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240" w:line="240" w:lineRule="auto"/>
        <w:jc w:val="center"/>
        <w:rPr/>
      </w:pPr>
      <w:r w:rsidDel="00000000" w:rsidR="00000000" w:rsidRPr="00000000">
        <w:rPr>
          <w:rtl w:val="0"/>
        </w:rPr>
      </w:r>
    </w:p>
    <w:p w:rsidR="00000000" w:rsidDel="00000000" w:rsidP="00000000" w:rsidRDefault="00000000" w:rsidRPr="00000000" w14:paraId="00000002">
      <w:pPr>
        <w:spacing w:after="120" w:before="240" w:line="240" w:lineRule="auto"/>
        <w:jc w:val="center"/>
        <w:rPr/>
      </w:pPr>
      <w:r w:rsidDel="00000000" w:rsidR="00000000" w:rsidRPr="00000000">
        <w:rPr>
          <w:rtl w:val="0"/>
        </w:rPr>
      </w:r>
    </w:p>
    <w:p w:rsidR="00000000" w:rsidDel="00000000" w:rsidP="00000000" w:rsidRDefault="00000000" w:rsidRPr="00000000" w14:paraId="00000003">
      <w:pPr>
        <w:spacing w:after="120" w:before="240" w:line="240" w:lineRule="auto"/>
        <w:jc w:val="center"/>
        <w:rPr/>
      </w:pPr>
      <w:r w:rsidDel="00000000" w:rsidR="00000000" w:rsidRPr="00000000">
        <w:rPr>
          <w:rtl w:val="0"/>
        </w:rPr>
      </w:r>
    </w:p>
    <w:p w:rsidR="00000000" w:rsidDel="00000000" w:rsidP="00000000" w:rsidRDefault="00000000" w:rsidRPr="00000000" w14:paraId="00000004">
      <w:pPr>
        <w:spacing w:after="120" w:before="240" w:line="240" w:lineRule="auto"/>
        <w:jc w:val="center"/>
        <w:rPr/>
      </w:pPr>
      <w:r w:rsidDel="00000000" w:rsidR="00000000" w:rsidRPr="00000000">
        <w:rPr>
          <w:rtl w:val="0"/>
        </w:rPr>
      </w:r>
    </w:p>
    <w:p w:rsidR="00000000" w:rsidDel="00000000" w:rsidP="00000000" w:rsidRDefault="00000000" w:rsidRPr="00000000" w14:paraId="00000005">
      <w:pPr>
        <w:spacing w:after="120" w:before="240" w:line="240" w:lineRule="auto"/>
        <w:jc w:val="center"/>
        <w:rPr/>
      </w:pPr>
      <w:r w:rsidDel="00000000" w:rsidR="00000000" w:rsidRPr="00000000">
        <w:rPr>
          <w:rtl w:val="0"/>
        </w:rPr>
      </w:r>
    </w:p>
    <w:p w:rsidR="00000000" w:rsidDel="00000000" w:rsidP="00000000" w:rsidRDefault="00000000" w:rsidRPr="00000000" w14:paraId="00000006">
      <w:pPr>
        <w:spacing w:after="120" w:before="240" w:line="240" w:lineRule="auto"/>
        <w:jc w:val="center"/>
        <w:rPr/>
      </w:pPr>
      <w:r w:rsidDel="00000000" w:rsidR="00000000" w:rsidRPr="00000000">
        <w:rPr>
          <w:rtl w:val="0"/>
        </w:rPr>
      </w:r>
    </w:p>
    <w:p w:rsidR="00000000" w:rsidDel="00000000" w:rsidP="00000000" w:rsidRDefault="00000000" w:rsidRPr="00000000" w14:paraId="00000007">
      <w:pPr>
        <w:spacing w:after="120" w:before="240" w:line="240" w:lineRule="auto"/>
        <w:jc w:val="left"/>
        <w:rPr/>
      </w:pPr>
      <w:r w:rsidDel="00000000" w:rsidR="00000000" w:rsidRPr="00000000">
        <w:rPr>
          <w:rtl w:val="0"/>
        </w:rPr>
      </w:r>
    </w:p>
    <w:p w:rsidR="00000000" w:rsidDel="00000000" w:rsidP="00000000" w:rsidRDefault="00000000" w:rsidRPr="00000000" w14:paraId="00000008">
      <w:pPr>
        <w:spacing w:after="120" w:before="240" w:line="240" w:lineRule="auto"/>
        <w:jc w:val="center"/>
        <w:rPr/>
      </w:pPr>
      <w:r w:rsidDel="00000000" w:rsidR="00000000" w:rsidRPr="00000000">
        <w:rPr/>
        <w:drawing>
          <wp:inline distB="114300" distT="114300" distL="114300" distR="114300">
            <wp:extent cx="2287425" cy="227916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87425" cy="227916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20" w:before="240" w:line="240" w:lineRule="auto"/>
        <w:jc w:val="center"/>
        <w:rPr>
          <w:sz w:val="26"/>
          <w:szCs w:val="26"/>
        </w:rPr>
      </w:pPr>
      <w:r w:rsidDel="00000000" w:rsidR="00000000" w:rsidRPr="00000000">
        <w:rPr>
          <w:rtl w:val="0"/>
        </w:rPr>
      </w:r>
    </w:p>
    <w:p w:rsidR="00000000" w:rsidDel="00000000" w:rsidP="00000000" w:rsidRDefault="00000000" w:rsidRPr="00000000" w14:paraId="0000000A">
      <w:pPr>
        <w:pStyle w:val="Title"/>
        <w:spacing w:after="120" w:before="240" w:line="240" w:lineRule="auto"/>
        <w:jc w:val="center"/>
        <w:rPr>
          <w:rFonts w:ascii="Oswald" w:cs="Oswald" w:eastAsia="Oswald" w:hAnsi="Oswald"/>
          <w:b w:val="1"/>
        </w:rPr>
      </w:pPr>
      <w:bookmarkStart w:colFirst="0" w:colLast="0" w:name="_fqt5dul412sg" w:id="0"/>
      <w:bookmarkEnd w:id="0"/>
      <w:r w:rsidDel="00000000" w:rsidR="00000000" w:rsidRPr="00000000">
        <w:rPr>
          <w:rFonts w:ascii="Oswald" w:cs="Oswald" w:eastAsia="Oswald" w:hAnsi="Oswald"/>
          <w:b w:val="1"/>
          <w:rtl w:val="0"/>
        </w:rPr>
        <w:t xml:space="preserve">Projet-Traitement-Image</w:t>
      </w:r>
      <w:r w:rsidDel="00000000" w:rsidR="00000000" w:rsidRPr="00000000">
        <w:rPr>
          <w:rtl w:val="0"/>
        </w:rPr>
      </w:r>
    </w:p>
    <w:p w:rsidR="00000000" w:rsidDel="00000000" w:rsidP="00000000" w:rsidRDefault="00000000" w:rsidRPr="00000000" w14:paraId="0000000B">
      <w:pPr>
        <w:pStyle w:val="Subtitle"/>
        <w:spacing w:after="120" w:before="60" w:line="240" w:lineRule="auto"/>
        <w:jc w:val="center"/>
        <w:rPr>
          <w:rFonts w:ascii="Oswald" w:cs="Oswald" w:eastAsia="Oswald" w:hAnsi="Oswald"/>
        </w:rPr>
      </w:pPr>
      <w:bookmarkStart w:colFirst="0" w:colLast="0" w:name="_7726jdwkshbp" w:id="1"/>
      <w:bookmarkEnd w:id="1"/>
      <w:r w:rsidDel="00000000" w:rsidR="00000000" w:rsidRPr="00000000">
        <w:rPr>
          <w:rFonts w:ascii="Oswald" w:cs="Oswald" w:eastAsia="Oswald" w:hAnsi="Oswald"/>
          <w:rtl w:val="0"/>
        </w:rPr>
        <w:t xml:space="preserve">Rapport</w:t>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jc w:val="center"/>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TABLE DES MATIÈRES</w:t>
      </w:r>
    </w:p>
    <w:p w:rsidR="00000000" w:rsidDel="00000000" w:rsidP="00000000" w:rsidRDefault="00000000" w:rsidRPr="00000000" w14:paraId="0000000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57qz7kevqvp">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Question 1 :</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_57qz7kevqvp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pPr>
          <w:hyperlink w:anchor="_gv0hp6i5jdhc">
            <w:r w:rsidDel="00000000" w:rsidR="00000000" w:rsidRPr="00000000">
              <w:rPr>
                <w:rtl w:val="0"/>
              </w:rPr>
              <w:t xml:space="preserve">Enjeux :</w:t>
            </w:r>
          </w:hyperlink>
          <w:r w:rsidDel="00000000" w:rsidR="00000000" w:rsidRPr="00000000">
            <w:rPr>
              <w:rtl w:val="0"/>
            </w:rPr>
            <w:tab/>
          </w:r>
          <w:r w:rsidDel="00000000" w:rsidR="00000000" w:rsidRPr="00000000">
            <w:fldChar w:fldCharType="begin"/>
            <w:instrText xml:space="preserve"> PAGEREF _gv0hp6i5jdhc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pPr>
          <w:hyperlink w:anchor="_b6z90kcq9a43">
            <w:r w:rsidDel="00000000" w:rsidR="00000000" w:rsidRPr="00000000">
              <w:rPr>
                <w:rtl w:val="0"/>
              </w:rPr>
              <w:t xml:space="preserve">Types de falsification :</w:t>
            </w:r>
          </w:hyperlink>
          <w:r w:rsidDel="00000000" w:rsidR="00000000" w:rsidRPr="00000000">
            <w:rPr>
              <w:rtl w:val="0"/>
            </w:rPr>
            <w:tab/>
          </w:r>
          <w:r w:rsidDel="00000000" w:rsidR="00000000" w:rsidRPr="00000000">
            <w:fldChar w:fldCharType="begin"/>
            <w:instrText xml:space="preserve"> PAGEREF _b6z90kcq9a43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after="80" w:before="60" w:line="240" w:lineRule="auto"/>
            <w:ind w:left="360" w:firstLine="0"/>
            <w:rPr/>
          </w:pPr>
          <w:hyperlink w:anchor="_omi5o36q3bs7">
            <w:r w:rsidDel="00000000" w:rsidR="00000000" w:rsidRPr="00000000">
              <w:rPr>
                <w:rtl w:val="0"/>
              </w:rPr>
              <w:t xml:space="preserve">Méthodes de détection de faux :</w:t>
            </w:r>
          </w:hyperlink>
          <w:r w:rsidDel="00000000" w:rsidR="00000000" w:rsidRPr="00000000">
            <w:rPr>
              <w:rtl w:val="0"/>
            </w:rPr>
            <w:tab/>
          </w:r>
          <w:r w:rsidDel="00000000" w:rsidR="00000000" w:rsidRPr="00000000">
            <w:fldChar w:fldCharType="begin"/>
            <w:instrText xml:space="preserve"> PAGEREF _omi5o36q3bs7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57qz7kevqvp" w:id="2"/>
      <w:bookmarkEnd w:id="2"/>
      <w:r w:rsidDel="00000000" w:rsidR="00000000" w:rsidRPr="00000000">
        <w:rPr>
          <w:rtl w:val="0"/>
        </w:rPr>
        <w:t xml:space="preserve">Question 1 :</w:t>
      </w:r>
    </w:p>
    <w:p w:rsidR="00000000" w:rsidDel="00000000" w:rsidP="00000000" w:rsidRDefault="00000000" w:rsidRPr="00000000" w14:paraId="00000015">
      <w:pPr>
        <w:rPr>
          <w:b w:val="1"/>
          <w:color w:val="ff0000"/>
        </w:rPr>
      </w:pPr>
      <w:r w:rsidDel="00000000" w:rsidR="00000000" w:rsidRPr="00000000">
        <w:rPr>
          <w:b w:val="1"/>
          <w:color w:val="ff0000"/>
          <w:rtl w:val="0"/>
        </w:rPr>
        <w:t xml:space="preserve">ETAT DE L’ART :</w:t>
      </w:r>
    </w:p>
    <w:p w:rsidR="00000000" w:rsidDel="00000000" w:rsidP="00000000" w:rsidRDefault="00000000" w:rsidRPr="00000000" w14:paraId="00000016">
      <w:pPr>
        <w:pStyle w:val="Heading2"/>
        <w:jc w:val="both"/>
        <w:rPr/>
      </w:pPr>
      <w:bookmarkStart w:colFirst="0" w:colLast="0" w:name="_gv0hp6i5jdhc" w:id="3"/>
      <w:bookmarkEnd w:id="3"/>
      <w:r w:rsidDel="00000000" w:rsidR="00000000" w:rsidRPr="00000000">
        <w:rPr>
          <w:rtl w:val="0"/>
        </w:rPr>
        <w:t xml:space="preserve">Enjeux : </w:t>
      </w:r>
    </w:p>
    <w:p w:rsidR="00000000" w:rsidDel="00000000" w:rsidP="00000000" w:rsidRDefault="00000000" w:rsidRPr="00000000" w14:paraId="00000017">
      <w:pPr>
        <w:jc w:val="both"/>
        <w:rPr/>
      </w:pPr>
      <w:r w:rsidDel="00000000" w:rsidR="00000000" w:rsidRPr="00000000">
        <w:rPr>
          <w:rtl w:val="0"/>
        </w:rPr>
        <w:t xml:space="preserve">Aujourd’hui nous vivons dans une société où les réseaux sociaux ont une place omniprésente et il n’est pas rare de rencontrer des images falsifiées. Si la falsification des images est peu visible, voire invisible, celle-ci pourrait se propager telle qu’elle devient la vérité pour le grand public.  </w:t>
      </w:r>
    </w:p>
    <w:p w:rsidR="00000000" w:rsidDel="00000000" w:rsidP="00000000" w:rsidRDefault="00000000" w:rsidRPr="00000000" w14:paraId="00000018">
      <w:pPr>
        <w:jc w:val="both"/>
        <w:rPr>
          <w:color w:val="434343"/>
        </w:rPr>
      </w:pPr>
      <w:r w:rsidDel="00000000" w:rsidR="00000000" w:rsidRPr="00000000">
        <w:rPr>
          <w:rtl w:val="0"/>
        </w:rPr>
      </w:r>
    </w:p>
    <w:p w:rsidR="00000000" w:rsidDel="00000000" w:rsidP="00000000" w:rsidRDefault="00000000" w:rsidRPr="00000000" w14:paraId="00000019">
      <w:pPr>
        <w:jc w:val="both"/>
        <w:rPr>
          <w:b w:val="1"/>
          <w:i w:val="1"/>
          <w:color w:val="434343"/>
        </w:rPr>
      </w:pPr>
      <w:r w:rsidDel="00000000" w:rsidR="00000000" w:rsidRPr="00000000">
        <w:rPr>
          <w:b w:val="1"/>
          <w:i w:val="1"/>
          <w:color w:val="434343"/>
          <w:rtl w:val="0"/>
        </w:rPr>
        <w:t xml:space="preserve">exemple :</w:t>
      </w:r>
    </w:p>
    <w:p w:rsidR="00000000" w:rsidDel="00000000" w:rsidP="00000000" w:rsidRDefault="00000000" w:rsidRPr="00000000" w14:paraId="0000001A">
      <w:pPr>
        <w:jc w:val="both"/>
        <w:rPr/>
      </w:pPr>
      <w:r w:rsidDel="00000000" w:rsidR="00000000" w:rsidRPr="00000000">
        <w:rPr>
          <w:rtl w:val="0"/>
        </w:rPr>
        <w:t xml:space="preserve">Ici, un des ennemis de Joseph Staline après avoir été éliminé s’est fait effacer de cette photo d’archive. </w:t>
      </w:r>
      <w:r w:rsidDel="00000000" w:rsidR="00000000" w:rsidRPr="00000000">
        <w:drawing>
          <wp:anchor allowOverlap="1" behindDoc="0" distB="114300" distT="114300" distL="114300" distR="114300" hidden="0" layoutInCell="1" locked="0" relativeHeight="0" simplePos="0">
            <wp:simplePos x="0" y="0"/>
            <wp:positionH relativeFrom="column">
              <wp:posOffset>1938338</wp:posOffset>
            </wp:positionH>
            <wp:positionV relativeFrom="paragraph">
              <wp:posOffset>400050</wp:posOffset>
            </wp:positionV>
            <wp:extent cx="3795713" cy="5537706"/>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95713" cy="5537706"/>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Avant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Après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On peut voir, ici, que la falsification d’image peut avoir un enjeu politique. Il est donc important de pouvoir les détecter. </w:t>
      </w:r>
    </w:p>
    <w:p w:rsidR="00000000" w:rsidDel="00000000" w:rsidP="00000000" w:rsidRDefault="00000000" w:rsidRPr="00000000" w14:paraId="00000037">
      <w:pPr>
        <w:jc w:val="both"/>
        <w:rPr/>
      </w:pPr>
      <w:r w:rsidDel="00000000" w:rsidR="00000000" w:rsidRPr="00000000">
        <w:rPr>
          <w:rtl w:val="0"/>
        </w:rPr>
        <w:t xml:space="preserve">Il existe plusieurs moyens de falsifier une image et différentes méthodes pour les détecter.</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pStyle w:val="Heading2"/>
        <w:jc w:val="both"/>
        <w:rPr/>
      </w:pPr>
      <w:bookmarkStart w:colFirst="0" w:colLast="0" w:name="_b6z90kcq9a43" w:id="4"/>
      <w:bookmarkEnd w:id="4"/>
      <w:r w:rsidDel="00000000" w:rsidR="00000000" w:rsidRPr="00000000">
        <w:rPr>
          <w:rtl w:val="0"/>
        </w:rPr>
        <w:t xml:space="preserve">Types de falsification : </w:t>
      </w:r>
    </w:p>
    <w:p w:rsidR="00000000" w:rsidDel="00000000" w:rsidP="00000000" w:rsidRDefault="00000000" w:rsidRPr="00000000" w14:paraId="0000003A">
      <w:pPr>
        <w:jc w:val="both"/>
        <w:rPr/>
      </w:pPr>
      <w:r w:rsidDel="00000000" w:rsidR="00000000" w:rsidRPr="00000000">
        <w:rPr>
          <w:rtl w:val="0"/>
        </w:rPr>
        <w:t xml:space="preserve">Aujourd’hui, il existe de nombreux logiciels permettant de falsifier une image tel que Photoshop par exemple.</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Les deux grands types de falsification sont : </w:t>
      </w:r>
    </w:p>
    <w:p w:rsidR="00000000" w:rsidDel="00000000" w:rsidP="00000000" w:rsidRDefault="00000000" w:rsidRPr="00000000" w14:paraId="0000003D">
      <w:pPr>
        <w:numPr>
          <w:ilvl w:val="0"/>
          <w:numId w:val="2"/>
        </w:numPr>
        <w:ind w:left="720" w:hanging="360"/>
        <w:jc w:val="both"/>
        <w:rPr>
          <w:u w:val="none"/>
        </w:rPr>
      </w:pPr>
      <w:r w:rsidDel="00000000" w:rsidR="00000000" w:rsidRPr="00000000">
        <w:rPr>
          <w:b w:val="1"/>
          <w:rtl w:val="0"/>
        </w:rPr>
        <w:t xml:space="preserve">Endogène</w:t>
      </w:r>
      <w:r w:rsidDel="00000000" w:rsidR="00000000" w:rsidRPr="00000000">
        <w:rPr>
          <w:rtl w:val="0"/>
        </w:rPr>
        <w:t xml:space="preserve"> (qui provient de l’intérieur de l’image), cette méthode consiste à copier une partie de l’image et de la coller à un autre endroit. Aussi appelé </w:t>
      </w:r>
      <w:r w:rsidDel="00000000" w:rsidR="00000000" w:rsidRPr="00000000">
        <w:rPr>
          <w:b w:val="1"/>
          <w:rtl w:val="0"/>
        </w:rPr>
        <w:t xml:space="preserve">Copy-Move</w:t>
      </w:r>
      <w:r w:rsidDel="00000000" w:rsidR="00000000" w:rsidRPr="00000000">
        <w:rPr>
          <w:rtl w:val="0"/>
        </w:rPr>
        <w:t xml:space="preserve">.</w:t>
      </w:r>
    </w:p>
    <w:p w:rsidR="00000000" w:rsidDel="00000000" w:rsidP="00000000" w:rsidRDefault="00000000" w:rsidRPr="00000000" w14:paraId="0000003E">
      <w:pPr>
        <w:numPr>
          <w:ilvl w:val="0"/>
          <w:numId w:val="2"/>
        </w:numPr>
        <w:ind w:left="720" w:hanging="360"/>
        <w:jc w:val="both"/>
        <w:rPr>
          <w:u w:val="none"/>
        </w:rPr>
      </w:pPr>
      <w:r w:rsidDel="00000000" w:rsidR="00000000" w:rsidRPr="00000000">
        <w:rPr>
          <w:b w:val="1"/>
          <w:rtl w:val="0"/>
        </w:rPr>
        <w:t xml:space="preserve">Exogènes</w:t>
      </w:r>
      <w:r w:rsidDel="00000000" w:rsidR="00000000" w:rsidRPr="00000000">
        <w:rPr>
          <w:rtl w:val="0"/>
        </w:rPr>
        <w:t xml:space="preserve"> (qui provient de l’extérieur de l’image), cette méthode consiste à copier une ou plusieurs autres images et de la placer dans l’image que l’on veut falsifier. Aussi appelé </w:t>
      </w:r>
      <w:r w:rsidDel="00000000" w:rsidR="00000000" w:rsidRPr="00000000">
        <w:rPr>
          <w:b w:val="1"/>
          <w:rtl w:val="0"/>
        </w:rPr>
        <w:t xml:space="preserve">Copy-Create</w:t>
      </w:r>
      <w:r w:rsidDel="00000000" w:rsidR="00000000" w:rsidRPr="00000000">
        <w:rPr>
          <w:rtl w:val="0"/>
        </w:rPr>
        <w:t xml:space="preserve">.</w:t>
      </w:r>
    </w:p>
    <w:p w:rsidR="00000000" w:rsidDel="00000000" w:rsidP="00000000" w:rsidRDefault="00000000" w:rsidRPr="00000000" w14:paraId="0000003F">
      <w:pPr>
        <w:jc w:val="both"/>
        <w:rPr>
          <w:b w:val="1"/>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Inpainting est une technique de falsification qui appartient à la catégorie des Copy-Move.</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pStyle w:val="Heading2"/>
        <w:rPr/>
      </w:pPr>
      <w:bookmarkStart w:colFirst="0" w:colLast="0" w:name="_omi5o36q3bs7" w:id="5"/>
      <w:bookmarkEnd w:id="5"/>
      <w:r w:rsidDel="00000000" w:rsidR="00000000" w:rsidRPr="00000000">
        <w:rPr>
          <w:rtl w:val="0"/>
        </w:rPr>
        <w:t xml:space="preserve">Méthodes de détection de faux :</w:t>
      </w:r>
    </w:p>
    <w:p w:rsidR="00000000" w:rsidDel="00000000" w:rsidP="00000000" w:rsidRDefault="00000000" w:rsidRPr="00000000" w14:paraId="00000043">
      <w:pPr>
        <w:rPr/>
      </w:pPr>
      <w:r w:rsidDel="00000000" w:rsidR="00000000" w:rsidRPr="00000000">
        <w:rPr>
          <w:rtl w:val="0"/>
        </w:rPr>
        <w:t xml:space="preserve">il existe énormément de méthodes pour détecter les images falsifiées, voici quelques exemples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b w:val="1"/>
          <w:u w:val="none"/>
        </w:rPr>
      </w:pPr>
      <w:r w:rsidDel="00000000" w:rsidR="00000000" w:rsidRPr="00000000">
        <w:rPr>
          <w:b w:val="1"/>
          <w:rtl w:val="0"/>
        </w:rPr>
        <w:t xml:space="preserve">densité de bruit </w:t>
      </w:r>
      <w:r w:rsidDel="00000000" w:rsidR="00000000" w:rsidRPr="00000000">
        <w:rPr>
          <w:rtl w:val="0"/>
        </w:rPr>
        <w:t xml:space="preserve">: le bruit est une information parasite ajoutée à une image, souvent par des contraintes physiques (poussière sur un capteur d’un appareil photo par exemple) ou un traitement subi par l’image comme une compression (JPEG par exemple). L’idée est de comparer le bruit d’une zone locale de l’image et de le comparer au bruit global, s’il y a une grande différence alors la zone a sans doute été falsifiée.</w:t>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numPr>
          <w:ilvl w:val="0"/>
          <w:numId w:val="1"/>
        </w:numPr>
        <w:ind w:left="720" w:hanging="360"/>
        <w:jc w:val="both"/>
        <w:rPr>
          <w:b w:val="1"/>
        </w:rPr>
      </w:pPr>
      <w:r w:rsidDel="00000000" w:rsidR="00000000" w:rsidRPr="00000000">
        <w:rPr>
          <w:b w:val="1"/>
          <w:rtl w:val="0"/>
        </w:rPr>
        <w:t xml:space="preserve">analyse spectrale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cette méthode repose sur l’analyse d’une Transformée de Fourrier Discrète (DFT) afin de constater des variations dans les fréquences, une période plus courte à un certain endroit par exemple, si cette variation paraît suspecte alors il y a sans doute falsification.</w:t>
      </w:r>
    </w:p>
    <w:p w:rsidR="00000000" w:rsidDel="00000000" w:rsidP="00000000" w:rsidRDefault="00000000" w:rsidRPr="00000000" w14:paraId="00000048">
      <w:pPr>
        <w:ind w:left="720" w:firstLine="0"/>
        <w:jc w:val="both"/>
        <w:rPr/>
      </w:pPr>
      <w:r w:rsidDel="00000000" w:rsidR="00000000" w:rsidRPr="00000000">
        <w:rPr>
          <w:rtl w:val="0"/>
        </w:rPr>
      </w:r>
    </w:p>
    <w:p w:rsidR="00000000" w:rsidDel="00000000" w:rsidP="00000000" w:rsidRDefault="00000000" w:rsidRPr="00000000" w14:paraId="00000049">
      <w:pPr>
        <w:numPr>
          <w:ilvl w:val="0"/>
          <w:numId w:val="1"/>
        </w:numPr>
        <w:ind w:left="720" w:hanging="360"/>
        <w:jc w:val="both"/>
        <w:rPr>
          <w:u w:val="none"/>
        </w:rPr>
      </w:pPr>
      <w:r w:rsidDel="00000000" w:rsidR="00000000" w:rsidRPr="00000000">
        <w:rPr>
          <w:b w:val="1"/>
          <w:rtl w:val="0"/>
        </w:rPr>
        <w:t xml:space="preserve">décompression JPEG </w:t>
      </w:r>
      <w:r w:rsidDel="00000000" w:rsidR="00000000" w:rsidRPr="00000000">
        <w:rPr>
          <w:rtl w:val="0"/>
        </w:rPr>
        <w:t xml:space="preserve">: ici, la compression puis la décompression JPEG est utilisée, l’idée est de constater des facteurs de compression différents sur des zones locales de l’image, vu que le facteur de JPEG est différent d’une image à une autre.</w:t>
      </w:r>
    </w:p>
    <w:p w:rsidR="00000000" w:rsidDel="00000000" w:rsidP="00000000" w:rsidRDefault="00000000" w:rsidRPr="00000000" w14:paraId="0000004A">
      <w:pPr>
        <w:ind w:left="0" w:firstLine="0"/>
        <w:rPr/>
      </w:pP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swald" w:cs="Oswald" w:eastAsia="Oswald" w:hAnsi="Oswald"/>
      <w:b w:val="1"/>
      <w:sz w:val="40"/>
      <w:szCs w:val="40"/>
    </w:rPr>
  </w:style>
  <w:style w:type="paragraph" w:styleId="Heading2">
    <w:name w:val="heading 2"/>
    <w:basedOn w:val="Normal"/>
    <w:next w:val="Normal"/>
    <w:pPr>
      <w:keepNext w:val="1"/>
      <w:keepLines w:val="1"/>
      <w:jc w:val="both"/>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