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66" w:rsidRDefault="00C50A81" w:rsidP="00C50A81">
      <w:pPr>
        <w:pStyle w:val="Title"/>
        <w:jc w:val="center"/>
        <w:rPr>
          <w:color w:val="FF0000"/>
          <w:lang w:val="en-US"/>
        </w:rPr>
      </w:pPr>
      <w:bookmarkStart w:id="0" w:name="_GoBack"/>
      <w:bookmarkEnd w:id="0"/>
      <w:r w:rsidRPr="00C50A81">
        <w:rPr>
          <w:color w:val="FF0000"/>
          <w:lang w:val="en-US"/>
        </w:rPr>
        <w:t>TỐC ĐỘ PHẢN ỨNG – CÂN BẰNG HÓA HỌC</w:t>
      </w:r>
    </w:p>
    <w:p w:rsidR="00C50A81" w:rsidRDefault="00485367" w:rsidP="00C50A81">
      <w:pPr>
        <w:pStyle w:val="Heading1"/>
        <w:rPr>
          <w:lang w:val="en-US"/>
        </w:rPr>
      </w:pPr>
      <w:r>
        <w:rPr>
          <w:lang w:val="en-US"/>
        </w:rPr>
        <w:t>1</w:t>
      </w:r>
      <w:r w:rsidR="00C50A81">
        <w:rPr>
          <w:lang w:val="en-US"/>
        </w:rPr>
        <w:t>. Tốc độ phản ứng:</w:t>
      </w:r>
    </w:p>
    <w:p w:rsidR="00AF1C59" w:rsidRDefault="00485367" w:rsidP="00485367">
      <w:pPr>
        <w:rPr>
          <w:lang w:val="en-US"/>
        </w:rPr>
      </w:pPr>
      <w:r>
        <w:rPr>
          <w:lang w:val="en-US"/>
        </w:rPr>
        <w:t>1</w:t>
      </w:r>
      <w:r w:rsidR="008F5280">
        <w:rPr>
          <w:lang w:val="en-US"/>
        </w:rPr>
        <w:t>.1</w:t>
      </w:r>
      <w:r>
        <w:rPr>
          <w:lang w:val="en-US"/>
        </w:rPr>
        <w:t>. Đị</w:t>
      </w:r>
      <w:r w:rsidR="00AF1C59">
        <w:rPr>
          <w:lang w:val="en-US"/>
        </w:rPr>
        <w:t>nh nghĩa:</w:t>
      </w:r>
    </w:p>
    <w:p w:rsidR="00AF1C59" w:rsidRDefault="00485367" w:rsidP="00485367">
      <w:pPr>
        <w:rPr>
          <w:lang w:val="en-US"/>
        </w:rPr>
      </w:pPr>
      <w:r w:rsidRPr="00485367">
        <w:rPr>
          <w:lang w:val="en-US"/>
        </w:rPr>
        <w:t>Tốc độ phản ứng là độ biến thiên nồng độ của một trong các chất phản ứng hoặc sản phẩm trong mộ</w:t>
      </w:r>
      <w:r>
        <w:rPr>
          <w:lang w:val="en-US"/>
        </w:rPr>
        <w:t>t</w:t>
      </w:r>
      <w:r w:rsidRPr="00485367">
        <w:rPr>
          <w:lang w:val="en-US"/>
        </w:rPr>
        <w:t xml:space="preserve"> đơn vị thời gian.</w:t>
      </w:r>
      <w:r w:rsidR="001A1BC5">
        <w:rPr>
          <w:lang w:val="en-US"/>
        </w:rPr>
        <w:t xml:space="preserve"> </w:t>
      </w:r>
      <w:r w:rsidR="00AF1C59">
        <w:rPr>
          <w:lang w:val="en-US"/>
        </w:rPr>
        <w:t xml:space="preserve">Ta có: </w:t>
      </w:r>
      <w:r w:rsidR="001A1BC5" w:rsidRPr="004F5E48">
        <w:rPr>
          <w:position w:val="-24"/>
          <w:lang w:val="en-US"/>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0.75pt" o:ole="">
            <v:imagedata r:id="rId7" o:title=""/>
          </v:shape>
          <o:OLEObject Type="Embed" ProgID="Equation.DSMT4" ShapeID="_x0000_i1025" DrawAspect="Content" ObjectID="_1608879698" r:id="rId8"/>
        </w:object>
      </w:r>
      <w:r w:rsidR="004F5E48">
        <w:rPr>
          <w:lang w:val="en-US"/>
        </w:rPr>
        <w:t xml:space="preserve"> </w:t>
      </w:r>
      <w:r w:rsidR="001A1BC5">
        <w:rPr>
          <w:lang w:val="en-US"/>
        </w:rPr>
        <w:t>. Ví dụ</w:t>
      </w:r>
      <w:r w:rsidR="00FD28B9">
        <w:rPr>
          <w:lang w:val="en-US"/>
        </w:rPr>
        <w:t xml:space="preserve">: </w:t>
      </w:r>
      <w:r w:rsidR="00232C62">
        <w:rPr>
          <w:lang w:val="en-US"/>
        </w:rPr>
        <w:t xml:space="preserve">Cho phản ứng Zn + </w:t>
      </w:r>
      <w:r w:rsidR="00B923B0">
        <w:rPr>
          <w:lang w:val="en-US"/>
        </w:rPr>
        <w:t>2</w:t>
      </w:r>
      <w:r w:rsidR="00232C62">
        <w:rPr>
          <w:lang w:val="en-US"/>
        </w:rPr>
        <w:t xml:space="preserve">HCl </w:t>
      </w:r>
      <m:oMath>
        <m:r>
          <w:rPr>
            <w:rFonts w:ascii="Cambria Math" w:hAnsi="Cambria Math"/>
            <w:lang w:val="en-US"/>
          </w:rPr>
          <m:t>→</m:t>
        </m:r>
      </m:oMath>
      <w:r w:rsidR="00B923B0">
        <w:rPr>
          <w:rFonts w:eastAsiaTheme="minorEastAsia"/>
          <w:lang w:val="en-US"/>
        </w:rPr>
        <w:t xml:space="preserve"> ZnCl</w:t>
      </w:r>
      <w:r w:rsidR="00B923B0">
        <w:rPr>
          <w:rFonts w:eastAsiaTheme="minorEastAsia"/>
          <w:vertAlign w:val="subscript"/>
          <w:lang w:val="en-US"/>
        </w:rPr>
        <w:t>2</w:t>
      </w:r>
      <w:r w:rsidR="00B923B0">
        <w:rPr>
          <w:rFonts w:eastAsiaTheme="minorEastAsia"/>
          <w:lang w:val="en-US"/>
        </w:rPr>
        <w:t xml:space="preserve"> + H</w:t>
      </w:r>
      <w:r w:rsidR="00B923B0">
        <w:rPr>
          <w:rFonts w:eastAsiaTheme="minorEastAsia"/>
          <w:vertAlign w:val="subscript"/>
          <w:lang w:val="en-US"/>
        </w:rPr>
        <w:t>2</w:t>
      </w:r>
      <w:r w:rsidR="00B923B0">
        <w:rPr>
          <w:rFonts w:eastAsiaTheme="minorEastAsia"/>
          <w:lang w:val="en-US"/>
        </w:rPr>
        <w:t xml:space="preserve">, nồng độ Zn ban đầu là 0.5 mol, sau 30 giây phản ứng nồng độ còn lại 0.2 mol. Vậy tốc độ phản ứng theo Zn là </w:t>
      </w:r>
      <w:r w:rsidR="00B923B0" w:rsidRPr="004F5E48">
        <w:rPr>
          <w:position w:val="-24"/>
          <w:lang w:val="en-US"/>
        </w:rPr>
        <w:object w:dxaOrig="2700" w:dyaOrig="620">
          <v:shape id="_x0000_i1026" type="#_x0000_t75" style="width:135pt;height:30.75pt" o:ole="">
            <v:imagedata r:id="rId9" o:title=""/>
          </v:shape>
          <o:OLEObject Type="Embed" ProgID="Equation.DSMT4" ShapeID="_x0000_i1026" DrawAspect="Content" ObjectID="_1608879699" r:id="rId10"/>
        </w:object>
      </w:r>
      <w:r w:rsidR="00B923B0">
        <w:rPr>
          <w:lang w:val="en-US"/>
        </w:rPr>
        <w:t>.</w:t>
      </w:r>
    </w:p>
    <w:p w:rsidR="00E35A4A" w:rsidRPr="00E35A4A" w:rsidRDefault="008F5280" w:rsidP="00E35A4A">
      <w:pPr>
        <w:rPr>
          <w:lang w:val="en-US"/>
        </w:rPr>
      </w:pPr>
      <w:r>
        <w:rPr>
          <w:lang w:val="en-US"/>
        </w:rPr>
        <w:t>1.2. Các yếu tố ảnh hườ</w:t>
      </w:r>
      <w:r w:rsidR="00E35A4A">
        <w:rPr>
          <w:lang w:val="en-US"/>
        </w:rPr>
        <w:t>ng tới tốc độ phản ứng:</w:t>
      </w:r>
    </w:p>
    <w:p w:rsidR="00E35A4A" w:rsidRPr="00E35A4A" w:rsidRDefault="00E35A4A" w:rsidP="00E35A4A">
      <w:pPr>
        <w:rPr>
          <w:lang w:val="en-US"/>
        </w:rPr>
      </w:pPr>
      <w:r>
        <w:rPr>
          <w:lang w:val="en-US"/>
        </w:rPr>
        <w:t>a.</w:t>
      </w:r>
      <w:r w:rsidRPr="00E35A4A">
        <w:rPr>
          <w:lang w:val="en-US"/>
        </w:rPr>
        <w:t xml:space="preserve"> Nồng độ: Khi tăng nồng độ chất phản ứng, tốc độ phản ứng tăng. </w:t>
      </w:r>
    </w:p>
    <w:p w:rsidR="00E35A4A" w:rsidRPr="00E35A4A" w:rsidRDefault="00E35A4A" w:rsidP="00E35A4A">
      <w:pPr>
        <w:rPr>
          <w:lang w:val="en-US"/>
        </w:rPr>
      </w:pPr>
      <w:r>
        <w:rPr>
          <w:lang w:val="en-US"/>
        </w:rPr>
        <w:t>b.</w:t>
      </w:r>
      <w:r w:rsidRPr="00E35A4A">
        <w:rPr>
          <w:lang w:val="en-US"/>
        </w:rPr>
        <w:t xml:space="preserve"> Áp suất: Đối với phản ứng có chất khí, khi tăng áp suất, tốc độ phản ứng tăng. </w:t>
      </w:r>
    </w:p>
    <w:p w:rsidR="00E35A4A" w:rsidRPr="00E35A4A" w:rsidRDefault="00E35A4A" w:rsidP="00E35A4A">
      <w:pPr>
        <w:rPr>
          <w:lang w:val="en-US"/>
        </w:rPr>
      </w:pPr>
      <w:r>
        <w:rPr>
          <w:lang w:val="en-US"/>
        </w:rPr>
        <w:t>c.</w:t>
      </w:r>
      <w:r w:rsidRPr="00E35A4A">
        <w:rPr>
          <w:lang w:val="en-US"/>
        </w:rPr>
        <w:t xml:space="preserve"> Nhiệt độ: Khi tăng nhiệt độ, tốc độ phản ứng tăng. </w:t>
      </w:r>
    </w:p>
    <w:p w:rsidR="00E35A4A" w:rsidRPr="00E35A4A" w:rsidRDefault="00E35A4A" w:rsidP="00E35A4A">
      <w:pPr>
        <w:rPr>
          <w:lang w:val="en-US"/>
        </w:rPr>
      </w:pPr>
      <w:r>
        <w:rPr>
          <w:lang w:val="en-US"/>
        </w:rPr>
        <w:t>d.</w:t>
      </w:r>
      <w:r w:rsidRPr="00E35A4A">
        <w:rPr>
          <w:lang w:val="en-US"/>
        </w:rPr>
        <w:t xml:space="preserve"> Diện tích bề mặt: Khi tăng diện tích bề mặt chất phản ứng, tốc độ phản ứng tăng. </w:t>
      </w:r>
    </w:p>
    <w:p w:rsidR="008F5280" w:rsidRDefault="00E35A4A" w:rsidP="00E35A4A">
      <w:pPr>
        <w:rPr>
          <w:lang w:val="en-US"/>
        </w:rPr>
      </w:pPr>
      <w:r>
        <w:rPr>
          <w:lang w:val="en-US"/>
        </w:rPr>
        <w:t>e.</w:t>
      </w:r>
      <w:r w:rsidRPr="00E35A4A">
        <w:rPr>
          <w:lang w:val="en-US"/>
        </w:rPr>
        <w:t xml:space="preserve"> Chất xúc tác là chất làm tăng tốc độ phản ứng, nhưng còn lại sau khi phản ứng kết thúc.</w:t>
      </w:r>
    </w:p>
    <w:p w:rsidR="00743D45" w:rsidRDefault="00743D45" w:rsidP="009C20E8">
      <w:pPr>
        <w:pStyle w:val="Heading1"/>
        <w:rPr>
          <w:lang w:val="en-US"/>
        </w:rPr>
      </w:pPr>
      <w:r>
        <w:rPr>
          <w:lang w:val="en-US"/>
        </w:rPr>
        <w:t>2. Cân bằng hóa học:</w:t>
      </w:r>
    </w:p>
    <w:p w:rsidR="009C20E8" w:rsidRDefault="009C20E8" w:rsidP="009C20E8">
      <w:pPr>
        <w:rPr>
          <w:lang w:val="en-US"/>
        </w:rPr>
      </w:pPr>
      <w:r>
        <w:rPr>
          <w:lang w:val="en-US"/>
        </w:rPr>
        <w:t>2.1. Định nghĩa:</w:t>
      </w:r>
    </w:p>
    <w:p w:rsidR="009C20E8" w:rsidRDefault="00E44D4B" w:rsidP="009C20E8">
      <w:pPr>
        <w:rPr>
          <w:lang w:val="en-US"/>
        </w:rPr>
      </w:pPr>
      <w:r w:rsidRPr="00E44D4B">
        <w:rPr>
          <w:lang w:val="en-US"/>
        </w:rPr>
        <w:t>Phản ứng xảy ra đồng thời theo hai chiều ngược nhau trong cùng điều kiện như nhau</w:t>
      </w:r>
      <w:r>
        <w:rPr>
          <w:lang w:val="en-US"/>
        </w:rPr>
        <w:t xml:space="preserve">. Ví dụ: </w:t>
      </w:r>
      <w:r w:rsidR="00796A8D" w:rsidRPr="008768FF">
        <w:rPr>
          <w:position w:val="-12"/>
          <w:lang w:val="en-US"/>
        </w:rPr>
        <w:object w:dxaOrig="2480" w:dyaOrig="360">
          <v:shape id="_x0000_i1027" type="#_x0000_t75" style="width:123.75pt;height:18pt" o:ole="">
            <v:imagedata r:id="rId11" o:title=""/>
          </v:shape>
          <o:OLEObject Type="Embed" ProgID="Equation.DSMT4" ShapeID="_x0000_i1027" DrawAspect="Content" ObjectID="_1608879700" r:id="rId12"/>
        </w:object>
      </w:r>
      <w:r w:rsidR="008768FF">
        <w:rPr>
          <w:lang w:val="en-US"/>
        </w:rPr>
        <w:t>.</w:t>
      </w:r>
    </w:p>
    <w:p w:rsidR="00E60A07" w:rsidRPr="00E60A07" w:rsidRDefault="00E60A07" w:rsidP="00E60A07">
      <w:pPr>
        <w:rPr>
          <w:lang w:val="en-US"/>
        </w:rPr>
      </w:pPr>
      <w:r>
        <w:rPr>
          <w:lang w:val="en-US"/>
        </w:rPr>
        <w:t>Cân bằng hóa học là t</w:t>
      </w:r>
      <w:r w:rsidRPr="00E60A07">
        <w:rPr>
          <w:lang w:val="en-US"/>
        </w:rPr>
        <w:t>rạng thái của phản ứng thuận nghịch mà tại đó vận tốc của phản ứng thuận bằng vận</w:t>
      </w:r>
    </w:p>
    <w:p w:rsidR="008768FF" w:rsidRDefault="00E60A07" w:rsidP="00E60A07">
      <w:pPr>
        <w:rPr>
          <w:lang w:val="en-US"/>
        </w:rPr>
      </w:pPr>
      <w:r w:rsidRPr="00E60A07">
        <w:rPr>
          <w:lang w:val="en-US"/>
        </w:rPr>
        <w:t>tốc phản ứng nghị</w:t>
      </w:r>
      <w:r>
        <w:rPr>
          <w:lang w:val="en-US"/>
        </w:rPr>
        <w:t xml:space="preserve">ch. </w:t>
      </w:r>
      <w:r w:rsidRPr="00E60A07">
        <w:rPr>
          <w:lang w:val="en-US"/>
        </w:rPr>
        <w:t>Cân bằng hóa học là cân bằng động vì khi đó phản ứng thuận và phản ứng nghịch vẫn xảy ra nhưng với vận tốc như nhau nên nồng độ các chất trong hệ không còn thay đổi.</w:t>
      </w:r>
    </w:p>
    <w:p w:rsidR="00E60A07" w:rsidRDefault="00AC2913" w:rsidP="00E60A07">
      <w:pPr>
        <w:rPr>
          <w:lang w:val="en-US"/>
        </w:rPr>
      </w:pPr>
      <w:r>
        <w:rPr>
          <w:lang w:val="en-US"/>
        </w:rPr>
        <w:t>2.2. Nguyên lý chuyển dịch cân bằng</w:t>
      </w:r>
      <w:r w:rsidR="00096987">
        <w:rPr>
          <w:lang w:val="en-US"/>
        </w:rPr>
        <w:t xml:space="preserve"> (</w:t>
      </w:r>
      <w:r w:rsidR="00096987" w:rsidRPr="00096987">
        <w:rPr>
          <w:lang w:val="en-US"/>
        </w:rPr>
        <w:t>Le Chatelier</w:t>
      </w:r>
      <w:r w:rsidR="00096987">
        <w:rPr>
          <w:lang w:val="en-US"/>
        </w:rPr>
        <w:t>)</w:t>
      </w:r>
      <w:r>
        <w:rPr>
          <w:lang w:val="en-US"/>
        </w:rPr>
        <w:t>:</w:t>
      </w:r>
    </w:p>
    <w:p w:rsidR="00AC2913" w:rsidRDefault="00FC1E73" w:rsidP="00FC1E73">
      <w:pPr>
        <w:rPr>
          <w:lang w:val="en-US"/>
        </w:rPr>
      </w:pPr>
      <w:r w:rsidRPr="00FC1E73">
        <w:rPr>
          <w:lang w:val="en-US"/>
        </w:rPr>
        <w:t>Cân bằng của phản ứng thuận nghịch sẽ chuyển dờ</w:t>
      </w:r>
      <w:r>
        <w:rPr>
          <w:lang w:val="en-US"/>
        </w:rPr>
        <w:t xml:space="preserve">i </w:t>
      </w:r>
      <w:r w:rsidRPr="00FC1E73">
        <w:rPr>
          <w:lang w:val="en-US"/>
        </w:rPr>
        <w:t>theo chiều chống lại sự thay đổi các điều kiện bên ngoài</w:t>
      </w:r>
      <w:r>
        <w:rPr>
          <w:lang w:val="en-US"/>
        </w:rPr>
        <w:t xml:space="preserve"> (nồng độ chất, nhiệt độ, áp suất)</w:t>
      </w:r>
      <w:r w:rsidR="00D54EF5">
        <w:rPr>
          <w:lang w:val="en-US"/>
        </w:rPr>
        <w:t>.</w:t>
      </w:r>
    </w:p>
    <w:p w:rsidR="00D54EF5" w:rsidRDefault="00D54EF5" w:rsidP="00FC1E73">
      <w:pPr>
        <w:rPr>
          <w:lang w:val="en-US"/>
        </w:rPr>
      </w:pPr>
      <w:r>
        <w:rPr>
          <w:lang w:val="en-US"/>
        </w:rPr>
        <w:t>2.3. Ảnh hưởng của các yếu tố với cân bằng hóa học:</w:t>
      </w:r>
    </w:p>
    <w:p w:rsidR="00D54EF5" w:rsidRDefault="003E12B3" w:rsidP="00FC1E73">
      <w:pPr>
        <w:rPr>
          <w:lang w:val="en-US"/>
        </w:rPr>
      </w:pPr>
      <w:r>
        <w:rPr>
          <w:lang w:val="en-US"/>
        </w:rPr>
        <w:t>a. Nồng độ chất:</w:t>
      </w:r>
    </w:p>
    <w:p w:rsidR="00E17419" w:rsidRDefault="00E17419" w:rsidP="00FC1E73">
      <w:pPr>
        <w:rPr>
          <w:lang w:val="en-US"/>
        </w:rPr>
      </w:pPr>
      <w:r>
        <w:rPr>
          <w:lang w:val="en-US"/>
        </w:rPr>
        <w:t>Khi tăng nồng độ chất trong phản ứng thì phản ứng sẽ chuyển dịch theo chiều làm giảm nồng độ của chất</w:t>
      </w:r>
      <w:r w:rsidR="007D03F3">
        <w:rPr>
          <w:lang w:val="en-US"/>
        </w:rPr>
        <w:t xml:space="preserve"> tăng và ngược lại.</w:t>
      </w:r>
    </w:p>
    <w:p w:rsidR="00AC1502" w:rsidRDefault="00AC1502" w:rsidP="00FC1E73">
      <w:pPr>
        <w:rPr>
          <w:lang w:val="en-US"/>
        </w:rPr>
      </w:pPr>
      <w:r>
        <w:rPr>
          <w:lang w:val="en-US"/>
        </w:rPr>
        <w:t>Ví dụ</w:t>
      </w:r>
      <w:r w:rsidR="00B816C8">
        <w:rPr>
          <w:lang w:val="en-US"/>
        </w:rPr>
        <w:t xml:space="preserve"> phản ứ</w:t>
      </w:r>
      <w:r w:rsidR="004F7A34">
        <w:rPr>
          <w:lang w:val="en-US"/>
        </w:rPr>
        <w:t xml:space="preserve">ng </w:t>
      </w:r>
      <w:r w:rsidR="00796A8D" w:rsidRPr="008768FF">
        <w:rPr>
          <w:position w:val="-12"/>
          <w:lang w:val="en-US"/>
        </w:rPr>
        <w:object w:dxaOrig="2480" w:dyaOrig="360">
          <v:shape id="_x0000_i1028" type="#_x0000_t75" style="width:123.75pt;height:18pt" o:ole="">
            <v:imagedata r:id="rId11" o:title=""/>
          </v:shape>
          <o:OLEObject Type="Embed" ProgID="Equation.DSMT4" ShapeID="_x0000_i1028" DrawAspect="Content" ObjectID="_1608879701" r:id="rId13"/>
        </w:object>
      </w:r>
      <w:r w:rsidR="004F7A34">
        <w:rPr>
          <w:lang w:val="en-US"/>
        </w:rPr>
        <w:t xml:space="preserve"> khi tăng nồng độ H</w:t>
      </w:r>
      <w:r w:rsidR="004F7A34">
        <w:rPr>
          <w:vertAlign w:val="subscript"/>
          <w:lang w:val="en-US"/>
        </w:rPr>
        <w:t>2</w:t>
      </w:r>
      <w:r w:rsidR="004F7A34">
        <w:rPr>
          <w:lang w:val="en-US"/>
        </w:rPr>
        <w:t xml:space="preserve"> thì phản ứng dịch chuyển theo chiều thuận, khi tăng nồng độ HI thì phản ứng dịch chuyển theo chiều nghịch.</w:t>
      </w:r>
    </w:p>
    <w:p w:rsidR="00AA7BD4" w:rsidRDefault="00AA7BD4" w:rsidP="00FC1E73">
      <w:pPr>
        <w:rPr>
          <w:lang w:val="en-US"/>
        </w:rPr>
      </w:pPr>
      <w:r>
        <w:rPr>
          <w:lang w:val="en-US"/>
        </w:rPr>
        <w:lastRenderedPageBreak/>
        <w:t xml:space="preserve">b. </w:t>
      </w:r>
      <w:r w:rsidR="00796A8D">
        <w:rPr>
          <w:lang w:val="en-US"/>
        </w:rPr>
        <w:t>Áp suất:</w:t>
      </w:r>
    </w:p>
    <w:p w:rsidR="00796A8D" w:rsidRDefault="00D8097C" w:rsidP="00FC1E73">
      <w:pPr>
        <w:rPr>
          <w:lang w:val="en-US"/>
        </w:rPr>
      </w:pPr>
      <w:r>
        <w:rPr>
          <w:lang w:val="en-US"/>
        </w:rPr>
        <w:t>Khi tăng áp suất thì phản ứng dịch chuyển theo chiều từ bên có nhiều phân tử khí hơn sang bên ít phân tử</w:t>
      </w:r>
      <w:r w:rsidR="002F580C">
        <w:rPr>
          <w:lang w:val="en-US"/>
        </w:rPr>
        <w:t xml:space="preserve"> khí hơn và ngược lại</w:t>
      </w:r>
      <w:r w:rsidR="007D03F3">
        <w:rPr>
          <w:lang w:val="en-US"/>
        </w:rPr>
        <w:t>.</w:t>
      </w:r>
    </w:p>
    <w:p w:rsidR="00D8097C" w:rsidRDefault="002F580C" w:rsidP="00FC1E73">
      <w:pPr>
        <w:rPr>
          <w:lang w:val="en-US"/>
        </w:rPr>
      </w:pPr>
      <w:r>
        <w:rPr>
          <w:lang w:val="en-US"/>
        </w:rPr>
        <w:t xml:space="preserve">Ví dụ phản ứng </w:t>
      </w:r>
      <w:r w:rsidRPr="008768FF">
        <w:rPr>
          <w:position w:val="-12"/>
          <w:lang w:val="en-US"/>
        </w:rPr>
        <w:object w:dxaOrig="2820" w:dyaOrig="360">
          <v:shape id="_x0000_i1029" type="#_x0000_t75" style="width:141pt;height:18pt" o:ole="">
            <v:imagedata r:id="rId14" o:title=""/>
          </v:shape>
          <o:OLEObject Type="Embed" ProgID="Equation.DSMT4" ShapeID="_x0000_i1029" DrawAspect="Content" ObjectID="_1608879702" r:id="rId15"/>
        </w:object>
      </w:r>
      <w:r w:rsidR="00BD75B9">
        <w:rPr>
          <w:lang w:val="en-US"/>
        </w:rPr>
        <w:t xml:space="preserve">, vế trái có 4 phân tử khí, vế phải có 2 phân tử khí nên khi tăng áp suất phản ứng dịch chuyển theo chiều thuận. Phản ứng </w:t>
      </w:r>
      <w:r w:rsidR="00BD75B9" w:rsidRPr="008768FF">
        <w:rPr>
          <w:position w:val="-12"/>
          <w:lang w:val="en-US"/>
        </w:rPr>
        <w:object w:dxaOrig="2480" w:dyaOrig="360">
          <v:shape id="_x0000_i1030" type="#_x0000_t75" style="width:123.75pt;height:18pt" o:ole="">
            <v:imagedata r:id="rId11" o:title=""/>
          </v:shape>
          <o:OLEObject Type="Embed" ProgID="Equation.DSMT4" ShapeID="_x0000_i1030" DrawAspect="Content" ObjectID="_1608879703" r:id="rId16"/>
        </w:object>
      </w:r>
      <w:r w:rsidR="00CD363E">
        <w:rPr>
          <w:lang w:val="en-US"/>
        </w:rPr>
        <w:t>khi tăng áp suất không ảnh hưởng tới chiều phản ứng.</w:t>
      </w:r>
    </w:p>
    <w:p w:rsidR="00F96781" w:rsidRDefault="00F96781" w:rsidP="00FC1E73">
      <w:pPr>
        <w:rPr>
          <w:lang w:val="en-US"/>
        </w:rPr>
      </w:pPr>
      <w:r>
        <w:rPr>
          <w:lang w:val="en-US"/>
        </w:rPr>
        <w:t>c. Ảnh hưởng của nhiệt độ:</w:t>
      </w:r>
    </w:p>
    <w:p w:rsidR="00F96781" w:rsidRDefault="00B25597" w:rsidP="00FC1E73">
      <w:pPr>
        <w:rPr>
          <w:lang w:val="en-US"/>
        </w:rPr>
      </w:pPr>
      <w:r w:rsidRPr="00B25597">
        <w:rPr>
          <w:position w:val="-4"/>
          <w:lang w:val="en-US"/>
        </w:rPr>
        <w:object w:dxaOrig="420" w:dyaOrig="260">
          <v:shape id="_x0000_i1031" type="#_x0000_t75" style="width:21pt;height:12.75pt" o:ole="">
            <v:imagedata r:id="rId17" o:title=""/>
          </v:shape>
          <o:OLEObject Type="Embed" ProgID="Equation.DSMT4" ShapeID="_x0000_i1031" DrawAspect="Content" ObjectID="_1608879704" r:id="rId18"/>
        </w:object>
      </w:r>
      <w:r>
        <w:rPr>
          <w:lang w:val="en-US"/>
        </w:rPr>
        <w:t>là độ biến thiên nhiệt độ của hệ</w:t>
      </w:r>
      <w:r w:rsidR="00607EF7">
        <w:rPr>
          <w:lang w:val="en-US"/>
        </w:rPr>
        <w:t xml:space="preserve">: </w:t>
      </w:r>
      <w:r w:rsidR="00E21BE1" w:rsidRPr="00E21BE1">
        <w:rPr>
          <w:position w:val="-12"/>
          <w:lang w:val="en-US"/>
        </w:rPr>
        <w:object w:dxaOrig="1219" w:dyaOrig="360">
          <v:shape id="_x0000_i1032" type="#_x0000_t75" style="width:60.75pt;height:18pt" o:ole="">
            <v:imagedata r:id="rId19" o:title=""/>
          </v:shape>
          <o:OLEObject Type="Embed" ProgID="Equation.DSMT4" ShapeID="_x0000_i1032" DrawAspect="Content" ObjectID="_1608879705" r:id="rId20"/>
        </w:object>
      </w:r>
      <w:r w:rsidR="00E21BE1">
        <w:rPr>
          <w:lang w:val="en-US"/>
        </w:rPr>
        <w:t>với T</w:t>
      </w:r>
      <w:r w:rsidR="00E21BE1">
        <w:rPr>
          <w:vertAlign w:val="subscript"/>
          <w:lang w:val="en-US"/>
        </w:rPr>
        <w:t>s</w:t>
      </w:r>
      <w:r w:rsidR="00E21BE1">
        <w:rPr>
          <w:lang w:val="en-US"/>
        </w:rPr>
        <w:t xml:space="preserve"> là nhiệt độ hệ sau khi phản ứng, T</w:t>
      </w:r>
      <w:r w:rsidR="00E21BE1">
        <w:rPr>
          <w:vertAlign w:val="subscript"/>
          <w:lang w:val="en-US"/>
        </w:rPr>
        <w:t>t</w:t>
      </w:r>
      <w:r w:rsidR="00E21BE1">
        <w:rPr>
          <w:lang w:val="en-US"/>
        </w:rPr>
        <w:t xml:space="preserve"> là nhiệt độ hệ ban đầu.</w:t>
      </w:r>
    </w:p>
    <w:p w:rsidR="003C3AAF" w:rsidRDefault="00BC1610" w:rsidP="00FC1E73">
      <w:pPr>
        <w:rPr>
          <w:lang w:val="en-US"/>
        </w:rPr>
      </w:pPr>
      <w:r w:rsidRPr="00BC1610">
        <w:rPr>
          <w:position w:val="-6"/>
          <w:lang w:val="en-US"/>
        </w:rPr>
        <w:object w:dxaOrig="780" w:dyaOrig="279">
          <v:shape id="_x0000_i1033" type="#_x0000_t75" style="width:39pt;height:14.25pt" o:ole="">
            <v:imagedata r:id="rId21" o:title=""/>
          </v:shape>
          <o:OLEObject Type="Embed" ProgID="Equation.DSMT4" ShapeID="_x0000_i1033" DrawAspect="Content" ObjectID="_1608879706" r:id="rId22"/>
        </w:object>
      </w:r>
      <w:r>
        <w:rPr>
          <w:lang w:val="en-US"/>
        </w:rPr>
        <w:t>phản ứng thu nhiệt (tính theo chiều thuận)</w:t>
      </w:r>
      <w:r w:rsidR="003C3AAF">
        <w:rPr>
          <w:lang w:val="en-US"/>
        </w:rPr>
        <w:t>.</w:t>
      </w:r>
      <w:r w:rsidR="003C3AAF" w:rsidRPr="00BC1610">
        <w:rPr>
          <w:position w:val="-6"/>
          <w:lang w:val="en-US"/>
        </w:rPr>
        <w:object w:dxaOrig="760" w:dyaOrig="279">
          <v:shape id="_x0000_i1034" type="#_x0000_t75" style="width:38.25pt;height:14.25pt" o:ole="">
            <v:imagedata r:id="rId23" o:title=""/>
          </v:shape>
          <o:OLEObject Type="Embed" ProgID="Equation.DSMT4" ShapeID="_x0000_i1034" DrawAspect="Content" ObjectID="_1608879707" r:id="rId24"/>
        </w:object>
      </w:r>
      <w:r w:rsidR="003C3AAF">
        <w:rPr>
          <w:lang w:val="en-US"/>
        </w:rPr>
        <w:t>phản ứng tỏa nhiệt.</w:t>
      </w:r>
    </w:p>
    <w:p w:rsidR="005F1A1F" w:rsidRDefault="005F1A1F" w:rsidP="00FC1E73">
      <w:pPr>
        <w:rPr>
          <w:lang w:val="en-US"/>
        </w:rPr>
      </w:pPr>
      <w:r>
        <w:rPr>
          <w:lang w:val="en-US"/>
        </w:rPr>
        <w:t xml:space="preserve">Ví dụ: </w:t>
      </w:r>
      <w:r w:rsidR="00F61E64" w:rsidRPr="008768FF">
        <w:rPr>
          <w:position w:val="-12"/>
          <w:lang w:val="en-US"/>
        </w:rPr>
        <w:object w:dxaOrig="3580" w:dyaOrig="360">
          <v:shape id="_x0000_i1035" type="#_x0000_t75" style="width:179.25pt;height:18pt" o:ole="">
            <v:imagedata r:id="rId25" o:title=""/>
          </v:shape>
          <o:OLEObject Type="Embed" ProgID="Equation.DSMT4" ShapeID="_x0000_i1035" DrawAspect="Content" ObjectID="_1608879708" r:id="rId26"/>
        </w:object>
      </w:r>
      <w:r w:rsidR="00F92C66">
        <w:rPr>
          <w:lang w:val="en-US"/>
        </w:rPr>
        <w:t>nghĩa là phản ứ</w:t>
      </w:r>
      <w:r w:rsidR="00CC25A7">
        <w:rPr>
          <w:lang w:val="en-US"/>
        </w:rPr>
        <w:t>ng tỏa</w:t>
      </w:r>
      <w:r w:rsidR="00F92C66">
        <w:rPr>
          <w:lang w:val="en-US"/>
        </w:rPr>
        <w:t xml:space="preserve"> nhiệt-</w:t>
      </w:r>
      <w:r w:rsidR="00CC25A7">
        <w:rPr>
          <w:lang w:val="en-US"/>
        </w:rPr>
        <w:t xml:space="preserve">không </w:t>
      </w:r>
      <w:r w:rsidR="00F92C66">
        <w:rPr>
          <w:lang w:val="en-US"/>
        </w:rPr>
        <w:t>cần cung cấp thêm nhiệt độ để phản ứng xả</w:t>
      </w:r>
      <w:r w:rsidR="00CC25A7">
        <w:rPr>
          <w:lang w:val="en-US"/>
        </w:rPr>
        <w:t>y ra mà phản ứng còn tạo ra nhiệt.</w:t>
      </w:r>
    </w:p>
    <w:p w:rsidR="005C0988" w:rsidRDefault="005C0988" w:rsidP="00FC1E73">
      <w:pPr>
        <w:rPr>
          <w:lang w:val="en-US"/>
        </w:rPr>
      </w:pPr>
      <w:r>
        <w:rPr>
          <w:lang w:val="en-US"/>
        </w:rPr>
        <w:t>Khi tăng nhiệt độ phản ứng sẽ chuyển dịch theo chiều phản ứng có</w:t>
      </w:r>
      <w:r w:rsidRPr="00BC1610">
        <w:rPr>
          <w:position w:val="-6"/>
          <w:lang w:val="en-US"/>
        </w:rPr>
        <w:object w:dxaOrig="780" w:dyaOrig="279">
          <v:shape id="_x0000_i1036" type="#_x0000_t75" style="width:39pt;height:14.25pt" o:ole="">
            <v:imagedata r:id="rId21" o:title=""/>
          </v:shape>
          <o:OLEObject Type="Embed" ProgID="Equation.DSMT4" ShapeID="_x0000_i1036" DrawAspect="Content" ObjectID="_1608879709" r:id="rId27"/>
        </w:object>
      </w:r>
      <w:r w:rsidR="004F34B3">
        <w:rPr>
          <w:lang w:val="en-US"/>
        </w:rPr>
        <w:t>và ngược lại.</w:t>
      </w:r>
    </w:p>
    <w:p w:rsidR="00F14F9F" w:rsidRDefault="00F14F9F" w:rsidP="00FC1E73">
      <w:pPr>
        <w:rPr>
          <w:lang w:val="en-US"/>
        </w:rPr>
      </w:pPr>
      <w:r>
        <w:rPr>
          <w:lang w:val="en-US"/>
        </w:rPr>
        <w:t>d. Chất xúc tác:</w:t>
      </w:r>
    </w:p>
    <w:p w:rsidR="00F14F9F" w:rsidRDefault="00F14F9F" w:rsidP="00FC1E73">
      <w:pPr>
        <w:rPr>
          <w:lang w:val="en-US"/>
        </w:rPr>
      </w:pPr>
      <w:r>
        <w:rPr>
          <w:lang w:val="en-US"/>
        </w:rPr>
        <w:t>Chất xúc tác không làm thay đổi cân bằng hóa học.</w:t>
      </w:r>
    </w:p>
    <w:p w:rsidR="00CD52B0" w:rsidRDefault="00CD52B0" w:rsidP="008E2FAE">
      <w:pPr>
        <w:pStyle w:val="Heading1"/>
        <w:rPr>
          <w:lang w:val="en-US"/>
        </w:rPr>
      </w:pPr>
      <w:r>
        <w:rPr>
          <w:lang w:val="en-US"/>
        </w:rPr>
        <w:t>3. Kiến thức bổ sung:</w:t>
      </w:r>
    </w:p>
    <w:p w:rsidR="00CD52B0" w:rsidRDefault="008E2FAE" w:rsidP="00FC1E73">
      <w:pPr>
        <w:rPr>
          <w:lang w:val="en-US"/>
        </w:rPr>
      </w:pPr>
      <w:r>
        <w:rPr>
          <w:lang w:val="en-US"/>
        </w:rPr>
        <w:t xml:space="preserve">Xét phản ứng: </w:t>
      </w:r>
      <w:r w:rsidR="0066056B" w:rsidRPr="0066056B">
        <w:rPr>
          <w:position w:val="-10"/>
          <w:lang w:val="en-US"/>
        </w:rPr>
        <w:object w:dxaOrig="2000" w:dyaOrig="320">
          <v:shape id="_x0000_i1037" type="#_x0000_t75" style="width:99.75pt;height:15.75pt" o:ole="">
            <v:imagedata r:id="rId28" o:title=""/>
          </v:shape>
          <o:OLEObject Type="Embed" ProgID="Equation.DSMT4" ShapeID="_x0000_i1037" DrawAspect="Content" ObjectID="_1608879710" r:id="rId29"/>
        </w:object>
      </w:r>
      <w:r w:rsidR="0066056B">
        <w:rPr>
          <w:lang w:val="en-US"/>
        </w:rPr>
        <w:t>ta có:</w:t>
      </w:r>
    </w:p>
    <w:p w:rsidR="0066056B" w:rsidRDefault="00F62F67" w:rsidP="00FC1E73">
      <w:pPr>
        <w:rPr>
          <w:lang w:val="en-US"/>
        </w:rPr>
      </w:pPr>
      <w:r>
        <w:rPr>
          <w:lang w:val="en-US"/>
        </w:rPr>
        <w:t xml:space="preserve">3.1. </w:t>
      </w:r>
      <w:r w:rsidR="0059335C">
        <w:rPr>
          <w:lang w:val="en-US"/>
        </w:rPr>
        <w:t>Vận tốc phản ứng thuận:</w:t>
      </w:r>
      <w:r w:rsidR="0059335C" w:rsidRPr="0059335C">
        <w:rPr>
          <w:position w:val="-12"/>
          <w:lang w:val="en-US"/>
        </w:rPr>
        <w:object w:dxaOrig="1460" w:dyaOrig="380">
          <v:shape id="_x0000_i1038" type="#_x0000_t75" style="width:72.75pt;height:18.75pt" o:ole="">
            <v:imagedata r:id="rId30" o:title=""/>
          </v:shape>
          <o:OLEObject Type="Embed" ProgID="Equation.DSMT4" ShapeID="_x0000_i1038" DrawAspect="Content" ObjectID="_1608879711" r:id="rId31"/>
        </w:object>
      </w:r>
    </w:p>
    <w:p w:rsidR="0059335C" w:rsidRDefault="00F62F67" w:rsidP="00FC1E73">
      <w:pPr>
        <w:rPr>
          <w:lang w:val="en-US"/>
        </w:rPr>
      </w:pPr>
      <w:r>
        <w:rPr>
          <w:lang w:val="en-US"/>
        </w:rPr>
        <w:t xml:space="preserve">3.2. </w:t>
      </w:r>
      <w:r w:rsidR="0059335C">
        <w:rPr>
          <w:lang w:val="en-US"/>
        </w:rPr>
        <w:t>Vận tốc phản ứng nghịch:</w:t>
      </w:r>
      <w:r w:rsidR="0085108B">
        <w:rPr>
          <w:lang w:val="en-US"/>
        </w:rPr>
        <w:t xml:space="preserve"> </w:t>
      </w:r>
      <w:r w:rsidR="0085108B" w:rsidRPr="0059335C">
        <w:rPr>
          <w:position w:val="-12"/>
          <w:lang w:val="en-US"/>
        </w:rPr>
        <w:object w:dxaOrig="1560" w:dyaOrig="380">
          <v:shape id="_x0000_i1039" type="#_x0000_t75" style="width:78pt;height:18.75pt" o:ole="">
            <v:imagedata r:id="rId32" o:title=""/>
          </v:shape>
          <o:OLEObject Type="Embed" ProgID="Equation.DSMT4" ShapeID="_x0000_i1039" DrawAspect="Content" ObjectID="_1608879712" r:id="rId33"/>
        </w:object>
      </w:r>
    </w:p>
    <w:p w:rsidR="0085108B" w:rsidRDefault="00F62F67" w:rsidP="00FC1E73">
      <w:pPr>
        <w:rPr>
          <w:lang w:val="en-US"/>
        </w:rPr>
      </w:pPr>
      <w:r>
        <w:rPr>
          <w:lang w:val="en-US"/>
        </w:rPr>
        <w:t xml:space="preserve">3.3. </w:t>
      </w:r>
      <w:r w:rsidR="0085108B">
        <w:rPr>
          <w:lang w:val="en-US"/>
        </w:rPr>
        <w:t xml:space="preserve">Phản ứng công bằng khi </w:t>
      </w:r>
      <w:r w:rsidR="0085108B" w:rsidRPr="0059335C">
        <w:rPr>
          <w:position w:val="-12"/>
          <w:lang w:val="en-US"/>
        </w:rPr>
        <w:object w:dxaOrig="3320" w:dyaOrig="380">
          <v:shape id="_x0000_i1040" type="#_x0000_t75" style="width:165.75pt;height:18.75pt" o:ole="">
            <v:imagedata r:id="rId34" o:title=""/>
          </v:shape>
          <o:OLEObject Type="Embed" ProgID="Equation.DSMT4" ShapeID="_x0000_i1040" DrawAspect="Content" ObjectID="_1608879713" r:id="rId35"/>
        </w:object>
      </w:r>
      <w:r w:rsidR="0085108B">
        <w:rPr>
          <w:lang w:val="en-US"/>
        </w:rPr>
        <w:t>, vậy hằng số cân bằ</w:t>
      </w:r>
      <w:r w:rsidR="002D1893">
        <w:rPr>
          <w:lang w:val="en-US"/>
        </w:rPr>
        <w:t>ng:</w:t>
      </w:r>
      <w:r w:rsidR="002D1893" w:rsidRPr="002D1893">
        <w:rPr>
          <w:position w:val="-30"/>
          <w:lang w:val="en-US"/>
        </w:rPr>
        <w:object w:dxaOrig="2000" w:dyaOrig="720">
          <v:shape id="_x0000_i1041" type="#_x0000_t75" style="width:99.75pt;height:36pt" o:ole="">
            <v:imagedata r:id="rId36" o:title=""/>
          </v:shape>
          <o:OLEObject Type="Embed" ProgID="Equation.DSMT4" ShapeID="_x0000_i1041" DrawAspect="Content" ObjectID="_1608879714" r:id="rId37"/>
        </w:object>
      </w:r>
    </w:p>
    <w:p w:rsidR="00061296" w:rsidRPr="00F62F67" w:rsidRDefault="00F62F67" w:rsidP="00FC1E73">
      <w:pPr>
        <w:rPr>
          <w:lang w:val="en-US"/>
        </w:rPr>
      </w:pPr>
      <w:r>
        <w:rPr>
          <w:lang w:val="en-US"/>
        </w:rPr>
        <w:t xml:space="preserve">3.4. </w:t>
      </w:r>
      <w:r w:rsidR="00055C29">
        <w:rPr>
          <w:lang w:val="en-US"/>
        </w:rPr>
        <w:t>Thường thì k</w:t>
      </w:r>
      <w:r>
        <w:rPr>
          <w:lang w:val="en-US"/>
        </w:rPr>
        <w:t xml:space="preserve">hi nhiệt độ phản ứng tăng lên 10 </w:t>
      </w:r>
      <w:r>
        <w:rPr>
          <w:vertAlign w:val="superscript"/>
          <w:lang w:val="en-US"/>
        </w:rPr>
        <w:t>o</w:t>
      </w:r>
      <w:r>
        <w:rPr>
          <w:lang w:val="en-US"/>
        </w:rPr>
        <w:t>C thì tốc độ phản ứng tăng từ 2-4 lầ</w:t>
      </w:r>
      <w:r w:rsidR="00061296">
        <w:rPr>
          <w:lang w:val="en-US"/>
        </w:rPr>
        <w:t>n</w:t>
      </w:r>
      <w:r w:rsidR="00294946">
        <w:rPr>
          <w:lang w:val="en-US"/>
        </w:rPr>
        <w:t xml:space="preserve"> (</w:t>
      </w:r>
      <w:r w:rsidR="00294946" w:rsidRPr="00294946">
        <w:rPr>
          <w:position w:val="-6"/>
          <w:lang w:val="en-US"/>
        </w:rPr>
        <w:object w:dxaOrig="900" w:dyaOrig="279">
          <v:shape id="_x0000_i1042" type="#_x0000_t75" style="width:45pt;height:14.25pt" o:ole="">
            <v:imagedata r:id="rId38" o:title=""/>
          </v:shape>
          <o:OLEObject Type="Embed" ProgID="Equation.DSMT4" ShapeID="_x0000_i1042" DrawAspect="Content" ObjectID="_1608879715" r:id="rId39"/>
        </w:object>
      </w:r>
      <w:r w:rsidR="00294946">
        <w:rPr>
          <w:lang w:val="en-US"/>
        </w:rPr>
        <w:t>) hay:</w:t>
      </w:r>
      <w:r w:rsidR="00294946" w:rsidRPr="0059335C">
        <w:rPr>
          <w:position w:val="-12"/>
          <w:lang w:val="en-US"/>
        </w:rPr>
        <w:object w:dxaOrig="1160" w:dyaOrig="540">
          <v:shape id="_x0000_i1043" type="#_x0000_t75" style="width:57.75pt;height:27pt" o:ole="">
            <v:imagedata r:id="rId40" o:title=""/>
          </v:shape>
          <o:OLEObject Type="Embed" ProgID="Equation.DSMT4" ShapeID="_x0000_i1043" DrawAspect="Content" ObjectID="_1608879716" r:id="rId41"/>
        </w:object>
      </w:r>
    </w:p>
    <w:p w:rsidR="003B2033" w:rsidRDefault="0070791F" w:rsidP="00345334">
      <w:pPr>
        <w:pStyle w:val="Heading1"/>
        <w:rPr>
          <w:lang w:val="en-US"/>
        </w:rPr>
      </w:pPr>
      <w:r>
        <w:rPr>
          <w:lang w:val="en-US"/>
        </w:rPr>
        <w:t xml:space="preserve">4. Bài tập </w:t>
      </w:r>
      <w:r w:rsidR="00D37855">
        <w:rPr>
          <w:lang w:val="en-US"/>
        </w:rPr>
        <w:t>vận dụng</w:t>
      </w:r>
      <w:r>
        <w:rPr>
          <w:lang w:val="en-US"/>
        </w:rPr>
        <w:t>:</w:t>
      </w:r>
    </w:p>
    <w:p w:rsidR="0070791F" w:rsidRDefault="00345334" w:rsidP="00FC1E73">
      <w:pPr>
        <w:rPr>
          <w:lang w:val="en-US"/>
        </w:rPr>
      </w:pPr>
      <w:r w:rsidRPr="00D37855">
        <w:rPr>
          <w:b/>
          <w:lang w:val="en-US"/>
        </w:rPr>
        <w:t>Bài 1.</w:t>
      </w:r>
      <w:r>
        <w:rPr>
          <w:lang w:val="en-US"/>
        </w:rPr>
        <w:t xml:space="preserve"> </w:t>
      </w:r>
      <w:r w:rsidR="000D6FF6">
        <w:rPr>
          <w:lang w:val="en-US"/>
        </w:rPr>
        <w:t xml:space="preserve">Cho phản ứng </w:t>
      </w:r>
      <w:r w:rsidR="000D6FF6" w:rsidRPr="008768FF">
        <w:rPr>
          <w:position w:val="-12"/>
          <w:lang w:val="en-US"/>
        </w:rPr>
        <w:object w:dxaOrig="2820" w:dyaOrig="360">
          <v:shape id="_x0000_i1044" type="#_x0000_t75" style="width:141pt;height:18pt" o:ole="">
            <v:imagedata r:id="rId14" o:title=""/>
          </v:shape>
          <o:OLEObject Type="Embed" ProgID="Equation.DSMT4" ShapeID="_x0000_i1044" DrawAspect="Content" ObjectID="_1608879717" r:id="rId42"/>
        </w:object>
      </w:r>
      <w:r w:rsidR="000D6FF6">
        <w:rPr>
          <w:lang w:val="en-US"/>
        </w:rPr>
        <w:t>, khi tăng nồng độ H</w:t>
      </w:r>
      <w:r w:rsidR="000D6FF6">
        <w:rPr>
          <w:vertAlign w:val="subscript"/>
          <w:lang w:val="en-US"/>
        </w:rPr>
        <w:t>2</w:t>
      </w:r>
      <w:r w:rsidR="000D6FF6">
        <w:rPr>
          <w:lang w:val="en-US"/>
        </w:rPr>
        <w:t xml:space="preserve"> lên 2 lần thì tốc độ phản ứng tăng lên mấy lần?</w:t>
      </w:r>
    </w:p>
    <w:p w:rsidR="00E842EB" w:rsidRDefault="00F62426" w:rsidP="00FC1E73">
      <w:pPr>
        <w:rPr>
          <w:lang w:val="en-US"/>
        </w:rPr>
      </w:pPr>
      <w:r>
        <w:rPr>
          <w:lang w:val="en-US"/>
        </w:rPr>
        <w:t>Hướng dẫn:</w:t>
      </w:r>
      <w:r w:rsidR="00E842EB" w:rsidRPr="0059335C">
        <w:rPr>
          <w:position w:val="-12"/>
          <w:lang w:val="en-US"/>
        </w:rPr>
        <w:object w:dxaOrig="1500" w:dyaOrig="380">
          <v:shape id="_x0000_i1045" type="#_x0000_t75" style="width:75pt;height:18.75pt" o:ole="">
            <v:imagedata r:id="rId43" o:title=""/>
          </v:shape>
          <o:OLEObject Type="Embed" ProgID="Equation.DSMT4" ShapeID="_x0000_i1045" DrawAspect="Content" ObjectID="_1608879718" r:id="rId44"/>
        </w:object>
      </w:r>
      <w:r w:rsidR="00E842EB">
        <w:rPr>
          <w:lang w:val="en-US"/>
        </w:rPr>
        <w:t>nên tăng lên 8 lần.</w:t>
      </w:r>
    </w:p>
    <w:p w:rsidR="00AC16E8" w:rsidRDefault="00AC16E8" w:rsidP="00AC16E8">
      <w:pPr>
        <w:rPr>
          <w:lang w:val="en-US"/>
        </w:rPr>
      </w:pPr>
      <w:r w:rsidRPr="00F62426">
        <w:rPr>
          <w:b/>
          <w:lang w:val="en-US"/>
        </w:rPr>
        <w:lastRenderedPageBreak/>
        <w:t>Bài 2.</w:t>
      </w:r>
      <w:r>
        <w:rPr>
          <w:lang w:val="en-US"/>
        </w:rPr>
        <w:t xml:space="preserve"> </w:t>
      </w:r>
      <w:r w:rsidRPr="00AC16E8">
        <w:rPr>
          <w:lang w:val="en-US"/>
        </w:rPr>
        <w:t>Khi nhiệt độ</w:t>
      </w:r>
      <w:r>
        <w:rPr>
          <w:lang w:val="en-US"/>
        </w:rPr>
        <w:t xml:space="preserve"> tăng thêm 10 </w:t>
      </w:r>
      <w:r>
        <w:rPr>
          <w:vertAlign w:val="superscript"/>
          <w:lang w:val="en-US"/>
        </w:rPr>
        <w:t>o</w:t>
      </w:r>
      <w:r>
        <w:rPr>
          <w:lang w:val="en-US"/>
        </w:rPr>
        <w:t>C</w:t>
      </w:r>
      <w:r w:rsidRPr="00AC16E8">
        <w:rPr>
          <w:lang w:val="en-US"/>
        </w:rPr>
        <w:t>, tốc độ phản ứng hoá họ</w:t>
      </w:r>
      <w:r w:rsidR="00AB55A5">
        <w:rPr>
          <w:lang w:val="en-US"/>
        </w:rPr>
        <w:t>c tăng thêm 2</w:t>
      </w:r>
      <w:r w:rsidRPr="00AC16E8">
        <w:rPr>
          <w:lang w:val="en-US"/>
        </w:rPr>
        <w:t xml:space="preserve"> lầ</w:t>
      </w:r>
      <w:r>
        <w:rPr>
          <w:lang w:val="en-US"/>
        </w:rPr>
        <w:t xml:space="preserve">n. </w:t>
      </w:r>
      <w:r w:rsidR="001C5A01">
        <w:rPr>
          <w:lang w:val="en-US"/>
        </w:rPr>
        <w:t xml:space="preserve">Tăng nhiệt độ từ 25 </w:t>
      </w:r>
      <w:r w:rsidR="001C5A01">
        <w:rPr>
          <w:vertAlign w:val="superscript"/>
          <w:lang w:val="en-US"/>
        </w:rPr>
        <w:t>o</w:t>
      </w:r>
      <w:r w:rsidR="001C5A01">
        <w:rPr>
          <w:lang w:val="en-US"/>
        </w:rPr>
        <w:t xml:space="preserve">C lên 75 </w:t>
      </w:r>
      <w:r w:rsidR="001C5A01">
        <w:rPr>
          <w:vertAlign w:val="superscript"/>
          <w:lang w:val="en-US"/>
        </w:rPr>
        <w:t>o</w:t>
      </w:r>
      <w:r w:rsidR="001C5A01">
        <w:rPr>
          <w:lang w:val="en-US"/>
        </w:rPr>
        <w:t>C thì tốc độ phản ứng tăng bao nhiêu lần</w:t>
      </w:r>
      <w:r w:rsidRPr="00AC16E8">
        <w:rPr>
          <w:lang w:val="en-US"/>
        </w:rPr>
        <w:t>?</w:t>
      </w:r>
    </w:p>
    <w:p w:rsidR="00AC16E8" w:rsidRDefault="00760B38" w:rsidP="00AC16E8">
      <w:pPr>
        <w:rPr>
          <w:lang w:val="en-US"/>
        </w:rPr>
      </w:pPr>
      <w:r>
        <w:rPr>
          <w:lang w:val="en-US"/>
        </w:rPr>
        <w:t xml:space="preserve">Hướng dẫn: </w:t>
      </w:r>
      <w:r w:rsidR="00AB55A5" w:rsidRPr="0059335C">
        <w:rPr>
          <w:position w:val="-12"/>
          <w:lang w:val="en-US"/>
        </w:rPr>
        <w:object w:dxaOrig="2140" w:dyaOrig="540">
          <v:shape id="_x0000_i1046" type="#_x0000_t75" style="width:107.25pt;height:27pt" o:ole="">
            <v:imagedata r:id="rId45" o:title=""/>
          </v:shape>
          <o:OLEObject Type="Embed" ProgID="Equation.DSMT4" ShapeID="_x0000_i1046" DrawAspect="Content" ObjectID="_1608879719" r:id="rId46"/>
        </w:object>
      </w:r>
      <w:r w:rsidR="00AB55A5">
        <w:rPr>
          <w:lang w:val="en-US"/>
        </w:rPr>
        <w:t>nên tăng 32 lần.</w:t>
      </w:r>
    </w:p>
    <w:p w:rsidR="00AC16E8" w:rsidRDefault="00CD6DE4" w:rsidP="00CD6DE4">
      <w:pPr>
        <w:rPr>
          <w:lang w:val="en-US"/>
        </w:rPr>
      </w:pPr>
      <w:r w:rsidRPr="00942B30">
        <w:rPr>
          <w:b/>
          <w:lang w:val="en-US"/>
        </w:rPr>
        <w:t>Bài 3.</w:t>
      </w:r>
      <w:r>
        <w:rPr>
          <w:lang w:val="en-US"/>
        </w:rPr>
        <w:t xml:space="preserve"> </w:t>
      </w:r>
      <w:r w:rsidRPr="00CD6DE4">
        <w:rPr>
          <w:lang w:val="en-US"/>
        </w:rPr>
        <w:t>Tính nồng độ cân bằng của các chất trong phương trình:</w:t>
      </w:r>
      <w:r>
        <w:rPr>
          <w:lang w:val="en-US"/>
        </w:rPr>
        <w:t xml:space="preserve"> </w:t>
      </w:r>
      <w:r w:rsidRPr="008768FF">
        <w:rPr>
          <w:position w:val="-12"/>
          <w:lang w:val="en-US"/>
        </w:rPr>
        <w:object w:dxaOrig="3500" w:dyaOrig="360">
          <v:shape id="_x0000_i1047" type="#_x0000_t75" style="width:174.75pt;height:18pt" o:ole="">
            <v:imagedata r:id="rId47" o:title=""/>
          </v:shape>
          <o:OLEObject Type="Embed" ProgID="Equation.DSMT4" ShapeID="_x0000_i1047" DrawAspect="Content" ObjectID="_1608879720" r:id="rId48"/>
        </w:object>
      </w:r>
      <w:r w:rsidRPr="00CD6DE4">
        <w:rPr>
          <w:lang w:val="en-US"/>
        </w:rPr>
        <w:t>Nếu lúc đầu chỉ có CO và hơi nước với nồng độ</w:t>
      </w:r>
      <w:r>
        <w:rPr>
          <w:lang w:val="en-US"/>
        </w:rPr>
        <w:t xml:space="preserve"> [CO] = 0,1M, [</w:t>
      </w:r>
      <w:r w:rsidRPr="00CD6DE4">
        <w:rPr>
          <w:lang w:val="en-US"/>
        </w:rPr>
        <w:t>H</w:t>
      </w:r>
      <w:r>
        <w:rPr>
          <w:vertAlign w:val="subscript"/>
          <w:lang w:val="en-US"/>
        </w:rPr>
        <w:t>2</w:t>
      </w:r>
      <w:r>
        <w:rPr>
          <w:lang w:val="en-US"/>
        </w:rPr>
        <w:t>O</w:t>
      </w:r>
      <w:r w:rsidRPr="00CD6DE4">
        <w:rPr>
          <w:lang w:val="en-US"/>
        </w:rPr>
        <w:t xml:space="preserve">]  </w:t>
      </w:r>
      <w:r>
        <w:rPr>
          <w:lang w:val="en-US"/>
        </w:rPr>
        <w:t>= 0,4 M và</w:t>
      </w:r>
      <w:r w:rsidRPr="00CD6DE4">
        <w:rPr>
          <w:lang w:val="en-US"/>
        </w:rPr>
        <w:t xml:space="preserve"> k = 1</w:t>
      </w:r>
      <w:r>
        <w:rPr>
          <w:lang w:val="en-US"/>
        </w:rPr>
        <w:t>.</w:t>
      </w:r>
    </w:p>
    <w:p w:rsidR="00AC16E8" w:rsidRDefault="00942B30" w:rsidP="00CD6DE4">
      <w:pPr>
        <w:rPr>
          <w:lang w:val="en-US"/>
        </w:rPr>
      </w:pPr>
      <w:r>
        <w:rPr>
          <w:lang w:val="en-US"/>
        </w:rPr>
        <w:t>Hướng dẫn:</w:t>
      </w:r>
    </w:p>
    <w:p w:rsidR="00AC16E8" w:rsidRDefault="00003CB5" w:rsidP="00CD6DE4">
      <w:pPr>
        <w:rPr>
          <w:lang w:val="en-US"/>
        </w:rPr>
      </w:pPr>
      <w:r>
        <w:rPr>
          <w:lang w:val="en-US"/>
        </w:rPr>
        <w:drawing>
          <wp:inline distT="0" distB="0" distL="0" distR="0">
            <wp:extent cx="32670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p w:rsidR="00AC16E8" w:rsidRPr="00AC16E8" w:rsidRDefault="00D70491" w:rsidP="00CD6DE4">
      <w:pPr>
        <w:rPr>
          <w:lang w:val="en-US"/>
        </w:rPr>
      </w:pPr>
      <w:r w:rsidRPr="00D70491">
        <w:rPr>
          <w:position w:val="-30"/>
          <w:lang w:val="en-US"/>
        </w:rPr>
        <w:object w:dxaOrig="3739" w:dyaOrig="680">
          <v:shape id="_x0000_i1048" type="#_x0000_t75" style="width:186.75pt;height:33.75pt" o:ole="">
            <v:imagedata r:id="rId50" o:title=""/>
          </v:shape>
          <o:OLEObject Type="Embed" ProgID="Equation.DSMT4" ShapeID="_x0000_i1048" DrawAspect="Content" ObjectID="_1608879721" r:id="rId51"/>
        </w:object>
      </w:r>
      <w:r>
        <w:rPr>
          <w:lang w:val="en-US"/>
        </w:rPr>
        <w:t>nên x=0.8 (M)</w:t>
      </w:r>
    </w:p>
    <w:sectPr w:rsidR="00AC16E8" w:rsidRPr="00AC16E8">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3D5" w:rsidRDefault="005023D5" w:rsidP="00C50A81">
      <w:pPr>
        <w:spacing w:after="0" w:line="240" w:lineRule="auto"/>
      </w:pPr>
      <w:r>
        <w:separator/>
      </w:r>
    </w:p>
  </w:endnote>
  <w:endnote w:type="continuationSeparator" w:id="0">
    <w:p w:rsidR="005023D5" w:rsidRDefault="005023D5" w:rsidP="00C5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A81" w:rsidRDefault="00C50A81">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811FB">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811FB">
      <w:rPr>
        <w:color w:val="323E4F" w:themeColor="text2" w:themeShade="BF"/>
        <w:sz w:val="24"/>
        <w:szCs w:val="24"/>
      </w:rPr>
      <w:t>3</w:t>
    </w:r>
    <w:r>
      <w:rPr>
        <w:color w:val="323E4F" w:themeColor="text2" w:themeShade="BF"/>
        <w:sz w:val="24"/>
        <w:szCs w:val="24"/>
      </w:rPr>
      <w:fldChar w:fldCharType="end"/>
    </w:r>
  </w:p>
  <w:p w:rsidR="00C50A81" w:rsidRDefault="00C50A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3D5" w:rsidRDefault="005023D5" w:rsidP="00C50A81">
      <w:pPr>
        <w:spacing w:after="0" w:line="240" w:lineRule="auto"/>
      </w:pPr>
      <w:r>
        <w:separator/>
      </w:r>
    </w:p>
  </w:footnote>
  <w:footnote w:type="continuationSeparator" w:id="0">
    <w:p w:rsidR="005023D5" w:rsidRDefault="005023D5" w:rsidP="00C50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A81" w:rsidRPr="00C50A81" w:rsidRDefault="00C50A81">
    <w:pPr>
      <w:pStyle w:val="Header"/>
      <w:rPr>
        <w:lang w:val="en-US"/>
      </w:rPr>
    </w:pPr>
    <w:r>
      <w:rPr>
        <w:lang w:val="en-US"/>
      </w:rPr>
      <w:t xml:space="preserve">From </w:t>
    </w:r>
    <w:r w:rsidRPr="00C50A81">
      <w:rPr>
        <w:color w:val="FF0000"/>
        <w:lang w:val="en-US"/>
      </w:rPr>
      <w:t>Dr. Louis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07F8F"/>
    <w:multiLevelType w:val="hybridMultilevel"/>
    <w:tmpl w:val="436AC88A"/>
    <w:lvl w:ilvl="0" w:tplc="32902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14606"/>
    <w:multiLevelType w:val="hybridMultilevel"/>
    <w:tmpl w:val="632601CE"/>
    <w:lvl w:ilvl="0" w:tplc="935A8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CF"/>
    <w:rsid w:val="00003CB5"/>
    <w:rsid w:val="000418CB"/>
    <w:rsid w:val="00055C29"/>
    <w:rsid w:val="00061296"/>
    <w:rsid w:val="00096987"/>
    <w:rsid w:val="000C3B66"/>
    <w:rsid w:val="000D6FF6"/>
    <w:rsid w:val="000E6FA7"/>
    <w:rsid w:val="001A1BC5"/>
    <w:rsid w:val="001C5A01"/>
    <w:rsid w:val="00232C62"/>
    <w:rsid w:val="00280982"/>
    <w:rsid w:val="00294946"/>
    <w:rsid w:val="002D1893"/>
    <w:rsid w:val="002F580C"/>
    <w:rsid w:val="00345334"/>
    <w:rsid w:val="003B2033"/>
    <w:rsid w:val="003C3AAF"/>
    <w:rsid w:val="003E12B3"/>
    <w:rsid w:val="00421A7C"/>
    <w:rsid w:val="00485367"/>
    <w:rsid w:val="004F34B3"/>
    <w:rsid w:val="004F5E48"/>
    <w:rsid w:val="004F7A34"/>
    <w:rsid w:val="005023D5"/>
    <w:rsid w:val="005253D9"/>
    <w:rsid w:val="0059335C"/>
    <w:rsid w:val="005C0988"/>
    <w:rsid w:val="005F1A1F"/>
    <w:rsid w:val="00607EF7"/>
    <w:rsid w:val="0066056B"/>
    <w:rsid w:val="0066657A"/>
    <w:rsid w:val="00684DBB"/>
    <w:rsid w:val="0070004D"/>
    <w:rsid w:val="0070791F"/>
    <w:rsid w:val="00743D45"/>
    <w:rsid w:val="00760B38"/>
    <w:rsid w:val="00796A8D"/>
    <w:rsid w:val="007D03F3"/>
    <w:rsid w:val="008145CF"/>
    <w:rsid w:val="0085108B"/>
    <w:rsid w:val="008768FF"/>
    <w:rsid w:val="008E2FAE"/>
    <w:rsid w:val="008F5280"/>
    <w:rsid w:val="00942B30"/>
    <w:rsid w:val="0095750D"/>
    <w:rsid w:val="00997628"/>
    <w:rsid w:val="009C20E8"/>
    <w:rsid w:val="00AA7BD4"/>
    <w:rsid w:val="00AB55A5"/>
    <w:rsid w:val="00AC1502"/>
    <w:rsid w:val="00AC16E8"/>
    <w:rsid w:val="00AC2913"/>
    <w:rsid w:val="00AD093E"/>
    <w:rsid w:val="00AE67EE"/>
    <w:rsid w:val="00AF1C59"/>
    <w:rsid w:val="00B25597"/>
    <w:rsid w:val="00B33420"/>
    <w:rsid w:val="00B816C8"/>
    <w:rsid w:val="00B923B0"/>
    <w:rsid w:val="00BC1610"/>
    <w:rsid w:val="00BD75B9"/>
    <w:rsid w:val="00C50A81"/>
    <w:rsid w:val="00CC25A7"/>
    <w:rsid w:val="00CD363E"/>
    <w:rsid w:val="00CD52B0"/>
    <w:rsid w:val="00CD6DE4"/>
    <w:rsid w:val="00D37855"/>
    <w:rsid w:val="00D54EF5"/>
    <w:rsid w:val="00D70491"/>
    <w:rsid w:val="00D8097C"/>
    <w:rsid w:val="00D912EC"/>
    <w:rsid w:val="00E138CA"/>
    <w:rsid w:val="00E17419"/>
    <w:rsid w:val="00E21BE1"/>
    <w:rsid w:val="00E35A4A"/>
    <w:rsid w:val="00E44D4B"/>
    <w:rsid w:val="00E60A07"/>
    <w:rsid w:val="00E811FB"/>
    <w:rsid w:val="00E842EB"/>
    <w:rsid w:val="00E929D1"/>
    <w:rsid w:val="00F14F9F"/>
    <w:rsid w:val="00F61E64"/>
    <w:rsid w:val="00F62426"/>
    <w:rsid w:val="00F62F67"/>
    <w:rsid w:val="00F92C66"/>
    <w:rsid w:val="00F95ED9"/>
    <w:rsid w:val="00F96781"/>
    <w:rsid w:val="00FC1E73"/>
    <w:rsid w:val="00FD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C5B2-C3B5-4666-BB5A-CA7825E9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D1"/>
    <w:rPr>
      <w:rFonts w:ascii="Times New Roman" w:hAnsi="Times New Roman"/>
      <w:noProof/>
      <w:lang w:val="vi-VN"/>
    </w:rPr>
  </w:style>
  <w:style w:type="paragraph" w:styleId="Heading1">
    <w:name w:val="heading 1"/>
    <w:basedOn w:val="Normal"/>
    <w:next w:val="Normal"/>
    <w:link w:val="Heading1Char"/>
    <w:uiPriority w:val="9"/>
    <w:qFormat/>
    <w:rsid w:val="00C50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81"/>
    <w:rPr>
      <w:rFonts w:asciiTheme="majorHAnsi" w:eastAsiaTheme="majorEastAsia" w:hAnsiTheme="majorHAnsi" w:cstheme="majorBidi"/>
      <w:noProof/>
      <w:spacing w:val="-10"/>
      <w:kern w:val="28"/>
      <w:sz w:val="56"/>
      <w:szCs w:val="56"/>
      <w:lang w:val="vi-VN"/>
    </w:rPr>
  </w:style>
  <w:style w:type="paragraph" w:styleId="Header">
    <w:name w:val="header"/>
    <w:basedOn w:val="Normal"/>
    <w:link w:val="HeaderChar"/>
    <w:uiPriority w:val="99"/>
    <w:unhideWhenUsed/>
    <w:rsid w:val="00C50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81"/>
    <w:rPr>
      <w:rFonts w:ascii="Times New Roman" w:hAnsi="Times New Roman"/>
      <w:noProof/>
      <w:lang w:val="vi-VN"/>
    </w:rPr>
  </w:style>
  <w:style w:type="paragraph" w:styleId="Footer">
    <w:name w:val="footer"/>
    <w:basedOn w:val="Normal"/>
    <w:link w:val="FooterChar"/>
    <w:uiPriority w:val="99"/>
    <w:unhideWhenUsed/>
    <w:rsid w:val="00C50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81"/>
    <w:rPr>
      <w:rFonts w:ascii="Times New Roman" w:hAnsi="Times New Roman"/>
      <w:noProof/>
      <w:lang w:val="vi-VN"/>
    </w:rPr>
  </w:style>
  <w:style w:type="paragraph" w:styleId="ListParagraph">
    <w:name w:val="List Paragraph"/>
    <w:basedOn w:val="Normal"/>
    <w:uiPriority w:val="34"/>
    <w:qFormat/>
    <w:rsid w:val="00C50A81"/>
    <w:pPr>
      <w:ind w:left="720"/>
      <w:contextualSpacing/>
    </w:pPr>
  </w:style>
  <w:style w:type="character" w:customStyle="1" w:styleId="Heading1Char">
    <w:name w:val="Heading 1 Char"/>
    <w:basedOn w:val="DefaultParagraphFont"/>
    <w:link w:val="Heading1"/>
    <w:uiPriority w:val="9"/>
    <w:rsid w:val="00C50A81"/>
    <w:rPr>
      <w:rFonts w:asciiTheme="majorHAnsi" w:eastAsiaTheme="majorEastAsia" w:hAnsiTheme="majorHAnsi" w:cstheme="majorBidi"/>
      <w:noProof/>
      <w:color w:val="2F5496" w:themeColor="accent1" w:themeShade="BF"/>
      <w:sz w:val="32"/>
      <w:szCs w:val="32"/>
      <w:lang w:val="vi-VN"/>
    </w:rPr>
  </w:style>
  <w:style w:type="character" w:styleId="PlaceholderText">
    <w:name w:val="Placeholder Text"/>
    <w:basedOn w:val="DefaultParagraphFont"/>
    <w:uiPriority w:val="99"/>
    <w:semiHidden/>
    <w:rsid w:val="00B92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oleObject" Target="embeddings/oleObject2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81</cp:revision>
  <cp:lastPrinted>2019-01-13T03:14:00Z</cp:lastPrinted>
  <dcterms:created xsi:type="dcterms:W3CDTF">2019-01-11T09:37:00Z</dcterms:created>
  <dcterms:modified xsi:type="dcterms:W3CDTF">2019-01-13T03:15:00Z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