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610B6" w:rsidRDefault="00B53656">
      <w:pPr>
        <w:pStyle w:val="a3"/>
      </w:pPr>
      <w:bookmarkStart w:id="0" w:name="_pehsgghujg5i" w:colFirst="0" w:colLast="0"/>
      <w:bookmarkEnd w:id="0"/>
      <w:r>
        <w:t>York Pirates! Instruction Manual</w:t>
      </w:r>
    </w:p>
    <w:p w:rsidR="005610B6" w:rsidRDefault="00B53656">
      <w:pPr>
        <w:pStyle w:val="a4"/>
      </w:pPr>
      <w:bookmarkStart w:id="1" w:name="_xpdq8s11plbe" w:colFirst="0" w:colLast="0"/>
      <w:bookmarkEnd w:id="1"/>
      <w:r>
        <w:t>Controls</w:t>
      </w:r>
    </w:p>
    <w:tbl>
      <w:tblPr>
        <w:tblStyle w:val="a5"/>
        <w:tblW w:w="1046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33"/>
        <w:gridCol w:w="5233"/>
      </w:tblGrid>
      <w:tr w:rsidR="005610B6">
        <w:tc>
          <w:tcPr>
            <w:tcW w:w="5233" w:type="dxa"/>
            <w:shd w:val="clear" w:color="auto" w:fill="auto"/>
            <w:tcMar>
              <w:top w:w="100" w:type="dxa"/>
              <w:left w:w="100" w:type="dxa"/>
              <w:bottom w:w="100" w:type="dxa"/>
              <w:right w:w="100" w:type="dxa"/>
            </w:tcMar>
          </w:tcPr>
          <w:p w:rsidR="005610B6" w:rsidRDefault="00B53656">
            <w:pPr>
              <w:widowControl w:val="0"/>
              <w:pBdr>
                <w:top w:val="nil"/>
                <w:left w:val="nil"/>
                <w:bottom w:val="nil"/>
                <w:right w:val="nil"/>
                <w:between w:val="nil"/>
              </w:pBdr>
              <w:spacing w:after="0" w:line="240" w:lineRule="auto"/>
              <w:jc w:val="left"/>
              <w:rPr>
                <w:b/>
              </w:rPr>
            </w:pPr>
            <w:r>
              <w:rPr>
                <w:b/>
              </w:rPr>
              <w:t>Key</w:t>
            </w:r>
          </w:p>
        </w:tc>
        <w:tc>
          <w:tcPr>
            <w:tcW w:w="5233" w:type="dxa"/>
            <w:shd w:val="clear" w:color="auto" w:fill="auto"/>
            <w:tcMar>
              <w:top w:w="100" w:type="dxa"/>
              <w:left w:w="100" w:type="dxa"/>
              <w:bottom w:w="100" w:type="dxa"/>
              <w:right w:w="100" w:type="dxa"/>
            </w:tcMar>
          </w:tcPr>
          <w:p w:rsidR="005610B6" w:rsidRDefault="00B53656">
            <w:pPr>
              <w:widowControl w:val="0"/>
              <w:pBdr>
                <w:top w:val="nil"/>
                <w:left w:val="nil"/>
                <w:bottom w:val="nil"/>
                <w:right w:val="nil"/>
                <w:between w:val="nil"/>
              </w:pBdr>
              <w:spacing w:after="0" w:line="240" w:lineRule="auto"/>
              <w:jc w:val="left"/>
              <w:rPr>
                <w:b/>
              </w:rPr>
            </w:pPr>
            <w:r>
              <w:rPr>
                <w:b/>
              </w:rPr>
              <w:t>Control</w:t>
            </w:r>
          </w:p>
        </w:tc>
      </w:tr>
      <w:tr w:rsidR="005610B6">
        <w:tc>
          <w:tcPr>
            <w:tcW w:w="5233" w:type="dxa"/>
            <w:shd w:val="clear" w:color="auto" w:fill="auto"/>
            <w:tcMar>
              <w:top w:w="100" w:type="dxa"/>
              <w:left w:w="100" w:type="dxa"/>
              <w:bottom w:w="100" w:type="dxa"/>
              <w:right w:w="100" w:type="dxa"/>
            </w:tcMar>
          </w:tcPr>
          <w:p w:rsidR="005610B6" w:rsidRPr="00B53656" w:rsidRDefault="00B53656">
            <w:pPr>
              <w:widowControl w:val="0"/>
              <w:pBdr>
                <w:top w:val="nil"/>
                <w:left w:val="nil"/>
                <w:bottom w:val="nil"/>
                <w:right w:val="nil"/>
                <w:between w:val="nil"/>
              </w:pBdr>
              <w:spacing w:after="0" w:line="240" w:lineRule="auto"/>
              <w:jc w:val="left"/>
            </w:pPr>
            <w:r>
              <w:t>Up Arrow</w:t>
            </w:r>
            <w:r w:rsidRPr="00B53656">
              <w:t xml:space="preserve"> / W</w:t>
            </w:r>
          </w:p>
        </w:tc>
        <w:tc>
          <w:tcPr>
            <w:tcW w:w="5233" w:type="dxa"/>
            <w:shd w:val="clear" w:color="auto" w:fill="auto"/>
            <w:tcMar>
              <w:top w:w="100" w:type="dxa"/>
              <w:left w:w="100" w:type="dxa"/>
              <w:bottom w:w="100" w:type="dxa"/>
              <w:right w:w="100" w:type="dxa"/>
            </w:tcMar>
          </w:tcPr>
          <w:p w:rsidR="005610B6" w:rsidRDefault="00B53656">
            <w:pPr>
              <w:widowControl w:val="0"/>
              <w:pBdr>
                <w:top w:val="nil"/>
                <w:left w:val="nil"/>
                <w:bottom w:val="nil"/>
                <w:right w:val="nil"/>
                <w:between w:val="nil"/>
              </w:pBdr>
              <w:spacing w:after="0" w:line="240" w:lineRule="auto"/>
              <w:jc w:val="left"/>
            </w:pPr>
            <w:r>
              <w:t>Enable forward movement</w:t>
            </w:r>
          </w:p>
        </w:tc>
      </w:tr>
      <w:tr w:rsidR="005610B6">
        <w:tc>
          <w:tcPr>
            <w:tcW w:w="5233" w:type="dxa"/>
            <w:shd w:val="clear" w:color="auto" w:fill="auto"/>
            <w:tcMar>
              <w:top w:w="100" w:type="dxa"/>
              <w:left w:w="100" w:type="dxa"/>
              <w:bottom w:w="100" w:type="dxa"/>
              <w:right w:w="100" w:type="dxa"/>
            </w:tcMar>
          </w:tcPr>
          <w:p w:rsidR="005610B6" w:rsidRPr="00B53656" w:rsidRDefault="00B53656">
            <w:pPr>
              <w:widowControl w:val="0"/>
              <w:pBdr>
                <w:top w:val="nil"/>
                <w:left w:val="nil"/>
                <w:bottom w:val="nil"/>
                <w:right w:val="nil"/>
                <w:between w:val="nil"/>
              </w:pBdr>
              <w:spacing w:after="0" w:line="240" w:lineRule="auto"/>
              <w:jc w:val="left"/>
            </w:pPr>
            <w:r>
              <w:t>Down Arrow</w:t>
            </w:r>
            <w:r w:rsidRPr="00B53656">
              <w:t xml:space="preserve"> / S</w:t>
            </w:r>
          </w:p>
        </w:tc>
        <w:tc>
          <w:tcPr>
            <w:tcW w:w="5233" w:type="dxa"/>
            <w:shd w:val="clear" w:color="auto" w:fill="auto"/>
            <w:tcMar>
              <w:top w:w="100" w:type="dxa"/>
              <w:left w:w="100" w:type="dxa"/>
              <w:bottom w:w="100" w:type="dxa"/>
              <w:right w:w="100" w:type="dxa"/>
            </w:tcMar>
          </w:tcPr>
          <w:p w:rsidR="005610B6" w:rsidRDefault="00B53656">
            <w:pPr>
              <w:widowControl w:val="0"/>
              <w:pBdr>
                <w:top w:val="nil"/>
                <w:left w:val="nil"/>
                <w:bottom w:val="nil"/>
                <w:right w:val="nil"/>
                <w:between w:val="nil"/>
              </w:pBdr>
              <w:spacing w:after="0" w:line="240" w:lineRule="auto"/>
              <w:jc w:val="left"/>
            </w:pPr>
            <w:r>
              <w:t>Stop forward movement</w:t>
            </w:r>
          </w:p>
        </w:tc>
      </w:tr>
      <w:tr w:rsidR="005610B6">
        <w:tc>
          <w:tcPr>
            <w:tcW w:w="5233" w:type="dxa"/>
            <w:shd w:val="clear" w:color="auto" w:fill="auto"/>
            <w:tcMar>
              <w:top w:w="100" w:type="dxa"/>
              <w:left w:w="100" w:type="dxa"/>
              <w:bottom w:w="100" w:type="dxa"/>
              <w:right w:w="100" w:type="dxa"/>
            </w:tcMar>
          </w:tcPr>
          <w:p w:rsidR="005610B6" w:rsidRPr="00B53656" w:rsidRDefault="00B53656">
            <w:pPr>
              <w:widowControl w:val="0"/>
              <w:pBdr>
                <w:top w:val="nil"/>
                <w:left w:val="nil"/>
                <w:bottom w:val="nil"/>
                <w:right w:val="nil"/>
                <w:between w:val="nil"/>
              </w:pBdr>
              <w:spacing w:after="0" w:line="240" w:lineRule="auto"/>
              <w:jc w:val="left"/>
            </w:pPr>
            <w:r>
              <w:t>Left Arrow</w:t>
            </w:r>
            <w:r w:rsidRPr="00B53656">
              <w:t xml:space="preserve"> / A</w:t>
            </w:r>
          </w:p>
        </w:tc>
        <w:tc>
          <w:tcPr>
            <w:tcW w:w="5233" w:type="dxa"/>
            <w:shd w:val="clear" w:color="auto" w:fill="auto"/>
            <w:tcMar>
              <w:top w:w="100" w:type="dxa"/>
              <w:left w:w="100" w:type="dxa"/>
              <w:bottom w:w="100" w:type="dxa"/>
              <w:right w:w="100" w:type="dxa"/>
            </w:tcMar>
          </w:tcPr>
          <w:p w:rsidR="005610B6" w:rsidRDefault="00B53656">
            <w:pPr>
              <w:widowControl w:val="0"/>
              <w:pBdr>
                <w:top w:val="nil"/>
                <w:left w:val="nil"/>
                <w:bottom w:val="nil"/>
                <w:right w:val="nil"/>
                <w:between w:val="nil"/>
              </w:pBdr>
              <w:spacing w:after="0" w:line="240" w:lineRule="auto"/>
              <w:jc w:val="left"/>
            </w:pPr>
            <w:r>
              <w:t>Turn left</w:t>
            </w:r>
          </w:p>
        </w:tc>
      </w:tr>
      <w:tr w:rsidR="005610B6">
        <w:tc>
          <w:tcPr>
            <w:tcW w:w="5233" w:type="dxa"/>
            <w:shd w:val="clear" w:color="auto" w:fill="auto"/>
            <w:tcMar>
              <w:top w:w="100" w:type="dxa"/>
              <w:left w:w="100" w:type="dxa"/>
              <w:bottom w:w="100" w:type="dxa"/>
              <w:right w:w="100" w:type="dxa"/>
            </w:tcMar>
          </w:tcPr>
          <w:p w:rsidR="005610B6" w:rsidRPr="00B53656" w:rsidRDefault="00B53656">
            <w:pPr>
              <w:widowControl w:val="0"/>
              <w:pBdr>
                <w:top w:val="nil"/>
                <w:left w:val="nil"/>
                <w:bottom w:val="nil"/>
                <w:right w:val="nil"/>
                <w:between w:val="nil"/>
              </w:pBdr>
              <w:spacing w:after="0" w:line="240" w:lineRule="auto"/>
              <w:jc w:val="left"/>
            </w:pPr>
            <w:r>
              <w:t>Right Arrow</w:t>
            </w:r>
            <w:r w:rsidRPr="00B53656">
              <w:t xml:space="preserve"> / D</w:t>
            </w:r>
          </w:p>
        </w:tc>
        <w:tc>
          <w:tcPr>
            <w:tcW w:w="5233" w:type="dxa"/>
            <w:shd w:val="clear" w:color="auto" w:fill="auto"/>
            <w:tcMar>
              <w:top w:w="100" w:type="dxa"/>
              <w:left w:w="100" w:type="dxa"/>
              <w:bottom w:w="100" w:type="dxa"/>
              <w:right w:w="100" w:type="dxa"/>
            </w:tcMar>
          </w:tcPr>
          <w:p w:rsidR="005610B6" w:rsidRDefault="00B53656">
            <w:pPr>
              <w:widowControl w:val="0"/>
              <w:pBdr>
                <w:top w:val="nil"/>
                <w:left w:val="nil"/>
                <w:bottom w:val="nil"/>
                <w:right w:val="nil"/>
                <w:between w:val="nil"/>
              </w:pBdr>
              <w:spacing w:after="0" w:line="240" w:lineRule="auto"/>
              <w:jc w:val="left"/>
            </w:pPr>
            <w:r>
              <w:t>Turn right</w:t>
            </w:r>
          </w:p>
        </w:tc>
      </w:tr>
      <w:tr w:rsidR="005610B6">
        <w:tc>
          <w:tcPr>
            <w:tcW w:w="5233" w:type="dxa"/>
            <w:shd w:val="clear" w:color="auto" w:fill="auto"/>
            <w:tcMar>
              <w:top w:w="100" w:type="dxa"/>
              <w:left w:w="100" w:type="dxa"/>
              <w:bottom w:w="100" w:type="dxa"/>
              <w:right w:w="100" w:type="dxa"/>
            </w:tcMar>
          </w:tcPr>
          <w:p w:rsidR="005610B6" w:rsidRDefault="00B53656">
            <w:pPr>
              <w:widowControl w:val="0"/>
              <w:pBdr>
                <w:top w:val="nil"/>
                <w:left w:val="nil"/>
                <w:bottom w:val="nil"/>
                <w:right w:val="nil"/>
                <w:between w:val="nil"/>
              </w:pBdr>
              <w:spacing w:after="0" w:line="240" w:lineRule="auto"/>
              <w:jc w:val="left"/>
            </w:pPr>
            <w:r>
              <w:t>F</w:t>
            </w:r>
          </w:p>
        </w:tc>
        <w:tc>
          <w:tcPr>
            <w:tcW w:w="5233" w:type="dxa"/>
            <w:shd w:val="clear" w:color="auto" w:fill="auto"/>
            <w:tcMar>
              <w:top w:w="100" w:type="dxa"/>
              <w:left w:w="100" w:type="dxa"/>
              <w:bottom w:w="100" w:type="dxa"/>
              <w:right w:w="100" w:type="dxa"/>
            </w:tcMar>
          </w:tcPr>
          <w:p w:rsidR="005610B6" w:rsidRDefault="00B53656">
            <w:pPr>
              <w:widowControl w:val="0"/>
              <w:pBdr>
                <w:top w:val="nil"/>
                <w:left w:val="nil"/>
                <w:bottom w:val="nil"/>
                <w:right w:val="nil"/>
                <w:between w:val="nil"/>
              </w:pBdr>
              <w:spacing w:after="0" w:line="240" w:lineRule="auto"/>
              <w:jc w:val="left"/>
            </w:pPr>
            <w:r>
              <w:t>Interact with islands</w:t>
            </w:r>
          </w:p>
        </w:tc>
        <w:bookmarkStart w:id="2" w:name="_GoBack"/>
        <w:bookmarkEnd w:id="2"/>
      </w:tr>
      <w:tr w:rsidR="005610B6">
        <w:tc>
          <w:tcPr>
            <w:tcW w:w="5233" w:type="dxa"/>
            <w:shd w:val="clear" w:color="auto" w:fill="auto"/>
            <w:tcMar>
              <w:top w:w="100" w:type="dxa"/>
              <w:left w:w="100" w:type="dxa"/>
              <w:bottom w:w="100" w:type="dxa"/>
              <w:right w:w="100" w:type="dxa"/>
            </w:tcMar>
          </w:tcPr>
          <w:p w:rsidR="005610B6" w:rsidRDefault="00B53656">
            <w:pPr>
              <w:widowControl w:val="0"/>
              <w:pBdr>
                <w:top w:val="nil"/>
                <w:left w:val="nil"/>
                <w:bottom w:val="nil"/>
                <w:right w:val="nil"/>
                <w:between w:val="nil"/>
              </w:pBdr>
              <w:spacing w:after="0" w:line="240" w:lineRule="auto"/>
              <w:jc w:val="left"/>
            </w:pPr>
            <w:r>
              <w:t>Esc</w:t>
            </w:r>
          </w:p>
        </w:tc>
        <w:tc>
          <w:tcPr>
            <w:tcW w:w="5233" w:type="dxa"/>
            <w:shd w:val="clear" w:color="auto" w:fill="auto"/>
            <w:tcMar>
              <w:top w:w="100" w:type="dxa"/>
              <w:left w:w="100" w:type="dxa"/>
              <w:bottom w:w="100" w:type="dxa"/>
              <w:right w:w="100" w:type="dxa"/>
            </w:tcMar>
          </w:tcPr>
          <w:p w:rsidR="005610B6" w:rsidRDefault="00B53656">
            <w:pPr>
              <w:widowControl w:val="0"/>
              <w:pBdr>
                <w:top w:val="nil"/>
                <w:left w:val="nil"/>
                <w:bottom w:val="nil"/>
                <w:right w:val="nil"/>
                <w:between w:val="nil"/>
              </w:pBdr>
              <w:spacing w:after="0" w:line="240" w:lineRule="auto"/>
              <w:jc w:val="left"/>
            </w:pPr>
            <w:r>
              <w:t>Exit menus</w:t>
            </w:r>
          </w:p>
        </w:tc>
      </w:tr>
      <w:tr w:rsidR="005610B6">
        <w:tc>
          <w:tcPr>
            <w:tcW w:w="5233" w:type="dxa"/>
            <w:shd w:val="clear" w:color="auto" w:fill="auto"/>
            <w:tcMar>
              <w:top w:w="100" w:type="dxa"/>
              <w:left w:w="100" w:type="dxa"/>
              <w:bottom w:w="100" w:type="dxa"/>
              <w:right w:w="100" w:type="dxa"/>
            </w:tcMar>
          </w:tcPr>
          <w:p w:rsidR="005610B6" w:rsidRDefault="00B53656">
            <w:pPr>
              <w:widowControl w:val="0"/>
              <w:pBdr>
                <w:top w:val="nil"/>
                <w:left w:val="nil"/>
                <w:bottom w:val="nil"/>
                <w:right w:val="nil"/>
                <w:between w:val="nil"/>
              </w:pBdr>
              <w:spacing w:after="0" w:line="240" w:lineRule="auto"/>
              <w:jc w:val="left"/>
            </w:pPr>
            <w:r>
              <w:t>LMB</w:t>
            </w:r>
          </w:p>
        </w:tc>
        <w:tc>
          <w:tcPr>
            <w:tcW w:w="5233" w:type="dxa"/>
            <w:shd w:val="clear" w:color="auto" w:fill="auto"/>
            <w:tcMar>
              <w:top w:w="100" w:type="dxa"/>
              <w:left w:w="100" w:type="dxa"/>
              <w:bottom w:w="100" w:type="dxa"/>
              <w:right w:w="100" w:type="dxa"/>
            </w:tcMar>
          </w:tcPr>
          <w:p w:rsidR="005610B6" w:rsidRDefault="00B53656">
            <w:pPr>
              <w:widowControl w:val="0"/>
              <w:pBdr>
                <w:top w:val="nil"/>
                <w:left w:val="nil"/>
                <w:bottom w:val="nil"/>
                <w:right w:val="nil"/>
                <w:between w:val="nil"/>
              </w:pBdr>
              <w:spacing w:after="0" w:line="240" w:lineRule="auto"/>
              <w:jc w:val="left"/>
            </w:pPr>
            <w:r>
              <w:t>Select button</w:t>
            </w:r>
          </w:p>
        </w:tc>
      </w:tr>
    </w:tbl>
    <w:p w:rsidR="005610B6" w:rsidRDefault="005610B6"/>
    <w:p w:rsidR="005610B6" w:rsidRDefault="00B53656">
      <w:pPr>
        <w:pStyle w:val="a4"/>
      </w:pPr>
      <w:bookmarkStart w:id="3" w:name="_jhcfmdx8rvto" w:colFirst="0" w:colLast="0"/>
      <w:bookmarkEnd w:id="3"/>
      <w:r>
        <w:t>Gameplay</w:t>
      </w:r>
    </w:p>
    <w:p w:rsidR="005610B6" w:rsidRDefault="00B53656">
      <w:pPr>
        <w:rPr>
          <w:u w:val="single"/>
        </w:rPr>
      </w:pPr>
      <w:r>
        <w:rPr>
          <w:u w:val="single"/>
        </w:rPr>
        <w:t>Sailing:</w:t>
      </w:r>
    </w:p>
    <w:p w:rsidR="005610B6" w:rsidRDefault="00B53656">
      <w:r>
        <w:t>During sailing mode you can use your ship to move between islands. You can also randomly encounter enemy colleges’ ships if you sail around in their territory (the territory you are currently in is displayed at the top of the screen). If you sail to a coll</w:t>
      </w:r>
      <w:r>
        <w:t>ege’s island you can challenge their boss ship. If you successfully defeat a college’s boss you will take over their territory and will no longer encounter hostile ships there. You will also be able to heal at that college’s island (for a cost).</w:t>
      </w:r>
    </w:p>
    <w:p w:rsidR="005610B6" w:rsidRDefault="00B53656">
      <w:r>
        <w:t>Some islan</w:t>
      </w:r>
      <w:r>
        <w:t>ds house departments rather than colleges. These islands are neutral and so can always be used to repair or even apply unique upgrades to your ship.</w:t>
      </w:r>
    </w:p>
    <w:p w:rsidR="005610B6" w:rsidRDefault="00B53656">
      <w:pPr>
        <w:jc w:val="center"/>
      </w:pPr>
      <w:r>
        <w:rPr>
          <w:noProof/>
        </w:rPr>
        <w:drawing>
          <wp:inline distT="0" distB="0" distL="0" distR="0" wp14:anchorId="73A49DEC" wp14:editId="24071EB7">
            <wp:extent cx="5453710" cy="309456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6880" r="1326" b="9131"/>
                    <a:stretch/>
                  </pic:blipFill>
                  <pic:spPr bwMode="auto">
                    <a:xfrm>
                      <a:off x="0" y="0"/>
                      <a:ext cx="5458846" cy="3097480"/>
                    </a:xfrm>
                    <a:prstGeom prst="rect">
                      <a:avLst/>
                    </a:prstGeom>
                    <a:ln>
                      <a:noFill/>
                    </a:ln>
                    <a:extLst>
                      <a:ext uri="{53640926-AAD7-44D8-BBD7-CCE9431645EC}">
                        <a14:shadowObscured xmlns:a14="http://schemas.microsoft.com/office/drawing/2010/main"/>
                      </a:ext>
                    </a:extLst>
                  </pic:spPr>
                </pic:pic>
              </a:graphicData>
            </a:graphic>
          </wp:inline>
        </w:drawing>
      </w:r>
    </w:p>
    <w:p w:rsidR="005610B6" w:rsidRDefault="00B53656">
      <w:r>
        <w:rPr>
          <w:u w:val="single"/>
        </w:rPr>
        <w:lastRenderedPageBreak/>
        <w:t>Combat:</w:t>
      </w:r>
    </w:p>
    <w:p w:rsidR="005610B6" w:rsidRDefault="00B53656">
      <w:r>
        <w:t>During combat mode you are able to select attacks to use against the enemy ship in order to defea</w:t>
      </w:r>
      <w:r>
        <w:t>t them. You can also flee if you feel you are unable to defeat the enemy. Successfully defeating an enemy ship will reward you with some points and gold.</w:t>
      </w:r>
    </w:p>
    <w:p w:rsidR="005610B6" w:rsidRPr="00B53656" w:rsidRDefault="00B53656">
      <w:pPr>
        <w:jc w:val="center"/>
        <w:rPr>
          <w:u w:val="single"/>
        </w:rPr>
      </w:pPr>
      <w:r w:rsidRPr="00B53656">
        <w:rPr>
          <w:u w:val="single"/>
        </w:rPr>
        <w:drawing>
          <wp:inline distT="0" distB="0" distL="0" distR="0" wp14:anchorId="5DD965DD" wp14:editId="62935E9B">
            <wp:extent cx="5355167" cy="29530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7643" r="302" b="9887"/>
                    <a:stretch/>
                  </pic:blipFill>
                  <pic:spPr bwMode="auto">
                    <a:xfrm>
                      <a:off x="0" y="0"/>
                      <a:ext cx="5363281" cy="2957514"/>
                    </a:xfrm>
                    <a:prstGeom prst="rect">
                      <a:avLst/>
                    </a:prstGeom>
                    <a:ln>
                      <a:noFill/>
                    </a:ln>
                    <a:extLst>
                      <a:ext uri="{53640926-AAD7-44D8-BBD7-CCE9431645EC}">
                        <a14:shadowObscured xmlns:a14="http://schemas.microsoft.com/office/drawing/2010/main"/>
                      </a:ext>
                    </a:extLst>
                  </pic:spPr>
                </pic:pic>
              </a:graphicData>
            </a:graphic>
          </wp:inline>
        </w:drawing>
      </w:r>
    </w:p>
    <w:p w:rsidR="00B53656" w:rsidRPr="00B53656" w:rsidRDefault="00B53656" w:rsidP="00B53656">
      <w:pPr>
        <w:rPr>
          <w:u w:val="single"/>
        </w:rPr>
      </w:pPr>
      <w:proofErr w:type="spellStart"/>
      <w:r w:rsidRPr="00B53656">
        <w:rPr>
          <w:u w:val="single"/>
        </w:rPr>
        <w:t>MiniGame</w:t>
      </w:r>
      <w:proofErr w:type="spellEnd"/>
      <w:r>
        <w:rPr>
          <w:u w:val="single"/>
        </w:rPr>
        <w:t>:</w:t>
      </w:r>
    </w:p>
    <w:p w:rsidR="00B53656" w:rsidRPr="00B53656" w:rsidRDefault="00B53656" w:rsidP="00B53656">
      <w:r w:rsidRPr="00B53656">
        <w:t>You can enter the Mini Game in through ally college’s screen. Win the mini Game will give you 100 extra point.</w:t>
      </w:r>
      <w:r w:rsidRPr="00B53656">
        <w:rPr>
          <w:rFonts w:hint="eastAsia"/>
        </w:rPr>
        <w:t xml:space="preserve"> </w:t>
      </w:r>
      <w:r w:rsidRPr="00B53656">
        <w:t>In the mini game, player is operating the pirate and has a simple goal to get out of the maze and avoid being caught by the ghosts. The control keys are the same as the main game.</w:t>
      </w:r>
    </w:p>
    <w:p w:rsidR="00B53656" w:rsidRPr="00B53656" w:rsidRDefault="00B53656" w:rsidP="00B53656">
      <w:pPr>
        <w:jc w:val="center"/>
        <w:rPr>
          <w:rFonts w:asciiTheme="minorHAnsi" w:hAnsiTheme="minorHAnsi" w:hint="eastAsia"/>
          <w:lang w:val="en-US"/>
        </w:rPr>
      </w:pPr>
      <w:r>
        <w:rPr>
          <w:noProof/>
        </w:rPr>
        <w:drawing>
          <wp:inline distT="0" distB="0" distL="0" distR="0" wp14:anchorId="1140C135" wp14:editId="13B27004">
            <wp:extent cx="5384552" cy="3022600"/>
            <wp:effectExtent l="0" t="0" r="698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7" t="6880" r="-1" b="9021"/>
                    <a:stretch/>
                  </pic:blipFill>
                  <pic:spPr bwMode="auto">
                    <a:xfrm>
                      <a:off x="0" y="0"/>
                      <a:ext cx="5391855" cy="3026699"/>
                    </a:xfrm>
                    <a:prstGeom prst="rect">
                      <a:avLst/>
                    </a:prstGeom>
                    <a:ln>
                      <a:noFill/>
                    </a:ln>
                    <a:extLst>
                      <a:ext uri="{53640926-AAD7-44D8-BBD7-CCE9431645EC}">
                        <a14:shadowObscured xmlns:a14="http://schemas.microsoft.com/office/drawing/2010/main"/>
                      </a:ext>
                    </a:extLst>
                  </pic:spPr>
                </pic:pic>
              </a:graphicData>
            </a:graphic>
          </wp:inline>
        </w:drawing>
      </w:r>
    </w:p>
    <w:sectPr w:rsidR="00B53656" w:rsidRPr="00B53656">
      <w:pgSz w:w="11906" w:h="16838"/>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 Sans">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isplayBackgroundShape/>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useWord2013TrackBottomHyphenation" w:uri="http://schemas.microsoft.com/office/word" w:val="1"/>
  </w:compat>
  <w:rsids>
    <w:rsidRoot w:val="005610B6"/>
    <w:rsid w:val="005610B6"/>
    <w:rsid w:val="00B536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14F21"/>
  <w15:docId w15:val="{B58BD5BE-05AA-4C86-9434-4507037A6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Theme="minorEastAsia" w:hAnsi="Open Sans" w:cs="Open Sans"/>
        <w:sz w:val="22"/>
        <w:szCs w:val="22"/>
        <w:lang w:eastAsia="zh-CN"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after="0"/>
      <w:outlineLvl w:val="0"/>
    </w:pPr>
    <w:rPr>
      <w:b/>
    </w:rPr>
  </w:style>
  <w:style w:type="paragraph" w:styleId="2">
    <w:name w:val="heading 2"/>
    <w:basedOn w:val="a"/>
    <w:next w:val="a"/>
    <w:uiPriority w:val="9"/>
    <w:semiHidden/>
    <w:unhideWhenUsed/>
    <w:qFormat/>
    <w:pPr>
      <w:keepNext/>
      <w:keepLines/>
      <w:spacing w:before="360" w:after="120"/>
      <w:outlineLvl w:val="1"/>
    </w:pPr>
    <w:rPr>
      <w:rFonts w:ascii="Georgia" w:eastAsia="Georgia" w:hAnsi="Georgia" w:cs="Georgia"/>
      <w:b/>
      <w:sz w:val="28"/>
      <w:szCs w:val="28"/>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jc w:val="center"/>
    </w:pPr>
    <w:rPr>
      <w:b/>
      <w:sz w:val="36"/>
      <w:szCs w:val="36"/>
      <w:u w:val="single"/>
    </w:rPr>
  </w:style>
  <w:style w:type="paragraph" w:styleId="a4">
    <w:name w:val="Subtitle"/>
    <w:basedOn w:val="a"/>
    <w:next w:val="a"/>
    <w:uiPriority w:val="11"/>
    <w:qFormat/>
    <w:pPr>
      <w:keepNext/>
      <w:keepLines/>
    </w:pPr>
    <w:rPr>
      <w:b/>
      <w:sz w:val="28"/>
      <w:szCs w:val="28"/>
    </w:r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Pages>
  <Words>222</Words>
  <Characters>1269</Characters>
  <Application>Microsoft Office Word</Application>
  <DocSecurity>0</DocSecurity>
  <Lines>10</Lines>
  <Paragraphs>2</Paragraphs>
  <ScaleCrop>false</ScaleCrop>
  <Company/>
  <LinksUpToDate>false</LinksUpToDate>
  <CharactersWithSpaces>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姝贝 钱</cp:lastModifiedBy>
  <cp:revision>2</cp:revision>
  <dcterms:created xsi:type="dcterms:W3CDTF">2019-02-18T10:15:00Z</dcterms:created>
  <dcterms:modified xsi:type="dcterms:W3CDTF">2019-02-18T10:24:00Z</dcterms:modified>
</cp:coreProperties>
</file>