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Lab 10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Seat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3667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361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 Run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438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