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sz w:val="60"/>
        </w:rPr>
        <w:t>RAMALS MVP-2</w:t>
      </w:r>
    </w:p>
    <w:p>
      <w:pPr>
        <w:jc w:val="center"/>
      </w:pPr>
      <w:r>
        <w:rPr>
          <w:b/>
          <w:sz w:val="48"/>
        </w:rPr>
        <w:t>Architecture &amp; Scope Review</w:t>
      </w:r>
    </w:p>
    <w:p>
      <w:pPr>
        <w:jc w:val="center"/>
      </w:pPr>
      <w:r>
        <w:rPr>
          <w:i/>
          <w:sz w:val="32"/>
        </w:rPr>
        <w:t>Grounded, Durable Multi-Agent Learning</w:t>
      </w:r>
    </w:p>
    <w:p/>
    <w:p>
      <w:pPr>
        <w:jc w:val="center"/>
      </w:pPr>
      <w:r>
        <w:rPr>
          <w:b/>
        </w:rPr>
        <w:t>Baseline: MVP-1 closed with PASS_WITH_ACCEPTED_DEBT</w:t>
        <w:br/>
      </w:r>
      <w:r>
        <w:t>Purpose: define MVP-2 goals, non-goals, architecture deltas, debt disposition, sequencing, and exit criteria before implementation begins.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Recommended MVP-2 theme: </w:t>
      </w:r>
      <w:r>
        <w:t>RAMALS MVP-2 — Grounded, Durable Multi-Agent Learning.</w:t>
      </w:r>
    </w:p>
    <w:p>
      <w:r>
        <w:t>MVP-1 established the core architectural invariant that deterministic services remain authoritative while the AI plane produces proposals. MVP-2 should preserve that invariant and add reliable delivery, grounded reasoning, stronger provenance, diagnostic orchestration, and learner-facing assessment evaluation.</w:t>
      </w:r>
    </w:p>
    <w:p>
      <w:r>
        <w:rPr>
          <w:b/>
        </w:rPr>
        <w:t>Four architectural promises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Promise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Meaning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Durable execution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Agent work survives process failure and is retried from durable state.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Grounded reasoning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Agent outputs are constructed from approved learner, curriculum, policy, and evidence context.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Deterministic authority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Agents recommend; Spring/domain services decide and commit authoritative state.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Reproducible provenance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Every AI execution can be traced to model, route, prompt, evidence, request, and decision.</w:t>
            </w:r>
          </w:p>
        </w:tc>
      </w:tr>
    </w:tbl>
    <w:p>
      <w:pPr>
        <w:spacing w:after="40"/>
      </w:pPr>
    </w:p>
    <w:p>
      <w:pPr>
        <w:pStyle w:val="Heading1"/>
      </w:pPr>
      <w:r>
        <w:t>2. MVP-1 Baseline That Must Not Be Broken</w:t>
      </w:r>
    </w:p>
    <w:p>
      <w:pPr>
        <w:pStyle w:val="CodeBlock"/>
        <w:keepLines/>
        <w:shd w:fill="F3F5F7"/>
      </w:pPr>
      <w:r>
        <w:t>Learner Evidence</w:t>
        <w:br/>
        <w:t xml:space="preserve">      |</w:t>
        <w:br/>
        <w:t xml:space="preserve">      v</w:t>
        <w:br/>
        <w:t>Deterministic Core</w:t>
        <w:br/>
        <w:t xml:space="preserve">  - mastery</w:t>
        <w:br/>
        <w:t xml:space="preserve">  - progression</w:t>
        <w:br/>
        <w:t xml:space="preserve">  - policy</w:t>
        <w:br/>
        <w:t xml:space="preserve">  - ledger</w:t>
        <w:br/>
        <w:t xml:space="preserve">      |</w:t>
        <w:br/>
        <w:t xml:space="preserve">      v</w:t>
        <w:br/>
        <w:t>AI Plane -&gt; Adaptation Proposal</w:t>
        <w:br/>
        <w:t xml:space="preserve">      |</w:t>
        <w:br/>
        <w:t xml:space="preserve">      v</w:t>
        <w:br/>
        <w:t>AdaptationProposalGate</w:t>
        <w:br/>
        <w:t xml:space="preserve">      |</w:t>
        <w:br/>
        <w:t xml:space="preserve">      v</w:t>
        <w:br/>
        <w:t>Deterministic business decision</w:t>
      </w:r>
    </w:p>
    <w:p>
      <w:r>
        <w:rPr>
          <w:b/>
        </w:rPr>
        <w:t xml:space="preserve">Non-negotiable invariant: </w:t>
      </w:r>
      <w:r>
        <w:t>Agents recommend. Deterministic services decide.</w:t>
      </w:r>
    </w:p>
    <w:p>
      <w:pPr>
        <w:pStyle w:val="ListBullet"/>
      </w:pPr>
      <w:r>
        <w:t>AI agents must not directly mutate mastery, progression, ledger, or other authoritative domain state.</w:t>
      </w:r>
    </w:p>
    <w:p>
      <w:pPr>
        <w:pStyle w:val="ListBullet"/>
      </w:pPr>
      <w:r>
        <w:t>No LLM call should execute inside an authoritative Spring transaction.</w:t>
      </w:r>
    </w:p>
    <w:p>
      <w:pPr>
        <w:pStyle w:val="ListBullet"/>
      </w:pPr>
      <w:r>
        <w:t>Agent workflow state must remain separate from authoritative learner/domain state.</w:t>
      </w:r>
    </w:p>
    <w:p>
      <w:pPr>
        <w:pStyle w:val="Heading1"/>
      </w:pPr>
      <w:r>
        <w:t>3. Target MVP-2 Architecture</w:t>
      </w:r>
    </w:p>
    <w:p>
      <w:pPr>
        <w:pStyle w:val="CodeBlock"/>
        <w:keepLines/>
        <w:shd w:fill="F3F5F7"/>
      </w:pPr>
      <w:r>
        <w:t xml:space="preserve">                     RAMALS MVP-2</w:t>
        <w:br/>
        <w:t xml:space="preserve">           Grounded + Durable Agentic Learning</w:t>
        <w:br/>
        <w:br/>
        <w:t xml:space="preserve"> Learner Evidence</w:t>
        <w:br/>
        <w:t xml:space="preserve">       |</w:t>
        <w:br/>
        <w:t xml:space="preserve">       v</w:t>
        <w:br/>
        <w:t>+-------------------------+</w:t>
        <w:br/>
        <w:t>| Deterministic Core      |  &lt;-- authority remains here</w:t>
        <w:br/>
        <w:t>+------------+------------+</w:t>
        <w:br/>
        <w:t xml:space="preserve">             | durable work item</w:t>
        <w:br/>
        <w:t xml:space="preserve">             v</w:t>
        <w:br/>
        <w:t>+-------------------------+</w:t>
        <w:br/>
        <w:t>| Agent Work Dispatcher   |</w:t>
        <w:br/>
        <w:t>| Transactional Outbox    |</w:t>
        <w:br/>
        <w:t>+------------+------------+</w:t>
        <w:br/>
        <w:t xml:space="preserve">             |</w:t>
        <w:br/>
        <w:t xml:space="preserve">             v</w:t>
        <w:br/>
        <w:t>+-------------------------------------------+</w:t>
        <w:br/>
        <w:t>| AI Plane                                  |</w:t>
        <w:br/>
        <w:t>| - Diagnostic Agent                        |</w:t>
        <w:br/>
        <w:t>| - Tutor Agent                             |</w:t>
        <w:br/>
        <w:t>| - Adaptation Agent                        |</w:t>
        <w:br/>
        <w:t>| - Assessment Evaluation Agent             |</w:t>
        <w:br/>
        <w:t>| - Grounding / Evidence Retrieval           |</w:t>
        <w:br/>
        <w:t>| - Model Routing / Structured Output        |</w:t>
        <w:br/>
        <w:t>+-------------------+-----------------------+</w:t>
        <w:br/>
        <w:t xml:space="preserve">                    | proposals</w:t>
        <w:br/>
        <w:t xml:space="preserve">                    v</w:t>
        <w:br/>
        <w:t>+-------------------------+</w:t>
        <w:br/>
        <w:t>| Proposal Gates          |</w:t>
        <w:br/>
        <w:t>| schema/evidence/policy  |</w:t>
        <w:br/>
        <w:t>| safety/confidence       |</w:t>
        <w:br/>
        <w:t>+------------+------------+</w:t>
        <w:br/>
        <w:t xml:space="preserve">             |</w:t>
        <w:br/>
        <w:t xml:space="preserve">             v</w:t>
        <w:br/>
        <w:t>+-------------------------+</w:t>
        <w:br/>
        <w:t>| Deterministic Core      |</w:t>
        <w:br/>
        <w:t>| accept/reject + commit  |</w:t>
        <w:br/>
        <w:t>+------------+------------+</w:t>
        <w:br/>
        <w:t xml:space="preserve">             |</w:t>
        <w:br/>
        <w:t xml:space="preserve">             v</w:t>
        <w:br/>
        <w:t xml:space="preserve">      Learner Experience</w:t>
      </w:r>
    </w:p>
    <w:p>
      <w:pPr>
        <w:pStyle w:val="Heading1"/>
      </w:pPr>
      <w:r>
        <w:t>4. MVP-2 Scope: Six Major Workstreams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Workstream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1. Durable AI dispatch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Close the AFTER_COMMIT durability gap and make agent work recoverable.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2. Complete AI provenance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Persist concrete provider/model and immutable route/version provenance.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3. Diagnostic Agent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Analyze learner evidence and propose diagnostic interpretations.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4. Grounded agent execution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Ground model calls in approved learner, curriculum, policy, and evidence context.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5. Learner-facing assessment evaluation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Support AI-assisted rubric evaluation where deterministic scoring is insufficient.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6. Agent orchestration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Coordinate explicit workflows among agents without uncontrolled autonomous chatter.</w:t>
            </w:r>
          </w:p>
        </w:tc>
      </w:tr>
    </w:tbl>
    <w:p>
      <w:pPr>
        <w:spacing w:after="40"/>
      </w:pPr>
    </w:p>
    <w:p>
      <w:r>
        <w:t>The intent is not to maximize the number of agents. The intent is to make agent participation reliable, auditable, bounded, and useful to the learner.</w:t>
      </w:r>
    </w:p>
    <w:p>
      <w:pPr>
        <w:pStyle w:val="Heading1"/>
      </w:pPr>
      <w:r>
        <w:t>5. Priority Zero: Durable Agent Delivery</w:t>
      </w:r>
    </w:p>
    <w:p>
      <w:r>
        <w:t>MVP-1 proved transaction ordering: the decision commits before AFTER_COMMIT dispatch. It did not prove durable delivery. If the process terminates after commit but before dispatch, agent work may be lost.</w:t>
      </w:r>
    </w:p>
    <w:p>
      <w:pPr>
        <w:pStyle w:val="CodeBlock"/>
        <w:keepLines/>
        <w:shd w:fill="F3F5F7"/>
      </w:pPr>
      <w:r>
        <w:t>MVP-1 risk</w:t>
        <w:br/>
        <w:br/>
        <w:t>COMMIT  OK</w:t>
        <w:br/>
        <w:t xml:space="preserve">   |</w:t>
        <w:br/>
        <w:t xml:space="preserve">   X process dies</w:t>
        <w:br/>
        <w:t xml:space="preserve">   |</w:t>
        <w:br/>
        <w:t>AI dispatch never happens</w:t>
      </w:r>
    </w:p>
    <w:p>
      <w:r>
        <w:rPr>
          <w:b/>
        </w:rPr>
        <w:t>Recommended pattern: Transactional Outbox.</w:t>
      </w:r>
    </w:p>
    <w:p>
      <w:pPr>
        <w:pStyle w:val="CodeBlock"/>
        <w:keepLines/>
        <w:shd w:fill="F3F5F7"/>
      </w:pPr>
      <w:r>
        <w:t>BEGIN TRANSACTION</w:t>
        <w:br/>
        <w:br/>
        <w:t>decision_record INSERT</w:t>
        <w:br/>
        <w:t xml:space="preserve">        +</w:t>
        <w:br/>
        <w:t>agent_work_outbox INSERT</w:t>
        <w:br/>
        <w:br/>
        <w:t>COMMIT</w:t>
        <w:br/>
        <w:t xml:space="preserve">   |</w:t>
        <w:br/>
        <w:t xml:space="preserve">   v</w:t>
        <w:br/>
        <w:t>Durable DB state</w:t>
        <w:br/>
        <w:t xml:space="preserve">   |</w:t>
        <w:br/>
        <w:t xml:space="preserve">   v</w:t>
        <w:br/>
        <w:t>Outbox Dispatcher -&gt; AI Plane -&gt; result / retry</w:t>
      </w:r>
    </w:p>
    <w:p>
      <w:pPr>
        <w:pStyle w:val="ListBullet"/>
      </w:pPr>
      <w:r>
        <w:t>Persist work atomically with the authoritative decision.</w:t>
      </w:r>
    </w:p>
    <w:p>
      <w:pPr>
        <w:pStyle w:val="ListBullet"/>
      </w:pPr>
      <w:r>
        <w:t>Dispatch asynchronously after commit.</w:t>
      </w:r>
    </w:p>
    <w:p>
      <w:pPr>
        <w:pStyle w:val="ListBullet"/>
      </w:pPr>
      <w:r>
        <w:t>Use idempotency keys so retries provide exactly-once effect even if delivery is at-least-once.</w:t>
      </w:r>
    </w:p>
    <w:p>
      <w:pPr>
        <w:pStyle w:val="ListBullet"/>
      </w:pPr>
      <w:r>
        <w:t>Record attempt count, next-attempt time, terminal state, and failure reason.</w:t>
      </w:r>
    </w:p>
    <w:p>
      <w:pPr>
        <w:pStyle w:val="ListBullet"/>
      </w:pPr>
      <w:r>
        <w:t>Use PostgreSQL outbox + worker first; do not introduce Kafka solely to appear more agentic.</w:t>
      </w:r>
    </w:p>
    <w:p>
      <w:pPr>
        <w:pStyle w:val="Heading1"/>
      </w:pPr>
      <w:r>
        <w:t>6. Complete AI Execution Provenance</w:t>
      </w:r>
    </w:p>
    <w:p>
      <w:r>
        <w:t>MVP-1 records the logical route, but concrete model provenance can be missing. Once a route can select multiple vendors or models, model_route alone cannot independently prove which model answered.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 group</w:t>
            </w:r>
          </w:p>
        </w:tc>
        <w:tc>
          <w:tcPr>
            <w:tcW w:type="dxa" w:w="777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Recommended MVP-2 fields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Execution identity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agent_run_id, agent_type, request_id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Routing provenance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model_route, route_version, provider, model_id, resolved model/version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Prompt provenance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prompt_template_id, prompt_version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Traceability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interaction_id, trace_id, decision_record_id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Reproducibility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input_hash, output_hash, evidence IDs/context hash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Operational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started_at, completed_at, status, input/output tokens, estimated cost</w:t>
            </w:r>
          </w:p>
        </w:tc>
      </w:tr>
    </w:tbl>
    <w:p>
      <w:pPr>
        <w:spacing w:after="40"/>
      </w:pPr>
    </w:p>
    <w:p>
      <w:r>
        <w:t>Goal: an investigator should be able to answer “which model, prompt, evidence, policy, and route generated this recommendation?” from persisted evidence alone.</w:t>
      </w:r>
    </w:p>
    <w:p>
      <w:pPr>
        <w:pStyle w:val="Heading1"/>
      </w:pPr>
      <w:r>
        <w:t>7. Grounding as a First-Class Capability</w:t>
      </w:r>
    </w:p>
    <w:p>
      <w:r>
        <w:t>MVP-2 should move beyond Agent → Prompt → LLM. Agent execution should first construct a controlled Grounded Context Package.</w:t>
      </w:r>
    </w:p>
    <w:p>
      <w:pPr>
        <w:pStyle w:val="CodeBlock"/>
        <w:keepLines/>
        <w:shd w:fill="F3F5F7"/>
      </w:pPr>
      <w:r>
        <w:t>Agent</w:t>
        <w:br/>
        <w:t xml:space="preserve">  |</w:t>
        <w:br/>
        <w:t xml:space="preserve">  v</w:t>
        <w:br/>
        <w:t>Context Builder</w:t>
        <w:br/>
        <w:t xml:space="preserve">  |- learner state</w:t>
        <w:br/>
        <w:t xml:space="preserve">  |- skill graph</w:t>
        <w:br/>
        <w:t xml:space="preserve">  |- mastery / confidence</w:t>
        <w:br/>
        <w:t xml:space="preserve">  |- assessment evidence</w:t>
        <w:br/>
        <w:t xml:space="preserve">  |- approved content</w:t>
        <w:br/>
        <w:t xml:space="preserve">  |- curriculum constraints</w:t>
        <w:br/>
        <w:t xml:space="preserve">  `- policy constraints</w:t>
        <w:br/>
        <w:t xml:space="preserve">  |</w:t>
        <w:br/>
        <w:t xml:space="preserve">  v</w:t>
        <w:br/>
        <w:t>Grounded Context Package</w:t>
        <w:br/>
        <w:t xml:space="preserve">  |</w:t>
        <w:br/>
        <w:t xml:space="preserve">  v</w:t>
        <w:br/>
        <w:t>LLM -&gt; structured proposal -&gt; evidence validation</w:t>
      </w:r>
    </w:p>
    <w:p>
      <w:pPr>
        <w:pStyle w:val="ListBullet"/>
      </w:pPr>
      <w:r>
        <w:t>Only approved, traceable sources may enter the grounded context.</w:t>
      </w:r>
    </w:p>
    <w:p>
      <w:pPr>
        <w:pStyle w:val="ListBullet"/>
      </w:pPr>
      <w:r>
        <w:t>Every proposal should carry evidence identifiers or equivalent source references.</w:t>
      </w:r>
    </w:p>
    <w:p>
      <w:pPr>
        <w:pStyle w:val="ListBullet"/>
      </w:pPr>
      <w:r>
        <w:t>Gates should reject unsupported claims where evidence linkage is mandatory.</w:t>
      </w:r>
    </w:p>
    <w:p>
      <w:pPr>
        <w:pStyle w:val="ListBullet"/>
      </w:pPr>
      <w:r>
        <w:t>Context construction should be deterministic and versioned where feasible.</w:t>
      </w:r>
    </w:p>
    <w:p>
      <w:pPr>
        <w:pStyle w:val="Heading1"/>
      </w:pPr>
      <w:r>
        <w:t>8. Diagnostic Agent</w:t>
      </w:r>
    </w:p>
    <w:p>
      <w:r>
        <w:t>The Diagnostic Agent should be the first deliberately new agent in MVP-2. Its role is to interpret evidence and propose a diagnosis; it must not authoritatively set mastery.</w:t>
      </w:r>
    </w:p>
    <w:p>
      <w:pPr>
        <w:pStyle w:val="CodeBlock"/>
        <w:keepLines/>
        <w:shd w:fill="F3F5F7"/>
      </w:pPr>
      <w:r>
        <w:t>Evidence / Mastery State</w:t>
        <w:br/>
        <w:t xml:space="preserve">        |</w:t>
        <w:br/>
        <w:t xml:space="preserve">        v</w:t>
        <w:br/>
        <w:t>Diagnostic Agent</w:t>
        <w:br/>
        <w:t xml:space="preserve">        |</w:t>
        <w:br/>
        <w:t xml:space="preserve">        v</w:t>
        <w:br/>
        <w:t>DiagnosticProposal</w:t>
        <w:br/>
        <w:t xml:space="preserve">        |</w:t>
        <w:br/>
        <w:t xml:space="preserve">        v</w:t>
        <w:br/>
        <w:t>DiagnosticProposalGate</w:t>
        <w:br/>
        <w:t xml:space="preserve">        |</w:t>
        <w:br/>
        <w:t xml:space="preserve">        v</w:t>
        <w:br/>
        <w:t>Deterministic Service</w:t>
        <w:br/>
        <w:t xml:space="preserve">        |</w:t>
        <w:br/>
        <w:t xml:space="preserve">        +--&gt; accepted</w:t>
        <w:br/>
        <w:t xml:space="preserve">        `--&gt; rejected</w:t>
      </w:r>
    </w:p>
    <w:p>
      <w:r>
        <w:t>Example proposal shape:</w:t>
      </w:r>
    </w:p>
    <w:p>
      <w:pPr>
        <w:pStyle w:val="CodeBlock"/>
        <w:keepLines/>
        <w:shd w:fill="F3F5F7"/>
      </w:pPr>
      <w:r>
        <w:t>{</w:t>
        <w:br/>
        <w:t xml:space="preserve">  "diagnosis": [</w:t>
        <w:br/>
        <w:t xml:space="preserve">    {</w:t>
        <w:br/>
        <w:t xml:space="preserve">      "skill": "offset-management",</w:t>
        <w:br/>
        <w:t xml:space="preserve">      "classification": "weak",</w:t>
        <w:br/>
        <w:t xml:space="preserve">      "reason": "Repeated incorrect answers involving committed offsets",</w:t>
        <w:br/>
        <w:t xml:space="preserve">      "evidenceIds": ["..."]</w:t>
        <w:br/>
        <w:t xml:space="preserve">    }</w:t>
        <w:br/>
        <w:t xml:space="preserve">  ],</w:t>
        <w:br/>
        <w:t xml:space="preserve">  "recommendedNextSkills": [</w:t>
        <w:br/>
        <w:t xml:space="preserve">    "offset-management",</w:t>
        <w:br/>
        <w:t xml:space="preserve">    "consumer-rebalancing"</w:t>
        <w:br/>
        <w:t xml:space="preserve">  ],</w:t>
        <w:br/>
        <w:t xml:space="preserve">  "confidence": 0.83</w:t>
        <w:br/>
        <w:t>}</w:t>
      </w:r>
    </w:p>
    <w:p>
      <w:pPr>
        <w:pStyle w:val="Heading1"/>
      </w:pPr>
      <w:r>
        <w:t>9. Assessment Evaluation Agent</w:t>
      </w:r>
    </w:p>
    <w:p>
      <w:r>
        <w:t>MVP-2 should separate deterministic scoring from AI-assisted evaluation rather than using an LLM where a deterministic rule is sufficient.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Evaluation mode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Typical item types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Authority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Deterministic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MCQ, true/false, numeric, exact-match, structured coding tests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Deterministic scorer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AI-assisted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Long-form explanation, reasoning, design trade-offs, architecture answers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Evaluation Agent proposes; gate/domain service decides</w:t>
            </w:r>
          </w:p>
        </w:tc>
      </w:tr>
    </w:tbl>
    <w:p>
      <w:pPr>
        <w:spacing w:after="40"/>
      </w:pPr>
    </w:p>
    <w:p>
      <w:pPr>
        <w:pStyle w:val="CodeBlock"/>
        <w:keepLines/>
        <w:shd w:fill="F3F5F7"/>
      </w:pPr>
      <w:r>
        <w:t>Learner Answer</w:t>
        <w:br/>
        <w:t xml:space="preserve">     |</w:t>
        <w:br/>
        <w:t xml:space="preserve">     v</w:t>
        <w:br/>
        <w:t>Evaluation Agent</w:t>
        <w:br/>
        <w:t xml:space="preserve">     |</w:t>
        <w:br/>
        <w:t xml:space="preserve">     v</w:t>
        <w:br/>
        <w:t>AssessmentEvaluationProposal</w:t>
        <w:br/>
        <w:t xml:space="preserve">     |</w:t>
        <w:br/>
        <w:t xml:space="preserve">     v</w:t>
        <w:br/>
        <w:t>EvaluationProposalGate</w:t>
        <w:br/>
        <w:t xml:space="preserve">     |</w:t>
        <w:br/>
        <w:t xml:space="preserve">     v</w:t>
        <w:br/>
        <w:t>Rubric + Policy Checks</w:t>
        <w:br/>
        <w:t xml:space="preserve">     |</w:t>
        <w:br/>
        <w:t xml:space="preserve">     v</w:t>
        <w:br/>
        <w:t>Authoritative Assessment Service</w:t>
      </w:r>
    </w:p>
    <w:p>
      <w:pPr>
        <w:pStyle w:val="Heading1"/>
      </w:pPr>
      <w:r>
        <w:t>10. Learner-Facing Feedback Loop</w:t>
      </w:r>
    </w:p>
    <w:p>
      <w:r>
        <w:t>MVP-2 should close the full adaptive learning loop, not just add backend agents.</w:t>
      </w:r>
    </w:p>
    <w:p>
      <w:pPr>
        <w:pStyle w:val="CodeBlock"/>
        <w:keepLines/>
        <w:shd w:fill="F3F5F7"/>
      </w:pPr>
      <w:r>
        <w:t>Learn</w:t>
        <w:br/>
        <w:t xml:space="preserve">  -&gt; Practice</w:t>
        <w:br/>
        <w:t xml:space="preserve">  -&gt; Assessment</w:t>
        <w:br/>
        <w:t xml:space="preserve">  -&gt; Evaluation</w:t>
        <w:br/>
        <w:t xml:space="preserve">  -&gt; Diagnosis</w:t>
        <w:br/>
        <w:t xml:space="preserve">  -&gt; Adaptation</w:t>
        <w:br/>
        <w:t xml:space="preserve">  -&gt; Next learning activity</w:t>
      </w:r>
    </w:p>
    <w:p>
      <w:r>
        <w:t>Target interaction:</w:t>
      </w:r>
    </w:p>
    <w:p>
      <w:pPr>
        <w:pStyle w:val="CodeBlock"/>
        <w:keepLines/>
        <w:shd w:fill="F3F5F7"/>
      </w:pPr>
      <w:r>
        <w:t>Learner</w:t>
        <w:br/>
        <w:t xml:space="preserve">  |</w:t>
        <w:br/>
        <w:t>Learning Task -&gt; Attempt -&gt; Evidence</w:t>
        <w:br/>
        <w:t xml:space="preserve">                    |</w:t>
        <w:br/>
        <w:t xml:space="preserve">        +-----------+-----------+</w:t>
        <w:br/>
        <w:t xml:space="preserve">        |                       |</w:t>
        <w:br/>
        <w:t>Deterministic Score      Evaluation Agent</w:t>
        <w:br/>
        <w:t xml:space="preserve">        |                       |</w:t>
        <w:br/>
        <w:t xml:space="preserve">        +-----------+-----------+</w:t>
        <w:br/>
        <w:t xml:space="preserve">                    |</w:t>
        <w:br/>
        <w:t xml:space="preserve">                  Mastery</w:t>
        <w:br/>
        <w:t xml:space="preserve">                    |</w:t>
        <w:br/>
        <w:t xml:space="preserve">             Diagnostic Agent</w:t>
        <w:br/>
        <w:t xml:space="preserve">                    |</w:t>
        <w:br/>
        <w:t xml:space="preserve">             Diagnostic Gate</w:t>
        <w:br/>
        <w:t xml:space="preserve">                    |</w:t>
        <w:br/>
        <w:t xml:space="preserve">             Adaptation Agent</w:t>
        <w:br/>
        <w:t xml:space="preserve">                    |</w:t>
        <w:br/>
        <w:t xml:space="preserve">             Adaptation Gate</w:t>
        <w:br/>
        <w:t xml:space="preserve">                    |</w:t>
        <w:br/>
        <w:t xml:space="preserve">              Next Learning</w:t>
      </w:r>
    </w:p>
    <w:p>
      <w:pPr>
        <w:pStyle w:val="Heading1"/>
      </w:pPr>
      <w:r>
        <w:t>11. Agent Orchestration Model</w:t>
      </w:r>
    </w:p>
    <w:p>
      <w:r>
        <w:t>MVP-2 should use explicit workflow orchestration, not unrestricted multi-agent autonomy.</w:t>
      </w:r>
    </w:p>
    <w:p>
      <w:pPr>
        <w:pStyle w:val="CodeBlock"/>
        <w:keepLines/>
        <w:shd w:fill="F3F5F7"/>
      </w:pPr>
      <w:r>
        <w:t>Orchestrator</w:t>
        <w:br/>
        <w:t xml:space="preserve">   |- diagnostic workflow</w:t>
        <w:br/>
        <w:t xml:space="preserve">   |- assessment evaluation workflow</w:t>
        <w:br/>
        <w:t xml:space="preserve">   |- adaptation workflow</w:t>
        <w:br/>
        <w:t xml:space="preserve">   `- tutor workflow</w:t>
      </w:r>
    </w:p>
    <w:p>
      <w:r>
        <w:t>Example event-driven workflow:</w:t>
      </w:r>
    </w:p>
    <w:p>
      <w:pPr>
        <w:pStyle w:val="CodeBlock"/>
        <w:keepLines/>
        <w:shd w:fill="F3F5F7"/>
      </w:pPr>
      <w:r>
        <w:t>Assessment submitted</w:t>
        <w:br/>
        <w:t xml:space="preserve">      |</w:t>
        <w:br/>
        <w:t>Evaluation completed</w:t>
        <w:br/>
        <w:t xml:space="preserve">      |</w:t>
        <w:br/>
        <w:t>Mastery recalculated</w:t>
        <w:br/>
        <w:t xml:space="preserve">      |</w:t>
        <w:br/>
        <w:t>Diagnostic eligible? -- no --&gt; stop</w:t>
        <w:br/>
        <w:t xml:space="preserve">      | yes</w:t>
        <w:br/>
        <w:t>DiagnosticAgent</w:t>
        <w:br/>
        <w:t xml:space="preserve">      |</w:t>
        <w:br/>
        <w:t>Proposal Gate</w:t>
        <w:br/>
        <w:t xml:space="preserve">      |</w:t>
        <w:br/>
        <w:t>Adaptation trigger</w:t>
        <w:br/>
        <w:t xml:space="preserve">      |</w:t>
        <w:br/>
        <w:t>AdaptationAgent</w:t>
        <w:br/>
        <w:t xml:space="preserve">      |</w:t>
        <w:br/>
        <w:t>Proposal Gate</w:t>
        <w:br/>
        <w:t xml:space="preserve">      |</w:t>
        <w:br/>
        <w:t>Next activity</w:t>
      </w:r>
    </w:p>
    <w:p>
      <w:pPr>
        <w:pStyle w:val="ListBullet"/>
      </w:pPr>
      <w:r>
        <w:t>Workflow transitions must be explicit and auditable.</w:t>
      </w:r>
    </w:p>
    <w:p>
      <w:pPr>
        <w:pStyle w:val="ListBullet"/>
      </w:pPr>
      <w:r>
        <w:t>No agent should be able to invoke arbitrary agents without policy.</w:t>
      </w:r>
    </w:p>
    <w:p>
      <w:pPr>
        <w:pStyle w:val="ListBullet"/>
      </w:pPr>
      <w:r>
        <w:t>Retries, timeouts, dead-letter/terminal handling, and idempotency must be modeled as workflow concerns.</w:t>
      </w:r>
    </w:p>
    <w:p>
      <w:pPr>
        <w:pStyle w:val="Heading1"/>
      </w:pPr>
      <w:r>
        <w:t>12. LangGraph Placement</w:t>
      </w:r>
    </w:p>
    <w:p>
      <w:r>
        <w:t>LangGraph is a good fit inside the Python AI plane as a workflow/runtime mechanism, but it must not become the authoritative learner-domain state machine.</w:t>
      </w:r>
    </w:p>
    <w:p>
      <w:pPr>
        <w:pStyle w:val="CodeBlock"/>
        <w:keepLines/>
        <w:shd w:fill="F3F5F7"/>
      </w:pPr>
      <w:r>
        <w:t>Spring Boot / Postgres</w:t>
        <w:br/>
        <w:t xml:space="preserve">  authoritative domain layer</w:t>
        <w:br/>
        <w:t xml:space="preserve">          |</w:t>
        <w:br/>
        <w:t xml:space="preserve">          v</w:t>
        <w:br/>
        <w:t>Durable Agent Job</w:t>
        <w:br/>
        <w:t xml:space="preserve">          |</w:t>
        <w:br/>
        <w:t xml:space="preserve">          v</w:t>
        <w:br/>
        <w:t>Python AI Plane / LangGraph</w:t>
        <w:br/>
        <w:t xml:space="preserve">  retrieve_context</w:t>
        <w:br/>
        <w:t xml:space="preserve">       -&gt; validate_context</w:t>
        <w:br/>
        <w:t xml:space="preserve">       -&gt; invoke_model</w:t>
        <w:br/>
        <w:t xml:space="preserve">       -&gt; structured_output</w:t>
        <w:br/>
        <w:t xml:space="preserve">       -&gt; evidence_check</w:t>
        <w:br/>
        <w:t xml:space="preserve">       -&gt; confidence_check</w:t>
        <w:br/>
        <w:t xml:space="preserve">       -&gt; produce_proposal</w:t>
        <w:br/>
        <w:t xml:space="preserve">          |</w:t>
        <w:br/>
        <w:t xml:space="preserve">          v</w:t>
        <w:br/>
        <w:t>Spring Proposal Gate</w:t>
      </w:r>
    </w:p>
    <w:p>
      <w:r>
        <w:rPr>
          <w:b/>
        </w:rPr>
        <w:t xml:space="preserve">Explicit prohibition: </w:t>
      </w:r>
      <w:r>
        <w:t>LangGraph must not directly decide mastery, promote a learner, rewrite curriculum state, or append authoritative ledger entries.</w:t>
      </w:r>
    </w:p>
    <w:p>
      <w:pPr>
        <w:pStyle w:val="Heading1"/>
      </w:pPr>
      <w:r>
        <w:t>13. State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State category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Owner / Examples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Authoritative domain state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Spring/Postgres: mastery, attempts, assessment, progression, decision_record, ledger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Agent execution state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AI execution/workflow: agent_run, node transitions, model calls, tool calls, retries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Temporary working state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LangGraph/runtime: retrieval context, intermediate calculations, candidate proposals</w:t>
            </w:r>
          </w:p>
        </w:tc>
      </w:tr>
    </w:tbl>
    <w:p>
      <w:pPr>
        <w:spacing w:after="40"/>
      </w:pPr>
    </w:p>
    <w:p>
      <w:r>
        <w:t>These categories should be modeled and persisted separately. Temporary agent state must never silently become authoritative learner state.</w:t>
      </w:r>
    </w:p>
    <w:p>
      <w:pPr>
        <w:pStyle w:val="Heading1"/>
      </w:pPr>
      <w:r>
        <w:t>14. Seven-Question Integration Contract</w:t>
      </w:r>
    </w:p>
    <w:p>
      <w:r>
        <w:t>The existing seven-question analysis should remain a mandatory architecture input rather than being rewritten. Before implementation, each question should be classified as: Resolved, Partially Resolved, Deferred, or Requires ADR.</w:t>
      </w:r>
    </w:p>
    <w:p>
      <w:r>
        <w:t>Any unresolved question affecting ownership, transaction boundaries, retries, idempotency, model authority, orchestration, or learner-visible effects must be resolved before the corresponding implementation task begins.</w:t>
      </w:r>
    </w:p>
    <w:p>
      <w:pPr>
        <w:pStyle w:val="Heading1"/>
      </w:pPr>
      <w:r>
        <w:t>15. MVP-1 Accepted Debt: MVP-2 Disposition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Debt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MVP-2 disposition</w:t>
            </w:r>
          </w:p>
        </w:tc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TD-T18-01 — AFTER_COMMIT durability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Mandatory early MVP-2. Replace non-durable dispatch with transactional outbox + durable worker/retry semantics.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TD-RC8-02 — concrete model provenance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Mandatory early MVP-2. Persist provider/model/route-version snapshot.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P0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TD-R1-03 — two-host provenance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Resolve during observability/deployment hardening.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P1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TD-RC8-01 — JVM IPv4 / host-port portability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Deployment portability hardening; not prerequisite for agent-domain work.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P2</w:t>
            </w:r>
          </w:p>
        </w:tc>
      </w:tr>
    </w:tbl>
    <w:p>
      <w:pPr>
        <w:spacing w:after="40"/>
      </w:pPr>
    </w:p>
    <w:p>
      <w:r>
        <w:t>The debt items should not be treated equally: the first two directly affect reliable and auditable agent architecture and therefore become early MVP-2 prerequisites.</w:t>
      </w:r>
    </w:p>
    <w:p>
      <w:pPr>
        <w:pStyle w:val="Heading1"/>
      </w:pPr>
      <w:r>
        <w:t>16. Proposed MVP-2 Task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Phase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Task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T01 — MVP-2 contracts / ADRs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Freeze ownership, workflow, transaction, retry, and authority boundaries.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T02 — Durable agent outbox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Close TD-T18-01.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T03 — Dispatcher + idempotency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 retry-safe, exactly-once-effect behavior.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T04 — AI provenance v2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Close TD-RC8-02.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M2-B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T05 — Grounding contract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Define Grounded Context Package and source rules.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M2-B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T06 — Evidence/context retrieval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Build approved context assembly.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M2-B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T07 — Citation/evidence validation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Reject unsupported proposals where required.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M2-C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T08 — Diagnostic Agent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Implement first new diagnostic capability.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M2-C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T09 — DiagnosticProposalGate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Preserve deterministic authority.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M2-C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T10 — Diagnostic E2E evaluation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Validate reliability, quality, and evidence linkage.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T11 — Assessment Evaluation Agent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Evaluate free-text/rubric answers.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T12 — EvaluationProposalGate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Validate AI scoring/feedback proposals.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T13 — Learner feedback API/UI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Expose evaluated feedback safely to learner.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T14 — Workflow orchestration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Coordinate diagnostic → adaptation flow.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M2-E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T15 — MVP-2 qualification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Qualify durability, grounding, provenance, and E2E adaptive loop.</w:t>
            </w:r>
          </w:p>
        </w:tc>
      </w:tr>
    </w:tbl>
    <w:p>
      <w:pPr>
        <w:spacing w:after="40"/>
      </w:pPr>
    </w:p>
    <w:p>
      <w:r>
        <w:rPr>
          <w:b/>
        </w:rPr>
        <w:t xml:space="preserve">Sequencing principle: </w:t>
      </w:r>
      <w:r>
        <w:t>do not start with “create DiagnosticAgent.” Reliability foundations and contract boundaries come first.</w:t>
      </w:r>
    </w:p>
    <w:p>
      <w:pPr>
        <w:pStyle w:val="Heading1"/>
      </w:pPr>
      <w:r>
        <w:t>17. MVP-2 Non-Goals</w:t>
      </w:r>
    </w:p>
    <w:p>
      <w:pPr>
        <w:pStyle w:val="ListBullet"/>
      </w:pPr>
      <w:r>
        <w:t>Autonomous open-ended agent societies or unrestricted agent-to-agent conversation.</w:t>
      </w:r>
    </w:p>
    <w:p>
      <w:pPr>
        <w:pStyle w:val="ListBullet"/>
      </w:pPr>
      <w:r>
        <w:t>Agents directly writing mastery, progression, or ledger state.</w:t>
      </w:r>
    </w:p>
    <w:p>
      <w:pPr>
        <w:pStyle w:val="ListBullet"/>
      </w:pPr>
      <w:r>
        <w:t>Self-modifying prompts in production.</w:t>
      </w:r>
    </w:p>
    <w:p>
      <w:pPr>
        <w:pStyle w:val="ListBullet"/>
      </w:pPr>
      <w:r>
        <w:t>Autonomous curriculum generation.</w:t>
      </w:r>
    </w:p>
    <w:p>
      <w:pPr>
        <w:pStyle w:val="ListBullet"/>
      </w:pPr>
      <w:r>
        <w:t>Arbitrary agent-to-agent messaging without policy/workflow contracts.</w:t>
      </w:r>
    </w:p>
    <w:p>
      <w:pPr>
        <w:pStyle w:val="ListBullet"/>
      </w:pPr>
      <w:r>
        <w:t>Full multi-tenancy.</w:t>
      </w:r>
    </w:p>
    <w:p>
      <w:pPr>
        <w:pStyle w:val="ListBullet"/>
      </w:pPr>
      <w:r>
        <w:t>Production Kubernetes scaling as a primary MVP-2 feature.</w:t>
      </w:r>
    </w:p>
    <w:p>
      <w:pPr>
        <w:pStyle w:val="ListBullet"/>
      </w:pPr>
      <w:r>
        <w:t>Secure executable learning labs.</w:t>
      </w:r>
    </w:p>
    <w:p>
      <w:pPr>
        <w:pStyle w:val="ListBullet"/>
      </w:pPr>
      <w:r>
        <w:t>AGI-style long-term autonomous memory.</w:t>
      </w:r>
    </w:p>
    <w:p>
      <w:pPr>
        <w:pStyle w:val="ListBullet"/>
      </w:pPr>
      <w:r>
        <w:t>Model training or fine-tuning as an MVP-2 requirement.</w:t>
      </w:r>
    </w:p>
    <w:p>
      <w:pPr>
        <w:pStyle w:val="Heading1"/>
      </w:pPr>
      <w:r>
        <w:t>18. MVP-2 Definition of Done</w:t>
      </w:r>
    </w:p>
    <w:p>
      <w:r>
        <w:t>MVP-2 is complete only when RAMALS can demonstrate the following end-to-end flow with durable evidence:</w:t>
      </w:r>
    </w:p>
    <w:p>
      <w:pPr>
        <w:pStyle w:val="CodeBlock"/>
        <w:keepLines/>
        <w:shd w:fill="F3F5F7"/>
      </w:pPr>
      <w:r>
        <w:t>Learner assessment</w:t>
        <w:br/>
        <w:t xml:space="preserve">      |</w:t>
        <w:br/>
        <w:t xml:space="preserve">      v</w:t>
        <w:br/>
        <w:t>Durable event</w:t>
        <w:br/>
        <w:t xml:space="preserve">      |</w:t>
        <w:br/>
        <w:t xml:space="preserve">      v</w:t>
        <w:br/>
        <w:t>AI evaluation</w:t>
        <w:br/>
        <w:t xml:space="preserve">      |</w:t>
        <w:br/>
        <w:t xml:space="preserve">      v</w:t>
        <w:br/>
        <w:t>Grounded structured proposal</w:t>
        <w:br/>
        <w:t xml:space="preserve">      |</w:t>
        <w:br/>
        <w:t xml:space="preserve">      v</w:t>
        <w:br/>
        <w:t>Deterministic gate</w:t>
        <w:br/>
        <w:t xml:space="preserve">      |</w:t>
        <w:br/>
        <w:t xml:space="preserve">      v</w:t>
        <w:br/>
        <w:t>Mastery/evidence update</w:t>
        <w:br/>
        <w:t xml:space="preserve">      |</w:t>
        <w:br/>
        <w:t xml:space="preserve">      v</w:t>
        <w:br/>
        <w:t>Diagnostic Agent</w:t>
        <w:br/>
        <w:t xml:space="preserve">      |</w:t>
        <w:br/>
        <w:t xml:space="preserve">      v</w:t>
        <w:br/>
        <w:t>Grounded proposal</w:t>
        <w:br/>
        <w:t xml:space="preserve">      |</w:t>
        <w:br/>
        <w:t xml:space="preserve">      v</w:t>
        <w:br/>
        <w:t>Deterministic gate</w:t>
        <w:br/>
        <w:t xml:space="preserve">      |</w:t>
        <w:br/>
        <w:t xml:space="preserve">      v</w:t>
        <w:br/>
        <w:t>Adaptation Agent</w:t>
        <w:br/>
        <w:t xml:space="preserve">      |</w:t>
        <w:br/>
        <w:t xml:space="preserve">      v</w:t>
        <w:br/>
        <w:t>Next-learning recommendation</w:t>
      </w:r>
    </w:p>
    <w:p>
      <w:r>
        <w:t>Every AI-assisted step must be reconstructable using: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6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Required provenance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interactionId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traceId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agentRunId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requestId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provider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modelId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route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routeVersion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promptTemplateId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promptVersion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evidence IDs / context hash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input/output hashes</w:t>
            </w:r>
          </w:p>
        </w:tc>
      </w:tr>
      <w:tr>
        <w:tc>
          <w:tcPr>
            <w:tcW w:type="dxa" w:w="106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decisionRecordId</w:t>
            </w:r>
          </w:p>
        </w:tc>
      </w:tr>
    </w:tbl>
    <w:p>
      <w:pPr>
        <w:spacing w:after="40"/>
      </w:pPr>
    </w:p>
    <w:p>
      <w:pPr>
        <w:pStyle w:val="Heading1"/>
      </w:pPr>
      <w:r>
        <w:t>19. Recommended MVP-2 Architecture Gates Before Coding</w:t>
      </w:r>
    </w:p>
    <w:p>
      <w:pPr>
        <w:pStyle w:val="ListNumber"/>
      </w:pPr>
      <w:r>
        <w:t>Freeze the MVP-2 architecture baseline and ADR gap analysis.</w:t>
      </w:r>
    </w:p>
    <w:p>
      <w:pPr>
        <w:pStyle w:val="ListNumber"/>
      </w:pPr>
      <w:r>
        <w:t>Map every existing integration-contract question to a resolution state.</w:t>
      </w:r>
    </w:p>
    <w:p>
      <w:pPr>
        <w:pStyle w:val="ListNumber"/>
      </w:pPr>
      <w:r>
        <w:t>Approve the transactional outbox delivery semantics and idempotency model.</w:t>
      </w:r>
    </w:p>
    <w:p>
      <w:pPr>
        <w:pStyle w:val="ListNumber"/>
      </w:pPr>
      <w:r>
        <w:t>Approve execution-provenance schema changes and retention policy.</w:t>
      </w:r>
    </w:p>
    <w:p>
      <w:pPr>
        <w:pStyle w:val="ListNumber"/>
      </w:pPr>
      <w:r>
        <w:t>Approve Grounded Context Package contract and evidence-validation rules.</w:t>
      </w:r>
    </w:p>
    <w:p>
      <w:pPr>
        <w:pStyle w:val="ListNumber"/>
      </w:pPr>
      <w:r>
        <w:t>Approve agent authority boundaries and proposal-gate contracts.</w:t>
      </w:r>
    </w:p>
    <w:p>
      <w:pPr>
        <w:pStyle w:val="ListNumber"/>
      </w:pPr>
      <w:r>
        <w:t>Only then start implementation tasks M2-T02 onward.</w:t>
      </w:r>
    </w:p>
    <w:p>
      <w:pPr>
        <w:pStyle w:val="Heading1"/>
      </w:pPr>
      <w:r>
        <w:t>20. Final Recommendation</w:t>
      </w:r>
    </w:p>
    <w:p>
      <w:r>
        <w:rPr>
          <w:b/>
        </w:rPr>
        <w:t xml:space="preserve">Formal MVP-2 name: </w:t>
      </w:r>
      <w:r>
        <w:t>RAMALS MVP-2 — Grounded, Durable Multi-Agent Learning.</w:t>
      </w:r>
    </w:p>
    <w:p>
      <w:r>
        <w:rPr>
          <w:b/>
        </w:rPr>
        <w:t xml:space="preserve">Primary architecture objective: </w:t>
      </w:r>
      <w:r>
        <w:t>move from a proven AI proposal path to a durable, grounded, auditable multi-agent learning workflow while preserving deterministic authority.</w:t>
      </w:r>
    </w:p>
    <w:p>
      <w:r>
        <w:rPr>
          <w:b/>
        </w:rPr>
        <w:t xml:space="preserve">Implementation start condition: </w:t>
      </w:r>
      <w:r>
        <w:t>complete an architecture-only baseline review of current main, the seven-question integration contract, existing agent contracts, database schema, and MVP-1 debt. No MVP-2 feature coding should start until that baseline is approved.</w:t>
      </w:r>
    </w:p>
    <w:p>
      <w:pPr>
        <w:pStyle w:val="Heading1"/>
      </w:pPr>
      <w:r>
        <w:t>Appendix A — Core Architectural Invariants</w:t>
      </w:r>
    </w:p>
    <w:p>
      <w:pPr>
        <w:pStyle w:val="ListBullet"/>
      </w:pPr>
      <w:r>
        <w:t>Agents recommend; deterministic services decide.</w:t>
      </w:r>
    </w:p>
    <w:p>
      <w:pPr>
        <w:pStyle w:val="ListBullet"/>
      </w:pPr>
      <w:r>
        <w:t>Authoritative state belongs to deterministic domain services and PostgreSQL.</w:t>
      </w:r>
    </w:p>
    <w:p>
      <w:pPr>
        <w:pStyle w:val="ListBullet"/>
      </w:pPr>
      <w:r>
        <w:t>LLM calls never execute inside authoritative domain transactions.</w:t>
      </w:r>
    </w:p>
    <w:p>
      <w:pPr>
        <w:pStyle w:val="ListBullet"/>
      </w:pPr>
      <w:r>
        <w:t>Agent work is durably recorded before asynchronous dispatch.</w:t>
      </w:r>
    </w:p>
    <w:p>
      <w:pPr>
        <w:pStyle w:val="ListBullet"/>
      </w:pPr>
      <w:r>
        <w:t>Retries are idempotent and produce exactly-once domain effects.</w:t>
      </w:r>
    </w:p>
    <w:p>
      <w:pPr>
        <w:pStyle w:val="ListBullet"/>
      </w:pPr>
      <w:r>
        <w:t>Every AI proposal is structured, validated, and attributable to immutable provenance.</w:t>
      </w:r>
    </w:p>
    <w:p>
      <w:pPr>
        <w:pStyle w:val="ListBullet"/>
      </w:pPr>
      <w:r>
        <w:t>Grounded evidence is explicit and auditable.</w:t>
      </w:r>
    </w:p>
    <w:p>
      <w:pPr>
        <w:pStyle w:val="ListBullet"/>
      </w:pPr>
      <w:r>
        <w:t>Historical evidence is appended/reconciled, not rewritten to make later releases look cleaner.</w:t>
      </w:r>
    </w:p>
    <w:p>
      <w:pPr>
        <w:pStyle w:val="ListBullet"/>
      </w:pPr>
      <w:r>
        <w:t>MVP-2 increases reliability and explainability before increasing autonomy.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Grounded • Durable • Deterministic • Auditable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16"/>
      </w:rPr>
      <w:t>RAMALS • MVP-2 Architecture / Scope Review •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