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8ED" w:rsidRPr="008D1167" w:rsidRDefault="002348ED" w:rsidP="002348ED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прилоложениеА"/>
      <w:r w:rsidRPr="008D1167">
        <w:rPr>
          <w:rFonts w:ascii="Times New Roman" w:hAnsi="Times New Roman" w:cs="Times New Roman"/>
          <w:sz w:val="24"/>
          <w:szCs w:val="24"/>
        </w:rPr>
        <w:t>Приложение А</w:t>
      </w:r>
    </w:p>
    <w:bookmarkEnd w:id="0"/>
    <w:p w:rsidR="002348ED" w:rsidRDefault="002348ED" w:rsidP="002348ED">
      <w:pPr>
        <w:pStyle w:val="2"/>
      </w:pPr>
      <w:r>
        <w:t>Содержание</w:t>
      </w:r>
    </w:p>
    <w:p w:rsidR="002348ED" w:rsidRDefault="002348ED" w:rsidP="002348ED">
      <w:pPr>
        <w:pStyle w:val="a3"/>
      </w:pPr>
      <w:r>
        <w:t>Пояснительная записка…………………………………………………………………………….</w:t>
      </w:r>
    </w:p>
    <w:p w:rsidR="002348ED" w:rsidRDefault="002348ED" w:rsidP="002348ED">
      <w:pPr>
        <w:pStyle w:val="a3"/>
      </w:pPr>
      <w:r>
        <w:t>Лекция № 1. Документы по личному составу…………………………………………………….</w:t>
      </w:r>
    </w:p>
    <w:p w:rsidR="002348ED" w:rsidRDefault="002348ED" w:rsidP="002348ED">
      <w:pPr>
        <w:pStyle w:val="a3"/>
      </w:pPr>
      <w:r>
        <w:t>Лекция № 2. Трудовой договор ……………………………………………………………………</w:t>
      </w:r>
    </w:p>
    <w:p w:rsidR="002348ED" w:rsidRDefault="002348ED" w:rsidP="002348ED">
      <w:pPr>
        <w:pStyle w:val="a3"/>
      </w:pPr>
      <w:r>
        <w:t>Лекция № 3. Приказы по личному составу…………………………………………………</w:t>
      </w:r>
      <w:proofErr w:type="gramStart"/>
      <w:r>
        <w:t>…….</w:t>
      </w:r>
      <w:proofErr w:type="gramEnd"/>
      <w:r>
        <w:t>.</w:t>
      </w:r>
    </w:p>
    <w:p w:rsidR="002348ED" w:rsidRDefault="002348ED" w:rsidP="002348ED">
      <w:pPr>
        <w:pStyle w:val="a3"/>
      </w:pPr>
      <w:r>
        <w:t>Лекция № 4. Личная карточка формы Т-2…………………………………………………………</w:t>
      </w:r>
    </w:p>
    <w:p w:rsidR="002348ED" w:rsidRDefault="002348ED" w:rsidP="002348ED">
      <w:pPr>
        <w:pStyle w:val="a3"/>
      </w:pPr>
      <w:r>
        <w:t>Лекция № 5. Трудовые книжки…………………………………………………………………….</w:t>
      </w:r>
    </w:p>
    <w:p w:rsidR="002348ED" w:rsidRDefault="002348ED" w:rsidP="002348ED">
      <w:pPr>
        <w:pStyle w:val="a3"/>
      </w:pPr>
      <w:r>
        <w:t>Лекция № 6. Формирование и хранение личных дел………………………………………</w:t>
      </w:r>
      <w:proofErr w:type="gramStart"/>
      <w:r>
        <w:t>…….</w:t>
      </w:r>
      <w:proofErr w:type="gramEnd"/>
      <w:r>
        <w:t>.</w:t>
      </w:r>
    </w:p>
    <w:p w:rsidR="002348ED" w:rsidRDefault="002348ED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br w:type="page"/>
      </w:r>
    </w:p>
    <w:p w:rsidR="00133418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 xml:space="preserve">Лекция № 1. Понятие о документах и способах документирования, носителях информации </w:t>
      </w:r>
    </w:p>
    <w:p w:rsidR="002348ED" w:rsidRDefault="00D609DB" w:rsidP="002348E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План:</w:t>
      </w:r>
    </w:p>
    <w:p w:rsidR="002348ED" w:rsidRPr="002348ED" w:rsidRDefault="00D609DB" w:rsidP="002348ED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8E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и его функции.</w:t>
      </w:r>
    </w:p>
    <w:p w:rsidR="00D609DB" w:rsidRPr="002348ED" w:rsidRDefault="00D609DB" w:rsidP="002348ED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8E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документов по признакам.</w:t>
      </w:r>
    </w:p>
    <w:p w:rsidR="006D02F5" w:rsidRDefault="005E53F8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D609DB"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Управленческая деятельность любой организации базируется на информации. Информация может передаваться устно, при помощи бумажных носителей или электронных средств. Большая часть информации (до 98%), используется в управлении, оформляется в виде документов, что необходимо для осуще</w:t>
      </w:r>
      <w:bookmarkStart w:id="1" w:name="_GoBack"/>
      <w:bookmarkEnd w:id="1"/>
      <w:r w:rsidR="00D609DB"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ствления контроля исполнения, решения спорных вопросов, анализа и исследования управления с целью повышения его эффективности. Документ в управлении выступает одновременно и как предмет труда управленческого работника, и как его результат.</w:t>
      </w:r>
    </w:p>
    <w:p w:rsidR="006D02F5" w:rsidRDefault="006D02F5" w:rsidP="006D02F5">
      <w:pPr>
        <w:keepNext/>
        <w:spacing w:line="360" w:lineRule="auto"/>
        <w:ind w:firstLine="709"/>
        <w:jc w:val="center"/>
      </w:pPr>
      <w:r w:rsidRPr="001E151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EB7A35" wp14:editId="21BC1AFF">
            <wp:extent cx="3580130" cy="2238375"/>
            <wp:effectExtent l="0" t="0" r="1270" b="9525"/>
            <wp:docPr id="1" name="Рисунок 1" descr="G:\D291E361-33F2-4A24-AC2A-15E9743840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291E361-33F2-4A24-AC2A-15E974384095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w:r w:rsidRPr="001E151D">
        <w:rPr>
          <w:rFonts w:ascii="Times New Roman" w:hAnsi="Times New Roman" w:cs="Times New Roman"/>
          <w:sz w:val="28"/>
          <w:szCs w:val="28"/>
          <w:lang w:eastAsia="ru-RU"/>
        </w:rPr>
        <w:t xml:space="preserve">Слово «документ» в переводе с латинского означает «свидетельство», «способ доказательства». </w:t>
      </w:r>
      <w:r w:rsidRPr="001E151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Документ – это материальный объект с закрепленной на нем информацией для передачи ее во времени и пространстве</w:t>
      </w:r>
      <w:r w:rsidRPr="001E151D">
        <w:rPr>
          <w:rFonts w:ascii="Times New Roman" w:hAnsi="Times New Roman" w:cs="Times New Roman"/>
          <w:sz w:val="28"/>
          <w:szCs w:val="28"/>
          <w:lang w:eastAsia="ru-RU"/>
        </w:rPr>
        <w:t>. Основным материальным носителем деловой информации в настоящее время является бумага. Документ выполняет следующие функции:</w:t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информационную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- в документе фиксируются факты, события, явления практической и мыслительной деятельности человека;</w:t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lastRenderedPageBreak/>
        <w:t xml:space="preserve">организационную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 помощью документа обеспечивается воздействие на группы людей для организации и координации их деятельности;</w:t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коммуникативная </w:t>
      </w:r>
      <w:r w:rsidR="005E53F8" w:rsidRPr="001E151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обеспечиваются внешние связи организаций и предприятий;</w:t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юридическую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поскольку его содержание используется в качестве доказательства при рассмотрении спорных вопросов сторонами деловых отношений;</w:t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воспитательную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он дисциплинирует исполнителя, требует повышенного уровня образовательной подготовки, а хорошо оформленный документ воспитывает эстетический вкус управленческих кадров, повышает престиж организации в глазах деловых партнеров.</w:t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Все документы, образующиеся на предприятии, организации, классифицируются по следующим признакам</w:t>
      </w:r>
      <w:r w:rsidRPr="001E15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 видам деятельности (или назначению</w:t>
      </w:r>
      <w:r w:rsidRPr="001E151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="00ED23A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документы подразделяются на научно-технические, конструкторские, технологические,</w:t>
      </w:r>
      <w:r w:rsidR="00824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проектно-сметные, нормативные,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организационно-распорядительные, учебно-методические, плановые,</w:t>
      </w:r>
      <w:r w:rsidR="00824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финансово-расчетные, отчетно-статистические, по торговле, ценообразованию, изобретениям и открытиям, социальному обеспечению, по личному составу и т.д.;</w:t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 наименованию</w:t>
      </w:r>
      <w:r w:rsidR="00ED23A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существует множество разновидностей документов (научные отчеты, чертежи, схемы, графики, технологические приказы, распоряжения, планы отчеты и т.д.);</w:t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 способу фиксации информации</w:t>
      </w:r>
      <w:r w:rsidR="00ED23A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документы бывают письменные (рукописные, машинописные, типографские, подготовленные на множительных аппаратах), графические, фото-фоно-кинодокументы. Основным материальным носителем деловой переписки на сегодня является бумага;</w:t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 месту составления</w:t>
      </w:r>
      <w:r w:rsidR="00ED23A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документы подразделяются на документы, используемые для решения внутренних и внешних вопросов. Внешняя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документация, в свою очередь делится на входящую и исходящую корреспонденцию;</w:t>
      </w:r>
    </w:p>
    <w:p w:rsidR="008246C8" w:rsidRDefault="00D609DB" w:rsidP="001E151D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E151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по степени сложности</w:t>
      </w:r>
      <w:r w:rsidR="00ED23A4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1E151D">
        <w:rPr>
          <w:rFonts w:ascii="Times New Roman" w:hAnsi="Times New Roman" w:cs="Times New Roman"/>
          <w:sz w:val="28"/>
          <w:szCs w:val="28"/>
          <w:lang w:eastAsia="ru-RU"/>
        </w:rPr>
        <w:t>– документы подразделяются на подлинные и подложные. Подлинные документы бывают действительные и недействительные. Недействительным документ становится в результате истечения срока действия или отмены его другим документом;</w:t>
      </w:r>
      <w:r w:rsidR="008246C8" w:rsidRPr="008246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609DB" w:rsidRPr="001E151D" w:rsidRDefault="008246C8" w:rsidP="001E15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3C5F61" wp14:editId="5523D2AB">
            <wp:extent cx="3411220" cy="2131695"/>
            <wp:effectExtent l="0" t="0" r="0" b="1905"/>
            <wp:docPr id="2" name="Рисунок 2" descr="G:\3804253F-C7D8-42BD-ABD5-7FFCCF95C99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3804253F-C7D8-42BD-ABD5-7FFCCF95C99A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по степени гласности </w:t>
      </w:r>
      <w:r w:rsidRPr="001E151D">
        <w:rPr>
          <w:rFonts w:ascii="Times New Roman" w:hAnsi="Times New Roman" w:cs="Times New Roman"/>
          <w:sz w:val="28"/>
          <w:szCs w:val="28"/>
          <w:lang w:eastAsia="ru-RU"/>
        </w:rPr>
        <w:t>– различаются документы открытые (несекретные) и документы с ограниченным доступом. Документы с ограниченным доступом бывают разной степени секретности (совершенно секретные, секретные) и документы для служебного пользования (ДСП);</w:t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по юридической силе</w:t>
      </w:r>
      <w:r w:rsidR="00ED23A4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="00ED23A4" w:rsidRPr="001E151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1E151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1E151D">
        <w:rPr>
          <w:rFonts w:ascii="Times New Roman" w:hAnsi="Times New Roman" w:cs="Times New Roman"/>
          <w:sz w:val="28"/>
          <w:szCs w:val="28"/>
          <w:lang w:eastAsia="ru-RU"/>
        </w:rPr>
        <w:t>документы классифицируются на подлинные и подложные. Подлинные документы бывают действительные и недействительные. Недействительными документы становятся в результате истечения срока действия или замены его другим документом.</w:t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 срокам исполнения</w:t>
      </w:r>
      <w:r w:rsidR="00ED23A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документы классифицируются на срочные и несрочные. Срочными являются документы со сроком исполнения, установленным законом и соответствующими правовыми актами, а также телеграммы и другие документы с грифом «срочные»;</w:t>
      </w:r>
    </w:p>
    <w:p w:rsidR="00ED23A4" w:rsidRDefault="00D609DB" w:rsidP="00ED23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 стадии подготовки</w:t>
      </w:r>
      <w:r w:rsidR="00ED23A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документы подразделяются на черновики и подлинники (оригиналы).</w:t>
      </w:r>
      <w:r w:rsidR="00345998"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609DB" w:rsidRPr="001E151D" w:rsidRDefault="00D609DB" w:rsidP="00ED23A4">
      <w:pPr>
        <w:spacing w:line="360" w:lineRule="auto"/>
        <w:ind w:left="70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Черновик</w:t>
      </w:r>
      <w:r w:rsidR="00ED23A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документ, подготовленный для дальнейшего оформления, выполненный, как правило, от руки;</w:t>
      </w:r>
    </w:p>
    <w:p w:rsidR="00D609DB" w:rsidRPr="001E151D" w:rsidRDefault="00D609DB" w:rsidP="00ED23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Подлинник</w:t>
      </w:r>
      <w:r w:rsidRPr="001E15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– единственный экземпляр документа, оформленный и п</w:t>
      </w:r>
      <w:r w:rsidR="00345998"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одписанный с черновика в соответ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ствии с установленными требованиями. С подлинника могут быть изготовлены: копия, оттиск, выписка из документа, дубликат подлинника.</w:t>
      </w:r>
    </w:p>
    <w:p w:rsidR="00D609DB" w:rsidRPr="001E151D" w:rsidRDefault="00D609DB" w:rsidP="00ED23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Копия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– идентичное, заверенное должностным лицом воспроизведение подлинника.</w:t>
      </w:r>
    </w:p>
    <w:p w:rsidR="00D609DB" w:rsidRPr="001E151D" w:rsidRDefault="00D609DB" w:rsidP="00ED23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Оттиск</w:t>
      </w:r>
      <w:r w:rsidR="00ED23A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– копия документа, остающаяся в делах предприятия (оттиск, как правило, не заверяется подписью должностного лица).</w:t>
      </w:r>
    </w:p>
    <w:p w:rsidR="00D609DB" w:rsidRPr="001E151D" w:rsidRDefault="00D609DB" w:rsidP="00ED23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Выписка из документа</w:t>
      </w:r>
      <w:r w:rsidR="00ED23A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– заверенная часть текста подлинника.</w:t>
      </w:r>
    </w:p>
    <w:p w:rsidR="00D609DB" w:rsidRPr="001E151D" w:rsidRDefault="00D609DB" w:rsidP="00ED23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Дубликат</w:t>
      </w:r>
      <w:r w:rsidR="00ED23A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второй экземпляр документа, имеющий одинаковую силу с подлинником.</w:t>
      </w:r>
    </w:p>
    <w:p w:rsidR="00D609DB" w:rsidRPr="001E151D" w:rsidRDefault="00D609DB" w:rsidP="00ED23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по происхождению –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 классифицируются на служебные, подготовленные на предприятиях, в организациях, и личные письма граждан с изложением жалоб, предложений, просьб;</w:t>
      </w:r>
    </w:p>
    <w:p w:rsidR="00ED23A4" w:rsidRDefault="00D609DB" w:rsidP="00ED23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по срокам хранения –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 делятся на документы постоянного и документы временного хранения. Документы временного хранения, в свою очередь подразделяются на документы со сроком хранения до 10 лет, и свыше 10 лет;</w:t>
      </w:r>
    </w:p>
    <w:p w:rsidR="00D609DB" w:rsidRPr="001E151D" w:rsidRDefault="00ED23A4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3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 xml:space="preserve"> </w:t>
      </w:r>
      <w:r w:rsidRPr="001E151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DB634F" wp14:editId="777DA031">
            <wp:extent cx="4213860" cy="2808640"/>
            <wp:effectExtent l="0" t="0" r="0" b="0"/>
            <wp:docPr id="3" name="Рисунок 3" descr="G:\D81C8239-DA72-42F8-A282-1002B2151DC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81C8239-DA72-42F8-A282-1002B2151DC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638" cy="283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 степени обязательности –</w:t>
      </w:r>
      <w:r w:rsidR="00ED23A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 бывают информационные, содержащие сведения и факты о производственной и иной деятельности организаций, и директивные – обязательные для исполнения, носящие характер юридической или технической нормы;</w:t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 степени унификации –</w:t>
      </w:r>
      <w:r w:rsidR="00ED23A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различают документы индивидуальные, типовые, трафаретные, примерные и </w:t>
      </w:r>
      <w:proofErr w:type="gramStart"/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унифицированные в виде таблицы</w:t>
      </w:r>
      <w:proofErr w:type="gramEnd"/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анкеты.</w:t>
      </w:r>
    </w:p>
    <w:p w:rsidR="00D609DB" w:rsidRPr="001E151D" w:rsidRDefault="00D609DB" w:rsidP="00ED23A4">
      <w:pPr>
        <w:spacing w:line="360" w:lineRule="auto"/>
        <w:ind w:left="70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Индивидуальные</w:t>
      </w:r>
      <w:r w:rsidR="00ED23A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ED23A4" w:rsidRPr="001E151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345998" w:rsidRPr="001E151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 по содержанию являются специфическими, носящими характер разового документа.</w:t>
      </w:r>
    </w:p>
    <w:p w:rsidR="00D609DB" w:rsidRPr="001E151D" w:rsidRDefault="00D609DB" w:rsidP="00ED23A4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Типовые</w:t>
      </w:r>
      <w:r w:rsidR="00ED23A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ED23A4" w:rsidRPr="001E151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345998" w:rsidRPr="001E151D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1E151D">
        <w:rPr>
          <w:rFonts w:ascii="Times New Roman" w:hAnsi="Times New Roman" w:cs="Times New Roman"/>
          <w:sz w:val="28"/>
          <w:szCs w:val="28"/>
          <w:lang w:eastAsia="ru-RU"/>
        </w:rPr>
        <w:t>являются док</w:t>
      </w:r>
      <w:r w:rsidR="00345998" w:rsidRPr="001E151D"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Pr="001E151D">
        <w:rPr>
          <w:rFonts w:ascii="Times New Roman" w:hAnsi="Times New Roman" w:cs="Times New Roman"/>
          <w:sz w:val="28"/>
          <w:szCs w:val="28"/>
          <w:lang w:eastAsia="ru-RU"/>
        </w:rPr>
        <w:t>менты, рассчитанные на издание однородных процессов и явлений:</w:t>
      </w:r>
      <w:r w:rsidR="00ED23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151D">
        <w:rPr>
          <w:rFonts w:ascii="Times New Roman" w:hAnsi="Times New Roman" w:cs="Times New Roman"/>
          <w:sz w:val="28"/>
          <w:szCs w:val="28"/>
          <w:lang w:eastAsia="ru-RU"/>
        </w:rPr>
        <w:t>типовой технологический процесс, типовые правила внутреннего распорядка и т.п.</w:t>
      </w:r>
    </w:p>
    <w:p w:rsidR="00D609DB" w:rsidRPr="001E151D" w:rsidRDefault="00D609DB" w:rsidP="00ED23A4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Трафаретные</w:t>
      </w:r>
      <w:r w:rsidR="00ED23A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ED23A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softHyphen/>
      </w:r>
      <w:r w:rsidR="00ED23A4" w:rsidRPr="001E151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1E151D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1E151D">
        <w:rPr>
          <w:rFonts w:ascii="Times New Roman" w:hAnsi="Times New Roman" w:cs="Times New Roman"/>
          <w:sz w:val="28"/>
          <w:szCs w:val="28"/>
          <w:lang w:eastAsia="ru-RU"/>
        </w:rPr>
        <w:t>документы имеют заранее напечатанный текст с пробелами, которые заполняются при окончательном оформлении, зависимости от конкретной операции.</w:t>
      </w:r>
    </w:p>
    <w:p w:rsidR="00D609DB" w:rsidRPr="001E151D" w:rsidRDefault="00D609DB" w:rsidP="00ED23A4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Анкета </w:t>
      </w:r>
      <w:r w:rsidRPr="001E151D">
        <w:rPr>
          <w:rFonts w:ascii="Times New Roman" w:hAnsi="Times New Roman" w:cs="Times New Roman"/>
          <w:sz w:val="28"/>
          <w:szCs w:val="28"/>
          <w:lang w:eastAsia="ru-RU"/>
        </w:rPr>
        <w:t>– способ представления унифицированного текста, при котором постоянная информация располагается в левой части листа, строками друг под другом, в форме существительных в именительном падеже, а переменная вносится в документ в процессе его составления в правую часть листа.</w:t>
      </w:r>
    </w:p>
    <w:p w:rsidR="00D609DB" w:rsidRPr="001E151D" w:rsidRDefault="00345998" w:rsidP="00ED23A4">
      <w:pPr>
        <w:spacing w:line="360" w:lineRule="auto"/>
        <w:ind w:left="70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Таблица</w:t>
      </w:r>
      <w:r w:rsidR="00ED23A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D609DB"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 которой постоянная информация, размещенная в заголовках граф и боковика</w:t>
      </w:r>
      <w:r w:rsidR="00ED23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09DB"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(заголовки строк), а переменная (в цифровом или словесном выражении) – на пересечении соответствующих граф и строк.</w:t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по характеру содержания –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 бывают первичные и вторичные. Первичные документы содержат исходную информацию, которая суммируется во вторичных документах.</w:t>
      </w:r>
    </w:p>
    <w:p w:rsidR="00AF6FB6" w:rsidRDefault="00AF6FB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Контрольные вопросы:</w:t>
      </w:r>
    </w:p>
    <w:p w:rsidR="00D609DB" w:rsidRPr="006D02F5" w:rsidRDefault="00D609DB" w:rsidP="006D02F5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02F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включает в себя понятие документ?</w:t>
      </w:r>
    </w:p>
    <w:p w:rsidR="00D609DB" w:rsidRPr="006D02F5" w:rsidRDefault="00D609DB" w:rsidP="006D02F5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02F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Назовите основные функции документа. Чем характеризуется каждая функция?</w:t>
      </w:r>
    </w:p>
    <w:p w:rsidR="00D609DB" w:rsidRPr="006D02F5" w:rsidRDefault="00D609DB" w:rsidP="006D02F5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0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Какими нормативными документами регламентируются основные термины в области делопроизводства? </w:t>
      </w:r>
    </w:p>
    <w:p w:rsidR="00D609DB" w:rsidRPr="006D02F5" w:rsidRDefault="00D609DB" w:rsidP="006D02F5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0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Назовите современные виды носителей информации? </w:t>
      </w:r>
    </w:p>
    <w:p w:rsidR="00D609DB" w:rsidRPr="006D02F5" w:rsidRDefault="00D609DB" w:rsidP="006D02F5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0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Каким законом устанавливается правовой режим создания, хранения и использования информационных ресурсов? </w:t>
      </w:r>
    </w:p>
    <w:p w:rsidR="00D609DB" w:rsidRPr="006D02F5" w:rsidRDefault="00D609DB" w:rsidP="006D02F5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0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Чем отличается документ личного происхождения от официального документа? </w:t>
      </w:r>
    </w:p>
    <w:p w:rsidR="00D609DB" w:rsidRPr="006D02F5" w:rsidRDefault="00D609DB" w:rsidP="006D02F5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0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обуславливает юридическую силу официального документа? </w:t>
      </w:r>
    </w:p>
    <w:p w:rsidR="00D609DB" w:rsidRPr="006D02F5" w:rsidRDefault="00D609DB" w:rsidP="006D02F5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02F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меняются действия функций во времени?</w:t>
      </w:r>
    </w:p>
    <w:p w:rsidR="00AF6FB6" w:rsidRDefault="00AF6FB6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br w:type="page"/>
      </w:r>
    </w:p>
    <w:p w:rsidR="008246C8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 xml:space="preserve">Лекция № 4. Требования к оформлению реквизитов документов и бланкам </w:t>
      </w:r>
    </w:p>
    <w:p w:rsidR="00D609DB" w:rsidRPr="001E151D" w:rsidRDefault="00D609DB" w:rsidP="008246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План:</w:t>
      </w:r>
    </w:p>
    <w:p w:rsidR="00D609DB" w:rsidRPr="008246C8" w:rsidRDefault="00D609DB" w:rsidP="008246C8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6C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 бланков, требования к их оформлению.</w:t>
      </w:r>
    </w:p>
    <w:p w:rsidR="00D609DB" w:rsidRPr="008246C8" w:rsidRDefault="00D609DB" w:rsidP="008246C8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6C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оформлению реквизитов ОРД.</w:t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виды документов оформляются на бумаге определенных размеров – форматов, соответствующего качества (плотности и белизны).</w:t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9327-60 (Бумага потребительская. Форматы) устанавливает три ряда потребительских форматов: А, В, С. Ряд А является основным; ряд В и С - дополнительным.</w:t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Ряд А делится на классы, обозначаемые цифрами от 0 до 13; отдельные форматы обозначаются буквой ряда и цифрой класса. </w:t>
      </w:r>
    </w:p>
    <w:p w:rsidR="00ED23A4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Исходным форматом является формат А0, площадь которого равна 1 м</w:t>
      </w:r>
      <w:r w:rsidRPr="001E151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2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габаритными размерами 842 х 1189 мм. </w:t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Последующие форматы получаются путем деления предшествующего формата на две равные части параллельно меньшей его стороне.</w:t>
      </w:r>
    </w:p>
    <w:p w:rsidR="008246C8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оформления деловых документов согласно ГОСТ Р 6.30-2003 используются следующие форматы:</w:t>
      </w:r>
    </w:p>
    <w:p w:rsidR="008246C8" w:rsidRDefault="008246C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W w:w="9781" w:type="dxa"/>
        <w:tblCellSpacing w:w="0" w:type="dxa"/>
        <w:tblInd w:w="-142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45"/>
        <w:gridCol w:w="2550"/>
        <w:gridCol w:w="5386"/>
      </w:tblGrid>
      <w:tr w:rsidR="00D609DB" w:rsidRPr="001E151D" w:rsidTr="00ED23A4">
        <w:trPr>
          <w:trHeight w:val="599"/>
          <w:tblCellSpacing w:w="0" w:type="dxa"/>
        </w:trPr>
        <w:tc>
          <w:tcPr>
            <w:tcW w:w="1845" w:type="dxa"/>
            <w:hideMark/>
          </w:tcPr>
          <w:p w:rsidR="00D609DB" w:rsidRPr="001E151D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15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Формат</w:t>
            </w:r>
          </w:p>
        </w:tc>
        <w:tc>
          <w:tcPr>
            <w:tcW w:w="2550" w:type="dxa"/>
            <w:hideMark/>
          </w:tcPr>
          <w:p w:rsidR="00D609DB" w:rsidRPr="001E151D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15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Размеры, мм</w:t>
            </w:r>
          </w:p>
        </w:tc>
        <w:tc>
          <w:tcPr>
            <w:tcW w:w="5386" w:type="dxa"/>
            <w:hideMark/>
          </w:tcPr>
          <w:p w:rsidR="00D609DB" w:rsidRPr="001E151D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15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Применение</w:t>
            </w:r>
          </w:p>
        </w:tc>
      </w:tr>
      <w:tr w:rsidR="00D609DB" w:rsidRPr="001E151D" w:rsidTr="00ED23A4">
        <w:trPr>
          <w:trHeight w:val="880"/>
          <w:tblCellSpacing w:w="0" w:type="dxa"/>
        </w:trPr>
        <w:tc>
          <w:tcPr>
            <w:tcW w:w="1845" w:type="dxa"/>
            <w:hideMark/>
          </w:tcPr>
          <w:p w:rsidR="00D609DB" w:rsidRPr="001E151D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15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2550" w:type="dxa"/>
            <w:hideMark/>
          </w:tcPr>
          <w:p w:rsidR="00D609DB" w:rsidRPr="001E151D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15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297 х420</w:t>
            </w:r>
          </w:p>
        </w:tc>
        <w:tc>
          <w:tcPr>
            <w:tcW w:w="5386" w:type="dxa"/>
            <w:hideMark/>
          </w:tcPr>
          <w:p w:rsidR="00D609DB" w:rsidRPr="001E151D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15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больших таблиц, схем, диаграмм, приложений</w:t>
            </w:r>
          </w:p>
        </w:tc>
      </w:tr>
      <w:tr w:rsidR="00D609DB" w:rsidRPr="001E151D" w:rsidTr="00ED23A4">
        <w:trPr>
          <w:trHeight w:val="1524"/>
          <w:tblCellSpacing w:w="0" w:type="dxa"/>
        </w:trPr>
        <w:tc>
          <w:tcPr>
            <w:tcW w:w="1845" w:type="dxa"/>
            <w:hideMark/>
          </w:tcPr>
          <w:p w:rsidR="00D609DB" w:rsidRPr="001E151D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15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А4</w:t>
            </w:r>
          </w:p>
        </w:tc>
        <w:tc>
          <w:tcPr>
            <w:tcW w:w="2550" w:type="dxa"/>
            <w:hideMark/>
          </w:tcPr>
          <w:p w:rsidR="00D609DB" w:rsidRPr="001E151D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15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210 х 297</w:t>
            </w:r>
          </w:p>
        </w:tc>
        <w:tc>
          <w:tcPr>
            <w:tcW w:w="5386" w:type="dxa"/>
            <w:hideMark/>
          </w:tcPr>
          <w:p w:rsidR="00D609DB" w:rsidRPr="001E151D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15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Приказы, письма и другие организационно-распорядительные документы</w:t>
            </w:r>
          </w:p>
        </w:tc>
      </w:tr>
      <w:tr w:rsidR="00D609DB" w:rsidRPr="001E151D" w:rsidTr="00ED23A4">
        <w:trPr>
          <w:trHeight w:val="667"/>
          <w:tblCellSpacing w:w="0" w:type="dxa"/>
        </w:trPr>
        <w:tc>
          <w:tcPr>
            <w:tcW w:w="1845" w:type="dxa"/>
            <w:hideMark/>
          </w:tcPr>
          <w:p w:rsidR="00D609DB" w:rsidRPr="001E151D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15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А5 </w:t>
            </w:r>
          </w:p>
        </w:tc>
        <w:tc>
          <w:tcPr>
            <w:tcW w:w="2550" w:type="dxa"/>
            <w:hideMark/>
          </w:tcPr>
          <w:p w:rsidR="00D609DB" w:rsidRPr="001E151D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15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148 х 210</w:t>
            </w:r>
          </w:p>
        </w:tc>
        <w:tc>
          <w:tcPr>
            <w:tcW w:w="5386" w:type="dxa"/>
            <w:hideMark/>
          </w:tcPr>
          <w:p w:rsidR="00D609DB" w:rsidRPr="001E151D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15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Разного рода справки</w:t>
            </w:r>
          </w:p>
        </w:tc>
      </w:tr>
    </w:tbl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стандартных форм обеспечивает экономию бумаги, дает возможность использовать средства механизации и компьютеризации при составлении и обработке документов.</w:t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Бланк документа</w:t>
      </w:r>
      <w:r w:rsidRPr="001E15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стандартный лист бумаги, с нанесенными на нем постоянными реквизитами, содержащими необходимую информацию об организации – авторе документа.</w:t>
      </w:r>
    </w:p>
    <w:p w:rsidR="00D609DB" w:rsidRPr="001E151D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Служебным полем </w:t>
      </w:r>
      <w:r w:rsidR="006D0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 является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площади формата, предназначенная для полей документа и закрепления его в средствах хранения.</w:t>
      </w:r>
      <w:r w:rsidR="00345998"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Поле для размещения углового штампа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флаговым</w:t>
      </w:r>
      <w:proofErr w:type="spellEnd"/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каждая строка реквизита начинается от левой границы зоны расположения реквизитов)</w:t>
      </w: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располагается в левом верхнем углу формата или в верхней части. При</w:t>
      </w:r>
      <w:r w:rsidR="00345998"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продольном варианте </w:t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расположения штампа (центрованным начало и конец каждой строки реквизита равноудален от границ зоны расположения реквизитов).</w:t>
      </w:r>
      <w:r w:rsidR="002F2DD4"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Остальная - большая часть площади формата – составляет</w:t>
      </w:r>
      <w:r w:rsidR="00345998" w:rsidRPr="001E1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E15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рабочее поле документа. </w:t>
      </w:r>
    </w:p>
    <w:tbl>
      <w:tblPr>
        <w:tblW w:w="983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129"/>
        <w:gridCol w:w="4701"/>
      </w:tblGrid>
      <w:tr w:rsidR="00D609DB" w:rsidRPr="001E151D" w:rsidTr="008246C8">
        <w:trPr>
          <w:trHeight w:val="979"/>
          <w:tblCellSpacing w:w="0" w:type="dxa"/>
        </w:trPr>
        <w:tc>
          <w:tcPr>
            <w:tcW w:w="5129" w:type="dxa"/>
            <w:hideMark/>
          </w:tcPr>
          <w:p w:rsidR="00D609DB" w:rsidRPr="001E151D" w:rsidRDefault="00D609DB" w:rsidP="006D02F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15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Центрованное расположение реквизитов</w:t>
            </w:r>
          </w:p>
        </w:tc>
        <w:tc>
          <w:tcPr>
            <w:tcW w:w="4701" w:type="dxa"/>
            <w:hideMark/>
          </w:tcPr>
          <w:p w:rsidR="00D609DB" w:rsidRPr="001E151D" w:rsidRDefault="00D609DB" w:rsidP="006D02F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15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Флатовое расположение реквизитов</w:t>
            </w:r>
          </w:p>
        </w:tc>
      </w:tr>
      <w:tr w:rsidR="00D609DB" w:rsidRPr="001E151D" w:rsidTr="008246C8">
        <w:trPr>
          <w:trHeight w:val="561"/>
          <w:tblCellSpacing w:w="0" w:type="dxa"/>
        </w:trPr>
        <w:tc>
          <w:tcPr>
            <w:tcW w:w="5129" w:type="dxa"/>
            <w:hideMark/>
          </w:tcPr>
          <w:p w:rsidR="00D609DB" w:rsidRPr="001E151D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15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4701" w:type="dxa"/>
          </w:tcPr>
          <w:p w:rsidR="00D609DB" w:rsidRPr="001E151D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06724" w:rsidRPr="001E151D" w:rsidRDefault="00E06724" w:rsidP="00824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06724" w:rsidRPr="001E151D" w:rsidSect="00CF4CF2">
      <w:pgSz w:w="11906" w:h="16838"/>
      <w:pgMar w:top="851" w:right="566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968"/>
    <w:multiLevelType w:val="multilevel"/>
    <w:tmpl w:val="A534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C69F8"/>
    <w:multiLevelType w:val="hybridMultilevel"/>
    <w:tmpl w:val="40882A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34729"/>
    <w:multiLevelType w:val="hybridMultilevel"/>
    <w:tmpl w:val="81B21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207BC"/>
    <w:multiLevelType w:val="multilevel"/>
    <w:tmpl w:val="EDD478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" w15:restartNumberingAfterBreak="0">
    <w:nsid w:val="10EA03D4"/>
    <w:multiLevelType w:val="hybridMultilevel"/>
    <w:tmpl w:val="3104D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25F77"/>
    <w:multiLevelType w:val="hybridMultilevel"/>
    <w:tmpl w:val="2BF007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00524"/>
    <w:multiLevelType w:val="multilevel"/>
    <w:tmpl w:val="CB32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072C1"/>
    <w:multiLevelType w:val="hybridMultilevel"/>
    <w:tmpl w:val="71228A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F47E6"/>
    <w:multiLevelType w:val="hybridMultilevel"/>
    <w:tmpl w:val="17F685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23379BB"/>
    <w:multiLevelType w:val="multilevel"/>
    <w:tmpl w:val="83E8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7B187E"/>
    <w:multiLevelType w:val="hybridMultilevel"/>
    <w:tmpl w:val="9AE84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359E5"/>
    <w:multiLevelType w:val="multilevel"/>
    <w:tmpl w:val="E4C8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157B1"/>
    <w:multiLevelType w:val="hybridMultilevel"/>
    <w:tmpl w:val="B7443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B7DAF"/>
    <w:multiLevelType w:val="hybridMultilevel"/>
    <w:tmpl w:val="EBC8DA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41CAD"/>
    <w:multiLevelType w:val="multilevel"/>
    <w:tmpl w:val="A0D2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A55873"/>
    <w:multiLevelType w:val="multilevel"/>
    <w:tmpl w:val="F2B0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5"/>
  </w:num>
  <w:num w:numId="5">
    <w:abstractNumId w:val="0"/>
  </w:num>
  <w:num w:numId="6">
    <w:abstractNumId w:val="14"/>
  </w:num>
  <w:num w:numId="7">
    <w:abstractNumId w:val="3"/>
  </w:num>
  <w:num w:numId="8">
    <w:abstractNumId w:val="2"/>
  </w:num>
  <w:num w:numId="9">
    <w:abstractNumId w:val="4"/>
  </w:num>
  <w:num w:numId="10">
    <w:abstractNumId w:val="12"/>
  </w:num>
  <w:num w:numId="11">
    <w:abstractNumId w:val="13"/>
  </w:num>
  <w:num w:numId="12">
    <w:abstractNumId w:val="10"/>
  </w:num>
  <w:num w:numId="13">
    <w:abstractNumId w:val="7"/>
  </w:num>
  <w:num w:numId="14">
    <w:abstractNumId w:val="5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DB"/>
    <w:rsid w:val="000D562E"/>
    <w:rsid w:val="00133418"/>
    <w:rsid w:val="001B6189"/>
    <w:rsid w:val="001E151D"/>
    <w:rsid w:val="002348ED"/>
    <w:rsid w:val="002E6C7F"/>
    <w:rsid w:val="002F2DD4"/>
    <w:rsid w:val="00345998"/>
    <w:rsid w:val="005E53F8"/>
    <w:rsid w:val="005F3D31"/>
    <w:rsid w:val="006D02F5"/>
    <w:rsid w:val="008246C8"/>
    <w:rsid w:val="00857E88"/>
    <w:rsid w:val="008D1167"/>
    <w:rsid w:val="00AF6FB6"/>
    <w:rsid w:val="00CF4CF2"/>
    <w:rsid w:val="00D462A6"/>
    <w:rsid w:val="00D609DB"/>
    <w:rsid w:val="00DA2BC5"/>
    <w:rsid w:val="00DD6D17"/>
    <w:rsid w:val="00E06724"/>
    <w:rsid w:val="00ED23A4"/>
    <w:rsid w:val="00FC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E439"/>
  <w15:docId w15:val="{78A56FD6-28C2-4922-878E-9646F7BE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D31"/>
  </w:style>
  <w:style w:type="paragraph" w:styleId="1">
    <w:name w:val="heading 1"/>
    <w:basedOn w:val="a"/>
    <w:link w:val="10"/>
    <w:uiPriority w:val="9"/>
    <w:qFormat/>
    <w:rsid w:val="00D609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9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60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609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D46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62A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rsid w:val="00DA2BC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rsid w:val="00DA2BC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2BC5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D1167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2E6C7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E6C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3D31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F3D31"/>
    <w:pPr>
      <w:spacing w:after="100"/>
      <w:ind w:left="440"/>
    </w:pPr>
    <w:rPr>
      <w:rFonts w:eastAsiaTheme="minorEastAsia" w:cs="Times New Roman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6D02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2DD7B-C1B5-4399-B90C-F10477792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Владимир Крупкин</cp:lastModifiedBy>
  <cp:revision>6</cp:revision>
  <dcterms:created xsi:type="dcterms:W3CDTF">2020-02-20T09:11:00Z</dcterms:created>
  <dcterms:modified xsi:type="dcterms:W3CDTF">2020-04-03T11:37:00Z</dcterms:modified>
</cp:coreProperties>
</file>