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01" w:rsidRDefault="008E1D01">
      <w:pPr>
        <w:rPr>
          <w:lang w:val="en-US"/>
        </w:rPr>
      </w:pPr>
    </w:p>
    <w:p w:rsidR="008E1D01" w:rsidRDefault="00C5083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OpenTBS demo</w:t>
      </w:r>
    </w:p>
    <w:p w:rsidR="008E1D01" w:rsidRDefault="00C50831">
      <w:pPr>
        <w:rPr>
          <w:noProof/>
          <w:lang w:val="en-US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[onshow.yourname]</w:t>
      </w:r>
      <w:r>
        <w:rPr>
          <w:noProof/>
          <w:lang w:val="en-US"/>
        </w:rPr>
        <w:t>,</w:t>
      </w:r>
    </w:p>
    <w:p w:rsidR="008E1D01" w:rsidRDefault="00C50831">
      <w:pPr>
        <w:rPr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[onshow..now;frm=’yyyy-mm-dd hh:nn:ss’]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p w:rsidR="00D134DC" w:rsidRDefault="00D134DC" w:rsidP="00D134DC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>You may consider this before building your own Microsoft Word template:</w:t>
      </w:r>
      <w:r>
        <w:rPr>
          <w:color w:val="800000"/>
          <w:lang w:val="en-US"/>
        </w:rPr>
        <w:br/>
      </w:r>
      <w:r>
        <w:rPr>
          <w:color w:val="800000"/>
          <w:lang w:val="en-US"/>
        </w:rPr>
        <w:br/>
      </w:r>
      <w:r w:rsidR="00405005">
        <w:rPr>
          <w:color w:val="800000"/>
          <w:lang w:val="en-US"/>
        </w:rPr>
        <w:t>C</w:t>
      </w:r>
      <w:r>
        <w:rPr>
          <w:color w:val="800000"/>
          <w:lang w:val="en-US"/>
        </w:rPr>
        <w:t xml:space="preserve">omments, </w:t>
      </w:r>
      <w:r w:rsidR="005311F8">
        <w:rPr>
          <w:color w:val="800000"/>
          <w:lang w:val="en-US"/>
        </w:rPr>
        <w:t>f</w:t>
      </w:r>
      <w:r>
        <w:rPr>
          <w:color w:val="800000"/>
          <w:lang w:val="en-US"/>
        </w:rPr>
        <w:t>oot</w:t>
      </w:r>
      <w:r w:rsidR="005311F8">
        <w:rPr>
          <w:color w:val="800000"/>
          <w:lang w:val="en-US"/>
        </w:rPr>
        <w:t>n</w:t>
      </w:r>
      <w:r>
        <w:rPr>
          <w:color w:val="800000"/>
          <w:lang w:val="en-US"/>
        </w:rPr>
        <w:t>otes</w:t>
      </w:r>
      <w:r w:rsidR="00CF4EC4">
        <w:rPr>
          <w:color w:val="800000"/>
          <w:lang w:val="en-US"/>
        </w:rPr>
        <w:t xml:space="preserve"> and </w:t>
      </w:r>
      <w:r w:rsidR="000038B3">
        <w:rPr>
          <w:color w:val="800000"/>
          <w:lang w:val="en-US"/>
        </w:rPr>
        <w:t>end</w:t>
      </w:r>
      <w:bookmarkStart w:id="0" w:name="_GoBack"/>
      <w:bookmarkEnd w:id="0"/>
      <w:r w:rsidR="005311F8">
        <w:rPr>
          <w:color w:val="800000"/>
          <w:lang w:val="en-US"/>
        </w:rPr>
        <w:t>n</w:t>
      </w:r>
      <w:r>
        <w:rPr>
          <w:color w:val="800000"/>
          <w:lang w:val="en-US"/>
        </w:rPr>
        <w:t xml:space="preserve">otes </w:t>
      </w:r>
      <w:r w:rsidR="00CF4EC4">
        <w:rPr>
          <w:color w:val="800000"/>
          <w:lang w:val="en-US"/>
        </w:rPr>
        <w:t>are stored in separated sub-files in the DOCX archive. Thus, you ne</w:t>
      </w:r>
      <w:r w:rsidR="00F67483">
        <w:rPr>
          <w:color w:val="800000"/>
          <w:lang w:val="en-US"/>
        </w:rPr>
        <w:t>e</w:t>
      </w:r>
      <w:r w:rsidR="00CF4EC4">
        <w:rPr>
          <w:color w:val="800000"/>
          <w:lang w:val="en-US"/>
        </w:rPr>
        <w:t xml:space="preserve">d to manually load </w:t>
      </w:r>
      <w:r w:rsidR="005311F8">
        <w:rPr>
          <w:color w:val="800000"/>
          <w:lang w:val="en-US"/>
        </w:rPr>
        <w:t xml:space="preserve">the corresponding </w:t>
      </w:r>
      <w:r w:rsidR="00CF4EC4">
        <w:rPr>
          <w:color w:val="800000"/>
          <w:lang w:val="en-US"/>
        </w:rPr>
        <w:t>sub</w:t>
      </w:r>
      <w:r w:rsidR="00F67483">
        <w:rPr>
          <w:color w:val="800000"/>
          <w:lang w:val="en-US"/>
        </w:rPr>
        <w:t>-</w:t>
      </w:r>
      <w:r w:rsidR="00CF4EC4">
        <w:rPr>
          <w:color w:val="800000"/>
          <w:lang w:val="en-US"/>
        </w:rPr>
        <w:t xml:space="preserve">files in order to merge </w:t>
      </w:r>
      <w:r w:rsidR="005311F8">
        <w:rPr>
          <w:color w:val="800000"/>
          <w:lang w:val="en-US"/>
        </w:rPr>
        <w:t xml:space="preserve">possible </w:t>
      </w:r>
      <w:r w:rsidR="00CF4EC4">
        <w:rPr>
          <w:color w:val="800000"/>
          <w:lang w:val="en-US"/>
        </w:rPr>
        <w:t>TBS fields placed inside</w:t>
      </w:r>
      <w:r w:rsidR="005311F8">
        <w:rPr>
          <w:color w:val="800000"/>
          <w:lang w:val="en-US"/>
        </w:rPr>
        <w:t xml:space="preserve"> those type</w:t>
      </w:r>
      <w:r w:rsidR="00405005">
        <w:rPr>
          <w:color w:val="800000"/>
          <w:lang w:val="en-US"/>
        </w:rPr>
        <w:t>s</w:t>
      </w:r>
      <w:r w:rsidR="005311F8">
        <w:rPr>
          <w:color w:val="800000"/>
          <w:lang w:val="en-US"/>
        </w:rPr>
        <w:t xml:space="preserve"> of contents</w:t>
      </w:r>
      <w:r w:rsidR="00CF4EC4">
        <w:rPr>
          <w:color w:val="800000"/>
          <w:lang w:val="en-US"/>
        </w:rPr>
        <w:t>.</w:t>
      </w:r>
    </w:p>
    <w:p w:rsidR="00964F39" w:rsidRDefault="00CF4EC4" w:rsidP="00CF4EC4">
      <w:pPr>
        <w:tabs>
          <w:tab w:val="left" w:pos="360"/>
        </w:tabs>
        <w:rPr>
          <w:color w:val="800000"/>
          <w:lang w:val="en-US"/>
        </w:rPr>
      </w:pPr>
      <w:r>
        <w:rPr>
          <w:color w:val="800000"/>
          <w:lang w:val="en-US"/>
        </w:rPr>
        <w:t xml:space="preserve">Headers and </w:t>
      </w:r>
      <w:r w:rsidR="005311F8">
        <w:rPr>
          <w:color w:val="800000"/>
          <w:lang w:val="en-US"/>
        </w:rPr>
        <w:t>f</w:t>
      </w:r>
      <w:r>
        <w:rPr>
          <w:color w:val="800000"/>
          <w:lang w:val="en-US"/>
        </w:rPr>
        <w:t>ooters are also saved in separated sub-files in the DOCX archive</w:t>
      </w:r>
      <w:r w:rsidR="005311F8">
        <w:rPr>
          <w:color w:val="800000"/>
          <w:lang w:val="en-US"/>
        </w:rPr>
        <w:t>, b</w:t>
      </w:r>
      <w:r>
        <w:rPr>
          <w:color w:val="800000"/>
          <w:lang w:val="en-US"/>
        </w:rPr>
        <w:t>ut OpenTBS automatically load those files for you, and thus “</w:t>
      </w:r>
      <w:proofErr w:type="spellStart"/>
      <w:r>
        <w:rPr>
          <w:color w:val="800000"/>
          <w:lang w:val="en-US"/>
        </w:rPr>
        <w:t>onload</w:t>
      </w:r>
      <w:proofErr w:type="spellEnd"/>
      <w:r>
        <w:rPr>
          <w:color w:val="800000"/>
          <w:lang w:val="en-US"/>
        </w:rPr>
        <w:t>” and “</w:t>
      </w:r>
      <w:proofErr w:type="spellStart"/>
      <w:r>
        <w:rPr>
          <w:color w:val="800000"/>
          <w:lang w:val="en-US"/>
        </w:rPr>
        <w:t>onswhow</w:t>
      </w:r>
      <w:proofErr w:type="spellEnd"/>
      <w:r>
        <w:rPr>
          <w:color w:val="800000"/>
          <w:lang w:val="en-US"/>
        </w:rPr>
        <w:t>” files are automatically merged in headers and footers.</w:t>
      </w:r>
    </w:p>
    <w:p w:rsidR="00CF4EC4" w:rsidRDefault="00CF4EC4" w:rsidP="00CF4EC4">
      <w:pPr>
        <w:tabs>
          <w:tab w:val="left" w:pos="360"/>
        </w:tabs>
        <w:rPr>
          <w:color w:val="800000"/>
          <w:lang w:val="en-US"/>
        </w:rPr>
      </w:pPr>
    </w:p>
    <w:p w:rsidR="008E1D01" w:rsidRDefault="00C50831" w:rsidP="00383E5D">
      <w:pPr>
        <w:rPr>
          <w:noProof/>
          <w:lang w:val="en-US"/>
        </w:rPr>
      </w:pPr>
      <w:r>
        <w:rPr>
          <w:b/>
          <w:noProof/>
          <w:u w:val="single"/>
          <w:lang w:val="en-US"/>
        </w:rPr>
        <w:t>Example #1: merging data with a Word table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3"/>
        <w:gridCol w:w="2340"/>
        <w:gridCol w:w="2160"/>
      </w:tblGrid>
      <w:tr w:rsidR="008E1D01" w:rsidTr="00903879">
        <w:trPr>
          <w:trHeight w:hRule="exact" w:val="340"/>
        </w:trPr>
        <w:tc>
          <w:tcPr>
            <w:tcW w:w="2383" w:type="dxa"/>
            <w:shd w:val="clear" w:color="auto" w:fill="C0C0C0"/>
            <w:vAlign w:val="center"/>
          </w:tcPr>
          <w:p w:rsidR="008E1D01" w:rsidRDefault="00C5083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First Name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8E1D01" w:rsidRDefault="00C5083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Name</w:t>
            </w:r>
          </w:p>
        </w:tc>
        <w:tc>
          <w:tcPr>
            <w:tcW w:w="2160" w:type="dxa"/>
            <w:shd w:val="clear" w:color="auto" w:fill="C0C0C0"/>
            <w:vAlign w:val="center"/>
          </w:tcPr>
          <w:p w:rsidR="008E1D01" w:rsidRDefault="00C5083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Membership number</w:t>
            </w:r>
          </w:p>
        </w:tc>
      </w:tr>
      <w:tr w:rsidR="008E1D01" w:rsidTr="00903879">
        <w:trPr>
          <w:trHeight w:hRule="exact" w:val="340"/>
        </w:trPr>
        <w:tc>
          <w:tcPr>
            <w:tcW w:w="2383" w:type="dxa"/>
          </w:tcPr>
          <w:p w:rsidR="008E1D01" w:rsidRDefault="00C5083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[a.firstname;block=w:tr]</w:t>
            </w:r>
          </w:p>
        </w:tc>
        <w:tc>
          <w:tcPr>
            <w:tcW w:w="2340" w:type="dxa"/>
          </w:tcPr>
          <w:p w:rsidR="008E1D01" w:rsidRDefault="00C5083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[a.name]</w:t>
            </w:r>
          </w:p>
        </w:tc>
        <w:tc>
          <w:tcPr>
            <w:tcW w:w="2160" w:type="dxa"/>
          </w:tcPr>
          <w:p w:rsidR="008E1D01" w:rsidRDefault="00C5083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[a.number]</w:t>
            </w:r>
          </w:p>
        </w:tc>
      </w:tr>
    </w:tbl>
    <w:p w:rsidR="008E1D01" w:rsidRDefault="008E1D01">
      <w:pPr>
        <w:rPr>
          <w:noProof/>
          <w:lang w:val="en-US"/>
        </w:rPr>
      </w:pPr>
    </w:p>
    <w:p w:rsidR="008E1D01" w:rsidRDefault="00C50831">
      <w:pPr>
        <w:rPr>
          <w:b/>
          <w:noProof/>
          <w:u w:val="single"/>
          <w:lang w:val="en-US"/>
        </w:rPr>
      </w:pPr>
      <w:r>
        <w:rPr>
          <w:b/>
          <w:noProof/>
          <w:u w:val="single"/>
          <w:lang w:val="en-US"/>
        </w:rPr>
        <w:t>Example #</w:t>
      </w:r>
      <w:r w:rsidR="00297F25">
        <w:rPr>
          <w:b/>
          <w:noProof/>
          <w:u w:val="single"/>
          <w:lang w:val="en-US"/>
        </w:rPr>
        <w:t>2</w:t>
      </w:r>
      <w:r>
        <w:rPr>
          <w:b/>
          <w:noProof/>
          <w:u w:val="single"/>
          <w:lang w:val="en-US"/>
        </w:rPr>
        <w:t>: merging data with Word pages</w:t>
      </w:r>
    </w:p>
    <w:p w:rsidR="008E1D01" w:rsidRDefault="00C50831">
      <w:pPr>
        <w:rPr>
          <w:lang w:val="en-US"/>
        </w:rPr>
      </w:pPr>
      <w:r>
        <w:rPr>
          <w:color w:val="800000"/>
          <w:lang w:val="en-US"/>
        </w:rPr>
        <w:t xml:space="preserve">The first page is necessary to have a page-break somewhere in the model. Nevertheless, it can be deleted if you have only one paragraph in the first page, and if you  put the following TBS tag in it:  </w:t>
      </w:r>
      <w:r>
        <w:rPr>
          <w:noProof/>
          <w:color w:val="800000"/>
          <w:lang w:val="en-US"/>
        </w:rPr>
        <w:t>[onshow;block=w:p;when 0=1]</w:t>
      </w:r>
    </w:p>
    <w:p w:rsidR="008E1D01" w:rsidRDefault="00C50831">
      <w:pPr>
        <w:rPr>
          <w:noProof/>
          <w:lang w:val="en-US"/>
        </w:rPr>
      </w:pPr>
      <w:r>
        <w:rPr>
          <w:noProof/>
          <w:lang w:val="en-US"/>
        </w:rPr>
        <w:t xml:space="preserve">[b;block=begin;comm=w:p] </w:t>
      </w:r>
      <w:r>
        <w:rPr>
          <w:i/>
          <w:noProof/>
          <w:lang w:val="en-US"/>
        </w:rPr>
        <w:t>(put this tag in a separate paragraph)</w:t>
      </w:r>
    </w:p>
    <w:p w:rsidR="008E1D01" w:rsidRDefault="00C50831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Hello </w:t>
      </w:r>
      <w:r>
        <w:rPr>
          <w:noProof/>
          <w:lang w:val="en-US"/>
        </w:rPr>
        <w:t>[b.firstname] [b. name]</w:t>
      </w:r>
      <w:r>
        <w:rPr>
          <w:lang w:val="en-US"/>
        </w:rPr>
        <w:t xml:space="preserve">, your membership number is </w:t>
      </w:r>
      <w:r>
        <w:rPr>
          <w:noProof/>
          <w:lang w:val="en-US"/>
        </w:rPr>
        <w:t>[b.number]</w:t>
      </w:r>
      <w:r>
        <w:rPr>
          <w:lang w:val="en-US"/>
        </w:rPr>
        <w:t>.</w:t>
      </w:r>
    </w:p>
    <w:p w:rsidR="008E1D01" w:rsidRDefault="00405005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19.25pt">
            <v:imagedata r:id="rId9" o:title=""/>
          </v:shape>
        </w:pict>
      </w:r>
      <w:r w:rsidR="00C50831">
        <w:rPr>
          <w:noProof/>
          <w:lang w:val="en-US"/>
        </w:rPr>
        <w:t>[b.number;ope=changepic;from=pic_[val].png;default=current]</w:t>
      </w:r>
    </w:p>
    <w:p w:rsidR="008E1D01" w:rsidRDefault="00C50831">
      <w:pPr>
        <w:rPr>
          <w:noProof/>
          <w:lang w:val="en-US"/>
        </w:rPr>
      </w:pPr>
      <w:r>
        <w:rPr>
          <w:noProof/>
          <w:lang w:val="en-US"/>
        </w:rPr>
        <w:t xml:space="preserve">[b;block=end;comm=w:p] </w:t>
      </w:r>
      <w:r>
        <w:rPr>
          <w:i/>
          <w:noProof/>
          <w:lang w:val="en-US"/>
        </w:rPr>
        <w:t>(put this tag in a separate paragraph)</w:t>
      </w:r>
    </w:p>
    <w:sectPr w:rsidR="008E1D01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AD7" w:rsidRDefault="000D5AD7" w:rsidP="007619BE">
      <w:pPr>
        <w:spacing w:after="0" w:line="240" w:lineRule="auto"/>
      </w:pPr>
      <w:r>
        <w:separator/>
      </w:r>
    </w:p>
  </w:endnote>
  <w:endnote w:type="continuationSeparator" w:id="0">
    <w:p w:rsidR="000D5AD7" w:rsidRDefault="000D5AD7" w:rsidP="00761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9BE" w:rsidRPr="007619BE" w:rsidRDefault="00964F39">
    <w:pPr>
      <w:pStyle w:val="Pieddepage"/>
      <w:rPr>
        <w:lang w:val="en-US"/>
      </w:rPr>
    </w:pPr>
    <w:r>
      <w:rPr>
        <w:lang w:val="en-US"/>
      </w:rPr>
      <w:t>Example #</w:t>
    </w:r>
    <w:r w:rsidR="00297F25">
      <w:rPr>
        <w:lang w:val="en-US"/>
      </w:rPr>
      <w:t>3</w:t>
    </w:r>
    <w:r>
      <w:rPr>
        <w:lang w:val="en-US"/>
      </w:rPr>
      <w:t>: merging data in Header and</w:t>
    </w:r>
    <w:r w:rsidR="001A01CE">
      <w:rPr>
        <w:lang w:val="en-US"/>
      </w:rPr>
      <w:t xml:space="preserve"> </w:t>
    </w:r>
    <w:r>
      <w:rPr>
        <w:lang w:val="en-US"/>
      </w:rPr>
      <w:t xml:space="preserve">Footer.  </w:t>
    </w:r>
    <w:proofErr w:type="gramStart"/>
    <w:r w:rsidRPr="00E577FD">
      <w:rPr>
        <w:color w:val="365F91"/>
        <w:lang w:val="en-US"/>
      </w:rPr>
      <w:t>demo</w:t>
    </w:r>
    <w:proofErr w:type="gramEnd"/>
    <w:r w:rsidRPr="00E577FD">
      <w:rPr>
        <w:color w:val="365F91"/>
        <w:lang w:val="en-US"/>
      </w:rPr>
      <w:t xml:space="preserve"> for </w:t>
    </w:r>
    <w:r w:rsidR="001A01CE">
      <w:rPr>
        <w:color w:val="365F91"/>
        <w:lang w:val="en-US"/>
      </w:rPr>
      <w:t>“</w:t>
    </w:r>
    <w:r w:rsidRPr="00E577FD">
      <w:rPr>
        <w:color w:val="365F91"/>
        <w:lang w:val="en-US"/>
      </w:rPr>
      <w:t>[</w:t>
    </w:r>
    <w:proofErr w:type="spellStart"/>
    <w:r w:rsidRPr="00E577FD">
      <w:rPr>
        <w:color w:val="365F91"/>
        <w:lang w:val="en-US"/>
      </w:rPr>
      <w:t>onshow.yourname</w:t>
    </w:r>
    <w:proofErr w:type="spellEnd"/>
    <w:r w:rsidRPr="00E577FD">
      <w:rPr>
        <w:color w:val="365F91"/>
        <w:lang w:val="en-US"/>
      </w:rPr>
      <w:t>]</w:t>
    </w:r>
    <w:r w:rsidR="001A01CE">
      <w:rPr>
        <w:color w:val="365F91"/>
        <w:lang w:val="en-US"/>
      </w:rPr>
      <w:t>”</w:t>
    </w:r>
    <w:r>
      <w:rPr>
        <w:lang w:val="en-US"/>
      </w:rPr>
      <w:br/>
    </w:r>
    <w:r w:rsidR="00944B1F">
      <w:rPr>
        <w:color w:val="943634"/>
        <w:sz w:val="16"/>
        <w:szCs w:val="16"/>
        <w:lang w:val="en-US"/>
      </w:rPr>
      <w:t xml:space="preserve">OpenTBS automatically merges </w:t>
    </w:r>
    <w:r w:rsidR="00B62FFD" w:rsidRPr="00E577FD">
      <w:rPr>
        <w:color w:val="943634"/>
        <w:sz w:val="16"/>
        <w:szCs w:val="16"/>
        <w:lang w:val="en-US"/>
      </w:rPr>
      <w:t>“</w:t>
    </w:r>
    <w:proofErr w:type="spellStart"/>
    <w:r w:rsidR="00B62FFD" w:rsidRPr="00E577FD">
      <w:rPr>
        <w:color w:val="943634"/>
        <w:sz w:val="16"/>
        <w:szCs w:val="16"/>
        <w:lang w:val="en-US"/>
      </w:rPr>
      <w:t>onshow</w:t>
    </w:r>
    <w:proofErr w:type="spellEnd"/>
    <w:r w:rsidR="00B62FFD" w:rsidRPr="00E577FD">
      <w:rPr>
        <w:color w:val="943634"/>
        <w:sz w:val="16"/>
        <w:szCs w:val="16"/>
        <w:lang w:val="en-US"/>
      </w:rPr>
      <w:t>” and “</w:t>
    </w:r>
    <w:proofErr w:type="spellStart"/>
    <w:r w:rsidR="00B62FFD" w:rsidRPr="00E577FD">
      <w:rPr>
        <w:color w:val="943634"/>
        <w:sz w:val="16"/>
        <w:szCs w:val="16"/>
        <w:lang w:val="en-US"/>
      </w:rPr>
      <w:t>onload</w:t>
    </w:r>
    <w:proofErr w:type="spellEnd"/>
    <w:r w:rsidR="00B62FFD" w:rsidRPr="00E577FD">
      <w:rPr>
        <w:color w:val="943634"/>
        <w:sz w:val="16"/>
        <w:szCs w:val="16"/>
        <w:lang w:val="en-US"/>
      </w:rPr>
      <w:t xml:space="preserve">” fields in </w:t>
    </w:r>
    <w:r w:rsidR="00F94D68">
      <w:rPr>
        <w:color w:val="943634"/>
        <w:sz w:val="16"/>
        <w:szCs w:val="16"/>
        <w:lang w:val="en-US"/>
      </w:rPr>
      <w:t>the h</w:t>
    </w:r>
    <w:r w:rsidR="00B62FFD" w:rsidRPr="00E577FD">
      <w:rPr>
        <w:color w:val="943634"/>
        <w:sz w:val="16"/>
        <w:szCs w:val="16"/>
        <w:lang w:val="en-US"/>
      </w:rPr>
      <w:t xml:space="preserve">eader and </w:t>
    </w:r>
    <w:r w:rsidR="00F94D68">
      <w:rPr>
        <w:color w:val="943634"/>
        <w:sz w:val="16"/>
        <w:szCs w:val="16"/>
        <w:lang w:val="en-US"/>
      </w:rPr>
      <w:t>the f</w:t>
    </w:r>
    <w:r w:rsidR="00B62FFD" w:rsidRPr="00E577FD">
      <w:rPr>
        <w:color w:val="943634"/>
        <w:sz w:val="16"/>
        <w:szCs w:val="16"/>
        <w:lang w:val="en-US"/>
      </w:rPr>
      <w:t xml:space="preserve">ooter. </w:t>
    </w:r>
    <w:r w:rsidR="00E43021">
      <w:rPr>
        <w:color w:val="943634"/>
        <w:sz w:val="16"/>
        <w:szCs w:val="16"/>
        <w:lang w:val="en-US"/>
      </w:rPr>
      <w:t xml:space="preserve">An </w:t>
    </w:r>
    <w:proofErr w:type="spellStart"/>
    <w:r w:rsidR="00E43021">
      <w:rPr>
        <w:color w:val="943634"/>
        <w:sz w:val="16"/>
        <w:szCs w:val="16"/>
        <w:lang w:val="en-US"/>
      </w:rPr>
      <w:t>MsWord</w:t>
    </w:r>
    <w:proofErr w:type="spellEnd"/>
    <w:r w:rsidR="00E43021">
      <w:rPr>
        <w:color w:val="943634"/>
        <w:sz w:val="16"/>
        <w:szCs w:val="16"/>
        <w:lang w:val="en-US"/>
      </w:rPr>
      <w:t xml:space="preserve"> document can have </w:t>
    </w:r>
    <w:r w:rsidR="00DE32DC">
      <w:rPr>
        <w:color w:val="943634"/>
        <w:sz w:val="16"/>
        <w:szCs w:val="16"/>
        <w:lang w:val="en-US"/>
      </w:rPr>
      <w:t>only 3 header</w:t>
    </w:r>
    <w:r w:rsidR="00457FFC">
      <w:rPr>
        <w:color w:val="943634"/>
        <w:sz w:val="16"/>
        <w:szCs w:val="16"/>
        <w:lang w:val="en-US"/>
      </w:rPr>
      <w:t>/</w:t>
    </w:r>
    <w:r w:rsidR="00E43021">
      <w:rPr>
        <w:color w:val="943634"/>
        <w:sz w:val="16"/>
        <w:szCs w:val="16"/>
        <w:lang w:val="en-US"/>
      </w:rPr>
      <w:t>footer</w:t>
    </w:r>
    <w:r w:rsidR="00DE32DC">
      <w:rPr>
        <w:color w:val="943634"/>
        <w:sz w:val="16"/>
        <w:szCs w:val="16"/>
        <w:lang w:val="en-US"/>
      </w:rPr>
      <w:t xml:space="preserve"> contents</w:t>
    </w:r>
    <w:r w:rsidR="00E43021">
      <w:rPr>
        <w:color w:val="943634"/>
        <w:sz w:val="16"/>
        <w:szCs w:val="16"/>
        <w:lang w:val="en-US"/>
      </w:rPr>
      <w:t xml:space="preserve">: first page, odd pages, other pages. </w:t>
    </w:r>
    <w:r w:rsidR="00BD2569" w:rsidRPr="00BD2569">
      <w:rPr>
        <w:color w:val="943634"/>
        <w:sz w:val="16"/>
        <w:szCs w:val="16"/>
        <w:lang w:val="en-US"/>
      </w:rPr>
      <w:t>Header and footer contents are stored in separate XML sub-file</w:t>
    </w:r>
    <w:r w:rsidR="00BD2569">
      <w:rPr>
        <w:color w:val="943634"/>
        <w:sz w:val="16"/>
        <w:szCs w:val="16"/>
        <w:lang w:val="en-US"/>
      </w:rPr>
      <w:t>s</w:t>
    </w:r>
    <w:r w:rsidR="00BD2569" w:rsidRPr="00BD2569">
      <w:rPr>
        <w:color w:val="943634"/>
        <w:sz w:val="16"/>
        <w:szCs w:val="16"/>
        <w:lang w:val="en-US"/>
      </w:rPr>
      <w:t xml:space="preserve">. Thus you need the load </w:t>
    </w:r>
    <w:r w:rsidR="00BD2569">
      <w:rPr>
        <w:color w:val="943634"/>
        <w:sz w:val="16"/>
        <w:szCs w:val="16"/>
        <w:lang w:val="en-US"/>
      </w:rPr>
      <w:t xml:space="preserve">them </w:t>
    </w:r>
    <w:r w:rsidR="00BD2569" w:rsidRPr="00BD2569">
      <w:rPr>
        <w:color w:val="943634"/>
        <w:sz w:val="16"/>
        <w:szCs w:val="16"/>
        <w:lang w:val="en-US"/>
      </w:rPr>
      <w:t xml:space="preserve">in order to perform </w:t>
    </w:r>
    <w:proofErr w:type="spellStart"/>
    <w:proofErr w:type="gramStart"/>
    <w:r w:rsidR="00BD2569" w:rsidRPr="00BD2569">
      <w:rPr>
        <w:color w:val="943634"/>
        <w:sz w:val="16"/>
        <w:szCs w:val="16"/>
        <w:lang w:val="en-US"/>
      </w:rPr>
      <w:t>MergeBlock</w:t>
    </w:r>
    <w:proofErr w:type="spellEnd"/>
    <w:r w:rsidR="00BD2569" w:rsidRPr="00BD2569">
      <w:rPr>
        <w:color w:val="943634"/>
        <w:sz w:val="16"/>
        <w:szCs w:val="16"/>
        <w:lang w:val="en-US"/>
      </w:rPr>
      <w:t>(</w:t>
    </w:r>
    <w:proofErr w:type="gramEnd"/>
    <w:r w:rsidR="00BD2569" w:rsidRPr="00BD2569">
      <w:rPr>
        <w:color w:val="943634"/>
        <w:sz w:val="16"/>
        <w:szCs w:val="16"/>
        <w:lang w:val="en-US"/>
      </w:rPr>
      <w:t xml:space="preserve">) or other manual merges in </w:t>
    </w:r>
    <w:r w:rsidR="00BD2569">
      <w:rPr>
        <w:color w:val="943634"/>
        <w:sz w:val="16"/>
        <w:szCs w:val="16"/>
        <w:lang w:val="en-US"/>
      </w:rPr>
      <w:t>them</w:t>
    </w:r>
    <w:r w:rsidR="00BD2569" w:rsidRPr="00BD2569">
      <w:rPr>
        <w:color w:val="943634"/>
        <w:sz w:val="16"/>
        <w:szCs w:val="16"/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AD7" w:rsidRDefault="000D5AD7" w:rsidP="007619BE">
      <w:pPr>
        <w:spacing w:after="0" w:line="240" w:lineRule="auto"/>
      </w:pPr>
      <w:r>
        <w:separator/>
      </w:r>
    </w:p>
  </w:footnote>
  <w:footnote w:type="continuationSeparator" w:id="0">
    <w:p w:rsidR="000D5AD7" w:rsidRDefault="000D5AD7" w:rsidP="00761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1D01"/>
    <w:rsid w:val="000038B3"/>
    <w:rsid w:val="000D5AD7"/>
    <w:rsid w:val="001A01CE"/>
    <w:rsid w:val="00297F25"/>
    <w:rsid w:val="00383E5D"/>
    <w:rsid w:val="00405005"/>
    <w:rsid w:val="0043350F"/>
    <w:rsid w:val="00457FFC"/>
    <w:rsid w:val="005311F8"/>
    <w:rsid w:val="007619BE"/>
    <w:rsid w:val="008E1D01"/>
    <w:rsid w:val="00903879"/>
    <w:rsid w:val="00944B1F"/>
    <w:rsid w:val="00964F39"/>
    <w:rsid w:val="00B62FFD"/>
    <w:rsid w:val="00BA05DC"/>
    <w:rsid w:val="00BB547B"/>
    <w:rsid w:val="00BD2569"/>
    <w:rsid w:val="00C2699A"/>
    <w:rsid w:val="00C50831"/>
    <w:rsid w:val="00CD6CB5"/>
    <w:rsid w:val="00CF4EC4"/>
    <w:rsid w:val="00D134DC"/>
    <w:rsid w:val="00DE32DC"/>
    <w:rsid w:val="00E43021"/>
    <w:rsid w:val="00E577FD"/>
    <w:rsid w:val="00F4422A"/>
    <w:rsid w:val="00F67483"/>
    <w:rsid w:val="00F94D68"/>
    <w:rsid w:val="00FA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7619BE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619BE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619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619BE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1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19BE"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sid w:val="00F442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422A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F4422A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422A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F4422A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71DD3-1E25-4FF7-8CC1-ACF2D9D8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stephane.leroi</dc:creator>
  <cp:keywords/>
  <dc:description/>
  <cp:lastModifiedBy>Qwerty</cp:lastModifiedBy>
  <cp:revision>92</cp:revision>
  <dcterms:created xsi:type="dcterms:W3CDTF">2009-10-15T13:11:00Z</dcterms:created>
  <dcterms:modified xsi:type="dcterms:W3CDTF">2011-01-28T20:42:00Z</dcterms:modified>
</cp:coreProperties>
</file>