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B06" w:rsidRDefault="009541E4" w:rsidP="006431A1">
      <w:pPr>
        <w:pStyle w:val="Titre"/>
        <w:rPr>
          <w:lang w:val="en-US"/>
        </w:rPr>
      </w:pPr>
      <w:r>
        <w:rPr>
          <w:lang w:val="en-US"/>
        </w:rPr>
        <w:t>OpenTBS demo</w:t>
      </w:r>
    </w:p>
    <w:p w:rsidR="00A44B06" w:rsidRDefault="009541E4">
      <w:pPr>
        <w:rPr>
          <w:noProof/>
          <w:lang w:val="en-US"/>
        </w:rPr>
      </w:pPr>
      <w:r>
        <w:rPr>
          <w:lang w:val="en-US"/>
        </w:rPr>
        <w:t xml:space="preserve">Hello </w:t>
      </w:r>
      <w:r>
        <w:rPr>
          <w:b/>
          <w:noProof/>
          <w:lang w:val="en-US"/>
        </w:rPr>
        <w:t>[onshow.yourname]</w:t>
      </w:r>
      <w:r>
        <w:rPr>
          <w:noProof/>
          <w:lang w:val="en-US"/>
        </w:rPr>
        <w:t>,</w:t>
      </w:r>
    </w:p>
    <w:p w:rsidR="00A44B06" w:rsidRDefault="009541E4" w:rsidP="00EF629A">
      <w:pPr>
        <w:ind w:left="284"/>
        <w:rPr>
          <w:lang w:val="en-US"/>
        </w:rPr>
      </w:pPr>
      <w:r>
        <w:rPr>
          <w:lang w:val="en-US"/>
        </w:rPr>
        <w:t>This is a demo of the OpenTBS plugin.</w:t>
      </w:r>
      <w:r>
        <w:rPr>
          <w:lang w:val="en-US"/>
        </w:rPr>
        <w:br/>
        <w:t xml:space="preserve">The current document has been generated at </w:t>
      </w:r>
      <w:r>
        <w:rPr>
          <w:noProof/>
          <w:lang w:val="en-US"/>
        </w:rPr>
        <w:t>[onshow..now;frm=</w:t>
      </w:r>
      <w:r w:rsidR="003C5B6C">
        <w:rPr>
          <w:noProof/>
          <w:lang w:val="en-US"/>
        </w:rPr>
        <w:t>'</w:t>
      </w:r>
      <w:r>
        <w:rPr>
          <w:noProof/>
          <w:lang w:val="en-US"/>
        </w:rPr>
        <w:t>yyyy-mm-dd hh:nn:ss</w:t>
      </w:r>
      <w:r w:rsidR="003C5B6C">
        <w:rPr>
          <w:noProof/>
          <w:lang w:val="en-US"/>
        </w:rPr>
        <w:t>'</w:t>
      </w:r>
      <w:r>
        <w:rPr>
          <w:noProof/>
          <w:lang w:val="en-US"/>
        </w:rPr>
        <w:t>]</w:t>
      </w:r>
      <w:r>
        <w:rPr>
          <w:lang w:val="en-US"/>
        </w:rPr>
        <w:br/>
        <w:t xml:space="preserve">PHP version: </w:t>
      </w:r>
      <w:r>
        <w:rPr>
          <w:noProof/>
          <w:lang w:val="en-US"/>
        </w:rPr>
        <w:t>[onshow..cst.PHP_VERSION]</w:t>
      </w:r>
      <w:r>
        <w:rPr>
          <w:lang w:val="en-US"/>
        </w:rPr>
        <w:br/>
        <w:t xml:space="preserve">TBS version: </w:t>
      </w:r>
      <w:r>
        <w:rPr>
          <w:noProof/>
          <w:lang w:val="en-US"/>
        </w:rPr>
        <w:t>[onshow..version]</w:t>
      </w:r>
    </w:p>
    <w:p w:rsidR="00A44B06" w:rsidRDefault="009541E4">
      <w:pPr>
        <w:tabs>
          <w:tab w:val="left" w:pos="360"/>
        </w:tabs>
        <w:rPr>
          <w:color w:val="800000"/>
          <w:lang w:val="en-US"/>
        </w:rPr>
      </w:pPr>
      <w:r>
        <w:rPr>
          <w:color w:val="800000"/>
          <w:lang w:val="en-US"/>
        </w:rPr>
        <w:t>You may consider this before building your own Microsoft Word template:</w:t>
      </w:r>
    </w:p>
    <w:p w:rsidR="00A44B06" w:rsidRDefault="009541E4">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rsidR="00A44B06" w:rsidRDefault="009541E4">
      <w:p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rsidR="00A44B06" w:rsidRDefault="009541E4">
      <w:pPr>
        <w:tabs>
          <w:tab w:val="left" w:pos="360"/>
        </w:tabs>
        <w:rPr>
          <w:color w:val="800000"/>
          <w:lang w:val="en-US"/>
        </w:rPr>
      </w:pPr>
      <w:r>
        <w:rPr>
          <w:color w:val="800000"/>
          <w:lang w:val="en-US"/>
        </w:rPr>
        <w:t>Headers and footers are saved in separated sub-files too. But OpenTBS automatically load those files for you, and thus “</w:t>
      </w:r>
      <w:proofErr w:type="spellStart"/>
      <w:r>
        <w:rPr>
          <w:color w:val="800000"/>
          <w:lang w:val="en-US"/>
        </w:rPr>
        <w:t>onload</w:t>
      </w:r>
      <w:proofErr w:type="spellEnd"/>
      <w:r>
        <w:rPr>
          <w:color w:val="800000"/>
          <w:lang w:val="en-US"/>
        </w:rPr>
        <w:t>” and “</w:t>
      </w:r>
      <w:proofErr w:type="spellStart"/>
      <w:r>
        <w:rPr>
          <w:color w:val="800000"/>
          <w:lang w:val="en-US"/>
        </w:rPr>
        <w:t>onswhow</w:t>
      </w:r>
      <w:proofErr w:type="spellEnd"/>
      <w:r>
        <w:rPr>
          <w:color w:val="800000"/>
          <w:lang w:val="en-US"/>
        </w:rPr>
        <w:t>” tags are automatically mer</w:t>
      </w:r>
      <w:bookmarkStart w:id="0" w:name="_GoBack"/>
      <w:bookmarkEnd w:id="0"/>
      <w:r>
        <w:rPr>
          <w:color w:val="800000"/>
          <w:lang w:val="en-US"/>
        </w:rPr>
        <w:t>ged in headers and footers.</w:t>
      </w:r>
    </w:p>
    <w:p w:rsidR="00A44B06" w:rsidRDefault="009541E4" w:rsidP="006431A1">
      <w:pPr>
        <w:pStyle w:val="Titre2"/>
        <w:rPr>
          <w:noProof/>
          <w:lang w:val="en-US"/>
        </w:rPr>
      </w:pPr>
      <w:r>
        <w:rPr>
          <w:noProof/>
          <w:lang w:val="en-US"/>
        </w:rPr>
        <w:t>Example #1: merging data with a Chart</w:t>
      </w:r>
    </w:p>
    <w:p w:rsidR="00B42049" w:rsidRPr="00B42049" w:rsidRDefault="009541E4" w:rsidP="00320F71">
      <w:pPr>
        <w:spacing w:before="200"/>
        <w:jc w:val="center"/>
        <w:rPr>
          <w:lang w:val="en-US"/>
        </w:rPr>
      </w:pPr>
      <w:r>
        <w:rPr>
          <w:noProof/>
          <w:lang w:eastAsia="fr-FR"/>
        </w:rPr>
        <w:drawing>
          <wp:inline distT="0" distB="0" distL="0" distR="0" wp14:anchorId="65F6094E" wp14:editId="2ACFD7B8">
            <wp:extent cx="4772025" cy="2181225"/>
            <wp:effectExtent l="57150" t="19050" r="47625" b="857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44B06" w:rsidRDefault="009541E4" w:rsidP="00B42049">
      <w:pPr>
        <w:rPr>
          <w:rFonts w:asciiTheme="majorHAnsi" w:eastAsiaTheme="majorEastAsia" w:hAnsiTheme="majorHAnsi" w:cstheme="majorBidi"/>
          <w:b/>
          <w:bCs/>
          <w:noProof/>
          <w:color w:val="4F81BD" w:themeColor="accent1"/>
          <w:sz w:val="26"/>
          <w:szCs w:val="26"/>
          <w:lang w:val="en-US"/>
        </w:rPr>
      </w:pPr>
      <w:r w:rsidRPr="006431A1">
        <w:rPr>
          <w:rFonts w:asciiTheme="majorHAnsi" w:eastAsiaTheme="majorEastAsia" w:hAnsiTheme="majorHAnsi" w:cstheme="majorBidi"/>
          <w:b/>
          <w:bCs/>
          <w:noProof/>
          <w:color w:val="4F81BD" w:themeColor="accent1"/>
          <w:sz w:val="26"/>
          <w:szCs w:val="26"/>
          <w:lang w:val="en-US"/>
        </w:rPr>
        <w:t>Example #</w:t>
      </w:r>
      <w:r w:rsidR="00800A9A">
        <w:rPr>
          <w:rFonts w:asciiTheme="majorHAnsi" w:eastAsiaTheme="majorEastAsia" w:hAnsiTheme="majorHAnsi" w:cstheme="majorBidi"/>
          <w:b/>
          <w:bCs/>
          <w:noProof/>
          <w:color w:val="4F81BD" w:themeColor="accent1"/>
          <w:sz w:val="26"/>
          <w:szCs w:val="26"/>
          <w:lang w:val="en-US"/>
        </w:rPr>
        <w:t>2</w:t>
      </w:r>
      <w:r w:rsidRPr="006431A1">
        <w:rPr>
          <w:rFonts w:asciiTheme="majorHAnsi" w:eastAsiaTheme="majorEastAsia" w:hAnsiTheme="majorHAnsi" w:cstheme="majorBidi"/>
          <w:b/>
          <w:bCs/>
          <w:noProof/>
          <w:color w:val="4F81BD" w:themeColor="accent1"/>
          <w:sz w:val="26"/>
          <w:szCs w:val="26"/>
          <w:lang w:val="en-US"/>
        </w:rPr>
        <w:t>: merging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3"/>
        <w:gridCol w:w="2340"/>
        <w:gridCol w:w="2160"/>
      </w:tblGrid>
      <w:tr w:rsidR="00A44B06">
        <w:trPr>
          <w:trHeight w:hRule="exact" w:val="340"/>
        </w:trPr>
        <w:tc>
          <w:tcPr>
            <w:tcW w:w="2383" w:type="dxa"/>
            <w:shd w:val="clear" w:color="auto" w:fill="C0C0C0"/>
            <w:vAlign w:val="center"/>
          </w:tcPr>
          <w:p w:rsidR="00A44B06" w:rsidRDefault="009541E4">
            <w:pPr>
              <w:jc w:val="center"/>
              <w:rPr>
                <w:b/>
                <w:noProof/>
                <w:lang w:val="en-US"/>
              </w:rPr>
            </w:pPr>
            <w:r>
              <w:rPr>
                <w:b/>
                <w:noProof/>
                <w:lang w:val="en-US"/>
              </w:rPr>
              <w:t>First Name</w:t>
            </w:r>
          </w:p>
        </w:tc>
        <w:tc>
          <w:tcPr>
            <w:tcW w:w="2340" w:type="dxa"/>
            <w:shd w:val="clear" w:color="auto" w:fill="C0C0C0"/>
            <w:vAlign w:val="center"/>
          </w:tcPr>
          <w:p w:rsidR="00A44B06" w:rsidRDefault="009541E4">
            <w:pPr>
              <w:jc w:val="center"/>
              <w:rPr>
                <w:b/>
                <w:noProof/>
                <w:lang w:val="en-US"/>
              </w:rPr>
            </w:pPr>
            <w:r>
              <w:rPr>
                <w:b/>
                <w:noProof/>
                <w:lang w:val="en-US"/>
              </w:rPr>
              <w:t>Name</w:t>
            </w:r>
          </w:p>
        </w:tc>
        <w:tc>
          <w:tcPr>
            <w:tcW w:w="2160" w:type="dxa"/>
            <w:shd w:val="clear" w:color="auto" w:fill="C0C0C0"/>
            <w:vAlign w:val="center"/>
          </w:tcPr>
          <w:p w:rsidR="00A44B06" w:rsidRDefault="009541E4">
            <w:pPr>
              <w:jc w:val="center"/>
              <w:rPr>
                <w:b/>
                <w:noProof/>
                <w:lang w:val="en-US"/>
              </w:rPr>
            </w:pPr>
            <w:r>
              <w:rPr>
                <w:b/>
                <w:noProof/>
                <w:lang w:val="en-US"/>
              </w:rPr>
              <w:t>Membership number</w:t>
            </w:r>
          </w:p>
        </w:tc>
      </w:tr>
      <w:tr w:rsidR="00A44B06">
        <w:trPr>
          <w:trHeight w:hRule="exact" w:val="340"/>
        </w:trPr>
        <w:tc>
          <w:tcPr>
            <w:tcW w:w="2383" w:type="dxa"/>
          </w:tcPr>
          <w:p w:rsidR="00A44B06" w:rsidRDefault="009541E4">
            <w:pPr>
              <w:rPr>
                <w:noProof/>
                <w:lang w:val="en-US"/>
              </w:rPr>
            </w:pPr>
            <w:r>
              <w:rPr>
                <w:noProof/>
                <w:lang w:val="en-US"/>
              </w:rPr>
              <w:t>[a.firstname;block=w:tr]</w:t>
            </w:r>
          </w:p>
        </w:tc>
        <w:tc>
          <w:tcPr>
            <w:tcW w:w="2340" w:type="dxa"/>
          </w:tcPr>
          <w:p w:rsidR="00A44B06" w:rsidRDefault="009541E4">
            <w:pPr>
              <w:rPr>
                <w:noProof/>
                <w:lang w:val="en-US"/>
              </w:rPr>
            </w:pPr>
            <w:r>
              <w:rPr>
                <w:noProof/>
                <w:lang w:val="en-US"/>
              </w:rPr>
              <w:t>[a.name]</w:t>
            </w:r>
          </w:p>
        </w:tc>
        <w:tc>
          <w:tcPr>
            <w:tcW w:w="2160" w:type="dxa"/>
          </w:tcPr>
          <w:p w:rsidR="00A44B06" w:rsidRDefault="009541E4">
            <w:pPr>
              <w:rPr>
                <w:noProof/>
                <w:lang w:val="en-US"/>
              </w:rPr>
            </w:pPr>
            <w:r>
              <w:rPr>
                <w:noProof/>
                <w:lang w:val="en-US"/>
              </w:rPr>
              <w:t>[a.number]</w:t>
            </w:r>
          </w:p>
        </w:tc>
      </w:tr>
    </w:tbl>
    <w:p w:rsidR="00A44B06" w:rsidRPr="006431A1" w:rsidRDefault="009541E4" w:rsidP="006431A1">
      <w:pPr>
        <w:pStyle w:val="Titre2"/>
        <w:rPr>
          <w:noProof/>
          <w:lang w:val="en-US"/>
        </w:rPr>
      </w:pPr>
      <w:r w:rsidRPr="006431A1">
        <w:rPr>
          <w:noProof/>
          <w:lang w:val="en-US"/>
        </w:rPr>
        <w:t>Example #</w:t>
      </w:r>
      <w:r w:rsidR="00800A9A">
        <w:rPr>
          <w:noProof/>
          <w:lang w:val="en-US"/>
        </w:rPr>
        <w:t>3</w:t>
      </w:r>
      <w:r w:rsidRPr="006431A1">
        <w:rPr>
          <w:noProof/>
          <w:lang w:val="en-US"/>
        </w:rPr>
        <w:t>: merging data with pages</w:t>
      </w:r>
    </w:p>
    <w:p w:rsidR="00A44B06" w:rsidRDefault="009541E4">
      <w:pPr>
        <w:rPr>
          <w:lang w:val="en-US"/>
        </w:rPr>
      </w:pPr>
      <w:r>
        <w:rPr>
          <w:color w:val="800000"/>
          <w:lang w:val="en-US"/>
        </w:rPr>
        <w:t xml:space="preserve">If you have an unsightly page-break at the beginning of your merged document, then first check that the page-break is made thought the properties of the paragraph, and not using a manually inserted </w:t>
      </w:r>
      <w:r>
        <w:rPr>
          <w:color w:val="800000"/>
          <w:lang w:val="en-US"/>
        </w:rPr>
        <w:lastRenderedPageBreak/>
        <w:t>page-break. Then make sure the first page of your template contains only one paragraph which includes the following TBS tag.</w:t>
      </w:r>
    </w:p>
    <w:p w:rsidR="00A44B06" w:rsidRDefault="009541E4">
      <w:pPr>
        <w:rPr>
          <w:i/>
          <w:noProof/>
          <w:color w:val="008000"/>
          <w:lang w:val="en-US"/>
        </w:rPr>
      </w:pPr>
      <w:r>
        <w:rPr>
          <w:noProof/>
          <w:lang w:val="en-US"/>
        </w:rPr>
        <w:t xml:space="preserve">[b;block=begin;comm=w:p] </w:t>
      </w:r>
      <w:r>
        <w:rPr>
          <w:i/>
          <w:noProof/>
          <w:color w:val="008000"/>
          <w:lang w:val="en-US"/>
        </w:rPr>
        <w:t>(put this tag in a separate paragraph, before the page-break)</w:t>
      </w:r>
    </w:p>
    <w:p w:rsidR="00A44B06" w:rsidRDefault="009541E4">
      <w:pPr>
        <w:pageBreakBefore/>
        <w:rPr>
          <w:noProof/>
          <w:lang w:val="en-US"/>
        </w:rPr>
      </w:pPr>
      <w:r>
        <w:rPr>
          <w:lang w:val="en-US"/>
        </w:rPr>
        <w:lastRenderedPageBreak/>
        <w:t xml:space="preserve">Hello </w:t>
      </w:r>
      <w:r>
        <w:rPr>
          <w:noProof/>
          <w:lang w:val="en-US"/>
        </w:rPr>
        <w:t>[b.firstname] [b. name]</w:t>
      </w:r>
      <w:r>
        <w:rPr>
          <w:lang w:val="en-US"/>
        </w:rPr>
        <w:t xml:space="preserve">, your membership number is </w:t>
      </w:r>
      <w:r>
        <w:rPr>
          <w:noProof/>
          <w:lang w:val="en-US"/>
        </w:rPr>
        <w:t>[b.number]</w:t>
      </w:r>
      <w:r>
        <w:rPr>
          <w:lang w:val="en-US"/>
        </w:rPr>
        <w:t>.</w:t>
      </w:r>
    </w:p>
    <w:p w:rsidR="00A44B06" w:rsidRDefault="009541E4">
      <w:pPr>
        <w:rPr>
          <w:lang w:val="en-US"/>
        </w:rPr>
      </w:pPr>
      <w:r>
        <w:rPr>
          <w:noProof/>
          <w:lang w:eastAsia="fr-FR"/>
        </w:rPr>
        <w:drawing>
          <wp:inline distT="0" distB="0" distL="0" distR="0">
            <wp:extent cx="1133475" cy="15144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1514475"/>
                    </a:xfrm>
                    <a:prstGeom prst="rect">
                      <a:avLst/>
                    </a:prstGeom>
                    <a:noFill/>
                    <a:ln>
                      <a:noFill/>
                    </a:ln>
                  </pic:spPr>
                </pic:pic>
              </a:graphicData>
            </a:graphic>
          </wp:inline>
        </w:drawing>
      </w:r>
      <w:r>
        <w:rPr>
          <w:noProof/>
          <w:lang w:val="en-US"/>
        </w:rPr>
        <w:t>[b.number;ope=changepic;from=pic_[val].png;default=current]</w:t>
      </w:r>
    </w:p>
    <w:p w:rsidR="00A44B06" w:rsidRDefault="009541E4">
      <w:pPr>
        <w:rPr>
          <w:noProof/>
          <w:lang w:val="en-US"/>
        </w:rPr>
      </w:pPr>
      <w:r>
        <w:rPr>
          <w:noProof/>
          <w:lang w:val="en-US"/>
        </w:rPr>
        <w:t xml:space="preserve">[b;block=end;comm=w:p] </w:t>
      </w:r>
      <w:r>
        <w:rPr>
          <w:i/>
          <w:noProof/>
          <w:color w:val="008000"/>
          <w:lang w:val="en-US"/>
        </w:rPr>
        <w:t>(put this tag in a separate paragraph, at the end of the page)</w:t>
      </w:r>
    </w:p>
    <w:sectPr w:rsidR="00A44B06">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1C1" w:rsidRDefault="003941C1">
      <w:pPr>
        <w:spacing w:after="0" w:line="240" w:lineRule="auto"/>
      </w:pPr>
      <w:r>
        <w:separator/>
      </w:r>
    </w:p>
  </w:endnote>
  <w:endnote w:type="continuationSeparator" w:id="0">
    <w:p w:rsidR="003941C1" w:rsidRDefault="00394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B06" w:rsidRDefault="009541E4">
    <w:pPr>
      <w:pStyle w:val="Pieddepage"/>
      <w:rPr>
        <w:lang w:val="en-US"/>
      </w:rPr>
    </w:pPr>
    <w:r>
      <w:rPr>
        <w:lang w:val="en-US"/>
      </w:rPr>
      <w:t xml:space="preserve">Example #3: merging data in Header and Footer.  </w:t>
    </w:r>
    <w:proofErr w:type="gramStart"/>
    <w:r>
      <w:rPr>
        <w:color w:val="365F91"/>
        <w:lang w:val="en-US"/>
      </w:rPr>
      <w:t>demo</w:t>
    </w:r>
    <w:proofErr w:type="gramEnd"/>
    <w:r>
      <w:rPr>
        <w:color w:val="365F91"/>
        <w:lang w:val="en-US"/>
      </w:rPr>
      <w:t xml:space="preserve"> for “[</w:t>
    </w:r>
    <w:proofErr w:type="spellStart"/>
    <w:r>
      <w:rPr>
        <w:color w:val="365F91"/>
        <w:lang w:val="en-US"/>
      </w:rPr>
      <w:t>onshow.yourname</w:t>
    </w:r>
    <w:proofErr w:type="spellEnd"/>
    <w:r>
      <w:rPr>
        <w:color w:val="365F91"/>
        <w:lang w:val="en-US"/>
      </w:rPr>
      <w:t>]”</w:t>
    </w:r>
    <w:r>
      <w:rPr>
        <w:lang w:val="en-US"/>
      </w:rPr>
      <w:br/>
    </w:r>
    <w:r>
      <w:rPr>
        <w:color w:val="943634"/>
        <w:sz w:val="16"/>
        <w:szCs w:val="16"/>
        <w:lang w:val="en-US"/>
      </w:rPr>
      <w:t>OpenTBS automatically merges “</w:t>
    </w:r>
    <w:proofErr w:type="spellStart"/>
    <w:r>
      <w:rPr>
        <w:color w:val="943634"/>
        <w:sz w:val="16"/>
        <w:szCs w:val="16"/>
        <w:lang w:val="en-US"/>
      </w:rPr>
      <w:t>onshow</w:t>
    </w:r>
    <w:proofErr w:type="spellEnd"/>
    <w:r>
      <w:rPr>
        <w:color w:val="943634"/>
        <w:sz w:val="16"/>
        <w:szCs w:val="16"/>
        <w:lang w:val="en-US"/>
      </w:rPr>
      <w:t>” and “</w:t>
    </w:r>
    <w:proofErr w:type="spellStart"/>
    <w:r>
      <w:rPr>
        <w:color w:val="943634"/>
        <w:sz w:val="16"/>
        <w:szCs w:val="16"/>
        <w:lang w:val="en-US"/>
      </w:rPr>
      <w:t>onload</w:t>
    </w:r>
    <w:proofErr w:type="spellEnd"/>
    <w:r>
      <w:rPr>
        <w:color w:val="943634"/>
        <w:sz w:val="16"/>
        <w:szCs w:val="16"/>
        <w:lang w:val="en-US"/>
      </w:rPr>
      <w:t xml:space="preserve">” fields in the header and the footer. An </w:t>
    </w:r>
    <w:proofErr w:type="spellStart"/>
    <w:r>
      <w:rPr>
        <w:color w:val="943634"/>
        <w:sz w:val="16"/>
        <w:szCs w:val="16"/>
        <w:lang w:val="en-US"/>
      </w:rPr>
      <w:t>MsWord</w:t>
    </w:r>
    <w:proofErr w:type="spellEnd"/>
    <w:r>
      <w:rPr>
        <w:color w:val="943634"/>
        <w:sz w:val="16"/>
        <w:szCs w:val="16"/>
        <w:lang w:val="en-US"/>
      </w:rPr>
      <w:t xml:space="preserve"> document can have only 3 header/footer contents: first page, odd pages, other pages. Header and footer contents are stored in separate XML sub-files. Thus you need the load them in order to perform </w:t>
    </w:r>
    <w:proofErr w:type="spellStart"/>
    <w:proofErr w:type="gramStart"/>
    <w:r>
      <w:rPr>
        <w:color w:val="943634"/>
        <w:sz w:val="16"/>
        <w:szCs w:val="16"/>
        <w:lang w:val="en-US"/>
      </w:rPr>
      <w:t>MergeBlock</w:t>
    </w:r>
    <w:proofErr w:type="spellEnd"/>
    <w:r>
      <w:rPr>
        <w:color w:val="943634"/>
        <w:sz w:val="16"/>
        <w:szCs w:val="16"/>
        <w:lang w:val="en-US"/>
      </w:rPr>
      <w:t>(</w:t>
    </w:r>
    <w:proofErr w:type="gramEnd"/>
    <w:r>
      <w:rPr>
        <w:color w:val="943634"/>
        <w:sz w:val="16"/>
        <w:szCs w:val="16"/>
        <w:lang w:val="en-US"/>
      </w:rPr>
      <w:t>)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1C1" w:rsidRDefault="003941C1">
      <w:pPr>
        <w:spacing w:after="0" w:line="240" w:lineRule="auto"/>
      </w:pPr>
      <w:r>
        <w:separator/>
      </w:r>
    </w:p>
  </w:footnote>
  <w:footnote w:type="continuationSeparator" w:id="0">
    <w:p w:rsidR="003941C1" w:rsidRDefault="003941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06"/>
    <w:rsid w:val="00067548"/>
    <w:rsid w:val="00320F71"/>
    <w:rsid w:val="003758A8"/>
    <w:rsid w:val="003941C1"/>
    <w:rsid w:val="003C5B6C"/>
    <w:rsid w:val="006431A1"/>
    <w:rsid w:val="006622B5"/>
    <w:rsid w:val="00666298"/>
    <w:rsid w:val="007D60A7"/>
    <w:rsid w:val="00800A9A"/>
    <w:rsid w:val="00867B7A"/>
    <w:rsid w:val="00887C7E"/>
    <w:rsid w:val="009541E4"/>
    <w:rsid w:val="009D70CD"/>
    <w:rsid w:val="00A44B06"/>
    <w:rsid w:val="00B42049"/>
    <w:rsid w:val="00C542B1"/>
    <w:rsid w:val="00CC2AA0"/>
    <w:rsid w:val="00D43939"/>
    <w:rsid w:val="00DF215A"/>
    <w:rsid w:val="00EF62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61694720"/>
        <c:axId val="61696256"/>
      </c:lineChart>
      <c:catAx>
        <c:axId val="61694720"/>
        <c:scaling>
          <c:orientation val="minMax"/>
        </c:scaling>
        <c:delete val="0"/>
        <c:axPos val="b"/>
        <c:majorTickMark val="out"/>
        <c:minorTickMark val="none"/>
        <c:tickLblPos val="nextTo"/>
        <c:crossAx val="61696256"/>
        <c:crosses val="autoZero"/>
        <c:auto val="1"/>
        <c:lblAlgn val="ctr"/>
        <c:lblOffset val="100"/>
        <c:noMultiLvlLbl val="0"/>
      </c:catAx>
      <c:valAx>
        <c:axId val="61696256"/>
        <c:scaling>
          <c:orientation val="minMax"/>
        </c:scaling>
        <c:delete val="0"/>
        <c:axPos val="l"/>
        <c:majorGridlines/>
        <c:numFmt formatCode="General" sourceLinked="1"/>
        <c:majorTickMark val="out"/>
        <c:minorTickMark val="none"/>
        <c:tickLblPos val="nextTo"/>
        <c:crossAx val="61694720"/>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C9A08-DA2F-4F3A-86C1-1C9BB02F7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3</Pages>
  <Words>284</Words>
  <Characters>1563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skrol29</dc:creator>
  <cp:keywords/>
  <dc:description/>
  <cp:lastModifiedBy>Qwerty</cp:lastModifiedBy>
  <cp:revision>142</cp:revision>
  <dcterms:created xsi:type="dcterms:W3CDTF">2009-10-15T13:11:00Z</dcterms:created>
  <dcterms:modified xsi:type="dcterms:W3CDTF">2011-06-07T22:09:00Z</dcterms:modified>
</cp:coreProperties>
</file>