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t>
      </w:r>
      <w:bookmarkStart w:id="0" w:name="_GoBack"/>
      <w:bookmarkEnd w:id="0"/>
      <w:r>
        <w:rPr>
          <w:b/>
          <w:noProof/>
          <w:lang w:val="en-US"/>
        </w:rPr>
        <w:t>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rsidP="009336F1">
            <w:pPr>
              <w:rPr>
                <w:noProof/>
                <w:lang w:val="en-US"/>
              </w:rPr>
            </w:pPr>
            <w:r>
              <w:rPr>
                <w:noProof/>
                <w:lang w:val="en-US"/>
              </w:rPr>
              <w:t>[a.firstname;block=</w:t>
            </w:r>
            <w:r w:rsidR="009336F1">
              <w:rPr>
                <w:noProof/>
                <w:lang w:val="en-US"/>
              </w:rPr>
              <w:t>tbs:row</w:t>
            </w:r>
            <w:r>
              <w:rPr>
                <w:noProof/>
                <w:lang w:val="en-US"/>
              </w:rPr>
              <w:t>]</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 xml:space="preserve">If you try to merge one page per record without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D24099" w:rsidRDefault="00D24099">
      <w:pPr>
        <w:spacing w:after="0" w:line="240" w:lineRule="auto"/>
        <w:rPr>
          <w:lang w:val="en-US"/>
        </w:rPr>
      </w:pPr>
      <w:r>
        <w:rPr>
          <w:lang w:val="en-US"/>
        </w:rPr>
        <w:br w:type="page"/>
      </w:r>
    </w:p>
    <w:p w:rsidR="00A44B06" w:rsidRDefault="009541E4" w:rsidP="009726AB">
      <w:pPr>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adjust</w:t>
      </w:r>
      <w:r>
        <w:rPr>
          <w:noProof/>
          <w:lang w:val="en-US"/>
        </w:rPr>
        <w:t>]</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B84" w:rsidRDefault="00683B84">
      <w:pPr>
        <w:spacing w:after="0" w:line="240" w:lineRule="auto"/>
      </w:pPr>
      <w:r>
        <w:separator/>
      </w:r>
    </w:p>
  </w:endnote>
  <w:endnote w:type="continuationSeparator" w:id="0">
    <w:p w:rsidR="00683B84" w:rsidRDefault="00683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B84" w:rsidRDefault="00683B84">
      <w:pPr>
        <w:spacing w:after="0" w:line="240" w:lineRule="auto"/>
      </w:pPr>
      <w:r>
        <w:separator/>
      </w:r>
    </w:p>
  </w:footnote>
  <w:footnote w:type="continuationSeparator" w:id="0">
    <w:p w:rsidR="00683B84" w:rsidRDefault="00683B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2A318F"/>
    <w:rsid w:val="002F5AA7"/>
    <w:rsid w:val="00301DC2"/>
    <w:rsid w:val="00320F71"/>
    <w:rsid w:val="003758A8"/>
    <w:rsid w:val="003941C1"/>
    <w:rsid w:val="003C4B1B"/>
    <w:rsid w:val="003C5B6C"/>
    <w:rsid w:val="00402368"/>
    <w:rsid w:val="004645E6"/>
    <w:rsid w:val="004E1AE2"/>
    <w:rsid w:val="005241E0"/>
    <w:rsid w:val="0052661E"/>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D3803"/>
    <w:rsid w:val="00B42049"/>
    <w:rsid w:val="00B76230"/>
    <w:rsid w:val="00BC7525"/>
    <w:rsid w:val="00C21809"/>
    <w:rsid w:val="00C448E7"/>
    <w:rsid w:val="00C542B1"/>
    <w:rsid w:val="00CC2AA0"/>
    <w:rsid w:val="00D24099"/>
    <w:rsid w:val="00D4180E"/>
    <w:rsid w:val="00D43939"/>
    <w:rsid w:val="00D5493E"/>
    <w:rsid w:val="00D60FC9"/>
    <w:rsid w:val="00D77ECF"/>
    <w:rsid w:val="00DF19A5"/>
    <w:rsid w:val="00DF215A"/>
    <w:rsid w:val="00E143E4"/>
    <w:rsid w:val="00E33404"/>
    <w:rsid w:val="00EE32A9"/>
    <w:rsid w:val="00EF629A"/>
    <w:rsid w:val="00F055E0"/>
    <w:rsid w:val="00F615BE"/>
    <w:rsid w:val="00FB5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31170944"/>
        <c:axId val="31172480"/>
      </c:lineChart>
      <c:catAx>
        <c:axId val="31170944"/>
        <c:scaling>
          <c:orientation val="minMax"/>
        </c:scaling>
        <c:delete val="0"/>
        <c:axPos val="b"/>
        <c:majorTickMark val="out"/>
        <c:minorTickMark val="none"/>
        <c:tickLblPos val="nextTo"/>
        <c:crossAx val="31172480"/>
        <c:crosses val="autoZero"/>
        <c:auto val="1"/>
        <c:lblAlgn val="ctr"/>
        <c:lblOffset val="100"/>
        <c:noMultiLvlLbl val="0"/>
      </c:catAx>
      <c:valAx>
        <c:axId val="31172480"/>
        <c:scaling>
          <c:orientation val="minMax"/>
        </c:scaling>
        <c:delete val="0"/>
        <c:axPos val="l"/>
        <c:majorGridlines/>
        <c:numFmt formatCode="General" sourceLinked="1"/>
        <c:majorTickMark val="out"/>
        <c:minorTickMark val="none"/>
        <c:tickLblPos val="nextTo"/>
        <c:crossAx val="31170944"/>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B868A-A752-4C00-BD02-C9C32A9D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3</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187</cp:revision>
  <dcterms:created xsi:type="dcterms:W3CDTF">2009-10-15T13:11:00Z</dcterms:created>
  <dcterms:modified xsi:type="dcterms:W3CDTF">2012-10-14T23:34:00Z</dcterms:modified>
</cp:coreProperties>
</file>