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B995C" w14:textId="06B9250F" w:rsidR="00D1650E" w:rsidRPr="007A7857" w:rsidRDefault="00403DB3">
      <w:r w:rsidRPr="007A7857">
        <w:t>Techninis ir istorinis kontekstas:</w:t>
      </w:r>
    </w:p>
    <w:p w14:paraId="3AF7043C" w14:textId="0BA3A41D" w:rsidR="00403DB3" w:rsidRPr="007A7857" w:rsidRDefault="00403DB3">
      <w:r w:rsidRPr="007A7857">
        <w:t>Z80000:</w:t>
      </w:r>
    </w:p>
    <w:p w14:paraId="496DCF8D" w14:textId="192C681B" w:rsidR="00403DB3" w:rsidRPr="007A7857" w:rsidRDefault="00403DB3">
      <w:pPr>
        <w:rPr>
          <w:color w:val="FF0000"/>
        </w:rPr>
      </w:pPr>
      <w:r w:rsidRPr="007A7857">
        <w:t>Zilog Z80000 yra neišleistas 32 bitų procesorius pagamintas Zilog 1986 metais. Ši architektūra buvo pagaminta praplėčiant 16 bitų Zilog Z8000 t</w:t>
      </w:r>
      <w:r w:rsidRPr="007A7857">
        <w:rPr>
          <w:color w:val="FF0000"/>
        </w:rPr>
        <w:t xml:space="preserve">urinti daugiaprocesorinį pajėgumą, </w:t>
      </w:r>
      <w:r w:rsidRPr="007A7857">
        <w:t xml:space="preserve">šešių etapų komandų vykdymo konvejerį ir 256 baitų spartinančią atmintį. Gali adresuoti iki 4 GB RAM atminties, tačiau negali vykdyti kodo parašyto </w:t>
      </w:r>
      <w:r w:rsidR="0096591A" w:rsidRPr="007A7857">
        <w:t xml:space="preserve">Z8000 arba Z80 procesoriams. Procesorius daugeliu atžvilgių yra panašus į „Intel“ 80386. Dėl pradinės gamybos vėlavimo jo </w:t>
      </w:r>
      <w:r w:rsidR="0096591A" w:rsidRPr="007A7857">
        <w:rPr>
          <w:color w:val="FF0000"/>
        </w:rPr>
        <w:t>pasiekiamumo data buvo vėlesnė nei 386, o Z80000 pasiekė tik bandomasis mėginių ėmimo etapas, niekada nepaleistas komerciškai.</w:t>
      </w:r>
      <w:r w:rsidR="0038652A">
        <w:rPr>
          <w:color w:val="FF0000"/>
        </w:rPr>
        <w:t xml:space="preserve"> </w:t>
      </w:r>
    </w:p>
    <w:p w14:paraId="6F3BAF72" w14:textId="6F1E70CF" w:rsidR="003B7745" w:rsidRDefault="0032206F">
      <w:r w:rsidRPr="007A7857">
        <w:t>PA-RISC (Precision Architecture </w:t>
      </w:r>
      <w:hyperlink r:id="rId5" w:tooltip="Reduced instruction set computer" w:history="1">
        <w:r w:rsidRPr="007A7857">
          <w:rPr>
            <w:rStyle w:val="Hyperlink"/>
          </w:rPr>
          <w:t>RISC</w:t>
        </w:r>
      </w:hyperlink>
      <w:r w:rsidRPr="007A7857">
        <w:t>)</w:t>
      </w:r>
      <w:r w:rsidR="000510D1" w:rsidRPr="007A7857">
        <w:t xml:space="preserve"> architektūra buvo pagaminta </w:t>
      </w:r>
      <w:hyperlink r:id="rId6" w:history="1">
        <w:r w:rsidR="000510D1" w:rsidRPr="007A7857">
          <w:rPr>
            <w:rStyle w:val="Hyperlink"/>
          </w:rPr>
          <w:t>Hewlett-Packard</w:t>
        </w:r>
      </w:hyperlink>
      <w:r w:rsidR="000510D1" w:rsidRPr="007A7857">
        <w:t xml:space="preserve"> kompanijos 1986 metais. Pagal šią architektūrą pagamintos sistemos buvo pardavinėjamos iki 2008 metų, tačiau iki 2013 metų palaikė serverius, kuriuose veikia PA-RISC </w:t>
      </w:r>
      <w:r w:rsidR="000510D1" w:rsidRPr="007A7857">
        <w:rPr>
          <w:color w:val="FF0000"/>
        </w:rPr>
        <w:t xml:space="preserve">lustai. </w:t>
      </w:r>
      <w:r w:rsidR="000510D1" w:rsidRPr="007A7857">
        <w:t xml:space="preserve">Pagal PA-RISC architektūrą buvo sukurtas Intel Itanium procesorius. </w:t>
      </w:r>
    </w:p>
    <w:p w14:paraId="6A9E022F" w14:textId="019A73C7" w:rsidR="00847E37" w:rsidRPr="007A7857" w:rsidRDefault="00847E37">
      <w:r w:rsidRPr="00847E37">
        <w:t>PA-RISC is Hewlett Packard’s Reduced Instruction Set Computing (RISC) architecture developed in the 1980s and used until the mid-2000s in Unix and industrial HP computers. The computers covered on this site, the </w:t>
      </w:r>
      <w:hyperlink r:id="rId7" w:history="1">
        <w:r w:rsidRPr="00847E37">
          <w:rPr>
            <w:rStyle w:val="Hyperlink"/>
          </w:rPr>
          <w:t>HP 9000</w:t>
        </w:r>
      </w:hyperlink>
      <w:r w:rsidRPr="00847E37">
        <w:t>, are based on the Precision Architecture and </w:t>
      </w:r>
      <w:hyperlink r:id="rId8" w:history="1">
        <w:r w:rsidRPr="00847E37">
          <w:rPr>
            <w:rStyle w:val="Hyperlink"/>
          </w:rPr>
          <w:t>PA-RISC processors</w:t>
        </w:r>
      </w:hyperlink>
      <w:r w:rsidRPr="00847E37">
        <w:t> and used custom HP system designs.</w:t>
      </w:r>
    </w:p>
    <w:p w14:paraId="78F1A944" w14:textId="77777777" w:rsidR="00B267D4" w:rsidRDefault="000510D1">
      <w:pPr>
        <w:rPr>
          <w:b/>
          <w:bCs/>
        </w:rPr>
      </w:pPr>
      <w:r w:rsidRPr="007A7857">
        <w:rPr>
          <w:b/>
          <w:bCs/>
        </w:rPr>
        <w:t>Kompiuterio/procesoriaus bazė</w:t>
      </w:r>
      <w:r w:rsidR="00B267D4">
        <w:rPr>
          <w:b/>
          <w:bCs/>
        </w:rPr>
        <w:t>:</w:t>
      </w:r>
    </w:p>
    <w:p w14:paraId="6482DFF3" w14:textId="77777777" w:rsidR="00B267D4" w:rsidRPr="00B267D4" w:rsidRDefault="00B267D4" w:rsidP="00B267D4">
      <w:pPr>
        <w:numPr>
          <w:ilvl w:val="0"/>
          <w:numId w:val="1"/>
        </w:numPr>
        <w:rPr>
          <w:color w:val="FF0000"/>
          <w:lang w:val="en-US"/>
        </w:rPr>
      </w:pPr>
      <w:r w:rsidRPr="00B267D4">
        <w:rPr>
          <w:b/>
          <w:bCs/>
          <w:color w:val="FF0000"/>
          <w:lang w:val="en-US"/>
        </w:rPr>
        <w:t>Technology:</w:t>
      </w:r>
      <w:r w:rsidRPr="00B267D4">
        <w:rPr>
          <w:color w:val="FF0000"/>
          <w:lang w:val="en-US"/>
        </w:rPr>
        <w:t xml:space="preserve"> Integrated Circuits (ICs)</w:t>
      </w:r>
    </w:p>
    <w:p w14:paraId="0BD65ECC" w14:textId="77777777" w:rsidR="00B267D4" w:rsidRPr="00B267D4" w:rsidRDefault="00B267D4" w:rsidP="00B267D4">
      <w:pPr>
        <w:numPr>
          <w:ilvl w:val="0"/>
          <w:numId w:val="1"/>
        </w:numPr>
        <w:rPr>
          <w:color w:val="FF0000"/>
          <w:lang w:val="en-US"/>
        </w:rPr>
      </w:pPr>
      <w:r w:rsidRPr="00B267D4">
        <w:rPr>
          <w:b/>
          <w:bCs/>
          <w:color w:val="FF0000"/>
          <w:lang w:val="en-US"/>
        </w:rPr>
        <w:t>Integration Scale:</w:t>
      </w:r>
      <w:r w:rsidRPr="00B267D4">
        <w:rPr>
          <w:color w:val="FF0000"/>
          <w:lang w:val="en-US"/>
        </w:rPr>
        <w:t xml:space="preserve"> </w:t>
      </w:r>
      <w:r w:rsidRPr="00B267D4">
        <w:rPr>
          <w:b/>
          <w:bCs/>
          <w:color w:val="FF0000"/>
          <w:lang w:val="en-US"/>
        </w:rPr>
        <w:t>Large Scale Integration (LSI)</w:t>
      </w:r>
      <w:r w:rsidRPr="00B267D4">
        <w:rPr>
          <w:color w:val="FF0000"/>
          <w:lang w:val="en-US"/>
        </w:rPr>
        <w:t>. This refers to the integration of thousands of transistors on a single chip.</w:t>
      </w:r>
    </w:p>
    <w:p w14:paraId="58252F23" w14:textId="3E808711" w:rsidR="00B267D4" w:rsidRPr="00B267D4" w:rsidRDefault="00B267D4" w:rsidP="00B267D4">
      <w:pPr>
        <w:numPr>
          <w:ilvl w:val="0"/>
          <w:numId w:val="1"/>
        </w:numPr>
        <w:rPr>
          <w:lang w:val="en-US"/>
        </w:rPr>
      </w:pPr>
      <w:r w:rsidRPr="00B267D4">
        <w:rPr>
          <w:b/>
          <w:bCs/>
          <w:color w:val="FF0000"/>
          <w:lang w:val="en-US"/>
        </w:rPr>
        <w:t>Transistors:</w:t>
      </w:r>
      <w:r w:rsidRPr="00B267D4">
        <w:rPr>
          <w:color w:val="FF0000"/>
          <w:lang w:val="en-US"/>
        </w:rPr>
        <w:t xml:space="preserve"> It used </w:t>
      </w:r>
      <w:r w:rsidRPr="00B267D4">
        <w:rPr>
          <w:b/>
          <w:bCs/>
          <w:color w:val="FF0000"/>
          <w:lang w:val="en-US"/>
        </w:rPr>
        <w:t>metal-oxide-semiconductor (MOS)</w:t>
      </w:r>
      <w:r w:rsidRPr="00B267D4">
        <w:rPr>
          <w:color w:val="FF0000"/>
          <w:lang w:val="en-US"/>
        </w:rPr>
        <w:t xml:space="preserve"> technology, which was common in the late 1970s and early 1980s</w:t>
      </w:r>
      <w:r w:rsidRPr="002947CD">
        <w:rPr>
          <w:lang w:val="en-US"/>
        </w:rPr>
        <w:t>.</w:t>
      </w:r>
    </w:p>
    <w:p w14:paraId="670B2DE9" w14:textId="69F787E4" w:rsidR="0038652A" w:rsidRDefault="000510D1">
      <w:pPr>
        <w:rPr>
          <w:b/>
          <w:bCs/>
        </w:rPr>
      </w:pPr>
      <w:r w:rsidRPr="007A7857">
        <w:rPr>
          <w:b/>
          <w:bCs/>
        </w:rPr>
        <w:t>architektūra</w:t>
      </w:r>
      <w:r w:rsidR="00D377AC">
        <w:rPr>
          <w:b/>
          <w:bCs/>
        </w:rPr>
        <w:t xml:space="preserve">, adresai, </w:t>
      </w:r>
    </w:p>
    <w:p w14:paraId="488B17E4" w14:textId="50F228CA" w:rsidR="000510D1" w:rsidRDefault="0038652A">
      <w:pPr>
        <w:rPr>
          <w:b/>
          <w:bCs/>
        </w:rPr>
      </w:pPr>
      <w:r>
        <w:rPr>
          <w:b/>
          <w:bCs/>
        </w:rPr>
        <w:t>R</w:t>
      </w:r>
      <w:r w:rsidR="00D377AC">
        <w:rPr>
          <w:b/>
          <w:bCs/>
        </w:rPr>
        <w:t>egistrai</w:t>
      </w:r>
      <w:r>
        <w:rPr>
          <w:b/>
          <w:bCs/>
        </w:rPr>
        <w:t>:</w:t>
      </w:r>
    </w:p>
    <w:p w14:paraId="11C5FC0F" w14:textId="359B2F1C" w:rsidR="0038652A" w:rsidRPr="0038652A" w:rsidRDefault="0038652A">
      <w:r>
        <w:t xml:space="preserve">Z80000 procesorius turėjo šešiolika 32 bitų fizinių registrų, kurie buvo pagaminti praplėčiant 16 bitų Z8000 procesorių, kurie patapo </w:t>
      </w:r>
      <w:r w:rsidRPr="0038652A">
        <w:rPr>
          <w:color w:val="FF0000"/>
        </w:rPr>
        <w:t>sub-registrais</w:t>
      </w:r>
      <w:r>
        <w:t>. Šioje architektūroje buvo galima pasiekti ir 16 bitų, ir 8 bitų registrus, esančius viduje 32 bitų registrų, taip pat galima buvo sujungti du registrus ir tada procesorius interpretuodavo juos kaip aštuonis 64 bitų registrus.</w:t>
      </w:r>
    </w:p>
    <w:p w14:paraId="6C61E776" w14:textId="77777777" w:rsidR="000510D1" w:rsidRPr="007A7857" w:rsidRDefault="000510D1">
      <w:pPr>
        <w:rPr>
          <w:b/>
          <w:bCs/>
        </w:rPr>
      </w:pPr>
    </w:p>
    <w:p w14:paraId="272CFBD2" w14:textId="77777777" w:rsidR="00D377AC" w:rsidRDefault="00D377AC">
      <w:r w:rsidRPr="00D377AC">
        <w:rPr>
          <w:b/>
          <w:bCs/>
        </w:rPr>
        <w:t>Požymių bitai:</w:t>
      </w:r>
      <w:r>
        <w:t xml:space="preserve"> </w:t>
      </w:r>
    </w:p>
    <w:p w14:paraId="757C2A65" w14:textId="1CA954F5" w:rsidR="000510D1" w:rsidRDefault="000510D1">
      <w:pPr>
        <w:rPr>
          <w:color w:val="FF0000"/>
        </w:rPr>
      </w:pPr>
      <w:r w:rsidRPr="007A7857">
        <w:t>Z80000 archite</w:t>
      </w:r>
      <w:r w:rsidR="007A7857" w:rsidRPr="007A7857">
        <w:t>k</w:t>
      </w:r>
      <w:r w:rsidRPr="007A7857">
        <w:t>tūroje buvo naudojami šeši požymių bitai:</w:t>
      </w:r>
      <w:r w:rsidR="003F7867" w:rsidRPr="007A7857">
        <w:t xml:space="preserve"> pernešimo</w:t>
      </w:r>
      <w:r w:rsidRPr="007A7857">
        <w:t xml:space="preserve"> (C), </w:t>
      </w:r>
      <w:r w:rsidR="003F7867" w:rsidRPr="007A7857">
        <w:t>nulio</w:t>
      </w:r>
      <w:r w:rsidRPr="007A7857">
        <w:t xml:space="preserve"> (Z), </w:t>
      </w:r>
      <w:r w:rsidR="003F7867" w:rsidRPr="007A7857">
        <w:t>ženklo</w:t>
      </w:r>
      <w:r w:rsidRPr="007A7857">
        <w:t xml:space="preserve"> (S), </w:t>
      </w:r>
      <w:r w:rsidR="003F7867" w:rsidRPr="007A7857">
        <w:t>lyginumo</w:t>
      </w:r>
      <w:r w:rsidRPr="007A7857">
        <w:t>/</w:t>
      </w:r>
      <w:r w:rsidR="003F7867" w:rsidRPr="007A7857">
        <w:t>perpildymo</w:t>
      </w:r>
      <w:r w:rsidRPr="007A7857">
        <w:t xml:space="preserve"> (P/V), </w:t>
      </w:r>
      <w:r w:rsidRPr="007A7857">
        <w:rPr>
          <w:color w:val="FF0000"/>
        </w:rPr>
        <w:t>Decimal Adjust (D), and Half Carry (H).</w:t>
      </w:r>
    </w:p>
    <w:p w14:paraId="2EAE3281" w14:textId="5F4AB02B" w:rsidR="00D377AC" w:rsidRDefault="00D377AC">
      <w:pPr>
        <w:rPr>
          <w:b/>
          <w:bCs/>
        </w:rPr>
      </w:pPr>
      <w:r>
        <w:rPr>
          <w:b/>
          <w:bCs/>
        </w:rPr>
        <w:t>Mašininis žodis</w:t>
      </w:r>
    </w:p>
    <w:p w14:paraId="45E73AFC" w14:textId="3D6510A8" w:rsidR="00D377AC" w:rsidRPr="00D377AC" w:rsidRDefault="00D377AC">
      <w:pPr>
        <w:rPr>
          <w:b/>
          <w:bCs/>
        </w:rPr>
      </w:pPr>
      <w:r>
        <w:rPr>
          <w:b/>
          <w:bCs/>
        </w:rPr>
        <w:t>Atminties išdėstymas</w:t>
      </w:r>
    </w:p>
    <w:p w14:paraId="572654BD" w14:textId="03A76C7E" w:rsidR="007A7857" w:rsidRDefault="00D377AC">
      <w:r w:rsidRPr="00D377AC">
        <w:rPr>
          <w:b/>
          <w:bCs/>
        </w:rPr>
        <w:lastRenderedPageBreak/>
        <w:t>Virtuali atmintis:</w:t>
      </w:r>
      <w:r>
        <w:t xml:space="preserve"> </w:t>
      </w:r>
      <w:r w:rsidR="007A7857" w:rsidRPr="007A7857">
        <w:t>Z80000</w:t>
      </w:r>
      <w:r w:rsidR="007A7857">
        <w:t xml:space="preserve"> architektūroje virtualioji atmintis buvo palaikoma puslapiavimu.</w:t>
      </w:r>
    </w:p>
    <w:p w14:paraId="595541EB" w14:textId="48FA4D9D" w:rsidR="007A7857" w:rsidRDefault="00D377AC">
      <w:r>
        <w:rPr>
          <w:b/>
          <w:bCs/>
        </w:rPr>
        <w:t xml:space="preserve">Komandų sistema: </w:t>
      </w:r>
      <w:r w:rsidR="007A7857">
        <w:t>Z80000 architektūros komandų sistema turėjo apie 800 skirtingų komandų. Turėjo 11 instrukcijų klasių: Load and Exchange, aritmetinės(</w:t>
      </w:r>
      <w:r w:rsidR="007A7857" w:rsidRPr="007378CD">
        <w:t>Arithmetic</w:t>
      </w:r>
      <w:r w:rsidR="007A7857">
        <w:t>),  loginės (</w:t>
      </w:r>
      <w:r w:rsidR="007A7857" w:rsidRPr="007378CD">
        <w:t>Logical</w:t>
      </w:r>
      <w:r w:rsidR="007A7857">
        <w:t>), programos valdymo (</w:t>
      </w:r>
      <w:r w:rsidR="007A7857" w:rsidRPr="007378CD">
        <w:t>Program Control</w:t>
      </w:r>
      <w:r w:rsidR="007A7857">
        <w:t>), veiksmų su bitais (</w:t>
      </w:r>
      <w:r w:rsidR="007A7857" w:rsidRPr="007378CD">
        <w:t>Bit Manipulation</w:t>
      </w:r>
      <w:r w:rsidR="007A7857">
        <w:t xml:space="preserve">), </w:t>
      </w:r>
      <w:r w:rsidR="007A7857" w:rsidRPr="007378CD">
        <w:t>Rotate and Shift</w:t>
      </w:r>
      <w:r w:rsidR="007A7857">
        <w:t>, blokų perkėlimo ir komandos su tekstinėmis eilutėmis (</w:t>
      </w:r>
      <w:r w:rsidR="007A7857" w:rsidRPr="007378CD">
        <w:t>Block Transfer and String Manipulation</w:t>
      </w:r>
      <w:r w:rsidR="007A7857">
        <w:t>), įvesties ir išvesties (</w:t>
      </w:r>
      <w:r w:rsidR="007A7857" w:rsidRPr="007378CD">
        <w:t>Input/Output</w:t>
      </w:r>
      <w:r w:rsidR="007A7857">
        <w:t>)</w:t>
      </w:r>
      <w:r w:rsidR="007A7857" w:rsidRPr="007378CD">
        <w:t xml:space="preserve"> </w:t>
      </w:r>
      <w:r w:rsidR="007A7857">
        <w:t>, procesoriaus valdymo (</w:t>
      </w:r>
      <w:r w:rsidR="007A7857" w:rsidRPr="007378CD">
        <w:t>CPU Control</w:t>
      </w:r>
      <w:r w:rsidR="007A7857">
        <w:t>), papildomos instrukcijos (</w:t>
      </w:r>
      <w:r w:rsidR="007A7857" w:rsidRPr="007378CD">
        <w:t>Extended Instructions</w:t>
      </w:r>
      <w:r w:rsidR="007A7857">
        <w:t>).</w:t>
      </w:r>
    </w:p>
    <w:p w14:paraId="671BE285" w14:textId="127A3B8C" w:rsidR="00847E37" w:rsidRDefault="00847E37">
      <w:r>
        <w:t>PA-RISC turėjo 140 komandų.</w:t>
      </w:r>
    </w:p>
    <w:p w14:paraId="785D0DB2" w14:textId="4FBE5B3E" w:rsidR="00D377AC" w:rsidRDefault="00D377AC">
      <w:pPr>
        <w:rPr>
          <w:b/>
          <w:bCs/>
        </w:rPr>
      </w:pPr>
      <w:r>
        <w:rPr>
          <w:b/>
          <w:bCs/>
        </w:rPr>
        <w:t>Adresavimo būdai:</w:t>
      </w:r>
    </w:p>
    <w:p w14:paraId="47FF72FD" w14:textId="19B3E64E" w:rsidR="00D377AC" w:rsidRDefault="00D377AC">
      <w:pPr>
        <w:rPr>
          <w:b/>
          <w:bCs/>
        </w:rPr>
      </w:pPr>
      <w:r>
        <w:rPr>
          <w:b/>
          <w:bCs/>
        </w:rPr>
        <w:t>I/O galimybės</w:t>
      </w:r>
    </w:p>
    <w:p w14:paraId="2F341748" w14:textId="7DCC0B79" w:rsidR="00D377AC" w:rsidRDefault="00D377AC">
      <w:pPr>
        <w:rPr>
          <w:b/>
          <w:bCs/>
        </w:rPr>
      </w:pPr>
      <w:r>
        <w:rPr>
          <w:b/>
          <w:bCs/>
        </w:rPr>
        <w:t>Pertraukimai</w:t>
      </w:r>
    </w:p>
    <w:p w14:paraId="098F1036" w14:textId="083739FD" w:rsidR="007A7857" w:rsidRDefault="00D377AC">
      <w:pPr>
        <w:rPr>
          <w:color w:val="FF0000"/>
        </w:rPr>
      </w:pPr>
      <w:r>
        <w:rPr>
          <w:b/>
          <w:bCs/>
        </w:rPr>
        <w:t xml:space="preserve">Duomenų tipai: </w:t>
      </w:r>
      <w:r w:rsidR="007A7857">
        <w:t>Z80000 procsorius palaikė veiksmus su 9 duomenų tipais: bitais, bitų laukais, sveikais skaičiais su ženklu, sveikais skaičiais be ženklo, loginėmis reikšmėmis, adresais</w:t>
      </w:r>
      <w:r w:rsidR="00FE2A21">
        <w:t xml:space="preserve">, </w:t>
      </w:r>
      <w:r w:rsidR="00FE2A21" w:rsidRPr="00FE2A21">
        <w:rPr>
          <w:color w:val="FF0000"/>
        </w:rPr>
        <w:t xml:space="preserve">packed BCD integer, stecku, </w:t>
      </w:r>
      <w:r w:rsidR="00FE2A21">
        <w:t xml:space="preserve">tekstinėmis eilutėmis. Sveikas skaičius ir loginės reikšmės gali būti baito, žodžio, ar ilgo žodžio dydžio. Veiksmai su slankaus kablelio skaičiais yra įgyvendinami </w:t>
      </w:r>
      <w:r w:rsidR="00FE2A21" w:rsidRPr="00FE2A21">
        <w:rPr>
          <w:color w:val="FF0000"/>
        </w:rPr>
        <w:t>Extended Processing Architec ture (EPA) facility by a coproceasor (ZB07D Arith metic Processing Unit) or by</w:t>
      </w:r>
      <w:r>
        <w:rPr>
          <w:color w:val="FF0000"/>
        </w:rPr>
        <w:t xml:space="preserve"> </w:t>
      </w:r>
      <w:r w:rsidR="00FE2A21" w:rsidRPr="00FE2A21">
        <w:rPr>
          <w:color w:val="FF0000"/>
        </w:rPr>
        <w:t>software emulation. Yra galimybė atlikti veiksmus su trupmeniniais skaičiais remiantis Support is provided for Binary Coded Decimal (BCD) arith metic and multiple precision arithmetic.</w:t>
      </w:r>
    </w:p>
    <w:p w14:paraId="0A1C805C" w14:textId="3D170085" w:rsidR="00D32E6E" w:rsidRPr="00D377AC" w:rsidRDefault="00D377AC">
      <w:pPr>
        <w:rPr>
          <w:b/>
          <w:bCs/>
        </w:rPr>
      </w:pPr>
      <w:r>
        <w:rPr>
          <w:b/>
          <w:bCs/>
        </w:rPr>
        <w:t>Sistemos greitaveika:</w:t>
      </w:r>
    </w:p>
    <w:p w14:paraId="02ADF76E" w14:textId="59BC1BCF" w:rsidR="00FE2A21" w:rsidRDefault="00D377AC">
      <w:r w:rsidRPr="00D377AC">
        <w:rPr>
          <w:b/>
          <w:bCs/>
        </w:rPr>
        <w:t>Spartinančioji atmintis</w:t>
      </w:r>
      <w:r>
        <w:t xml:space="preserve">: </w:t>
      </w:r>
      <w:r w:rsidR="00D32E6E">
        <w:t>Z80000 įgyvendina spartinančios atminties mechanizmą, kuri laiko kopiją neseniai naudotos atminties vietos/adreso (location) on-chip. Tose vietose laikomos ir instrukcijos, ir duomenys. Kai bandoma pasiekti atmintį, procesorius patikrina, galbūt tai ko ieškome yra spartinančioje atmintyje. Jeigu neranda, perkopijuoja tą informaciją iš atminties į spartinančiąją atmintį vietoj seniausiai naudotų duomenų. Taip sumažinama atminties skaitymo operacijų. 256 baitų dydžio.</w:t>
      </w:r>
    </w:p>
    <w:p w14:paraId="78E34E57" w14:textId="1E0AEF0E" w:rsidR="00D377AC" w:rsidRDefault="00D377AC">
      <w:pPr>
        <w:rPr>
          <w:b/>
          <w:bCs/>
        </w:rPr>
      </w:pPr>
      <w:r>
        <w:rPr>
          <w:b/>
          <w:bCs/>
        </w:rPr>
        <w:t>Kur buvo naudojamos:</w:t>
      </w:r>
    </w:p>
    <w:p w14:paraId="1CCD3DBC" w14:textId="73D42D87" w:rsidR="00D377AC" w:rsidRPr="00D377AC" w:rsidRDefault="00D377AC">
      <w:pPr>
        <w:rPr>
          <w:b/>
          <w:bCs/>
        </w:rPr>
      </w:pPr>
      <w:r>
        <w:rPr>
          <w:b/>
          <w:bCs/>
        </w:rPr>
        <w:t>Kiek programinės įrangos parašyta:</w:t>
      </w:r>
    </w:p>
    <w:p w14:paraId="70A5411D" w14:textId="77777777" w:rsidR="000510D1" w:rsidRPr="007A7857" w:rsidRDefault="000510D1">
      <w:pPr>
        <w:rPr>
          <w:b/>
          <w:bCs/>
        </w:rPr>
      </w:pPr>
    </w:p>
    <w:p w14:paraId="56472D56" w14:textId="77777777" w:rsidR="0032206F" w:rsidRPr="007A7857" w:rsidRDefault="0032206F">
      <w:pPr>
        <w:rPr>
          <w:b/>
          <w:bCs/>
        </w:rPr>
      </w:pPr>
      <w:r w:rsidRPr="007A7857">
        <w:rPr>
          <w:b/>
          <w:bCs/>
        </w:rPr>
        <w:br w:type="page"/>
      </w:r>
    </w:p>
    <w:p w14:paraId="616AFC26" w14:textId="40ECC4D0" w:rsidR="003B7745" w:rsidRPr="007A7857" w:rsidRDefault="003B7745">
      <w:pPr>
        <w:rPr>
          <w:b/>
          <w:bCs/>
        </w:rPr>
      </w:pPr>
      <w:r w:rsidRPr="007A7857">
        <w:rPr>
          <w:b/>
          <w:bCs/>
        </w:rPr>
        <w:lastRenderedPageBreak/>
        <w:t>Šaltiniai:</w:t>
      </w:r>
    </w:p>
    <w:p w14:paraId="68359FBC" w14:textId="0F9F4203" w:rsidR="0032206F" w:rsidRPr="007A7857" w:rsidRDefault="0032206F">
      <w:hyperlink r:id="rId9" w:history="1">
        <w:r w:rsidRPr="007A7857">
          <w:rPr>
            <w:rStyle w:val="Hyperlink"/>
          </w:rPr>
          <w:t>https://en.wikipedia.org/wiki/Zilog_Z80000</w:t>
        </w:r>
      </w:hyperlink>
    </w:p>
    <w:p w14:paraId="19D08ACC" w14:textId="6B241033" w:rsidR="0032206F" w:rsidRDefault="00847E37">
      <w:hyperlink r:id="rId10" w:history="1">
        <w:r w:rsidRPr="00DE2284">
          <w:rPr>
            <w:rStyle w:val="Hyperlink"/>
          </w:rPr>
          <w:t>https://www.openpa.net/pa-risc_architecture.html</w:t>
        </w:r>
      </w:hyperlink>
    </w:p>
    <w:p w14:paraId="696B490F" w14:textId="77777777" w:rsidR="00847E37" w:rsidRPr="0032206F" w:rsidRDefault="00847E37"/>
    <w:sectPr w:rsidR="00847E37" w:rsidRPr="0032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E560A"/>
    <w:multiLevelType w:val="multilevel"/>
    <w:tmpl w:val="F56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16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94"/>
    <w:rsid w:val="000510D1"/>
    <w:rsid w:val="0032206F"/>
    <w:rsid w:val="0038652A"/>
    <w:rsid w:val="003B7745"/>
    <w:rsid w:val="003F7867"/>
    <w:rsid w:val="00403DB3"/>
    <w:rsid w:val="00710743"/>
    <w:rsid w:val="007A7857"/>
    <w:rsid w:val="00847E37"/>
    <w:rsid w:val="0096591A"/>
    <w:rsid w:val="0097176C"/>
    <w:rsid w:val="00B267D4"/>
    <w:rsid w:val="00D1650E"/>
    <w:rsid w:val="00D32E6E"/>
    <w:rsid w:val="00D377AC"/>
    <w:rsid w:val="00D65594"/>
    <w:rsid w:val="00EE477F"/>
    <w:rsid w:val="00FE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C255"/>
  <w15:chartTrackingRefBased/>
  <w15:docId w15:val="{20CEBD64-14FB-45F6-98DE-2FB754BC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5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5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pa.net/pa-risc_processo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pa.net/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ewlett-Pack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Reduced_instruction_set_computer" TargetMode="External"/><Relationship Id="rId10" Type="http://schemas.openxmlformats.org/officeDocument/2006/relationships/hyperlink" Target="https://www.openpa.net/pa-risc_architec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Zilog_Z8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Ugnė Skučaitė</dc:creator>
  <cp:keywords/>
  <dc:description/>
  <cp:lastModifiedBy>Ugnė Skučaitė</cp:lastModifiedBy>
  <cp:revision>10</cp:revision>
  <dcterms:created xsi:type="dcterms:W3CDTF">2024-12-09T18:35:00Z</dcterms:created>
  <dcterms:modified xsi:type="dcterms:W3CDTF">2024-12-16T08:49:00Z</dcterms:modified>
</cp:coreProperties>
</file>