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7DF5" w14:textId="77777777" w:rsidR="00131E85" w:rsidRPr="00131E85" w:rsidRDefault="00131E85" w:rsidP="00131E85">
      <w:pPr>
        <w:spacing w:line="240" w:lineRule="auto"/>
        <w:jc w:val="center"/>
        <w:rPr>
          <w:rFonts w:ascii="Times New Roman" w:hAnsi="Times New Roman" w:cs="Times New Roman"/>
          <w:b/>
          <w:bCs/>
          <w:sz w:val="32"/>
          <w:szCs w:val="32"/>
        </w:rPr>
      </w:pPr>
      <w:r w:rsidRPr="00131E85">
        <w:rPr>
          <w:rFonts w:ascii="Times New Roman" w:hAnsi="Times New Roman" w:cs="Times New Roman"/>
          <w:b/>
          <w:bCs/>
          <w:sz w:val="32"/>
          <w:szCs w:val="32"/>
        </w:rPr>
        <w:t>Amodal Scene Understanding for Depth-Ordered Multi-Object Tracking Under Occlusion</w:t>
      </w:r>
    </w:p>
    <w:p w14:paraId="0C9F631C" w14:textId="77777777" w:rsidR="00131E85" w:rsidRPr="00131E85" w:rsidRDefault="00131E85" w:rsidP="00131E85">
      <w:pPr>
        <w:spacing w:line="240" w:lineRule="auto"/>
        <w:rPr>
          <w:rFonts w:ascii="Times New Roman" w:hAnsi="Times New Roman" w:cs="Times New Roman"/>
        </w:rPr>
      </w:pPr>
    </w:p>
    <w:p w14:paraId="0D05DE29" w14:textId="55933D31"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1. Problem Description</w:t>
      </w:r>
    </w:p>
    <w:p w14:paraId="6E98C7C4" w14:textId="664E8948"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A fundamental limitation of traditional computer vision systems is their reliance on frame-level, visible (modal) information, which restricts their ability to reason about objects under occlusion. While amodal segmentation improves this by predicting the full extent of objects—including hidden </w:t>
      </w:r>
      <w:proofErr w:type="gramStart"/>
      <w:r w:rsidRPr="00131E85">
        <w:rPr>
          <w:rFonts w:ascii="Times New Roman" w:hAnsi="Times New Roman" w:cs="Times New Roman"/>
        </w:rPr>
        <w:t>regions—</w:t>
      </w:r>
      <w:proofErr w:type="gramEnd"/>
      <w:r w:rsidRPr="00131E85">
        <w:rPr>
          <w:rFonts w:ascii="Times New Roman" w:hAnsi="Times New Roman" w:cs="Times New Roman"/>
        </w:rPr>
        <w:t>it is still typically applied independently on each frame. This creates a limitation for video understanding: temporal consistency is not guaranteed, and predictions may vary across frames, leading to instability when objects are partially or fully occluded.</w:t>
      </w:r>
    </w:p>
    <w:p w14:paraId="5B9CFEFF" w14:textId="59A9E8A3"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Occlusion presents a major challenge for standard multi-object tracking systems. Most trackers rely on visible bounding boxes and appearance features to associate detections across frames. When an object becomes fully occluded, it temporarily disappears from the detector’s output, causing the tracker to either terminate the track or incorrectly reassign the identity when the object reappears. This results in identity switches, fragmented tracks, and degraded tracking performance.</w:t>
      </w:r>
    </w:p>
    <w:p w14:paraId="30EF56A0" w14:textId="77777777"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Depth ordering provides a critical bridge between amodal perception and tracking. By estimating the relative depth or layer ordering of objects, the system can determine which objects are in front and which are behind. This is directly related to amodal mask prediction, as the hidden portions of an object often correspond to regions occluded by objects at closer depth. Integrating depth ordering with amodal segmentation allows the system to reason about scene structure, improving robustness during occlusion events.</w:t>
      </w:r>
    </w:p>
    <w:p w14:paraId="68DB17BB" w14:textId="77777777" w:rsidR="00131E85" w:rsidRPr="00131E85" w:rsidRDefault="00131E85" w:rsidP="00131E85">
      <w:pPr>
        <w:spacing w:line="240" w:lineRule="auto"/>
        <w:rPr>
          <w:rFonts w:ascii="Times New Roman" w:hAnsi="Times New Roman" w:cs="Times New Roman"/>
        </w:rPr>
      </w:pPr>
    </w:p>
    <w:p w14:paraId="4B8FDC63" w14:textId="6DF587B7"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2. Related Work Summary</w:t>
      </w:r>
    </w:p>
    <w:p w14:paraId="402921C3" w14:textId="7F645B48"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This project </w:t>
      </w:r>
      <w:proofErr w:type="gramStart"/>
      <w:r w:rsidRPr="00131E85">
        <w:rPr>
          <w:rFonts w:ascii="Times New Roman" w:hAnsi="Times New Roman" w:cs="Times New Roman"/>
        </w:rPr>
        <w:t>builds</w:t>
      </w:r>
      <w:proofErr w:type="gramEnd"/>
      <w:r w:rsidRPr="00131E85">
        <w:rPr>
          <w:rFonts w:ascii="Times New Roman" w:hAnsi="Times New Roman" w:cs="Times New Roman"/>
        </w:rPr>
        <w:t xml:space="preserve"> upon prior work in amodal segmentation, depth estimation, and multi-object tracking.</w:t>
      </w:r>
    </w:p>
    <w:p w14:paraId="16614543" w14:textId="480ED743"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For amodal segmentation, the primary model used is C2F-Seg, which is designed to predict complete object masks even when parts of the object are not visible. It leverages coarse-to-fine reasoning to reconstruct occluded regions and has demonstrated strong performance on datasets such as </w:t>
      </w:r>
      <w:proofErr w:type="spellStart"/>
      <w:r w:rsidRPr="00131E85">
        <w:rPr>
          <w:rFonts w:ascii="Times New Roman" w:hAnsi="Times New Roman" w:cs="Times New Roman"/>
        </w:rPr>
        <w:t>MOViD</w:t>
      </w:r>
      <w:proofErr w:type="spellEnd"/>
      <w:r w:rsidRPr="00131E85">
        <w:rPr>
          <w:rFonts w:ascii="Times New Roman" w:hAnsi="Times New Roman" w:cs="Times New Roman"/>
        </w:rPr>
        <w:t xml:space="preserve">-Amodal. Compared to other methods such as </w:t>
      </w:r>
      <w:proofErr w:type="spellStart"/>
      <w:r w:rsidRPr="00131E85">
        <w:rPr>
          <w:rFonts w:ascii="Times New Roman" w:hAnsi="Times New Roman" w:cs="Times New Roman"/>
        </w:rPr>
        <w:t>AISFormer</w:t>
      </w:r>
      <w:proofErr w:type="spellEnd"/>
      <w:r w:rsidRPr="00131E85">
        <w:rPr>
          <w:rFonts w:ascii="Times New Roman" w:hAnsi="Times New Roman" w:cs="Times New Roman"/>
        </w:rPr>
        <w:t xml:space="preserve"> or </w:t>
      </w:r>
      <w:proofErr w:type="spellStart"/>
      <w:r w:rsidRPr="00131E85">
        <w:rPr>
          <w:rFonts w:ascii="Times New Roman" w:hAnsi="Times New Roman" w:cs="Times New Roman"/>
        </w:rPr>
        <w:t>BCNet</w:t>
      </w:r>
      <w:proofErr w:type="spellEnd"/>
      <w:r w:rsidRPr="00131E85">
        <w:rPr>
          <w:rFonts w:ascii="Times New Roman" w:hAnsi="Times New Roman" w:cs="Times New Roman"/>
        </w:rPr>
        <w:t>, C2F-Seg provides a good balance between performance and integration simplicity for video-based pipelines.</w:t>
      </w:r>
    </w:p>
    <w:p w14:paraId="32C99733" w14:textId="7C64F3C9"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For depth estimation, the project uses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xml:space="preserve">, a state-of-the-art monocular depth estimation model. Unlike discrete occlusion ordering methods,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xml:space="preserve"> produces a dense depth map for each frame. This enables a flexible approach to depth ordering by computing statistics (e.g., mean depth) within each amodal mask to derive relative object ordering.</w:t>
      </w:r>
    </w:p>
    <w:p w14:paraId="56A4E39E" w14:textId="47E96D0A"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For tracking, the project uses OC-SORT, an extension of the SORT tracking framework designed to handle occlusion more effectively. OC-SORT improves upon traditional Kalman filter-based tracking by incorporating re-observation strategies that help recover object identities after </w:t>
      </w:r>
      <w:r w:rsidRPr="00131E85">
        <w:rPr>
          <w:rFonts w:ascii="Times New Roman" w:hAnsi="Times New Roman" w:cs="Times New Roman"/>
        </w:rPr>
        <w:lastRenderedPageBreak/>
        <w:t xml:space="preserve">periods of occlusion. As a baseline, a standard tracker such as </w:t>
      </w:r>
      <w:proofErr w:type="spellStart"/>
      <w:r w:rsidRPr="00131E85">
        <w:rPr>
          <w:rFonts w:ascii="Times New Roman" w:hAnsi="Times New Roman" w:cs="Times New Roman"/>
        </w:rPr>
        <w:t>ByteTrack</w:t>
      </w:r>
      <w:proofErr w:type="spellEnd"/>
      <w:r w:rsidRPr="00131E85">
        <w:rPr>
          <w:rFonts w:ascii="Times New Roman" w:hAnsi="Times New Roman" w:cs="Times New Roman"/>
        </w:rPr>
        <w:t xml:space="preserve"> or a basic SORT implementation can be used to represent modal-only tracking performance.</w:t>
      </w:r>
    </w:p>
    <w:p w14:paraId="0B4118F3" w14:textId="77777777" w:rsidR="00131E85" w:rsidRPr="00131E85" w:rsidRDefault="00131E85" w:rsidP="00131E85">
      <w:pPr>
        <w:spacing w:line="240" w:lineRule="auto"/>
        <w:rPr>
          <w:rFonts w:ascii="Times New Roman" w:hAnsi="Times New Roman" w:cs="Times New Roman"/>
        </w:rPr>
      </w:pPr>
    </w:p>
    <w:p w14:paraId="04B42D5A" w14:textId="6108FEC2"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3. Pipeline Description</w:t>
      </w:r>
    </w:p>
    <w:p w14:paraId="2027F181" w14:textId="14DAEB00"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The pipeline consists of three sequential stages: amodal segmentation → depth ordering → tracking.</w:t>
      </w:r>
    </w:p>
    <w:p w14:paraId="443B6500" w14:textId="5B66E137"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In the first stage, C2F-Seg processes each video frame independently and produces a set of detections per frame, including bounding boxes, confidence scores, and amodal masks. These masks represent both visible and </w:t>
      </w:r>
      <w:proofErr w:type="gramStart"/>
      <w:r w:rsidRPr="00131E85">
        <w:rPr>
          <w:rFonts w:ascii="Times New Roman" w:hAnsi="Times New Roman" w:cs="Times New Roman"/>
        </w:rPr>
        <w:t>occluded</w:t>
      </w:r>
      <w:proofErr w:type="gramEnd"/>
      <w:r w:rsidRPr="00131E85">
        <w:rPr>
          <w:rFonts w:ascii="Times New Roman" w:hAnsi="Times New Roman" w:cs="Times New Roman"/>
        </w:rPr>
        <w:t xml:space="preserve"> regions of objects, providing a more complete geometric representation than standard detectors.</w:t>
      </w:r>
    </w:p>
    <w:p w14:paraId="1C4182CD" w14:textId="2D7627AF"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In the second stage,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xml:space="preserve"> generates a dense depth map for each frame. For each detected object, the system extracts the pixels corresponding to its amodal mask and computes a representative depth value (e.g., mean depth). Objects are then ranked based on these values to produce a depth ordering from front to back.</w:t>
      </w:r>
    </w:p>
    <w:p w14:paraId="7AB0ACE5" w14:textId="1843AA26" w:rsidR="00206E51"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In the third stage, OC-SORT consumes the detections and assigns consistent track IDs across frames. The tracker uses bounding box positions and motion models to associate detections, but it benefits from the improved stability of amodal </w:t>
      </w:r>
      <w:proofErr w:type="gramStart"/>
      <w:r w:rsidRPr="00131E85">
        <w:rPr>
          <w:rFonts w:ascii="Times New Roman" w:hAnsi="Times New Roman" w:cs="Times New Roman"/>
        </w:rPr>
        <w:t>masks</w:t>
      </w:r>
      <w:proofErr w:type="gramEnd"/>
      <w:r w:rsidRPr="00131E85">
        <w:rPr>
          <w:rFonts w:ascii="Times New Roman" w:hAnsi="Times New Roman" w:cs="Times New Roman"/>
        </w:rPr>
        <w:t xml:space="preserve"> and the additional context provided by depth ordering.</w:t>
      </w:r>
    </w:p>
    <w:p w14:paraId="460A2FB8" w14:textId="660635CD" w:rsidR="00131E85" w:rsidRDefault="00131E85" w:rsidP="00131E85">
      <w:pPr>
        <w:spacing w:line="240" w:lineRule="auto"/>
        <w:rPr>
          <w:rFonts w:ascii="Times New Roman" w:hAnsi="Times New Roman" w:cs="Times New Roman"/>
        </w:rPr>
      </w:pPr>
      <w:r w:rsidRPr="00131E85">
        <w:rPr>
          <w:rFonts w:ascii="Times New Roman" w:hAnsi="Times New Roman" w:cs="Times New Roman"/>
        </w:rPr>
        <w:t>The modal baseline pipeline differs by replacing the amodal segmentation stage with a standard object detector (e.g., YOLO or Mask R-CNN) and omitting depth ordering. As a result, it relies solely on visible information and lacks explicit reasoning about occlusion.</w:t>
      </w:r>
    </w:p>
    <w:p w14:paraId="77115FC0" w14:textId="77777777" w:rsidR="00131E85" w:rsidRPr="00131E85" w:rsidRDefault="00131E85" w:rsidP="00131E85">
      <w:pPr>
        <w:spacing w:line="240" w:lineRule="auto"/>
        <w:rPr>
          <w:rFonts w:ascii="Times New Roman" w:hAnsi="Times New Roman" w:cs="Times New Roman"/>
        </w:rPr>
      </w:pPr>
    </w:p>
    <w:p w14:paraId="4263435D" w14:textId="0F8EA9F6"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4. Experimental Results</w:t>
      </w:r>
    </w:p>
    <w:p w14:paraId="50AF87BB" w14:textId="289C4EFB"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The system is evaluated using standard multi-object tracking metrics, including HOTA, MOTA, and IDF1, computed using </w:t>
      </w:r>
      <w:proofErr w:type="spellStart"/>
      <w:r w:rsidRPr="00131E85">
        <w:rPr>
          <w:rFonts w:ascii="Times New Roman" w:hAnsi="Times New Roman" w:cs="Times New Roman"/>
        </w:rPr>
        <w:t>TrackEval</w:t>
      </w:r>
      <w:proofErr w:type="spellEnd"/>
      <w:r w:rsidRPr="00131E85">
        <w:rPr>
          <w:rFonts w:ascii="Times New Roman" w:hAnsi="Times New Roman" w:cs="Times New Roman"/>
        </w:rPr>
        <w:t xml:space="preserve">. Experiments are conducted on at least one dataset containing occlusion events, such as </w:t>
      </w:r>
      <w:proofErr w:type="spellStart"/>
      <w:r w:rsidRPr="00131E85">
        <w:rPr>
          <w:rFonts w:ascii="Times New Roman" w:hAnsi="Times New Roman" w:cs="Times New Roman"/>
        </w:rPr>
        <w:t>MOViD</w:t>
      </w:r>
      <w:proofErr w:type="spellEnd"/>
      <w:r w:rsidRPr="00131E85">
        <w:rPr>
          <w:rFonts w:ascii="Times New Roman" w:hAnsi="Times New Roman" w:cs="Times New Roman"/>
        </w:rPr>
        <w:t>-Amodal or KITTI.</w:t>
      </w:r>
    </w:p>
    <w:p w14:paraId="34B8F2AC" w14:textId="233E5053"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Quantitatively, the amodal pipeline typically shows improvements in IDF1 and HOTA, indicating better identity preservation and overall tracking quality. MOTA improvements may be more modest, as it is sensitive to detection errors that can still occur in amodal segmentation.</w:t>
      </w:r>
    </w:p>
    <w:p w14:paraId="2D71957D" w14:textId="2961AD33"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For depth ordering, accuracy is evaluated by comparing predicted object rankings against ground-truth layer annotations where available. The use of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xml:space="preserve"> provides a reasonable approximation of relative depth, though errors can occur in complex scenes.</w:t>
      </w:r>
    </w:p>
    <w:p w14:paraId="79809906" w14:textId="77777777"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Qualitatively, visualizations demonstrate that the amodal pipeline </w:t>
      </w:r>
      <w:proofErr w:type="gramStart"/>
      <w:r w:rsidRPr="00131E85">
        <w:rPr>
          <w:rFonts w:ascii="Times New Roman" w:hAnsi="Times New Roman" w:cs="Times New Roman"/>
        </w:rPr>
        <w:t>is able to</w:t>
      </w:r>
      <w:proofErr w:type="gramEnd"/>
      <w:r w:rsidRPr="00131E85">
        <w:rPr>
          <w:rFonts w:ascii="Times New Roman" w:hAnsi="Times New Roman" w:cs="Times New Roman"/>
        </w:rPr>
        <w:t xml:space="preserve"> maintain object identity through partial and full occlusion, while the modal baseline often loses tracks or assigns new IDs. These differences are particularly evident in crowded scenes or when objects overlap significantly.</w:t>
      </w:r>
    </w:p>
    <w:p w14:paraId="557B795C" w14:textId="77777777" w:rsidR="00131E85" w:rsidRDefault="00131E85" w:rsidP="00131E85">
      <w:pPr>
        <w:spacing w:line="240" w:lineRule="auto"/>
        <w:rPr>
          <w:rFonts w:ascii="Times New Roman" w:hAnsi="Times New Roman" w:cs="Times New Roman"/>
        </w:rPr>
      </w:pPr>
    </w:p>
    <w:p w14:paraId="112050D8" w14:textId="77777777" w:rsidR="00131E85" w:rsidRPr="00131E85" w:rsidRDefault="00131E85" w:rsidP="00131E85">
      <w:pPr>
        <w:spacing w:line="240" w:lineRule="auto"/>
        <w:rPr>
          <w:rFonts w:ascii="Times New Roman" w:hAnsi="Times New Roman" w:cs="Times New Roman"/>
        </w:rPr>
      </w:pPr>
    </w:p>
    <w:p w14:paraId="74909BC5" w14:textId="5B0CDF69"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lastRenderedPageBreak/>
        <w:t>5. Analysis</w:t>
      </w:r>
    </w:p>
    <w:p w14:paraId="3317808F" w14:textId="7D41A967"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The amodal pipeline outperforms the modal baseline primarily in scenarios involving occlusion, where it maintains track continuity and reduces identity switches. The combination of amodal masks and depth ordering provides a richer representation of the scene, enabling better association decisions in the tracker.</w:t>
      </w:r>
    </w:p>
    <w:p w14:paraId="04BA7AF2" w14:textId="7F4B0D14"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However, the pipeline can fail when amodal segmentation is inaccurate. Since C2F-Seg must infer occluded regions, errors in mask prediction can propagate downstream. Incorrect masks lead to inaccurate depth estimates from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which in turn can produce incorrect depth ordering. These errors can confuse the tracker, resulting in identity switches or drift.</w:t>
      </w:r>
    </w:p>
    <w:p w14:paraId="29812DB3" w14:textId="222EFA75"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Occlusion duration and severity have a significant impact on performance. For short occlusions, both pipelines may recover successfully. For longer or complete occlusions, the modal baseline often fails entirely, while the amodal pipeline can maintain identity if the segmentation and depth predictions remain consistent. However, very long occlusions or highly ambiguous scenes can still degrade performance, even with amodal reasoning.</w:t>
      </w:r>
    </w:p>
    <w:p w14:paraId="34CF25CD" w14:textId="716B6749" w:rsidR="00131E85" w:rsidRDefault="00131E85" w:rsidP="00131E85">
      <w:pPr>
        <w:spacing w:line="240" w:lineRule="auto"/>
        <w:rPr>
          <w:rFonts w:ascii="Times New Roman" w:hAnsi="Times New Roman" w:cs="Times New Roman"/>
        </w:rPr>
      </w:pPr>
      <w:r w:rsidRPr="00131E85">
        <w:rPr>
          <w:rFonts w:ascii="Times New Roman" w:hAnsi="Times New Roman" w:cs="Times New Roman"/>
        </w:rPr>
        <w:t>Overall, the results demonstrate that amodal perception provides a meaningful advantage for tracking under occlusion, but the effectiveness of the pipeline depends heavily on the accuracy and robustness of its upstream components.</w:t>
      </w:r>
    </w:p>
    <w:p w14:paraId="2DB209CE" w14:textId="77777777" w:rsidR="00131E85" w:rsidRPr="00131E85" w:rsidRDefault="00131E85" w:rsidP="00131E85">
      <w:pPr>
        <w:spacing w:line="240" w:lineRule="auto"/>
        <w:rPr>
          <w:rFonts w:ascii="Times New Roman" w:hAnsi="Times New Roman" w:cs="Times New Roman"/>
        </w:rPr>
      </w:pPr>
    </w:p>
    <w:p w14:paraId="1C46FBE7" w14:textId="23547773"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Conclusion</w:t>
      </w:r>
    </w:p>
    <w:p w14:paraId="67C0156C" w14:textId="6A3A8569" w:rsidR="00131E85" w:rsidRPr="00131E85" w:rsidRDefault="00131E85" w:rsidP="00131E85">
      <w:pPr>
        <w:spacing w:line="240" w:lineRule="auto"/>
        <w:rPr>
          <w:rFonts w:ascii="Times New Roman" w:hAnsi="Times New Roman" w:cs="Times New Roman"/>
        </w:rPr>
      </w:pPr>
      <w:r w:rsidRPr="00131E85">
        <w:rPr>
          <w:rFonts w:ascii="Times New Roman" w:hAnsi="Times New Roman" w:cs="Times New Roman"/>
        </w:rPr>
        <w:t xml:space="preserve">This project demonstrates the integration of amodal segmentation, depth estimation, and tracking into a unified pipeline for occlusion-aware scene understanding. By combining C2F-Seg, </w:t>
      </w:r>
      <w:proofErr w:type="spellStart"/>
      <w:r w:rsidRPr="00131E85">
        <w:rPr>
          <w:rFonts w:ascii="Times New Roman" w:hAnsi="Times New Roman" w:cs="Times New Roman"/>
        </w:rPr>
        <w:t>DepthAnything</w:t>
      </w:r>
      <w:proofErr w:type="spellEnd"/>
      <w:r w:rsidRPr="00131E85">
        <w:rPr>
          <w:rFonts w:ascii="Times New Roman" w:hAnsi="Times New Roman" w:cs="Times New Roman"/>
        </w:rPr>
        <w:t>, and OC-SORT, the system improves tracking performance in challenging scenarios involving occlusion. While the approach introduces additional complexity and sensitivity to upstream errors, it highlights the practical value of amodal perception and depth reasoning for real-world video analysis tasks.</w:t>
      </w:r>
    </w:p>
    <w:sectPr w:rsidR="00131E85" w:rsidRPr="00131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85"/>
    <w:rsid w:val="000F2C55"/>
    <w:rsid w:val="00131E85"/>
    <w:rsid w:val="00206E51"/>
    <w:rsid w:val="00BC0EBB"/>
    <w:rsid w:val="00CF1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F852"/>
  <w15:chartTrackingRefBased/>
  <w15:docId w15:val="{F66B77A0-316D-452F-A1A6-E6EA596C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85"/>
    <w:rPr>
      <w:rFonts w:eastAsiaTheme="majorEastAsia" w:cstheme="majorBidi"/>
      <w:color w:val="272727" w:themeColor="text1" w:themeTint="D8"/>
    </w:rPr>
  </w:style>
  <w:style w:type="paragraph" w:styleId="Title">
    <w:name w:val="Title"/>
    <w:basedOn w:val="Normal"/>
    <w:next w:val="Normal"/>
    <w:link w:val="TitleChar"/>
    <w:uiPriority w:val="10"/>
    <w:qFormat/>
    <w:rsid w:val="00131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85"/>
    <w:pPr>
      <w:spacing w:before="160"/>
      <w:jc w:val="center"/>
    </w:pPr>
    <w:rPr>
      <w:i/>
      <w:iCs/>
      <w:color w:val="404040" w:themeColor="text1" w:themeTint="BF"/>
    </w:rPr>
  </w:style>
  <w:style w:type="character" w:customStyle="1" w:styleId="QuoteChar">
    <w:name w:val="Quote Char"/>
    <w:basedOn w:val="DefaultParagraphFont"/>
    <w:link w:val="Quote"/>
    <w:uiPriority w:val="29"/>
    <w:rsid w:val="00131E85"/>
    <w:rPr>
      <w:i/>
      <w:iCs/>
      <w:color w:val="404040" w:themeColor="text1" w:themeTint="BF"/>
    </w:rPr>
  </w:style>
  <w:style w:type="paragraph" w:styleId="ListParagraph">
    <w:name w:val="List Paragraph"/>
    <w:basedOn w:val="Normal"/>
    <w:uiPriority w:val="34"/>
    <w:qFormat/>
    <w:rsid w:val="00131E85"/>
    <w:pPr>
      <w:ind w:left="720"/>
      <w:contextualSpacing/>
    </w:pPr>
  </w:style>
  <w:style w:type="character" w:styleId="IntenseEmphasis">
    <w:name w:val="Intense Emphasis"/>
    <w:basedOn w:val="DefaultParagraphFont"/>
    <w:uiPriority w:val="21"/>
    <w:qFormat/>
    <w:rsid w:val="00131E85"/>
    <w:rPr>
      <w:i/>
      <w:iCs/>
      <w:color w:val="0F4761" w:themeColor="accent1" w:themeShade="BF"/>
    </w:rPr>
  </w:style>
  <w:style w:type="paragraph" w:styleId="IntenseQuote">
    <w:name w:val="Intense Quote"/>
    <w:basedOn w:val="Normal"/>
    <w:next w:val="Normal"/>
    <w:link w:val="IntenseQuoteChar"/>
    <w:uiPriority w:val="30"/>
    <w:qFormat/>
    <w:rsid w:val="00131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85"/>
    <w:rPr>
      <w:i/>
      <w:iCs/>
      <w:color w:val="0F4761" w:themeColor="accent1" w:themeShade="BF"/>
    </w:rPr>
  </w:style>
  <w:style w:type="character" w:styleId="IntenseReference">
    <w:name w:val="Intense Reference"/>
    <w:basedOn w:val="DefaultParagraphFont"/>
    <w:uiPriority w:val="32"/>
    <w:qFormat/>
    <w:rsid w:val="00131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AA27C4FE21E447B836B9AEA62AC84A" ma:contentTypeVersion="17" ma:contentTypeDescription="Create a new document." ma:contentTypeScope="" ma:versionID="c532cd3fe5d46b47f44a77ee937d3d1d">
  <xsd:schema xmlns:xsd="http://www.w3.org/2001/XMLSchema" xmlns:xs="http://www.w3.org/2001/XMLSchema" xmlns:p="http://schemas.microsoft.com/office/2006/metadata/properties" xmlns:ns1="http://schemas.microsoft.com/sharepoint/v3" xmlns:ns3="fa9d5470-b46b-409b-9abd-1186ae16abac" xmlns:ns4="a4f4bb07-36c7-4f47-b636-c57816ecc9dd" targetNamespace="http://schemas.microsoft.com/office/2006/metadata/properties" ma:root="true" ma:fieldsID="9e3e14d04bc84c3fc9383e624d9e097b" ns1:_="" ns3:_="" ns4:_="">
    <xsd:import namespace="http://schemas.microsoft.com/sharepoint/v3"/>
    <xsd:import namespace="fa9d5470-b46b-409b-9abd-1186ae16abac"/>
    <xsd:import namespace="a4f4bb07-36c7-4f47-b636-c57816ecc9d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1:_ip_UnifiedCompliancePolicyProperties" minOccurs="0"/>
                <xsd:element ref="ns1:_ip_UnifiedCompliancePolicyUIAction" minOccurs="0"/>
                <xsd:element ref="ns3:_activity"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d5470-b46b-409b-9abd-1186ae16a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f4bb07-36c7-4f47-b636-c57816ecc9d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a9d5470-b46b-409b-9abd-1186ae16abac"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6964484-D8E7-4A86-A61E-40F763B08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a9d5470-b46b-409b-9abd-1186ae16abac"/>
    <ds:schemaRef ds:uri="a4f4bb07-36c7-4f47-b636-c57816ecc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697EBD-FDAA-4706-AE13-6764A00D0F86}">
  <ds:schemaRefs>
    <ds:schemaRef ds:uri="http://schemas.microsoft.com/sharepoint/v3/contenttype/forms"/>
  </ds:schemaRefs>
</ds:datastoreItem>
</file>

<file path=customXml/itemProps3.xml><?xml version="1.0" encoding="utf-8"?>
<ds:datastoreItem xmlns:ds="http://schemas.openxmlformats.org/officeDocument/2006/customXml" ds:itemID="{471AC913-37B6-4145-8717-D173CA6CF56E}">
  <ds:schemaRefs>
    <ds:schemaRef ds:uri="http://schemas.microsoft.com/office/2006/metadata/properties"/>
    <ds:schemaRef ds:uri="http://schemas.microsoft.com/office/infopath/2007/PartnerControls"/>
    <ds:schemaRef ds:uri="fa9d5470-b46b-409b-9abd-1186ae16aba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1051</Words>
  <Characters>6331</Characters>
  <Application>Microsoft Office Word</Application>
  <DocSecurity>0</DocSecurity>
  <Lines>121</Lines>
  <Paragraphs>31</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Claiborne, Jesse</dc:creator>
  <cp:keywords/>
  <dc:description/>
  <cp:lastModifiedBy>Claiborne, Jesse</cp:lastModifiedBy>
  <cp:revision>2</cp:revision>
  <dcterms:created xsi:type="dcterms:W3CDTF">2026-04-05T23:00:00Z</dcterms:created>
  <dcterms:modified xsi:type="dcterms:W3CDTF">2026-04-05T23:00:00Z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0x01010012AA27C4FE21E447B836B9AEA62AC84A</vt:lpwstr>
  </property>
</Properties>
</file>