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2026_02_16_Tag_1</w:t>
      </w:r>
    </w:p>
    <w:p>
      <w:pPr>
        <w:pStyle w:val="FirstParagraph"/>
      </w:pPr>
      <w:r>
        <w:t xml:space="preserve">**## Tag 1: Onboarding &amp; Analyse</w:t>
      </w:r>
    </w:p>
    <w:p>
      <w:pPr>
        <w:pStyle w:val="BodyText"/>
      </w:pPr>
      <w:r>
        <w:rPr>
          <w:b/>
          <w:bCs/>
        </w:rPr>
        <w:t xml:space="preserve">Datum:</w:t>
      </w:r>
      <w:r>
        <w:t xml:space="preserve"> </w:t>
      </w:r>
      <w:r>
        <w:t xml:space="preserve">16.02.2026</w:t>
      </w:r>
      <w:r>
        <w:br/>
      </w:r>
      <w:r>
        <w:rPr>
          <w:b/>
          <w:bCs/>
        </w:rPr>
        <w:t xml:space="preserve">Bearbeiter:</w:t>
      </w:r>
      <w:r>
        <w:t xml:space="preserve"> </w:t>
      </w:r>
      <w:r>
        <w:t xml:space="preserve">Projektassistenz (AlphaTech GmbH)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Erledigt</w:t>
      </w:r>
    </w:p>
    <w:bookmarkStart w:id="9" w:name="tagesziele-pm-1"/>
    <w:p>
      <w:pPr>
        <w:pStyle w:val="Heading3"/>
      </w:pPr>
      <w:r>
        <w:t xml:space="preserve">Tagesziele (PM-1)</w:t>
      </w:r>
    </w:p>
    <w:p>
      <w:pPr>
        <w:pStyle w:val="FirstParagraph"/>
      </w:pPr>
      <w:r>
        <w:t xml:space="preserve">Team-Kick-off und Projektverständnis entwickeln</w:t>
      </w:r>
    </w:p>
    <w:p>
      <w:pPr>
        <w:pStyle w:val="BodyText"/>
      </w:pPr>
      <w:r>
        <w:t xml:space="preserve">Netzwerk-Szenarien verstehen (Kaiserslautern &amp; Mainz)</w:t>
      </w:r>
    </w:p>
    <w:p>
      <w:pPr>
        <w:pStyle w:val="BodyText"/>
      </w:pPr>
      <w:r>
        <w:t xml:space="preserve">Technische Arbeitsumgebung einrichten</w:t>
      </w:r>
    </w:p>
    <w:p>
      <w:pPr>
        <w:pStyle w:val="BodyText"/>
      </w:pPr>
      <w:r>
        <w:t xml:space="preserve">Projektdokumentation strukturieren</w:t>
      </w:r>
    </w:p>
    <w:p>
      <w:pPr>
        <w:pStyle w:val="BodyText"/>
      </w:pPr>
      <w:r>
        <w:t xml:space="preserve">Erste Anforderungsanalyse durchführen</w:t>
      </w:r>
    </w:p>
    <w:bookmarkEnd w:id="9"/>
    <w:bookmarkStart w:id="10" w:name="gruppenarbeit"/>
    <w:p>
      <w:pPr>
        <w:pStyle w:val="Heading3"/>
      </w:pPr>
      <w:r>
        <w:t xml:space="preserve">Gruppenarbeit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Team-Kick-off</w:t>
      </w:r>
    </w:p>
    <w:p>
      <w:pPr>
        <w:pStyle w:val="Compact"/>
        <w:numPr>
          <w:ilvl w:val="1"/>
          <w:numId w:val="1002"/>
        </w:numPr>
      </w:pPr>
      <w:r>
        <w:t xml:space="preserve">MS Teams Meeting</w:t>
      </w:r>
    </w:p>
    <w:p>
      <w:pPr>
        <w:pStyle w:val="Compact"/>
        <w:numPr>
          <w:ilvl w:val="1"/>
          <w:numId w:val="1002"/>
        </w:numPr>
      </w:pPr>
      <w:r>
        <w:t xml:space="preserve">Gemeinsames Lesen der digitalen Kundenakte</w:t>
      </w:r>
    </w:p>
    <w:p>
      <w:pPr>
        <w:pStyle w:val="Compact"/>
        <w:numPr>
          <w:ilvl w:val="1"/>
          <w:numId w:val="1002"/>
        </w:numPr>
      </w:pPr>
      <w:r>
        <w:t xml:space="preserve">Klärung: Welche Aufgaben übernimmt AlphaTech in den drei Phasen?</w:t>
      </w:r>
    </w:p>
    <w:p>
      <w:pPr>
        <w:pStyle w:val="Compact"/>
        <w:numPr>
          <w:ilvl w:val="1"/>
          <w:numId w:val="1002"/>
        </w:numPr>
      </w:pPr>
      <w:r>
        <w:t xml:space="preserve">Aufgabenteilung Dokumentation</w:t>
      </w:r>
    </w:p>
    <w:p>
      <w:pPr>
        <w:pStyle w:val="Compact"/>
        <w:numPr>
          <w:ilvl w:val="1"/>
          <w:numId w:val="1002"/>
        </w:numPr>
      </w:pPr>
      <w:r>
        <w:t xml:space="preserve">Dokumentationstool: Obsidian (PDF-Export zwingend erforderlich)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Netzwerk-Szenarien verstehen</w:t>
      </w:r>
    </w:p>
    <w:p>
      <w:pPr>
        <w:pStyle w:val="Compact"/>
        <w:numPr>
          <w:ilvl w:val="1"/>
          <w:numId w:val="1003"/>
        </w:numPr>
      </w:pPr>
      <w:r>
        <w:t xml:space="preserve">Packet Tracer Topologie Filiale Kaiserslautern analysiert (3 Abteilungen, hierarchisches Design)</w:t>
      </w:r>
    </w:p>
    <w:p>
      <w:pPr>
        <w:pStyle w:val="Compact"/>
        <w:numPr>
          <w:ilvl w:val="1"/>
          <w:numId w:val="1003"/>
        </w:numPr>
      </w:pPr>
      <w:r>
        <w:t xml:space="preserve">Topologie Zentrale Mainz betrachtet (kleine Abteilung + Server)</w:t>
      </w:r>
    </w:p>
    <w:p>
      <w:pPr>
        <w:pStyle w:val="Compact"/>
        <w:numPr>
          <w:ilvl w:val="1"/>
          <w:numId w:val="1003"/>
        </w:numPr>
      </w:pPr>
      <w:r>
        <w:t xml:space="preserve">Unterschiede: Kaiserslautern = neues Netz mit Segmentierung, Mainz = Modernisierung Live-Systeme</w:t>
      </w:r>
    </w:p>
    <w:bookmarkEnd w:id="10"/>
    <w:bookmarkStart w:id="11" w:name="einzelarbeit"/>
    <w:p>
      <w:pPr>
        <w:pStyle w:val="Heading3"/>
      </w:pPr>
      <w:r>
        <w:t xml:space="preserve">Einzelarbeit</w:t>
      </w:r>
    </w:p>
    <w:p>
      <w:pPr>
        <w:pStyle w:val="FirstParagraph"/>
      </w:pPr>
      <w:r>
        <w:rPr>
          <w:b/>
          <w:bCs/>
        </w:rPr>
        <w:t xml:space="preserve">Technische Arbeitsumgebung</w:t>
      </w:r>
    </w:p>
    <w:p>
      <w:pPr>
        <w:pStyle w:val="BodyText"/>
      </w:pPr>
      <w:r>
        <w:t xml:space="preserve">Dashboard-Login und Erkundung</w:t>
      </w:r>
    </w:p>
    <w:p>
      <w:pPr>
        <w:pStyle w:val="BodyText"/>
      </w:pPr>
      <w:r>
        <w:t xml:space="preserve">Admin-VM gestartet</w:t>
      </w:r>
    </w:p>
    <w:p>
      <w:pPr>
        <w:pStyle w:val="BodyText"/>
      </w:pPr>
      <w:r>
        <w:t xml:space="preserve">VPN-Config installiert &amp; Verbindung getestet</w:t>
      </w:r>
    </w:p>
    <w:p>
      <w:pPr>
        <w:pStyle w:val="BodyText"/>
      </w:pPr>
      <w:r>
        <w:t xml:space="preserve">RDP-Verbindung zur Admin-VM stabil</w:t>
      </w:r>
    </w:p>
    <w:p>
      <w:pPr>
        <w:pStyle w:val="BodyText"/>
      </w:pPr>
      <w:r>
        <w:t xml:space="preserve">Grundfunktionen überprüft (keine Probleme)</w:t>
      </w:r>
    </w:p>
    <w:p>
      <w:pPr>
        <w:pStyle w:val="BodyText"/>
      </w:pPr>
      <w:r>
        <w:rPr>
          <w:b/>
          <w:bCs/>
        </w:rPr>
        <w:t xml:space="preserve">Dokumentation strukturieren</w:t>
      </w:r>
    </w:p>
    <w:p>
      <w:pPr>
        <w:pStyle w:val="Compact"/>
        <w:numPr>
          <w:ilvl w:val="0"/>
          <w:numId w:val="1004"/>
        </w:numPr>
      </w:pPr>
      <w:r>
        <w:t xml:space="preserve">Projektordner "BetaTrade-Modernisierung" angelegt</w:t>
      </w:r>
    </w:p>
    <w:p>
      <w:pPr>
        <w:pStyle w:val="Compact"/>
        <w:numPr>
          <w:ilvl w:val="0"/>
          <w:numId w:val="1004"/>
        </w:numPr>
      </w:pPr>
      <w:r>
        <w:t xml:space="preserve">Startseite mit Projektüberblick erstellt</w:t>
      </w:r>
    </w:p>
    <w:p>
      <w:pPr>
        <w:pStyle w:val="FirstParagraph"/>
      </w:pPr>
      <w:r>
        <w:rPr>
          <w:b/>
          <w:bCs/>
        </w:rPr>
        <w:t xml:space="preserve">Erste Anforderungsanalyse</w:t>
      </w:r>
    </w:p>
    <w:p>
      <w:pPr>
        <w:pStyle w:val="Compact"/>
        <w:numPr>
          <w:ilvl w:val="0"/>
          <w:numId w:val="1005"/>
        </w:numPr>
      </w:pPr>
      <w:r>
        <w:t xml:space="preserve">Kritische Schwachstellen aus Kundenakte:</w:t>
      </w:r>
    </w:p>
    <w:p>
      <w:pPr>
        <w:pStyle w:val="Compact"/>
        <w:numPr>
          <w:ilvl w:val="1"/>
          <w:numId w:val="1006"/>
        </w:numPr>
      </w:pPr>
      <w:r>
        <w:t xml:space="preserve">Keine VLAN-Segmentierung → Broadcast-Domänen vermischt</w:t>
      </w:r>
    </w:p>
    <w:p>
      <w:pPr>
        <w:pStyle w:val="Compact"/>
        <w:numPr>
          <w:ilvl w:val="1"/>
          <w:numId w:val="1006"/>
        </w:numPr>
      </w:pPr>
      <w:r>
        <w:t xml:space="preserve">Externer Zugriff nur Passwort-gesichert → unsicher</w:t>
      </w:r>
    </w:p>
    <w:p>
      <w:pPr>
        <w:pStyle w:val="Compact"/>
        <w:numPr>
          <w:ilvl w:val="1"/>
          <w:numId w:val="1006"/>
        </w:numPr>
      </w:pPr>
      <w:r>
        <w:t xml:space="preserve">Kein externes / zentrales Backup-Konzept</w:t>
      </w:r>
    </w:p>
    <w:p>
      <w:pPr>
        <w:pStyle w:val="Compact"/>
        <w:numPr>
          <w:ilvl w:val="1"/>
          <w:numId w:val="1006"/>
        </w:numPr>
      </w:pPr>
      <w:r>
        <w:t xml:space="preserve">Fehlende abteilungsübergreifende VoIP-Telefonie</w:t>
      </w:r>
    </w:p>
    <w:bookmarkEnd w:id="11"/>
    <w:bookmarkStart w:id="12" w:name="grobe-projektstruktur-mermaid"/>
    <w:p>
      <w:pPr>
        <w:pStyle w:val="Heading3"/>
      </w:pPr>
      <w:r>
        <w:t xml:space="preserve">Grobe Projektstruktur (Mermaid)</w:t>
      </w:r>
    </w:p>
    <w:p>
      <w:pPr>
        <w:pStyle w:val="SourceCode"/>
      </w:pPr>
      <w:r>
        <w:rPr>
          <w:rStyle w:val="VerbatimChar"/>
        </w:rPr>
        <w:t xml:space="preserve">Error parsing Mermaid diagram!</w:t>
      </w:r>
      <w:r>
        <w:br/>
      </w:r>
      <w:r>
        <w:br/>
      </w:r>
      <w:r>
        <w:rPr>
          <w:rStyle w:val="VerbatimChar"/>
        </w:rPr>
        <w:t xml:space="preserve">No diagram type detected matching given configuration for text: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datum: 2026-02-16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7"/>
        </w:numPr>
      </w:pPr>
      <w:r>
        <w:t xml:space="preserve">#projektassistenz</w:t>
      </w:r>
    </w:p>
    <w:p>
      <w:pPr>
        <w:pStyle w:val="Compact"/>
        <w:numPr>
          <w:ilvl w:val="0"/>
          <w:numId w:val="1007"/>
        </w:numPr>
      </w:pPr>
      <w:r>
        <w:t xml:space="preserve">#wissensmanagement</w:t>
      </w:r>
    </w:p>
    <w:p>
      <w:pPr>
        <w:pStyle w:val="Compact"/>
        <w:numPr>
          <w:ilvl w:val="0"/>
          <w:numId w:val="1007"/>
        </w:numPr>
      </w:pPr>
      <w:r>
        <w:t xml:space="preserve">#onboarding</w:t>
      </w:r>
    </w:p>
    <w:p>
      <w:pPr>
        <w:pStyle w:val="Compact"/>
        <w:numPr>
          <w:ilvl w:val="0"/>
          <w:numId w:val="1007"/>
        </w:numPr>
      </w:pPr>
      <w:r>
        <w:t xml:space="preserve">#obsidian</w:t>
      </w:r>
    </w:p>
    <w:p>
      <w:r>
        <w:pict>
          <v:rect style="width:0;height:1.5pt" o:hralign="center" o:hrstd="t" o:hr="t"/>
        </w:pict>
      </w:r>
    </w:p>
    <w:bookmarkEnd w:id="12"/>
    <w:bookmarkStart w:id="22" w:name="Xa6b82594f29c606dff24a7f8ce05a396c673478"/>
    <w:p>
      <w:pPr>
        <w:pStyle w:val="Heading1"/>
      </w:pPr>
      <w:r>
        <w:t xml:space="preserve">Tag 1: Strukturierung &amp; Tool-Entscheidung (Ergänzung)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Fokus</w:t>
      </w:r>
    </w:p>
    <w:p>
      <w:pPr>
        <w:pStyle w:val="BodyText"/>
      </w:pPr>
      <w:r>
        <w:t xml:space="preserve">Aufbau einer nachhaltigen Dokumentationsstruktur und methodische Vorbereitung des Kundenprojekts BetaTrade AG.</w:t>
      </w:r>
    </w:p>
    <w:bookmarkStart w:id="16" w:name="aufbau-der-wissensdatenbank"/>
    <w:p>
      <w:pPr>
        <w:pStyle w:val="Heading2"/>
      </w:pPr>
      <w:r>
        <w:t xml:space="preserve">1. Aufbau der Wissensdatenbank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Ordnerstruktur:</w:t>
      </w:r>
      <w:r>
        <w:t xml:space="preserve"> </w:t>
      </w:r>
      <w:r>
        <w:t xml:space="preserve">Die initiale Struktur im Obsidian-Vault wurde strikt getrennt nach:</w:t>
      </w:r>
      <w:r>
        <w:t xml:space="preserve"> </w:t>
      </w:r>
      <w:r>
        <w:rPr>
          <w:rStyle w:val="VerbatimChar"/>
        </w:rPr>
        <w:t xml:space="preserve">Daily 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Ressourcen</w:t>
      </w:r>
      <w:r>
        <w:t xml:space="preserve">,</w:t>
      </w:r>
      <w:r>
        <w:t xml:space="preserve"> </w:t>
      </w:r>
      <w:r>
        <w:rPr>
          <w:rStyle w:val="VerbatimChar"/>
        </w:rPr>
        <w:t xml:space="preserve">Kundenakte BetaTrade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Netzwerk-Configs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Metadaten-Konzept:</w:t>
      </w:r>
      <w:r>
        <w:t xml:space="preserve"> </w:t>
      </w:r>
      <w:r>
        <w:t xml:space="preserve">Einführung von YAML-Frontmatter für alle Markdown-Dateien zur besseren Filterung (Standard-Tags:</w:t>
      </w:r>
      <w:r>
        <w:t xml:space="preserve"> </w:t>
      </w:r>
      <w:r>
        <w:rPr>
          <w:rStyle w:val="VerbatimChar"/>
        </w:rPr>
        <w:t xml:space="preserve">Autor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Priorität</w:t>
      </w:r>
      <w:r>
        <w:t xml:space="preserve">).</w:t>
      </w:r>
    </w:p>
    <w:bookmarkEnd w:id="16"/>
    <w:bookmarkStart w:id="20" w:name="tool-entscheidungsmatrix"/>
    <w:p>
      <w:pPr>
        <w:pStyle w:val="Heading2"/>
      </w:pPr>
      <w:r>
        <w:t xml:space="preserve">2. Tool-Entscheidungsmatrix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Entscheidung: Obsidian vs. Confluence/Notion</w:t>
      </w:r>
    </w:p>
    <w:p>
      <w:pPr>
        <w:pStyle w:val="BodyText"/>
      </w:pPr>
      <w:r>
        <w:t xml:space="preserve">Die Wahl fiel auf Obsidian.</w:t>
      </w:r>
      <w:r>
        <w:t xml:space="preserve"> </w:t>
      </w:r>
      <w:r>
        <w:rPr>
          <w:b/>
          <w:bCs/>
        </w:rPr>
        <w:t xml:space="preserve">Ausschlaggebende Argumente:</w:t>
      </w:r>
      <w:r>
        <w:t xml:space="preserve"> </w:t>
      </w:r>
      <w:r>
        <w:t xml:space="preserve">Volle Offline-Verfügbarkeit, lokale Datenhaltung (erfüllt strenge Datenschutzvorgaben) und zukunftssichere, exportierbare Markdown-Dateien.</w:t>
      </w:r>
    </w:p>
    <w:bookmarkEnd w:id="20"/>
    <w:bookmarkStart w:id="21" w:name="kick-off-protokoll-meeting-minutes"/>
    <w:p>
      <w:pPr>
        <w:pStyle w:val="Heading2"/>
      </w:pPr>
      <w:r>
        <w:t xml:space="preserve">3. Kick-off-Protokoll (Meeting Minutes)</w:t>
      </w:r>
    </w:p>
    <w:p>
      <w:pPr>
        <w:pStyle w:val="Compact"/>
        <w:numPr>
          <w:ilvl w:val="0"/>
          <w:numId w:val="1009"/>
        </w:numPr>
      </w:pPr>
      <w:r>
        <w:t xml:space="preserve">Strukturierte Erfassung des Initial-Meetings.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Kernziele:</w:t>
      </w:r>
      <w:r>
        <w:t xml:space="preserve"> </w:t>
      </w:r>
      <w:r>
        <w:t xml:space="preserve">Nahtlose Modernisierung ohne lange Downtimes.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Pain Points der BetaTrade AG:</w:t>
      </w:r>
      <w:r>
        <w:t xml:space="preserve"> </w:t>
      </w:r>
      <w:r>
        <w:t xml:space="preserve">Bisher ungeordnete Netzwerkstruktur und fehlende IT-Security in der Zentrale Mainz.**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2026_02_16_Tag_1</dc:title>
  <dc:creator/>
  <cp:keywords/>
  <dcterms:created xsi:type="dcterms:W3CDTF">2026-03-10T09:49:49Z</dcterms:created>
  <dcterms:modified xsi:type="dcterms:W3CDTF">2026-03-10T09:49:49Z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