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Phase_2_Mainz</w:t>
      </w:r>
    </w:p>
    <w:bookmarkStart w:id="13" w:name="phase-2-zentrale-mainz-modernisierung"/>
    <w:p>
      <w:pPr>
        <w:pStyle w:val="Heading1"/>
      </w:pPr>
      <w:r>
        <w:t xml:space="preserve">🏢 Phase 2: Zentrale Mainz Modernisierung</w:t>
      </w:r>
    </w:p>
    <w:p>
      <w:pPr>
        <w:pStyle w:val="FirstParagraph"/>
      </w:pPr>
      <w:r>
        <w:rPr>
          <w:b/>
          <w:bCs/>
        </w:rPr>
        <w:t xml:space="preserve">Zeitraum:</w:t>
      </w:r>
      <w:r>
        <w:t xml:space="preserve"> </w:t>
      </w:r>
      <w:r>
        <w:t xml:space="preserve">Woche 2 - 5 |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📅 Geplant</w:t>
      </w:r>
    </w:p>
    <w:bookmarkStart w:id="9" w:name="hauptziele"/>
    <w:p>
      <w:pPr>
        <w:pStyle w:val="Heading2"/>
      </w:pPr>
      <w:r>
        <w:t xml:space="preserve">🎯 Hauptziele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VPN-Termination:</w:t>
      </w:r>
      <w:r>
        <w:t xml:space="preserve"> </w:t>
      </w:r>
      <w:r>
        <w:t xml:space="preserve">Einrichtung eines pfSense-Gateways für sichere Fernwartung.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Zentrale Dienste:</w:t>
      </w:r>
      <w:r>
        <w:t xml:space="preserve"> </w:t>
      </w:r>
      <w:r>
        <w:t xml:space="preserve">Optimierung von DHCP, DNS und Active Directory (AD).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Backup-Strategie:</w:t>
      </w:r>
      <w:r>
        <w:t xml:space="preserve"> </w:t>
      </w:r>
      <w:r>
        <w:t xml:space="preserve">Integration von Cloud-Storage für die Datensicherung.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Identity Management:</w:t>
      </w:r>
      <w:r>
        <w:t xml:space="preserve"> </w:t>
      </w:r>
      <w:r>
        <w:t xml:space="preserve">LDAP-Integration für den Mailserver.</w:t>
      </w:r>
    </w:p>
    <w:bookmarkEnd w:id="9"/>
    <w:bookmarkStart w:id="10" w:name="security-fokus"/>
    <w:p>
      <w:pPr>
        <w:pStyle w:val="Heading2"/>
      </w:pPr>
      <w:r>
        <w:t xml:space="preserve">🔒 Security-Fokus</w:t>
      </w:r>
    </w:p>
    <w:p>
      <w:pPr>
        <w:pStyle w:val="Compact"/>
        <w:numPr>
          <w:ilvl w:val="0"/>
          <w:numId w:val="1002"/>
        </w:numPr>
      </w:pPr>
      <w:r>
        <w:t xml:space="preserve">VPN-Zugang für Dienstleister (Weg von reiner Passwort-Auth).</w:t>
      </w:r>
    </w:p>
    <w:p>
      <w:pPr>
        <w:pStyle w:val="Compact"/>
        <w:numPr>
          <w:ilvl w:val="0"/>
          <w:numId w:val="1002"/>
        </w:numPr>
      </w:pPr>
      <w:r>
        <w:t xml:space="preserve">AD Security Policies &amp; Gruppenrichtlinien.</w:t>
      </w:r>
    </w:p>
    <w:bookmarkEnd w:id="10"/>
    <w:bookmarkStart w:id="11" w:name="relevante-dokumente"/>
    <w:p>
      <w:pPr>
        <w:pStyle w:val="Heading2"/>
      </w:pPr>
      <w:r>
        <w:t xml:space="preserve">📑 Relevante Dokumente</w:t>
      </w:r>
    </w:p>
    <w:p>
      <w:pPr>
        <w:pStyle w:val="Compact"/>
        <w:numPr>
          <w:ilvl w:val="0"/>
          <w:numId w:val="1003"/>
        </w:numPr>
      </w:pPr>
      <w:r>
        <w:t xml:space="preserve">Digitale_Kundenakte</w:t>
      </w:r>
    </w:p>
    <w:p>
      <w:pPr>
        <w:pStyle w:val="Compact"/>
        <w:numPr>
          <w:ilvl w:val="0"/>
          <w:numId w:val="1003"/>
        </w:numPr>
      </w:pPr>
      <w:r>
        <w:t xml:space="preserve">VPN_Konfigurationsguide</w:t>
      </w:r>
    </w:p>
    <w:p>
      <w:r>
        <w:pict>
          <v:rect style="width:0;height:1.5pt" o:hralign="center" o:hrstd="t" o:hr="t"/>
        </w:pict>
      </w:r>
    </w:p>
    <w:bookmarkEnd w:id="11"/>
    <w:bookmarkStart w:id="12" w:name="planungs-notizen"/>
    <w:p>
      <w:pPr>
        <w:pStyle w:val="Heading2"/>
      </w:pPr>
      <w:r>
        <w:t xml:space="preserve">📝 Planungs-Notizen</w:t>
      </w:r>
    </w:p>
    <w:p>
      <w:pPr>
        <w:pStyle w:val="FirstParagraph"/>
      </w:pPr>
      <w:r>
        <w:t xml:space="preserve">Die Modernisierung in Mainz ist zeitintensiv (3,5 Wochen), da hier Live-Dienste (Datenbanken) migriert und gesichert werden müssen.</w:t>
      </w:r>
    </w:p>
    <w:bookmarkEnd w:id="12"/>
    <w:bookmarkEnd w:id="13"/>
    <w:bookmarkStart w:id="20" w:name="phase-2-zentrale-mainz-modernisierung-1"/>
    <w:p>
      <w:pPr>
        <w:pStyle w:val="Heading1"/>
      </w:pPr>
      <w:r>
        <w:t xml:space="preserve">🏢 Phase 2: Zentrale Mainz Modernisierung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📅 Geplant (Woche 2 - 5,5)</w:t>
      </w:r>
      <w:r>
        <w:br/>
      </w:r>
      <w:r>
        <w:rPr>
          <w:b/>
          <w:bCs/>
        </w:rPr>
        <w:t xml:space="preserve">Fokus:</w:t>
      </w:r>
      <w:r>
        <w:t xml:space="preserve"> </w:t>
      </w:r>
      <w:r>
        <w:t xml:space="preserve">Server-Infrastruktur, VPN &amp; Cloud</w:t>
      </w:r>
    </w:p>
    <w:bookmarkStart w:id="14" w:name="kernziele"/>
    <w:p>
      <w:pPr>
        <w:pStyle w:val="Heading2"/>
      </w:pPr>
      <w:r>
        <w:t xml:space="preserve">🎯 Kernziele</w:t>
      </w:r>
    </w:p>
    <w:p>
      <w:pPr>
        <w:pStyle w:val="FirstParagraph"/>
      </w:pPr>
      <w:r>
        <w:rPr>
          <w:b/>
          <w:bCs/>
        </w:rPr>
        <w:t xml:space="preserve">VPN-Gateway:</w:t>
      </w:r>
      <w:r>
        <w:t xml:space="preserve"> </w:t>
      </w:r>
      <w:r>
        <w:t xml:space="preserve">Migration von Passwort-Auth zu Zertifikats-basiertem VPN (pfSense).</w:t>
      </w:r>
    </w:p>
    <w:p>
      <w:pPr>
        <w:pStyle w:val="BodyText"/>
      </w:pPr>
      <w:r>
        <w:rPr>
          <w:b/>
          <w:bCs/>
        </w:rPr>
        <w:t xml:space="preserve">Active Directory:</w:t>
      </w:r>
      <w:r>
        <w:t xml:space="preserve"> </w:t>
      </w:r>
      <w:r>
        <w:t xml:space="preserve">Optimierung der Group Policies (GPOs) und Security-Level.</w:t>
      </w:r>
    </w:p>
    <w:p>
      <w:pPr>
        <w:pStyle w:val="BodyText"/>
      </w:pPr>
      <w:r>
        <w:rPr>
          <w:b/>
          <w:bCs/>
        </w:rPr>
        <w:t xml:space="preserve">Mailserver:</w:t>
      </w:r>
      <w:r>
        <w:t xml:space="preserve"> </w:t>
      </w:r>
      <w:r>
        <w:t xml:space="preserve">Integration von LDAP für die Benutzerauthentifizierung.</w:t>
      </w:r>
    </w:p>
    <w:p>
      <w:pPr>
        <w:pStyle w:val="BodyText"/>
      </w:pPr>
      <w:r>
        <w:rPr>
          <w:b/>
          <w:bCs/>
        </w:rPr>
        <w:t xml:space="preserve">Cloud-Backup:</w:t>
      </w:r>
      <w:r>
        <w:t xml:space="preserve"> </w:t>
      </w:r>
      <w:r>
        <w:t xml:space="preserve">Automatisierte Sicherung der Kundendatenbank (MySQL).</w:t>
      </w:r>
    </w:p>
    <w:bookmarkEnd w:id="14"/>
    <w:bookmarkStart w:id="15" w:name="sicherheits-fokus"/>
    <w:p>
      <w:pPr>
        <w:pStyle w:val="Heading2"/>
      </w:pPr>
      <w:r>
        <w:t xml:space="preserve">🔒 Sicherheits-Fokus</w:t>
      </w:r>
    </w:p>
    <w:p>
      <w:pPr>
        <w:pStyle w:val="Compact"/>
        <w:numPr>
          <w:ilvl w:val="0"/>
          <w:numId w:val="1004"/>
        </w:numPr>
      </w:pPr>
      <w:r>
        <w:t xml:space="preserve">Fernwartungszugang für AlphaTech absichern.</w:t>
      </w:r>
    </w:p>
    <w:p>
      <w:pPr>
        <w:pStyle w:val="Compact"/>
        <w:numPr>
          <w:ilvl w:val="0"/>
          <w:numId w:val="1004"/>
        </w:numPr>
      </w:pPr>
      <w:r>
        <w:t xml:space="preserve">Trennung von Management- und Produktivnetz.</w:t>
      </w:r>
    </w:p>
    <w:bookmarkEnd w:id="15"/>
    <w:bookmarkStart w:id="19" w:name="ressourcen"/>
    <w:p>
      <w:pPr>
        <w:pStyle w:val="Heading2"/>
      </w:pPr>
      <w:r>
        <w:t xml:space="preserve">🔗 Ressourcen</w:t>
      </w:r>
    </w:p>
    <w:p>
      <w:pPr>
        <w:pStyle w:val="Compact"/>
        <w:numPr>
          <w:ilvl w:val="0"/>
          <w:numId w:val="1005"/>
        </w:numPr>
      </w:pPr>
      <w:r>
        <w:t xml:space="preserve">Zusammenfassung Digitale Kundenakte</w:t>
      </w:r>
    </w:p>
    <w:p>
      <w:pPr>
        <w:pStyle w:val="Compact"/>
        <w:numPr>
          <w:ilvl w:val="0"/>
          <w:numId w:val="1005"/>
        </w:numPr>
      </w:pPr>
      <w:r>
        <w:t xml:space="preserve">Analyse der Abhängigkeiten (Phase 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Herausforderung</w:t>
      </w:r>
    </w:p>
    <w:p>
      <w:pPr>
        <w:pStyle w:val="BodyText"/>
      </w:pPr>
      <w:r>
        <w:t xml:space="preserve">Phase 2 ist mit 3,5 Wochen die zeitintensivste Phase. Die Abhängigkeiten zwischen AD, DNS und dem Backup-System müssen strikt eingehalten werden.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Phase_2_Mainz</dc:title>
  <dc:creator/>
  <cp:keywords/>
  <dcterms:created xsi:type="dcterms:W3CDTF">2026-03-10T08:40:04Z</dcterms:created>
  <dcterms:modified xsi:type="dcterms:W3CDTF">2026-03-10T08:40:04Z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