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Phase_3_Security</w:t>
      </w:r>
    </w:p>
    <w:bookmarkStart w:id="13" w:name="phase-3-security-monitoring"/>
    <w:p>
      <w:pPr>
        <w:pStyle w:val="Heading1"/>
      </w:pPr>
      <w:r>
        <w:t xml:space="preserve">🛡️ Phase 3: Security &amp; Monitoring</w:t>
      </w:r>
    </w:p>
    <w:p>
      <w:pPr>
        <w:pStyle w:val="FirstParagraph"/>
      </w:pPr>
      <w:r>
        <w:rPr>
          <w:b/>
          <w:bCs/>
        </w:rPr>
        <w:t xml:space="preserve">Zeitraum:</w:t>
      </w:r>
      <w:r>
        <w:t xml:space="preserve"> </w:t>
      </w:r>
      <w:r>
        <w:t xml:space="preserve">Woche 6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📅 Geplant</w:t>
      </w:r>
    </w:p>
    <w:bookmarkStart w:id="9" w:name="hauptziele"/>
    <w:p>
      <w:pPr>
        <w:pStyle w:val="Heading2"/>
      </w:pPr>
      <w:r>
        <w:t xml:space="preserve">🎯 Hauptziele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Proaktive Überwachung:</w:t>
      </w:r>
      <w:r>
        <w:t xml:space="preserve"> </w:t>
      </w:r>
      <w:r>
        <w:t xml:space="preserve">IDS (Intrusion Detection System) &amp; Alerting-Dashboards.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Compliance:</w:t>
      </w:r>
      <w:r>
        <w:t xml:space="preserve"> </w:t>
      </w:r>
      <w:r>
        <w:t xml:space="preserve">Anpassung der Security-Richtlinien nach</w:t>
      </w:r>
      <w:r>
        <w:t xml:space="preserve"> </w:t>
      </w:r>
      <w:r>
        <w:rPr>
          <w:b/>
          <w:bCs/>
        </w:rPr>
        <w:t xml:space="preserve">ISO 27001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Erstellung eines Leitfadens für Sicherheitsvorfälle.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Vulnerability Management:</w:t>
      </w:r>
      <w:r>
        <w:t xml:space="preserve"> </w:t>
      </w:r>
      <w:r>
        <w:t xml:space="preserve">Durchführung von Security-Assessments.</w:t>
      </w:r>
    </w:p>
    <w:bookmarkEnd w:id="9"/>
    <w:bookmarkStart w:id="10" w:name="monitoring-stack"/>
    <w:p>
      <w:pPr>
        <w:pStyle w:val="Heading2"/>
      </w:pPr>
      <w:r>
        <w:t xml:space="preserve">📊 Monitoring-Stack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Zentraler Syslog-Server.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Dashboards:</w:t>
      </w:r>
      <w:r>
        <w:t xml:space="preserve"> </w:t>
      </w:r>
      <w:r>
        <w:t xml:space="preserve">Visualisierung kritischer Netzwerkzustände.</w:t>
      </w:r>
    </w:p>
    <w:bookmarkEnd w:id="10"/>
    <w:bookmarkStart w:id="11" w:name="verknüpfte-ressourcen"/>
    <w:p>
      <w:pPr>
        <w:pStyle w:val="Heading2"/>
      </w:pPr>
      <w:r>
        <w:t xml:space="preserve">📑 Verknüpfte Ressourcen</w:t>
      </w:r>
    </w:p>
    <w:p>
      <w:pPr>
        <w:pStyle w:val="Compact"/>
        <w:numPr>
          <w:ilvl w:val="0"/>
          <w:numId w:val="1003"/>
        </w:numPr>
      </w:pPr>
      <w:r>
        <w:t xml:space="preserve">ISO27001_Checkliste</w:t>
      </w:r>
    </w:p>
    <w:p>
      <w:pPr>
        <w:pStyle w:val="Compact"/>
        <w:numPr>
          <w:ilvl w:val="0"/>
          <w:numId w:val="1003"/>
        </w:numPr>
      </w:pPr>
      <w:r>
        <w:t xml:space="preserve">Incident_Response_Plan</w:t>
      </w:r>
    </w:p>
    <w:p>
      <w:r>
        <w:pict>
          <v:rect style="width:0;height:1.5pt" o:hralign="center" o:hrstd="t" o:hr="t"/>
        </w:pict>
      </w:r>
    </w:p>
    <w:bookmarkEnd w:id="11"/>
    <w:bookmarkStart w:id="12" w:name="strategie"/>
    <w:p>
      <w:pPr>
        <w:pStyle w:val="Heading2"/>
      </w:pPr>
      <w:r>
        <w:t xml:space="preserve">💡 Strategie</w:t>
      </w:r>
    </w:p>
    <w:p>
      <w:pPr>
        <w:pStyle w:val="FirstParagraph"/>
      </w:pPr>
      <w:r>
        <w:t xml:space="preserve">Diese Phase bildet den Abschluss und stellt sicher, dass die Modernisierungen aus Phase 1 &amp; 2 langfristig sicher betrieben werden können.</w:t>
      </w:r>
    </w:p>
    <w:bookmarkEnd w:id="12"/>
    <w:bookmarkEnd w:id="13"/>
    <w:bookmarkStart w:id="20" w:name="phase-3-security-monitoring-1"/>
    <w:p>
      <w:pPr>
        <w:pStyle w:val="Heading1"/>
      </w:pPr>
      <w:r>
        <w:t xml:space="preserve">🛡️ Phase 3: Security &amp; Monitoring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📅 Geplant (Woche 6)</w:t>
      </w:r>
      <w:r>
        <w:br/>
      </w:r>
      <w:r>
        <w:rPr>
          <w:b/>
          <w:bCs/>
        </w:rPr>
        <w:t xml:space="preserve">Fokus:</w:t>
      </w:r>
      <w:r>
        <w:t xml:space="preserve"> </w:t>
      </w:r>
      <w:r>
        <w:t xml:space="preserve">Compliance, IDS &amp; Vorfallmanagement</w:t>
      </w:r>
    </w:p>
    <w:bookmarkStart w:id="14" w:name="kernziele"/>
    <w:p>
      <w:pPr>
        <w:pStyle w:val="Heading2"/>
      </w:pPr>
      <w:r>
        <w:t xml:space="preserve">🎯 Kernziele</w:t>
      </w:r>
    </w:p>
    <w:p>
      <w:pPr>
        <w:pStyle w:val="FirstParagraph"/>
      </w:pPr>
      <w:r>
        <w:rPr>
          <w:b/>
          <w:bCs/>
        </w:rPr>
        <w:t xml:space="preserve">Monitoring:</w:t>
      </w:r>
      <w:r>
        <w:t xml:space="preserve"> </w:t>
      </w:r>
      <w:r>
        <w:t xml:space="preserve">Dashboard zur Echtzeit-Überwachung der Netzwerklast.</w:t>
      </w:r>
    </w:p>
    <w:p>
      <w:pPr>
        <w:pStyle w:val="BodyText"/>
      </w:pPr>
      <w:r>
        <w:rPr>
          <w:b/>
          <w:bCs/>
        </w:rPr>
        <w:t xml:space="preserve">IDS/IPS:</w:t>
      </w:r>
      <w:r>
        <w:t xml:space="preserve"> </w:t>
      </w:r>
      <w:r>
        <w:t xml:space="preserve">Implementierung eines Intrusion Detection Systems.</w:t>
      </w:r>
    </w:p>
    <w:p>
      <w:pPr>
        <w:pStyle w:val="BodyText"/>
      </w:pPr>
      <w:r>
        <w:rPr>
          <w:b/>
          <w:bCs/>
        </w:rPr>
        <w:t xml:space="preserve">ISO 27001:</w:t>
      </w:r>
      <w:r>
        <w:t xml:space="preserve"> </w:t>
      </w:r>
      <w:r>
        <w:t xml:space="preserve">Anpassung der IT-Richtlinien an den Sicherheitsstandard.</w:t>
      </w:r>
    </w:p>
    <w:p>
      <w:pPr>
        <w:pStyle w:val="BodyText"/>
      </w:pPr>
      <w:r>
        <w:rPr>
          <w:b/>
          <w:bCs/>
        </w:rPr>
        <w:t xml:space="preserve">Incident Response:</w:t>
      </w:r>
      <w:r>
        <w:t xml:space="preserve"> </w:t>
      </w:r>
      <w:r>
        <w:t xml:space="preserve">Erstellung eines Notfallplans für Cyber-Angriffe.</w:t>
      </w:r>
    </w:p>
    <w:bookmarkEnd w:id="14"/>
    <w:bookmarkStart w:id="15" w:name="geplante-tools"/>
    <w:p>
      <w:pPr>
        <w:pStyle w:val="Heading2"/>
      </w:pPr>
      <w:r>
        <w:t xml:space="preserve">📊 Geplante Tools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pfSense:</w:t>
      </w:r>
      <w:r>
        <w:t xml:space="preserve"> </w:t>
      </w:r>
      <w:r>
        <w:t xml:space="preserve">Firewall-Logs &amp; Paketfilterung.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Linux-Server:</w:t>
      </w:r>
      <w:r>
        <w:t xml:space="preserve"> </w:t>
      </w:r>
      <w:r>
        <w:t xml:space="preserve">Zentrales Logging &amp; Monitoring-Agenten.</w:t>
      </w:r>
    </w:p>
    <w:bookmarkEnd w:id="15"/>
    <w:bookmarkStart w:id="19" w:name="dokumentation"/>
    <w:p>
      <w:pPr>
        <w:pStyle w:val="Heading2"/>
      </w:pPr>
      <w:r>
        <w:t xml:space="preserve">🔗 Dokumentation</w:t>
      </w:r>
    </w:p>
    <w:p>
      <w:pPr>
        <w:pStyle w:val="Compact"/>
        <w:numPr>
          <w:ilvl w:val="0"/>
          <w:numId w:val="1005"/>
        </w:numPr>
      </w:pPr>
      <w:r>
        <w:t xml:space="preserve">Checkliste für das Audit</w:t>
      </w:r>
    </w:p>
    <w:p>
      <w:pPr>
        <w:pStyle w:val="Compact"/>
        <w:numPr>
          <w:ilvl w:val="0"/>
          <w:numId w:val="1005"/>
        </w:numPr>
      </w:pPr>
      <w:r>
        <w:t xml:space="preserve">Vorlage Notfallmanagement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Zielsetzung</w:t>
      </w:r>
    </w:p>
    <w:p>
      <w:pPr>
        <w:pStyle w:val="BodyText"/>
      </w:pPr>
      <w:r>
        <w:t xml:space="preserve">Diese Phase stellt den "Sack zu" und sorgt dafür, dass die Modernisierungen aus Phase 1 und 2 langfristig sicher und stabil laufen.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Phase_3_Security</dc:title>
  <dc:creator/>
  <cp:keywords/>
  <dcterms:created xsi:type="dcterms:W3CDTF">2026-03-10T08:40:14Z</dcterms:created>
  <dcterms:modified xsi:type="dcterms:W3CDTF">2026-03-10T08:40:14Z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