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036" w:rsidRDefault="00343036" w:rsidP="00343036">
      <w:pPr>
        <w:jc w:val="center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SF1D</w:t>
      </w:r>
    </w:p>
    <w:p w:rsidR="00343036" w:rsidRDefault="00343036" w:rsidP="00343036">
      <w:pPr>
        <w:jc w:val="center"/>
        <w:rPr>
          <w:sz w:val="28"/>
          <w:szCs w:val="28"/>
          <w:lang w:val="fr-FR"/>
        </w:rPr>
      </w:pPr>
    </w:p>
    <w:p w:rsidR="0010068B" w:rsidRDefault="00582ABE" w:rsidP="00343036">
      <w:pPr>
        <w:jc w:val="center"/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w:drawing>
          <wp:inline distT="0" distB="0" distL="0" distR="0">
            <wp:extent cx="5928360" cy="1551305"/>
            <wp:effectExtent l="0" t="0" r="0" b="0"/>
            <wp:docPr id="3" name="Image 3" descr="d:\users\F85601A\Desktop\Git\CarteHFProjet4A\CompteRendu\SF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F85601A\Desktop\Git\CarteHFProjet4A\CompteRendu\SF1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036" w:rsidRDefault="00343036" w:rsidP="00343036">
      <w:pPr>
        <w:jc w:val="center"/>
        <w:rPr>
          <w:sz w:val="28"/>
          <w:szCs w:val="28"/>
          <w:lang w:val="fr-FR"/>
        </w:rPr>
      </w:pPr>
    </w:p>
    <w:p w:rsidR="00343036" w:rsidRDefault="00343036" w:rsidP="00343036">
      <w:pPr>
        <w:rPr>
          <w:sz w:val="28"/>
          <w:szCs w:val="28"/>
          <w:lang w:val="fr-FR"/>
        </w:rPr>
      </w:pPr>
      <w:r w:rsidRPr="00343036">
        <w:rPr>
          <w:b/>
          <w:sz w:val="28"/>
          <w:szCs w:val="28"/>
          <w:lang w:val="fr-FR"/>
        </w:rPr>
        <w:t>AVDD</w:t>
      </w:r>
      <w:r>
        <w:rPr>
          <w:sz w:val="28"/>
          <w:szCs w:val="28"/>
          <w:lang w:val="fr-FR"/>
        </w:rPr>
        <w:t> </w:t>
      </w:r>
      <w:r w:rsidRPr="00343036">
        <w:rPr>
          <w:sz w:val="28"/>
          <w:szCs w:val="28"/>
          <w:lang w:val="fr-FR"/>
        </w:rPr>
        <w:sym w:font="Wingdings" w:char="F0E0"/>
      </w:r>
      <w:r>
        <w:rPr>
          <w:sz w:val="28"/>
          <w:szCs w:val="28"/>
          <w:lang w:val="fr-FR"/>
        </w:rPr>
        <w:t xml:space="preserve"> Tension d’alimentation de la partie analogique de la carte (1.8V CC)</w:t>
      </w:r>
    </w:p>
    <w:p w:rsidR="00343036" w:rsidRDefault="00343036" w:rsidP="00343036">
      <w:pPr>
        <w:rPr>
          <w:sz w:val="28"/>
          <w:szCs w:val="28"/>
          <w:lang w:val="fr-FR"/>
        </w:rPr>
      </w:pPr>
      <w:r w:rsidRPr="00343036">
        <w:rPr>
          <w:b/>
          <w:sz w:val="28"/>
          <w:szCs w:val="28"/>
          <w:lang w:val="fr-FR"/>
        </w:rPr>
        <w:t xml:space="preserve">DVDD </w:t>
      </w:r>
      <w:r w:rsidRPr="00343036">
        <w:rPr>
          <w:sz w:val="28"/>
          <w:szCs w:val="28"/>
          <w:lang w:val="fr-FR"/>
        </w:rPr>
        <w:sym w:font="Wingdings" w:char="F0E0"/>
      </w:r>
      <w:r>
        <w:rPr>
          <w:sz w:val="28"/>
          <w:szCs w:val="28"/>
          <w:lang w:val="fr-FR"/>
        </w:rPr>
        <w:t>Tension d’alimentation de la partie numérique de la carte (1.8V CC)</w:t>
      </w:r>
    </w:p>
    <w:p w:rsidR="00343036" w:rsidRDefault="00343036" w:rsidP="00343036">
      <w:pPr>
        <w:rPr>
          <w:sz w:val="28"/>
          <w:szCs w:val="28"/>
          <w:lang w:val="fr-FR"/>
        </w:rPr>
      </w:pPr>
      <w:r w:rsidRPr="00343036">
        <w:rPr>
          <w:b/>
          <w:sz w:val="28"/>
          <w:szCs w:val="28"/>
          <w:lang w:val="fr-FR"/>
        </w:rPr>
        <w:t>DVDD_I/O</w:t>
      </w:r>
      <w:r>
        <w:rPr>
          <w:sz w:val="28"/>
          <w:szCs w:val="28"/>
          <w:lang w:val="fr-FR"/>
        </w:rPr>
        <w:t xml:space="preserve"> </w:t>
      </w:r>
      <w:r w:rsidRPr="00343036">
        <w:rPr>
          <w:sz w:val="28"/>
          <w:szCs w:val="28"/>
          <w:lang w:val="fr-FR"/>
        </w:rPr>
        <w:sym w:font="Wingdings" w:char="F0E0"/>
      </w:r>
      <w:r>
        <w:rPr>
          <w:sz w:val="28"/>
          <w:szCs w:val="28"/>
          <w:lang w:val="fr-FR"/>
        </w:rPr>
        <w:t xml:space="preserve"> Tension d’alimentation de la partie numérique de la carte (3.3V  CC)</w:t>
      </w:r>
    </w:p>
    <w:p w:rsidR="00343036" w:rsidRDefault="00343036" w:rsidP="00343036">
      <w:pPr>
        <w:rPr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SCLK</w:t>
      </w:r>
      <w:r>
        <w:rPr>
          <w:sz w:val="28"/>
          <w:szCs w:val="28"/>
          <w:lang w:val="fr-FR"/>
        </w:rPr>
        <w:t xml:space="preserve"> </w:t>
      </w:r>
      <w:r w:rsidRPr="00343036">
        <w:rPr>
          <w:sz w:val="28"/>
          <w:szCs w:val="28"/>
          <w:lang w:val="fr-FR"/>
        </w:rPr>
        <w:sym w:font="Wingdings" w:char="F0E0"/>
      </w:r>
      <w:r>
        <w:rPr>
          <w:sz w:val="28"/>
          <w:szCs w:val="28"/>
          <w:lang w:val="fr-FR"/>
        </w:rPr>
        <w:t xml:space="preserve"> Horloge du bus SPI générée par le maître</w:t>
      </w:r>
    </w:p>
    <w:p w:rsidR="00343036" w:rsidRDefault="00343036" w:rsidP="00343036">
      <w:pPr>
        <w:rPr>
          <w:sz w:val="28"/>
          <w:szCs w:val="28"/>
          <w:lang w:val="fr-FR"/>
        </w:rPr>
      </w:pPr>
      <w:r w:rsidRPr="00343036">
        <w:rPr>
          <w:b/>
          <w:sz w:val="28"/>
          <w:szCs w:val="28"/>
          <w:lang w:val="fr-FR"/>
        </w:rPr>
        <w:t xml:space="preserve">MOSI </w:t>
      </w:r>
      <w:r w:rsidRPr="00343036">
        <w:rPr>
          <w:sz w:val="28"/>
          <w:szCs w:val="28"/>
          <w:lang w:val="fr-FR"/>
        </w:rPr>
        <w:sym w:font="Wingdings" w:char="F0E0"/>
      </w:r>
      <w:r>
        <w:rPr>
          <w:sz w:val="28"/>
          <w:szCs w:val="28"/>
          <w:lang w:val="fr-FR"/>
        </w:rPr>
        <w:t xml:space="preserve"> Données du bus SPI générées par le maître</w:t>
      </w:r>
    </w:p>
    <w:p w:rsidR="00343036" w:rsidRDefault="00343036" w:rsidP="00343036">
      <w:pPr>
        <w:rPr>
          <w:sz w:val="28"/>
          <w:szCs w:val="28"/>
          <w:lang w:val="fr-FR"/>
        </w:rPr>
      </w:pPr>
      <w:r w:rsidRPr="00343036">
        <w:rPr>
          <w:b/>
          <w:sz w:val="28"/>
          <w:szCs w:val="28"/>
          <w:lang w:val="fr-FR"/>
        </w:rPr>
        <w:t xml:space="preserve">MISO </w:t>
      </w:r>
      <w:r w:rsidRPr="00343036">
        <w:rPr>
          <w:sz w:val="28"/>
          <w:szCs w:val="28"/>
          <w:lang w:val="fr-FR"/>
        </w:rPr>
        <w:sym w:font="Wingdings" w:char="F0E0"/>
      </w:r>
      <w:r>
        <w:rPr>
          <w:sz w:val="28"/>
          <w:szCs w:val="28"/>
          <w:lang w:val="fr-FR"/>
        </w:rPr>
        <w:t xml:space="preserve"> Données du bus SPI générées par l’esclave</w:t>
      </w:r>
    </w:p>
    <w:p w:rsidR="00343036" w:rsidRDefault="00343036" w:rsidP="00343036">
      <w:pPr>
        <w:rPr>
          <w:sz w:val="28"/>
          <w:szCs w:val="28"/>
          <w:lang w:val="fr-FR"/>
        </w:rPr>
      </w:pPr>
      <w:r w:rsidRPr="00343036">
        <w:rPr>
          <w:b/>
          <w:sz w:val="28"/>
          <w:szCs w:val="28"/>
          <w:lang w:val="fr-FR"/>
        </w:rPr>
        <w:t>CLK_MODEL_SEL</w:t>
      </w:r>
      <w:r>
        <w:rPr>
          <w:sz w:val="28"/>
          <w:szCs w:val="28"/>
          <w:lang w:val="fr-FR"/>
        </w:rPr>
        <w:t xml:space="preserve"> </w:t>
      </w:r>
      <w:r w:rsidRPr="00343036">
        <w:rPr>
          <w:sz w:val="28"/>
          <w:szCs w:val="28"/>
          <w:lang w:val="fr-FR"/>
        </w:rPr>
        <w:sym w:font="Wingdings" w:char="F0E0"/>
      </w:r>
      <w:r>
        <w:rPr>
          <w:sz w:val="28"/>
          <w:szCs w:val="28"/>
          <w:lang w:val="fr-FR"/>
        </w:rPr>
        <w:t xml:space="preserve"> NL0 pour sélectionner l’utilisation d’un oscillateur externe</w:t>
      </w:r>
    </w:p>
    <w:p w:rsidR="00343036" w:rsidRPr="00CC28B3" w:rsidRDefault="00343036" w:rsidP="00343036">
      <w:pPr>
        <w:rPr>
          <w:b/>
          <w:sz w:val="28"/>
          <w:szCs w:val="28"/>
          <w:lang w:val="fr-FR"/>
        </w:rPr>
      </w:pPr>
      <w:r w:rsidRPr="00CC28B3">
        <w:rPr>
          <w:b/>
          <w:sz w:val="28"/>
          <w:szCs w:val="28"/>
          <w:lang w:val="fr-FR"/>
        </w:rPr>
        <w:t xml:space="preserve">CHIPSELECT </w:t>
      </w:r>
      <w:r w:rsidRPr="00343036">
        <w:rPr>
          <w:sz w:val="28"/>
          <w:szCs w:val="28"/>
          <w:lang w:val="fr-FR"/>
        </w:rPr>
        <w:sym w:font="Wingdings" w:char="F0E0"/>
      </w:r>
      <w:r w:rsidR="00CC28B3">
        <w:rPr>
          <w:sz w:val="28"/>
          <w:szCs w:val="28"/>
          <w:lang w:val="fr-FR"/>
        </w:rPr>
        <w:t xml:space="preserve"> Actif NL0, </w:t>
      </w:r>
      <w:r w:rsidR="00560865">
        <w:rPr>
          <w:sz w:val="28"/>
          <w:szCs w:val="28"/>
          <w:lang w:val="fr-FR"/>
        </w:rPr>
        <w:t xml:space="preserve">autorise le partage de la communication série SPI  </w:t>
      </w:r>
    </w:p>
    <w:p w:rsidR="00343036" w:rsidRPr="00343036" w:rsidRDefault="00582ABE" w:rsidP="00343036">
      <w:pPr>
        <w:rPr>
          <w:sz w:val="28"/>
          <w:szCs w:val="28"/>
          <w:lang w:val="fr-FR"/>
        </w:rPr>
      </w:pPr>
      <w:r w:rsidRPr="00582ABE">
        <w:rPr>
          <w:b/>
          <w:sz w:val="28"/>
          <w:szCs w:val="28"/>
          <w:lang w:val="fr-FR"/>
        </w:rPr>
        <w:t>I/O_UPDATE</w:t>
      </w:r>
      <w:r w:rsidR="00343036">
        <w:rPr>
          <w:sz w:val="28"/>
          <w:szCs w:val="28"/>
          <w:lang w:val="fr-FR"/>
        </w:rPr>
        <w:t xml:space="preserve"> </w:t>
      </w:r>
      <w:r w:rsidR="00343036" w:rsidRPr="00343036">
        <w:rPr>
          <w:sz w:val="28"/>
          <w:szCs w:val="28"/>
          <w:lang w:val="fr-FR"/>
        </w:rPr>
        <w:sym w:font="Wingdings" w:char="F0E0"/>
      </w:r>
      <w:r>
        <w:rPr>
          <w:sz w:val="28"/>
          <w:szCs w:val="28"/>
          <w:lang w:val="fr-FR"/>
        </w:rPr>
        <w:t xml:space="preserve"> Données d’entrée de l’AD9954 permettant de contrôler les registres.</w:t>
      </w:r>
      <w:bookmarkStart w:id="0" w:name="_GoBack"/>
      <w:bookmarkEnd w:id="0"/>
    </w:p>
    <w:sectPr w:rsidR="00343036" w:rsidRPr="003430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036"/>
    <w:rsid w:val="0010068B"/>
    <w:rsid w:val="00343036"/>
    <w:rsid w:val="00383494"/>
    <w:rsid w:val="00560865"/>
    <w:rsid w:val="00582ABE"/>
    <w:rsid w:val="00CC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43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30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43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30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FIATGROUP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2014-11-18T14:56:00Z</dcterms:created>
  <dcterms:modified xsi:type="dcterms:W3CDTF">2014-11-18T15:42:00Z</dcterms:modified>
</cp:coreProperties>
</file>