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23857" w14:textId="7A4C034B" w:rsidR="00A01F50" w:rsidRDefault="00A01F50" w:rsidP="00A01F50">
      <w:pPr>
        <w:tabs>
          <w:tab w:val="num" w:pos="720"/>
        </w:tabs>
        <w:spacing w:before="100" w:beforeAutospacing="1" w:after="100" w:afterAutospacing="1" w:line="240" w:lineRule="auto"/>
      </w:pPr>
      <w:r>
        <w:t xml:space="preserve">Coral S. Schmidt Montilla </w:t>
      </w:r>
      <w:r>
        <w:tab/>
      </w:r>
      <w:r>
        <w:tab/>
      </w:r>
      <w:r>
        <w:tab/>
      </w:r>
      <w:r>
        <w:tab/>
      </w:r>
      <w:r>
        <w:tab/>
      </w:r>
      <w:r>
        <w:tab/>
      </w:r>
      <w:r>
        <w:tab/>
      </w:r>
      <w:r>
        <w:tab/>
        <w:t>#148830</w:t>
      </w:r>
    </w:p>
    <w:p w14:paraId="1F262D4A" w14:textId="7DE37463" w:rsidR="00A01F50" w:rsidRDefault="00A01F50" w:rsidP="00A01F50">
      <w:pPr>
        <w:pStyle w:val="ListParagraph"/>
        <w:numPr>
          <w:ilvl w:val="0"/>
          <w:numId w:val="3"/>
        </w:numPr>
        <w:tabs>
          <w:tab w:val="num" w:pos="720"/>
        </w:tabs>
        <w:spacing w:before="100" w:beforeAutospacing="1" w:after="100" w:afterAutospacing="1" w:line="240" w:lineRule="auto"/>
      </w:pPr>
      <w:r>
        <w:t>Give an example in which a working set-page-replacement strategy would replace:</w:t>
      </w:r>
    </w:p>
    <w:p w14:paraId="74CE7E88" w14:textId="77777777" w:rsidR="00A01F50" w:rsidRDefault="00A01F50" w:rsidP="00A01F50">
      <w:pPr>
        <w:pStyle w:val="ListParagraph"/>
        <w:numPr>
          <w:ilvl w:val="0"/>
          <w:numId w:val="4"/>
        </w:numPr>
        <w:tabs>
          <w:tab w:val="num" w:pos="720"/>
        </w:tabs>
        <w:spacing w:before="100" w:beforeAutospacing="1" w:after="100" w:afterAutospacing="1" w:line="240" w:lineRule="auto"/>
      </w:pPr>
      <w:r>
        <w:t>the best possible page.</w:t>
      </w:r>
    </w:p>
    <w:p w14:paraId="6DEFFE3D" w14:textId="718771E1" w:rsidR="00A01F50" w:rsidRDefault="00A01F50" w:rsidP="00A01F50">
      <w:pPr>
        <w:pStyle w:val="ListParagraph"/>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Consider a process with a working set comprising multiple pages, one of which is frequently accessed and crucial for the process's current execution. The working set-page-replacement strategy, a key component of memory management, would replace the least essential page with a new one. This strategy ensures that the most critical pages for the ongoing computation are retained in the main memory, thereby optimizing the process's performance by minimizing page faults and access latency.</w:t>
      </w:r>
    </w:p>
    <w:p w14:paraId="4BFF1087" w14:textId="72927952" w:rsidR="00A01F50" w:rsidRDefault="00A01F50" w:rsidP="00A01F50">
      <w:pPr>
        <w:pStyle w:val="ListParagraph"/>
        <w:numPr>
          <w:ilvl w:val="0"/>
          <w:numId w:val="4"/>
        </w:numPr>
        <w:tabs>
          <w:tab w:val="num" w:pos="720"/>
        </w:tabs>
        <w:spacing w:before="100" w:beforeAutospacing="1" w:after="100" w:afterAutospacing="1" w:line="240" w:lineRule="auto"/>
      </w:pPr>
      <w:r>
        <w:t>the worst possible page</w:t>
      </w:r>
    </w:p>
    <w:p w14:paraId="567218D6" w14:textId="5669FDAC" w:rsidR="00A01F50" w:rsidRDefault="00A01F50" w:rsidP="00A01F50">
      <w:pPr>
        <w:pStyle w:val="ListParagraph"/>
        <w:tabs>
          <w:tab w:val="num" w:pos="720"/>
        </w:tabs>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Conversely, consider a situation where a process's working set contains a page that has not been accessed for a prolonged period and is unlikely to be accessed soon. This page might occupy valuable space in the main memory without significantly contributing to the process's execution. In such a scenario, the working set-page-replacement strategy would identify and replace this minor relevant page with a new page, thereby optimizing memory utilization and potentially reducing the occurrence of unnecessary page faults.</w:t>
      </w:r>
    </w:p>
    <w:p w14:paraId="1329DCCB" w14:textId="67106753" w:rsidR="00A01F50" w:rsidRDefault="00A01F50" w:rsidP="00A01F50">
      <w:pPr>
        <w:pStyle w:val="ListParagraph"/>
        <w:numPr>
          <w:ilvl w:val="0"/>
          <w:numId w:val="3"/>
        </w:numPr>
        <w:tabs>
          <w:tab w:val="num" w:pos="720"/>
        </w:tabs>
        <w:spacing w:before="100" w:beforeAutospacing="1" w:after="100" w:afterAutospacing="1" w:line="240" w:lineRule="auto"/>
      </w:pPr>
      <w:r>
        <w:t xml:space="preserve">The key to the proper and efficient operation of the page-fault-frequency (PFF) page-replacement strategy is the selection of the threshold </w:t>
      </w:r>
      <w:proofErr w:type="spellStart"/>
      <w:r>
        <w:t>interfault</w:t>
      </w:r>
      <w:proofErr w:type="spellEnd"/>
      <w:r>
        <w:t xml:space="preserve"> time values. Answer each of the following questions.</w:t>
      </w:r>
    </w:p>
    <w:p w14:paraId="480811BE" w14:textId="6BCC6D34" w:rsidR="00A01F50" w:rsidRDefault="00A01F50" w:rsidP="00A01F50">
      <w:pPr>
        <w:pStyle w:val="ListParagraph"/>
        <w:numPr>
          <w:ilvl w:val="0"/>
          <w:numId w:val="5"/>
        </w:numPr>
        <w:tabs>
          <w:tab w:val="num" w:pos="720"/>
        </w:tabs>
        <w:spacing w:before="100" w:beforeAutospacing="1" w:after="100" w:afterAutospacing="1" w:line="240" w:lineRule="auto"/>
      </w:pPr>
      <w:r>
        <w:t>What are the consequences of selecting too large an upper value?</w:t>
      </w:r>
    </w:p>
    <w:p w14:paraId="13D5D94E" w14:textId="0F7715AA" w:rsidR="00A01F50" w:rsidRDefault="00A01F50" w:rsidP="00A01F50">
      <w:pPr>
        <w:pStyle w:val="ListParagraph"/>
        <w:tabs>
          <w:tab w:val="num" w:pos="720"/>
        </w:tabs>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 xml:space="preserve">Choosing a large upper threshold </w:t>
      </w:r>
      <w:proofErr w:type="spellStart"/>
      <w:r w:rsidRPr="00A01F50">
        <w:rPr>
          <w:rFonts w:ascii="Times New Roman" w:eastAsia="Times New Roman" w:hAnsi="Times New Roman" w:cs="Times New Roman"/>
          <w:kern w:val="0"/>
          <w:sz w:val="24"/>
          <w:szCs w:val="24"/>
          <w14:ligatures w14:val="none"/>
        </w:rPr>
        <w:t>interfault</w:t>
      </w:r>
      <w:proofErr w:type="spellEnd"/>
      <w:r w:rsidRPr="00A01F50">
        <w:rPr>
          <w:rFonts w:ascii="Times New Roman" w:eastAsia="Times New Roman" w:hAnsi="Times New Roman" w:cs="Times New Roman"/>
          <w:kern w:val="0"/>
          <w:sz w:val="24"/>
          <w:szCs w:val="24"/>
          <w14:ligatures w14:val="none"/>
        </w:rPr>
        <w:t xml:space="preserve"> time value may lead to delayed adjustments in a process's resident page set. This delay can result in inefficient memory utilization, as pages no longer actively used may remain in </w:t>
      </w:r>
      <w:proofErr w:type="gramStart"/>
      <w:r w:rsidRPr="00A01F50">
        <w:rPr>
          <w:rFonts w:ascii="Times New Roman" w:eastAsia="Times New Roman" w:hAnsi="Times New Roman" w:cs="Times New Roman"/>
          <w:kern w:val="0"/>
          <w:sz w:val="24"/>
          <w:szCs w:val="24"/>
          <w14:ligatures w14:val="none"/>
        </w:rPr>
        <w:t>main</w:t>
      </w:r>
      <w:proofErr w:type="gramEnd"/>
      <w:r w:rsidRPr="00A01F50">
        <w:rPr>
          <w:rFonts w:ascii="Times New Roman" w:eastAsia="Times New Roman" w:hAnsi="Times New Roman" w:cs="Times New Roman"/>
          <w:kern w:val="0"/>
          <w:sz w:val="24"/>
          <w:szCs w:val="24"/>
          <w14:ligatures w14:val="none"/>
        </w:rPr>
        <w:t xml:space="preserve"> memory for extended periods, occupying space that could be allocated to more relevant pages. Additionally, excessive delays in adjusting the resident page set may exacerbate page thrashing issues, impacting overall system performance.</w:t>
      </w:r>
    </w:p>
    <w:p w14:paraId="3A51F259" w14:textId="040AA2FC" w:rsidR="00A01F50" w:rsidRDefault="00A01F50" w:rsidP="00A01F50">
      <w:pPr>
        <w:pStyle w:val="ListParagraph"/>
        <w:numPr>
          <w:ilvl w:val="0"/>
          <w:numId w:val="5"/>
        </w:numPr>
        <w:tabs>
          <w:tab w:val="num" w:pos="720"/>
        </w:tabs>
        <w:spacing w:before="100" w:beforeAutospacing="1" w:after="100" w:afterAutospacing="1" w:line="240" w:lineRule="auto"/>
      </w:pPr>
      <w:r>
        <w:t>What are the consequences of selecting too small a lower value?</w:t>
      </w:r>
    </w:p>
    <w:p w14:paraId="6DD90998" w14:textId="6B621CC5" w:rsidR="00A01F50" w:rsidRDefault="00A01F50" w:rsidP="00A01F50">
      <w:pPr>
        <w:pStyle w:val="ListParagraph"/>
        <w:tabs>
          <w:tab w:val="num" w:pos="720"/>
        </w:tabs>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On the other hand, setting a small lower threshold interfaculty time value in the PFF page-replacement strategy may lead to frequent and premature adjustments in the resident page set. This can result in unnecessary page replacements, introducing additional overhead and potentially degrading system performance due to increased memory management operations and higher page fault rates. This highlights the importance of striking a balance in the choice of threshold values to optimize the strategy's performance.</w:t>
      </w:r>
    </w:p>
    <w:p w14:paraId="4AE36E1D" w14:textId="6F78E9F1" w:rsidR="00A01F50" w:rsidRDefault="00A01F50" w:rsidP="00A01F50">
      <w:pPr>
        <w:pStyle w:val="ListParagraph"/>
        <w:numPr>
          <w:ilvl w:val="0"/>
          <w:numId w:val="5"/>
        </w:numPr>
        <w:tabs>
          <w:tab w:val="num" w:pos="720"/>
        </w:tabs>
        <w:spacing w:before="100" w:beforeAutospacing="1" w:after="100" w:afterAutospacing="1" w:line="240" w:lineRule="auto"/>
      </w:pPr>
      <w:r>
        <w:t>Should the values remain fixed, or should they be adjusted dynamically?</w:t>
      </w:r>
    </w:p>
    <w:p w14:paraId="6985018A" w14:textId="2B7CE54B" w:rsidR="00A01F50" w:rsidRDefault="00A01F50" w:rsidP="00A01F50">
      <w:pPr>
        <w:pStyle w:val="ListParagraph"/>
        <w:tabs>
          <w:tab w:val="num" w:pos="720"/>
        </w:tabs>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 xml:space="preserve">The page-fault-frequency (PFF) page-replacement strategy operates optimally when the threshold </w:t>
      </w:r>
      <w:proofErr w:type="spellStart"/>
      <w:r w:rsidRPr="00A01F50">
        <w:rPr>
          <w:rFonts w:ascii="Times New Roman" w:eastAsia="Times New Roman" w:hAnsi="Times New Roman" w:cs="Times New Roman"/>
          <w:kern w:val="0"/>
          <w:sz w:val="24"/>
          <w:szCs w:val="24"/>
          <w14:ligatures w14:val="none"/>
        </w:rPr>
        <w:t>interfault</w:t>
      </w:r>
      <w:proofErr w:type="spellEnd"/>
      <w:r w:rsidRPr="00A01F50">
        <w:rPr>
          <w:rFonts w:ascii="Times New Roman" w:eastAsia="Times New Roman" w:hAnsi="Times New Roman" w:cs="Times New Roman"/>
          <w:kern w:val="0"/>
          <w:sz w:val="24"/>
          <w:szCs w:val="24"/>
          <w14:ligatures w14:val="none"/>
        </w:rPr>
        <w:t xml:space="preserve"> time values are adjusted dynamically. This dynamic adjustment, based on the changing behavior of processes and their memory access patterns, allows the system to respond in real time to fluctuations in process behavior. It ensures efficient memory management and minimizes the impact of page faults on system performance, highlighting the strategy's adaptability and real-time responsiveness.</w:t>
      </w:r>
    </w:p>
    <w:p w14:paraId="7F40A336" w14:textId="77777777" w:rsidR="00A01F50" w:rsidRDefault="00A01F50" w:rsidP="00A01F50">
      <w:pPr>
        <w:pStyle w:val="ListParagraph"/>
        <w:numPr>
          <w:ilvl w:val="0"/>
          <w:numId w:val="5"/>
        </w:numPr>
        <w:tabs>
          <w:tab w:val="num" w:pos="720"/>
        </w:tabs>
        <w:spacing w:before="100" w:beforeAutospacing="1" w:after="100" w:afterAutospacing="1" w:line="240" w:lineRule="auto"/>
      </w:pPr>
      <w:r>
        <w:t>What criteria would you use to adjust the values dynamically?</w:t>
      </w:r>
    </w:p>
    <w:p w14:paraId="3AB61295" w14:textId="7B7CD692" w:rsidR="00A01F50" w:rsidRPr="00A01F50" w:rsidRDefault="00A01F50" w:rsidP="00A01F50">
      <w:pPr>
        <w:pStyle w:val="ListParagraph"/>
        <w:spacing w:before="100" w:beforeAutospacing="1" w:after="100" w:afterAutospacing="1" w:line="240" w:lineRule="auto"/>
        <w:ind w:left="1080"/>
      </w:pPr>
      <w:r w:rsidRPr="00A01F50">
        <w:rPr>
          <w:rFonts w:ascii="Times New Roman" w:eastAsia="Times New Roman" w:hAnsi="Times New Roman" w:cs="Times New Roman"/>
          <w:kern w:val="0"/>
          <w:sz w:val="24"/>
          <w:szCs w:val="24"/>
          <w14:ligatures w14:val="none"/>
        </w:rPr>
        <w:t xml:space="preserve">Dynamic adjustment of threshold values can be guided by factors such as process execution characteristics, memory access patterns, and system workload dynamics. </w:t>
      </w:r>
      <w:r w:rsidRPr="00A01F50">
        <w:rPr>
          <w:rFonts w:ascii="Times New Roman" w:eastAsia="Times New Roman" w:hAnsi="Times New Roman" w:cs="Times New Roman"/>
          <w:kern w:val="0"/>
          <w:sz w:val="24"/>
          <w:szCs w:val="24"/>
          <w14:ligatures w14:val="none"/>
        </w:rPr>
        <w:lastRenderedPageBreak/>
        <w:t>Monitoring parameters such as page fault rates, resident set sizes, and process behavior can provide valuable insights into the efficacy of current threshold values. Machine learning algorithms or heuristics may analyze historical data and predict optimal threshold values that balance memory utilization with page fault mitigation. Additionally, feedback mechanisms that observe the consequences of threshold adjustments in system performance can inform future adaptations, enabling continuous optimization of the PFF page-replacement strategy.</w:t>
      </w:r>
    </w:p>
    <w:p w14:paraId="02C227DA" w14:textId="77777777" w:rsidR="0061385E" w:rsidRDefault="0061385E"/>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E01"/>
    <w:multiLevelType w:val="multilevel"/>
    <w:tmpl w:val="A3C2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1F65"/>
    <w:multiLevelType w:val="hybridMultilevel"/>
    <w:tmpl w:val="4A6C80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F3915"/>
    <w:multiLevelType w:val="hybridMultilevel"/>
    <w:tmpl w:val="189A2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D37FC"/>
    <w:multiLevelType w:val="hybridMultilevel"/>
    <w:tmpl w:val="DF0091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448B9"/>
    <w:multiLevelType w:val="multilevel"/>
    <w:tmpl w:val="408A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97969">
    <w:abstractNumId w:val="0"/>
  </w:num>
  <w:num w:numId="2" w16cid:durableId="1550534918">
    <w:abstractNumId w:val="4"/>
  </w:num>
  <w:num w:numId="3" w16cid:durableId="1314405666">
    <w:abstractNumId w:val="2"/>
  </w:num>
  <w:num w:numId="4" w16cid:durableId="1195271200">
    <w:abstractNumId w:val="3"/>
  </w:num>
  <w:num w:numId="5" w16cid:durableId="53523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1F50"/>
    <w:rsid w:val="0061385E"/>
    <w:rsid w:val="0062022A"/>
    <w:rsid w:val="0077229B"/>
    <w:rsid w:val="00A01F50"/>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DC0F"/>
  <w15:chartTrackingRefBased/>
  <w15:docId w15:val="{0F3A1D77-C2C7-4651-97C1-3AAE965D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F50"/>
    <w:rPr>
      <w:rFonts w:eastAsiaTheme="majorEastAsia" w:cstheme="majorBidi"/>
      <w:color w:val="272727" w:themeColor="text1" w:themeTint="D8"/>
    </w:rPr>
  </w:style>
  <w:style w:type="paragraph" w:styleId="Title">
    <w:name w:val="Title"/>
    <w:basedOn w:val="Normal"/>
    <w:next w:val="Normal"/>
    <w:link w:val="TitleChar"/>
    <w:uiPriority w:val="10"/>
    <w:qFormat/>
    <w:rsid w:val="00A01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F50"/>
    <w:pPr>
      <w:spacing w:before="160"/>
      <w:jc w:val="center"/>
    </w:pPr>
    <w:rPr>
      <w:i/>
      <w:iCs/>
      <w:color w:val="404040" w:themeColor="text1" w:themeTint="BF"/>
    </w:rPr>
  </w:style>
  <w:style w:type="character" w:customStyle="1" w:styleId="QuoteChar">
    <w:name w:val="Quote Char"/>
    <w:basedOn w:val="DefaultParagraphFont"/>
    <w:link w:val="Quote"/>
    <w:uiPriority w:val="29"/>
    <w:rsid w:val="00A01F50"/>
    <w:rPr>
      <w:i/>
      <w:iCs/>
      <w:color w:val="404040" w:themeColor="text1" w:themeTint="BF"/>
    </w:rPr>
  </w:style>
  <w:style w:type="paragraph" w:styleId="ListParagraph">
    <w:name w:val="List Paragraph"/>
    <w:basedOn w:val="Normal"/>
    <w:uiPriority w:val="34"/>
    <w:qFormat/>
    <w:rsid w:val="00A01F50"/>
    <w:pPr>
      <w:ind w:left="720"/>
      <w:contextualSpacing/>
    </w:pPr>
  </w:style>
  <w:style w:type="character" w:styleId="IntenseEmphasis">
    <w:name w:val="Intense Emphasis"/>
    <w:basedOn w:val="DefaultParagraphFont"/>
    <w:uiPriority w:val="21"/>
    <w:qFormat/>
    <w:rsid w:val="00A01F50"/>
    <w:rPr>
      <w:i/>
      <w:iCs/>
      <w:color w:val="0F4761" w:themeColor="accent1" w:themeShade="BF"/>
    </w:rPr>
  </w:style>
  <w:style w:type="paragraph" w:styleId="IntenseQuote">
    <w:name w:val="Intense Quote"/>
    <w:basedOn w:val="Normal"/>
    <w:next w:val="Normal"/>
    <w:link w:val="IntenseQuoteChar"/>
    <w:uiPriority w:val="30"/>
    <w:qFormat/>
    <w:rsid w:val="00A01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F50"/>
    <w:rPr>
      <w:i/>
      <w:iCs/>
      <w:color w:val="0F4761" w:themeColor="accent1" w:themeShade="BF"/>
    </w:rPr>
  </w:style>
  <w:style w:type="character" w:styleId="IntenseReference">
    <w:name w:val="Intense Reference"/>
    <w:basedOn w:val="DefaultParagraphFont"/>
    <w:uiPriority w:val="32"/>
    <w:qFormat/>
    <w:rsid w:val="00A01F50"/>
    <w:rPr>
      <w:b/>
      <w:bCs/>
      <w:smallCaps/>
      <w:color w:val="0F4761" w:themeColor="accent1" w:themeShade="BF"/>
      <w:spacing w:val="5"/>
    </w:rPr>
  </w:style>
  <w:style w:type="paragraph" w:customStyle="1" w:styleId="extension-adhd-reader-p">
    <w:name w:val="extension-adhd-reader-p"/>
    <w:basedOn w:val="Normal"/>
    <w:rsid w:val="00A01F5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135241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2024-04-29T04:09:00Z</dcterms:created>
  <dcterms:modified xsi:type="dcterms:W3CDTF">2024-04-29T04:14:00Z</dcterms:modified>
</cp:coreProperties>
</file>