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B742F" w14:textId="0C346F0B" w:rsidR="007118C6" w:rsidRDefault="007118C6" w:rsidP="007118C6">
      <w:r>
        <w:t>Coral S. Schmidt Montilla</w:t>
      </w:r>
      <w:r>
        <w:tab/>
      </w:r>
      <w:r>
        <w:tab/>
      </w:r>
      <w:r>
        <w:tab/>
      </w:r>
      <w:r>
        <w:tab/>
      </w:r>
      <w:r>
        <w:tab/>
      </w:r>
      <w:r>
        <w:tab/>
      </w:r>
      <w:r>
        <w:tab/>
      </w:r>
      <w:r>
        <w:tab/>
        <w:t>#148830</w:t>
      </w:r>
    </w:p>
    <w:p w14:paraId="5FB1D1C9" w14:textId="3A59222B" w:rsidR="007118C6" w:rsidRDefault="007118C6" w:rsidP="007118C6">
      <w:pPr>
        <w:pStyle w:val="extension-adhd-reader-p"/>
        <w:numPr>
          <w:ilvl w:val="0"/>
          <w:numId w:val="1"/>
        </w:numPr>
      </w:pPr>
      <w:r>
        <w:t>In multiprogramming environments, code and data sharing can greatly reduce the main memory needed by a group of processes to run efficiently. For each of the following types of systems, outlines briefly how sharing can be implemented.</w:t>
      </w:r>
    </w:p>
    <w:p w14:paraId="599FA2C8" w14:textId="77777777" w:rsidR="007118C6" w:rsidRDefault="007118C6" w:rsidP="007118C6">
      <w:pPr>
        <w:pStyle w:val="extension-adhd-reader-p"/>
        <w:numPr>
          <w:ilvl w:val="0"/>
          <w:numId w:val="2"/>
        </w:numPr>
      </w:pPr>
      <w:r>
        <w:t>fixed-partition multiprogramming.</w:t>
      </w:r>
    </w:p>
    <w:p w14:paraId="65EF1129" w14:textId="0B549C7B" w:rsidR="007118C6" w:rsidRDefault="007118C6" w:rsidP="007118C6">
      <w:pPr>
        <w:pStyle w:val="extension-adhd-reader-p"/>
        <w:ind w:left="1080"/>
      </w:pPr>
      <w:r w:rsidRPr="007118C6">
        <w:t>In fixed-partition multiprogramming, memory is divided into fixed-size partitions, and each partition is assigned to a single process. Code and data sharing can be achieved through shared memory segments allocated within these fixed partitions. Processes that need to share code or data can have access to the same memory segments within their allocated partitions. This approach enables efficient sharing while maintaining memory isolation between processes.</w:t>
      </w:r>
    </w:p>
    <w:p w14:paraId="4A80ADA4" w14:textId="77777777" w:rsidR="007118C6" w:rsidRDefault="007118C6" w:rsidP="007118C6">
      <w:pPr>
        <w:pStyle w:val="extension-adhd-reader-p"/>
        <w:numPr>
          <w:ilvl w:val="0"/>
          <w:numId w:val="2"/>
        </w:numPr>
      </w:pPr>
      <w:r>
        <w:t>variable-partition multiprogramming</w:t>
      </w:r>
    </w:p>
    <w:p w14:paraId="10F5CAE7" w14:textId="4075C347" w:rsidR="007118C6" w:rsidRDefault="007118C6" w:rsidP="007118C6">
      <w:pPr>
        <w:pStyle w:val="extension-adhd-reader-p"/>
        <w:ind w:left="1080"/>
      </w:pPr>
      <w:r>
        <w:t>In contrast to fixed-partition systems, variable-partition multiprogramming offers a more flexible approach. Here, memory is divided into partitions that can vary in size according to the memory requirements of processes. This flexibility extends to shared memory, which can be implemented through inter-process communication mechanisms such as shared memory segments or memory-mapped files. Processes can map the same shared memory region into their address spaces, enabling them to share data or code seamlessly. The memory protection mechanisms in place ensure that shared memory regions are accessed safely by authorized processes only, further enhancing the adaptability and versatility of these systems.</w:t>
      </w:r>
    </w:p>
    <w:p w14:paraId="0EF024F8" w14:textId="7A57829D" w:rsidR="007118C6" w:rsidRDefault="007118C6" w:rsidP="007118C6">
      <w:pPr>
        <w:pStyle w:val="extension-adhd-reader-p"/>
        <w:numPr>
          <w:ilvl w:val="0"/>
          <w:numId w:val="2"/>
        </w:numPr>
      </w:pPr>
      <w:r>
        <w:t>S</w:t>
      </w:r>
      <w:r>
        <w:t>egmentation</w:t>
      </w:r>
    </w:p>
    <w:p w14:paraId="042149C3" w14:textId="0A3AAAEA" w:rsidR="007118C6" w:rsidRDefault="007118C6" w:rsidP="007118C6">
      <w:pPr>
        <w:pStyle w:val="extension-adhd-reader-p"/>
        <w:ind w:left="1080"/>
      </w:pPr>
      <w:r>
        <w:t>Segmentation divides a process's address space into logically distinct segments, such as code, data, and stack. Sharing in segmentation systems can be achieved by allowing multiple processes to share the same segment. Processes can have different segments mapped to the exact physical memory locations, enabling efficient sharing of code or data. Memory protection mechanisms, such as access control lists or protection keys, ensure that shared segments are accessed securely and prevent unauthorized access.</w:t>
      </w:r>
    </w:p>
    <w:p w14:paraId="43691A85" w14:textId="5D4A857E" w:rsidR="007118C6" w:rsidRDefault="007118C6" w:rsidP="007118C6">
      <w:pPr>
        <w:pStyle w:val="extension-adhd-reader-p"/>
        <w:numPr>
          <w:ilvl w:val="0"/>
          <w:numId w:val="2"/>
        </w:numPr>
      </w:pPr>
      <w:r>
        <w:t>combined segmentation/paging</w:t>
      </w:r>
    </w:p>
    <w:p w14:paraId="50B94F7B" w14:textId="1F090903" w:rsidR="007118C6" w:rsidRDefault="007118C6" w:rsidP="007118C6">
      <w:pPr>
        <w:pStyle w:val="extension-adhd-reader-p"/>
        <w:ind w:left="1080"/>
      </w:pPr>
      <w:r w:rsidRPr="007118C6">
        <w:t>In systems that combine segmentation and paging, sharing can be implemented at both the segment and page levels. Processes can share entire segments or individual pages, depending on the granularity of sharing required. Shared segments or pages are mapped to the exact physical memory locations across different processes, facilitating efficient code and data sharing. Integrated with segmentation and paging, memory protection mechanisms ensure secure access to shared memory regions and prevent conflicts between processes.</w:t>
      </w:r>
    </w:p>
    <w:p w14:paraId="38C086B1" w14:textId="3902E702" w:rsidR="007118C6" w:rsidRDefault="007118C6" w:rsidP="007118C6">
      <w:pPr>
        <w:pStyle w:val="extension-adhd-reader-p"/>
      </w:pPr>
      <w:r>
        <w:lastRenderedPageBreak/>
        <w:t xml:space="preserve">2. </w:t>
      </w:r>
      <w:r>
        <w:t>Explain how memory protection is implemented in virtual memory systems with segmentation.</w:t>
      </w:r>
    </w:p>
    <w:p w14:paraId="51576A6A" w14:textId="77777777" w:rsidR="007118C6" w:rsidRDefault="007118C6" w:rsidP="007118C6">
      <w:pPr>
        <w:pStyle w:val="extension-adhd-reader-p"/>
      </w:pPr>
      <w:r>
        <w:t>In virtual memory systems with segmentation, memory protection mechanisms are essential for ensuring secure and controlled access to memory regions. These mechanisms are implemented through various strategies to prevent unauthorized access and maintain system integrity. Segment-based access control is a fundamental approach where each segment is associated with protection attributes dictating read, write, execute, and append permissions. Access control lists or memory protection keys govern which processes can access specific segments and what operations they can perform, ensuring only authorized processes can access protected memory regions. Additionally, segment length checking verifies that requested displacements fall within the valid range of segment lengths, preventing processes from accessing memory outside their allocated segments and minimizing security risks. The principle of no preemption ensures that once a process acquires control over a segment, it retains exclusive access until voluntarily releasing it or completing execution, preventing unauthorized processes from forcibly accessing or modifying segments held by others. Protection keys and access rights further enforce security policies by defining which processes are authorized to access segments and what actions they can perform, with violations resulting in segment-protection exceptions to uphold memory security. These combined measures contribute to robust memory protection in virtual memory systems with segmentation, safeguarding against unauthorized access, and maintaining system stability.</w:t>
      </w:r>
    </w:p>
    <w:p w14:paraId="01942864" w14:textId="77777777" w:rsidR="0061385E" w:rsidRPr="007118C6" w:rsidRDefault="0061385E" w:rsidP="007118C6"/>
    <w:sectPr w:rsidR="0061385E" w:rsidRPr="00711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047DC"/>
    <w:multiLevelType w:val="hybridMultilevel"/>
    <w:tmpl w:val="886C2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41D26"/>
    <w:multiLevelType w:val="hybridMultilevel"/>
    <w:tmpl w:val="F41EA46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9381091">
    <w:abstractNumId w:val="0"/>
  </w:num>
  <w:num w:numId="2" w16cid:durableId="1655643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18C6"/>
    <w:rsid w:val="0061385E"/>
    <w:rsid w:val="0062022A"/>
    <w:rsid w:val="007118C6"/>
    <w:rsid w:val="0077229B"/>
    <w:rsid w:val="00C33224"/>
    <w:rsid w:val="00DA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FDFA"/>
  <w15:chartTrackingRefBased/>
  <w15:docId w15:val="{448183E3-0579-4AE3-8591-C820EF4A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8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8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8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8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8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8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8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8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8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8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8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8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8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8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8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8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8C6"/>
    <w:rPr>
      <w:rFonts w:eastAsiaTheme="majorEastAsia" w:cstheme="majorBidi"/>
      <w:color w:val="272727" w:themeColor="text1" w:themeTint="D8"/>
    </w:rPr>
  </w:style>
  <w:style w:type="paragraph" w:styleId="Title">
    <w:name w:val="Title"/>
    <w:basedOn w:val="Normal"/>
    <w:next w:val="Normal"/>
    <w:link w:val="TitleChar"/>
    <w:uiPriority w:val="10"/>
    <w:qFormat/>
    <w:rsid w:val="00711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8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8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8C6"/>
    <w:pPr>
      <w:spacing w:before="160"/>
      <w:jc w:val="center"/>
    </w:pPr>
    <w:rPr>
      <w:i/>
      <w:iCs/>
      <w:color w:val="404040" w:themeColor="text1" w:themeTint="BF"/>
    </w:rPr>
  </w:style>
  <w:style w:type="character" w:customStyle="1" w:styleId="QuoteChar">
    <w:name w:val="Quote Char"/>
    <w:basedOn w:val="DefaultParagraphFont"/>
    <w:link w:val="Quote"/>
    <w:uiPriority w:val="29"/>
    <w:rsid w:val="007118C6"/>
    <w:rPr>
      <w:i/>
      <w:iCs/>
      <w:color w:val="404040" w:themeColor="text1" w:themeTint="BF"/>
    </w:rPr>
  </w:style>
  <w:style w:type="paragraph" w:styleId="ListParagraph">
    <w:name w:val="List Paragraph"/>
    <w:basedOn w:val="Normal"/>
    <w:uiPriority w:val="34"/>
    <w:qFormat/>
    <w:rsid w:val="007118C6"/>
    <w:pPr>
      <w:ind w:left="720"/>
      <w:contextualSpacing/>
    </w:pPr>
  </w:style>
  <w:style w:type="character" w:styleId="IntenseEmphasis">
    <w:name w:val="Intense Emphasis"/>
    <w:basedOn w:val="DefaultParagraphFont"/>
    <w:uiPriority w:val="21"/>
    <w:qFormat/>
    <w:rsid w:val="007118C6"/>
    <w:rPr>
      <w:i/>
      <w:iCs/>
      <w:color w:val="0F4761" w:themeColor="accent1" w:themeShade="BF"/>
    </w:rPr>
  </w:style>
  <w:style w:type="paragraph" w:styleId="IntenseQuote">
    <w:name w:val="Intense Quote"/>
    <w:basedOn w:val="Normal"/>
    <w:next w:val="Normal"/>
    <w:link w:val="IntenseQuoteChar"/>
    <w:uiPriority w:val="30"/>
    <w:qFormat/>
    <w:rsid w:val="00711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8C6"/>
    <w:rPr>
      <w:i/>
      <w:iCs/>
      <w:color w:val="0F4761" w:themeColor="accent1" w:themeShade="BF"/>
    </w:rPr>
  </w:style>
  <w:style w:type="character" w:styleId="IntenseReference">
    <w:name w:val="Intense Reference"/>
    <w:basedOn w:val="DefaultParagraphFont"/>
    <w:uiPriority w:val="32"/>
    <w:qFormat/>
    <w:rsid w:val="007118C6"/>
    <w:rPr>
      <w:b/>
      <w:bCs/>
      <w:smallCaps/>
      <w:color w:val="0F4761" w:themeColor="accent1" w:themeShade="BF"/>
      <w:spacing w:val="5"/>
    </w:rPr>
  </w:style>
  <w:style w:type="paragraph" w:customStyle="1" w:styleId="extension-adhd-reader-p">
    <w:name w:val="extension-adhd-reader-p"/>
    <w:basedOn w:val="Normal"/>
    <w:rsid w:val="007118C6"/>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52034">
      <w:bodyDiv w:val="1"/>
      <w:marLeft w:val="0"/>
      <w:marRight w:val="0"/>
      <w:marTop w:val="0"/>
      <w:marBottom w:val="0"/>
      <w:divBdr>
        <w:top w:val="none" w:sz="0" w:space="0" w:color="auto"/>
        <w:left w:val="none" w:sz="0" w:space="0" w:color="auto"/>
        <w:bottom w:val="none" w:sz="0" w:space="0" w:color="auto"/>
        <w:right w:val="none" w:sz="0" w:space="0" w:color="auto"/>
      </w:divBdr>
    </w:div>
    <w:div w:id="157038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1</cp:revision>
  <dcterms:created xsi:type="dcterms:W3CDTF">2024-04-29T00:51:00Z</dcterms:created>
  <dcterms:modified xsi:type="dcterms:W3CDTF">2024-04-29T00:57:00Z</dcterms:modified>
</cp:coreProperties>
</file>