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243DBFDA" w:rsidR="006460D0" w:rsidRPr="00485178" w:rsidRDefault="006460D0" w:rsidP="00485178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4851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4187E27F">
                <wp:simplePos x="0" y="0"/>
                <wp:positionH relativeFrom="margin">
                  <wp:posOffset>-76200</wp:posOffset>
                </wp:positionH>
                <wp:positionV relativeFrom="paragraph">
                  <wp:posOffset>-127356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6738" id="Rectangle 1" o:spid="_x0000_s1026" style="position:absolute;margin-left:-6pt;margin-top:-10.05pt;width:480pt;height:187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" fillcolor="#a7caec [831]" strokecolor="white [3212]" strokeweight="1pt">
                <w10:wrap anchorx="margin"/>
              </v:rect>
            </w:pict>
          </mc:Fallback>
        </mc:AlternateContent>
      </w:r>
      <w:r w:rsidRPr="00485178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49629423" w:rsidR="006460D0" w:rsidRPr="00485178" w:rsidRDefault="006460D0" w:rsidP="00485178">
      <w:p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 xml:space="preserve">Group Name: </w:t>
      </w:r>
      <w:r w:rsidRPr="00485178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239398FE" w:rsidR="006460D0" w:rsidRPr="00485178" w:rsidRDefault="006460D0" w:rsidP="00485178">
      <w:p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 xml:space="preserve">Report Date: </w:t>
      </w:r>
      <w:r w:rsidR="00135C4E" w:rsidRPr="00485178">
        <w:rPr>
          <w:rFonts w:ascii="Times New Roman" w:hAnsi="Times New Roman" w:cs="Times New Roman"/>
        </w:rPr>
        <w:t xml:space="preserve">March </w:t>
      </w:r>
      <w:r w:rsidR="00192476" w:rsidRPr="00485178">
        <w:rPr>
          <w:rFonts w:ascii="Times New Roman" w:hAnsi="Times New Roman" w:cs="Times New Roman"/>
        </w:rPr>
        <w:t>2</w:t>
      </w:r>
      <w:r w:rsidR="0056322F" w:rsidRPr="00485178">
        <w:rPr>
          <w:rFonts w:ascii="Times New Roman" w:hAnsi="Times New Roman" w:cs="Times New Roman"/>
        </w:rPr>
        <w:t>8</w:t>
      </w:r>
      <w:r w:rsidRPr="00485178">
        <w:rPr>
          <w:rFonts w:ascii="Times New Roman" w:hAnsi="Times New Roman" w:cs="Times New Roman"/>
        </w:rPr>
        <w:t>, 202</w:t>
      </w:r>
      <w:r w:rsidRPr="004851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485178">
        <w:rPr>
          <w:rFonts w:ascii="Times New Roman" w:hAnsi="Times New Roman" w:cs="Times New Roman"/>
        </w:rPr>
        <w:t>5</w:t>
      </w:r>
    </w:p>
    <w:p w14:paraId="4F139F78" w14:textId="607C1A13" w:rsidR="006460D0" w:rsidRPr="00485178" w:rsidRDefault="267A79AC" w:rsidP="00485178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851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485178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050F45DE" w14:textId="4DA63295" w:rsidR="00E164F4" w:rsidRPr="00485178" w:rsidRDefault="00E164F4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We continued working through the Development </w:t>
      </w:r>
      <w:r w:rsidR="00AF2707" w:rsidRPr="00485178">
        <w:rPr>
          <w:rFonts w:ascii="Times New Roman" w:eastAsia="Times New Roman" w:hAnsi="Times New Roman" w:cs="Times New Roman"/>
          <w:kern w:val="0"/>
          <w14:ligatures w14:val="none"/>
        </w:rPr>
        <w:t>Phase but</w:t>
      </w:r>
      <w:r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encountered a critical issue affecting our database structure.</w:t>
      </w:r>
    </w:p>
    <w:p w14:paraId="05A5B7C5" w14:textId="67064BED" w:rsidR="00E164F4" w:rsidRPr="00485178" w:rsidRDefault="00DF24F4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h</w:t>
      </w:r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ad another </w:t>
      </w:r>
      <w:proofErr w:type="gramStart"/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>in person</w:t>
      </w:r>
      <w:proofErr w:type="gramEnd"/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meeting to clarify what everyone had worked on and what the next steps </w:t>
      </w:r>
      <w:proofErr w:type="gramStart"/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proofErr w:type="gramEnd"/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be. This meeting was crucial to reassess our progress and adjust tasks in response to setbacks, ensuring alignment with the Gantt chart.</w:t>
      </w:r>
    </w:p>
    <w:p w14:paraId="0D0A6792" w14:textId="5B29458F" w:rsidR="00E164F4" w:rsidRPr="00485178" w:rsidRDefault="00DF24F4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c</w:t>
      </w:r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>ontinued editing the database and entity diagram.</w:t>
      </w:r>
    </w:p>
    <w:p w14:paraId="55EFABCB" w14:textId="59B18C39" w:rsidR="00E164F4" w:rsidRPr="00485178" w:rsidRDefault="00E164F4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85178">
        <w:rPr>
          <w:rFonts w:ascii="Times New Roman" w:eastAsia="Times New Roman" w:hAnsi="Times New Roman" w:cs="Times New Roman"/>
          <w:kern w:val="0"/>
          <w14:ligatures w14:val="none"/>
        </w:rPr>
        <w:t>Someone accidentally added a front-end component into the database, which caused major issues with the structure.</w:t>
      </w:r>
      <w:r w:rsidR="00AF2707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Then we began</w:t>
      </w:r>
      <w:r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redoing the database from scratch to fix the problem. This unexpected rework may slightly adjust our timeline for database completion within the Development Phase.</w:t>
      </w:r>
    </w:p>
    <w:p w14:paraId="14FD7B77" w14:textId="36B8F9C9" w:rsidR="00AF2707" w:rsidRPr="00485178" w:rsidRDefault="00AF2707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851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350D6085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C812C" id="Rectangle 1" o:spid="_x0000_s1026" style="position:absolute;margin-left:415.6pt;margin-top:37.55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" fillcolor="#a7caec [831]" strokecolor="white [3212]" strokeweight="1pt">
                <w10:wrap anchorx="margin"/>
              </v:rect>
            </w:pict>
          </mc:Fallback>
        </mc:AlternateContent>
      </w:r>
      <w:r w:rsidRPr="00485178">
        <w:rPr>
          <w:rFonts w:ascii="Times New Roman" w:eastAsia="Times New Roman" w:hAnsi="Times New Roman" w:cs="Times New Roman"/>
          <w:kern w:val="0"/>
          <w14:ligatures w14:val="none"/>
        </w:rPr>
        <w:t>We continued</w:t>
      </w:r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improving the front-end pages and added form validations.</w:t>
      </w:r>
    </w:p>
    <w:p w14:paraId="52FBA3D3" w14:textId="004D251E" w:rsidR="00DC5EAC" w:rsidRPr="00485178" w:rsidRDefault="00AF2707" w:rsidP="00485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85178">
        <w:rPr>
          <w:rFonts w:ascii="Times New Roman" w:eastAsia="Times New Roman" w:hAnsi="Times New Roman" w:cs="Times New Roman"/>
          <w:kern w:val="0"/>
          <w14:ligatures w14:val="none"/>
        </w:rPr>
        <w:t>We started</w:t>
      </w:r>
      <w:r w:rsidR="00E164F4" w:rsidRPr="00485178">
        <w:rPr>
          <w:rFonts w:ascii="Times New Roman" w:eastAsia="Times New Roman" w:hAnsi="Times New Roman" w:cs="Times New Roman"/>
          <w:kern w:val="0"/>
          <w14:ligatures w14:val="none"/>
        </w:rPr>
        <w:t xml:space="preserve"> testing connections between the updated database and front-end pages.</w:t>
      </w:r>
    </w:p>
    <w:p w14:paraId="4526D192" w14:textId="51FEE25E" w:rsidR="006460D0" w:rsidRPr="00485178" w:rsidRDefault="267A79AC" w:rsidP="00485178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851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485178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3CDED947" w14:textId="02B37BBD" w:rsidR="0077652E" w:rsidRPr="00485178" w:rsidRDefault="0077652E" w:rsidP="004851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>Keep working on the new version of the database and entity diagram.</w:t>
      </w:r>
    </w:p>
    <w:p w14:paraId="26800D00" w14:textId="0F324190" w:rsidR="0077652E" w:rsidRPr="00485178" w:rsidRDefault="0077652E" w:rsidP="004851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>Continue connecting the front-end to the corrected database.</w:t>
      </w:r>
    </w:p>
    <w:p w14:paraId="4C680857" w14:textId="4E14CE11" w:rsidR="0077652E" w:rsidRPr="00485178" w:rsidRDefault="0077652E" w:rsidP="004851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>Start styling and improving the UI of the application.</w:t>
      </w:r>
    </w:p>
    <w:p w14:paraId="0B22457A" w14:textId="3A9EB3A3" w:rsidR="00D53570" w:rsidRPr="00485178" w:rsidRDefault="00F232F9" w:rsidP="004851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755E53F9">
                <wp:simplePos x="0" y="0"/>
                <wp:positionH relativeFrom="margin">
                  <wp:align>right</wp:align>
                </wp:positionH>
                <wp:positionV relativeFrom="paragraph">
                  <wp:posOffset>421562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33.2pt;width:466.8pt;height:31.2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652E" w:rsidRPr="00485178">
        <w:rPr>
          <w:rFonts w:ascii="Times New Roman" w:hAnsi="Times New Roman" w:cs="Times New Roman"/>
        </w:rPr>
        <w:t>Focus will remain on recovering lost time and progressing toward the planned milestones in the Development Phase.</w:t>
      </w:r>
    </w:p>
    <w:p w14:paraId="5E2EA1BE" w14:textId="66366D9F" w:rsidR="006460D0" w:rsidRPr="00485178" w:rsidRDefault="00CC1801" w:rsidP="00485178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851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485178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1F0B5B9C" w14:textId="68BFDBD2" w:rsidR="004F581A" w:rsidRPr="00485178" w:rsidRDefault="00164EDA" w:rsidP="0048517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 xml:space="preserve"> </w:t>
      </w:r>
      <w:r w:rsidR="004F581A" w:rsidRPr="00485178">
        <w:rPr>
          <w:rFonts w:ascii="Times New Roman" w:hAnsi="Times New Roman" w:cs="Times New Roman"/>
        </w:rPr>
        <w:t>A front-end element was mistakenly added to the database, which broke part of the system and required the database to be rebuilt.</w:t>
      </w:r>
    </w:p>
    <w:p w14:paraId="64A1983D" w14:textId="25E8375E" w:rsidR="00B64416" w:rsidRPr="00485178" w:rsidRDefault="004F581A" w:rsidP="0048517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485178">
        <w:rPr>
          <w:rFonts w:ascii="Times New Roman" w:hAnsi="Times New Roman" w:cs="Times New Roman"/>
        </w:rPr>
        <w:t>We documented this delay and updated our project timeline to reflect the additional time required for database reconstruction</w:t>
      </w:r>
      <w:r w:rsidR="00164EDA" w:rsidRPr="00485178">
        <w:rPr>
          <w:rFonts w:ascii="Times New Roman" w:hAnsi="Times New Roman" w:cs="Times New Roman"/>
        </w:rPr>
        <w:t>.</w:t>
      </w:r>
    </w:p>
    <w:p w14:paraId="077390B5" w14:textId="23610432" w:rsidR="006460D0" w:rsidRPr="00485178" w:rsidRDefault="004F581A" w:rsidP="00485178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85178">
        <w:rPr>
          <w:rFonts w:ascii="Times New Roman" w:hAnsi="Times New Roman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B632" wp14:editId="1F51DC3B">
                <wp:simplePos x="0" y="0"/>
                <wp:positionH relativeFrom="margin">
                  <wp:posOffset>-5080</wp:posOffset>
                </wp:positionH>
                <wp:positionV relativeFrom="paragraph">
                  <wp:posOffset>-62013</wp:posOffset>
                </wp:positionV>
                <wp:extent cx="5928360" cy="396240"/>
                <wp:effectExtent l="0" t="0" r="15240" b="22860"/>
                <wp:wrapNone/>
                <wp:docPr id="33568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1A4D2" id="Rectangle 1" o:spid="_x0000_s1026" style="position:absolute;margin-left:-.4pt;margin-top:-4.9pt;width:466.8pt;height:31.2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CallsU3AAAAAc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CC1801" w:rsidRPr="004851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485178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485178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2715"/>
      </w:tblGrid>
      <w:tr w:rsidR="006460D0" w:rsidRPr="00485178" w14:paraId="770FE3D2" w14:textId="77777777" w:rsidTr="12B75465">
        <w:trPr>
          <w:jc w:val="center"/>
        </w:trPr>
        <w:tc>
          <w:tcPr>
            <w:tcW w:w="3116" w:type="dxa"/>
          </w:tcPr>
          <w:p w14:paraId="13ECFC5F" w14:textId="56858731" w:rsidR="006460D0" w:rsidRPr="00485178" w:rsidRDefault="006460D0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117" w:type="dxa"/>
          </w:tcPr>
          <w:p w14:paraId="059A8D99" w14:textId="57C95A40" w:rsidR="006460D0" w:rsidRPr="00485178" w:rsidRDefault="006460D0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2715" w:type="dxa"/>
          </w:tcPr>
          <w:p w14:paraId="1536EC31" w14:textId="23F99D32" w:rsidR="006460D0" w:rsidRPr="00485178" w:rsidRDefault="006460D0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Status</w:t>
            </w:r>
          </w:p>
        </w:tc>
      </w:tr>
      <w:tr w:rsidR="006460D0" w:rsidRPr="00485178" w14:paraId="2D6A822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485178" w:rsidRDefault="5B65012E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  <w:lang w:val="es-PR"/>
              </w:rPr>
              <w:t xml:space="preserve">Hand in </w:t>
            </w:r>
            <w:proofErr w:type="gramStart"/>
            <w:r w:rsidRPr="00485178">
              <w:rPr>
                <w:rFonts w:ascii="Times New Roman" w:hAnsi="Times New Roman" w:cs="Times New Roman"/>
                <w:lang w:val="es-PR"/>
              </w:rPr>
              <w:t>Status</w:t>
            </w:r>
            <w:proofErr w:type="gramEnd"/>
            <w:r w:rsidRPr="00485178">
              <w:rPr>
                <w:rFonts w:ascii="Times New Roman" w:hAnsi="Times New Roman" w:cs="Times New Roman"/>
                <w:lang w:val="es-PR"/>
              </w:rPr>
              <w:t xml:space="preserve"> </w:t>
            </w:r>
            <w:proofErr w:type="spellStart"/>
            <w:r w:rsidRPr="00485178">
              <w:rPr>
                <w:rFonts w:ascii="Times New Roman" w:hAnsi="Times New Roman" w:cs="Times New Roman"/>
                <w:lang w:val="es-PR"/>
              </w:rPr>
              <w:t>Report</w:t>
            </w:r>
            <w:proofErr w:type="spellEnd"/>
          </w:p>
        </w:tc>
        <w:tc>
          <w:tcPr>
            <w:tcW w:w="3117" w:type="dxa"/>
            <w:vAlign w:val="center"/>
          </w:tcPr>
          <w:p w14:paraId="271C070A" w14:textId="6839D7BD" w:rsidR="005B1616" w:rsidRPr="00485178" w:rsidRDefault="00DC17D8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 xml:space="preserve">Coral </w:t>
            </w:r>
            <w:r w:rsidR="00CB2E12" w:rsidRPr="00485178">
              <w:rPr>
                <w:rFonts w:ascii="Times New Roman" w:hAnsi="Times New Roman" w:cs="Times New Roman"/>
              </w:rPr>
              <w:t>S</w:t>
            </w:r>
            <w:r w:rsidR="00380C05" w:rsidRPr="00485178">
              <w:rPr>
                <w:rFonts w:ascii="Times New Roman" w:hAnsi="Times New Roman" w:cs="Times New Roman"/>
              </w:rPr>
              <w:t>chmidt</w:t>
            </w:r>
          </w:p>
        </w:tc>
        <w:tc>
          <w:tcPr>
            <w:tcW w:w="2715" w:type="dxa"/>
            <w:vAlign w:val="center"/>
          </w:tcPr>
          <w:p w14:paraId="7946D51C" w14:textId="42D4FA1D" w:rsidR="006460D0" w:rsidRPr="00485178" w:rsidRDefault="49523680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Done</w:t>
            </w:r>
          </w:p>
        </w:tc>
      </w:tr>
      <w:tr w:rsidR="00B0364A" w:rsidRPr="00485178" w14:paraId="7AB1F02D" w14:textId="77777777" w:rsidTr="12B75465">
        <w:trPr>
          <w:jc w:val="center"/>
        </w:trPr>
        <w:tc>
          <w:tcPr>
            <w:tcW w:w="3116" w:type="dxa"/>
            <w:vAlign w:val="center"/>
          </w:tcPr>
          <w:p w14:paraId="3908855F" w14:textId="3B2642D5" w:rsidR="005879D9" w:rsidRPr="00485178" w:rsidRDefault="00890924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Redo database after structure issues</w:t>
            </w:r>
          </w:p>
        </w:tc>
        <w:tc>
          <w:tcPr>
            <w:tcW w:w="3117" w:type="dxa"/>
            <w:vAlign w:val="center"/>
          </w:tcPr>
          <w:p w14:paraId="16F1663B" w14:textId="7EC26CE1" w:rsidR="00B0364A" w:rsidRPr="00485178" w:rsidRDefault="00E90A96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715" w:type="dxa"/>
            <w:vAlign w:val="center"/>
          </w:tcPr>
          <w:p w14:paraId="45EB9B4F" w14:textId="69BCE833" w:rsidR="00B0364A" w:rsidRPr="00485178" w:rsidRDefault="00593D51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Started</w:t>
            </w:r>
          </w:p>
        </w:tc>
      </w:tr>
      <w:tr w:rsidR="00851EE6" w:rsidRPr="00485178" w14:paraId="3A28A4E1" w14:textId="77777777" w:rsidTr="12B75465">
        <w:trPr>
          <w:jc w:val="center"/>
        </w:trPr>
        <w:tc>
          <w:tcPr>
            <w:tcW w:w="3116" w:type="dxa"/>
            <w:vAlign w:val="center"/>
          </w:tcPr>
          <w:p w14:paraId="4481A73D" w14:textId="630487D2" w:rsidR="00851EE6" w:rsidRPr="00485178" w:rsidRDefault="00A96C87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 xml:space="preserve">Continue editing </w:t>
            </w:r>
            <w:proofErr w:type="gramStart"/>
            <w:r w:rsidRPr="00485178">
              <w:rPr>
                <w:rFonts w:ascii="Times New Roman" w:hAnsi="Times New Roman" w:cs="Times New Roman"/>
              </w:rPr>
              <w:t>database</w:t>
            </w:r>
            <w:proofErr w:type="gramEnd"/>
            <w:r w:rsidRPr="00485178">
              <w:rPr>
                <w:rFonts w:ascii="Times New Roman" w:hAnsi="Times New Roman" w:cs="Times New Roman"/>
              </w:rPr>
              <w:t xml:space="preserve"> and entity diagram</w:t>
            </w:r>
          </w:p>
        </w:tc>
        <w:tc>
          <w:tcPr>
            <w:tcW w:w="3117" w:type="dxa"/>
            <w:vAlign w:val="center"/>
          </w:tcPr>
          <w:p w14:paraId="3CF9A03C" w14:textId="37D16825" w:rsidR="00851EE6" w:rsidRPr="0081599B" w:rsidRDefault="00851EE6" w:rsidP="00485178">
            <w:pPr>
              <w:jc w:val="both"/>
              <w:rPr>
                <w:rFonts w:ascii="Times New Roman" w:hAnsi="Times New Roman" w:cs="Times New Roman"/>
              </w:rPr>
            </w:pPr>
            <w:r w:rsidRPr="0081599B">
              <w:rPr>
                <w:rFonts w:ascii="Times New Roman" w:hAnsi="Times New Roman" w:cs="Times New Roman"/>
              </w:rPr>
              <w:t>Jaime Cuebas</w:t>
            </w:r>
            <w:r w:rsidR="0081599B" w:rsidRPr="0081599B">
              <w:rPr>
                <w:rFonts w:ascii="Times New Roman" w:hAnsi="Times New Roman" w:cs="Times New Roman"/>
              </w:rPr>
              <w:t xml:space="preserve"> &amp; Coral Schmidt</w:t>
            </w:r>
          </w:p>
        </w:tc>
        <w:tc>
          <w:tcPr>
            <w:tcW w:w="2715" w:type="dxa"/>
            <w:vAlign w:val="center"/>
          </w:tcPr>
          <w:p w14:paraId="7E7F4252" w14:textId="1230FE36" w:rsidR="00851EE6" w:rsidRPr="00485178" w:rsidRDefault="00107135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In progress</w:t>
            </w:r>
          </w:p>
          <w:p w14:paraId="4F84F144" w14:textId="77777777" w:rsidR="00851EE6" w:rsidRPr="00485178" w:rsidRDefault="00851EE6" w:rsidP="004851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90397" w:rsidRPr="00485178" w14:paraId="23AB4CDF" w14:textId="77777777" w:rsidTr="12B75465">
        <w:trPr>
          <w:jc w:val="center"/>
        </w:trPr>
        <w:tc>
          <w:tcPr>
            <w:tcW w:w="3116" w:type="dxa"/>
            <w:vAlign w:val="center"/>
          </w:tcPr>
          <w:p w14:paraId="62CF9A1A" w14:textId="4984D09C" w:rsidR="00590397" w:rsidRPr="00485178" w:rsidRDefault="0081599B" w:rsidP="004851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 sing in </w:t>
            </w:r>
            <w:r w:rsidR="0049793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3117" w:type="dxa"/>
            <w:vAlign w:val="center"/>
          </w:tcPr>
          <w:p w14:paraId="5157BFE5" w14:textId="6E2587A7" w:rsidR="00590397" w:rsidRPr="00485178" w:rsidRDefault="000272D4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715" w:type="dxa"/>
            <w:vAlign w:val="center"/>
          </w:tcPr>
          <w:p w14:paraId="2E6995F9" w14:textId="281EA555" w:rsidR="00590397" w:rsidRPr="00485178" w:rsidRDefault="000272D4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In progress</w:t>
            </w:r>
          </w:p>
        </w:tc>
      </w:tr>
      <w:tr w:rsidR="0081599B" w:rsidRPr="00485178" w14:paraId="426D9B36" w14:textId="77777777" w:rsidTr="12B75465">
        <w:trPr>
          <w:jc w:val="center"/>
        </w:trPr>
        <w:tc>
          <w:tcPr>
            <w:tcW w:w="3116" w:type="dxa"/>
            <w:vAlign w:val="center"/>
          </w:tcPr>
          <w:p w14:paraId="21EC7B7C" w14:textId="18A0EAC5" w:rsidR="0081599B" w:rsidRDefault="00497936" w:rsidP="004851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resume builder page</w:t>
            </w:r>
          </w:p>
        </w:tc>
        <w:tc>
          <w:tcPr>
            <w:tcW w:w="3117" w:type="dxa"/>
            <w:vAlign w:val="center"/>
          </w:tcPr>
          <w:p w14:paraId="0849FCEC" w14:textId="06C2CF43" w:rsidR="0081599B" w:rsidRPr="00485178" w:rsidRDefault="00497936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Taishali Jimenez</w:t>
            </w:r>
            <w:r w:rsidR="0070428C">
              <w:rPr>
                <w:rFonts w:ascii="Times New Roman" w:hAnsi="Times New Roman" w:cs="Times New Roman"/>
              </w:rPr>
              <w:t xml:space="preserve"> &amp; Jaime Cuebas</w:t>
            </w:r>
          </w:p>
        </w:tc>
        <w:tc>
          <w:tcPr>
            <w:tcW w:w="2715" w:type="dxa"/>
            <w:vAlign w:val="center"/>
          </w:tcPr>
          <w:p w14:paraId="1978980B" w14:textId="11DFB51C" w:rsidR="0081599B" w:rsidRPr="00485178" w:rsidRDefault="0070428C" w:rsidP="004851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590397" w:rsidRPr="00485178" w14:paraId="7B3EB0C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EF69197" w14:textId="43872387" w:rsidR="00590397" w:rsidRPr="00485178" w:rsidRDefault="00590397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Test database connections with front-end</w:t>
            </w:r>
          </w:p>
        </w:tc>
        <w:tc>
          <w:tcPr>
            <w:tcW w:w="3117" w:type="dxa"/>
            <w:vAlign w:val="center"/>
          </w:tcPr>
          <w:p w14:paraId="143C242D" w14:textId="3E97C495" w:rsidR="00590397" w:rsidRPr="00485178" w:rsidRDefault="000272D4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Coral Schmidt</w:t>
            </w:r>
            <w:r w:rsidR="001C4D2D">
              <w:rPr>
                <w:rFonts w:ascii="Times New Roman" w:hAnsi="Times New Roman" w:cs="Times New Roman"/>
              </w:rPr>
              <w:t>,</w:t>
            </w:r>
            <w:r w:rsidRPr="00485178">
              <w:rPr>
                <w:rFonts w:ascii="Times New Roman" w:hAnsi="Times New Roman" w:cs="Times New Roman"/>
              </w:rPr>
              <w:t xml:space="preserve"> Taishali Jimenez</w:t>
            </w:r>
            <w:r w:rsidR="001C4D2D">
              <w:rPr>
                <w:rFonts w:ascii="Times New Roman" w:hAnsi="Times New Roman" w:cs="Times New Roman"/>
              </w:rPr>
              <w:t xml:space="preserve"> &amp; Jaime Cuebas</w:t>
            </w:r>
          </w:p>
        </w:tc>
        <w:tc>
          <w:tcPr>
            <w:tcW w:w="2715" w:type="dxa"/>
            <w:vAlign w:val="center"/>
          </w:tcPr>
          <w:p w14:paraId="62448F6A" w14:textId="47EE19D3" w:rsidR="00590397" w:rsidRPr="00485178" w:rsidRDefault="00590397" w:rsidP="00485178">
            <w:pPr>
              <w:jc w:val="both"/>
              <w:rPr>
                <w:rFonts w:ascii="Times New Roman" w:hAnsi="Times New Roman" w:cs="Times New Roman"/>
              </w:rPr>
            </w:pPr>
            <w:r w:rsidRPr="00485178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1B49358" w14:textId="77777777" w:rsidR="00AC0F7D" w:rsidRPr="00485178" w:rsidRDefault="00AC0F7D" w:rsidP="00485178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C0F7D" w:rsidRPr="0048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8B651" w14:textId="77777777" w:rsidR="000A1C2D" w:rsidRDefault="000A1C2D" w:rsidP="007B7156">
      <w:pPr>
        <w:spacing w:after="0" w:line="240" w:lineRule="auto"/>
      </w:pPr>
      <w:r>
        <w:separator/>
      </w:r>
    </w:p>
  </w:endnote>
  <w:endnote w:type="continuationSeparator" w:id="0">
    <w:p w14:paraId="7646C62E" w14:textId="77777777" w:rsidR="000A1C2D" w:rsidRDefault="000A1C2D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83073" w14:textId="77777777" w:rsidR="000A1C2D" w:rsidRDefault="000A1C2D" w:rsidP="007B7156">
      <w:pPr>
        <w:spacing w:after="0" w:line="240" w:lineRule="auto"/>
      </w:pPr>
      <w:r>
        <w:separator/>
      </w:r>
    </w:p>
  </w:footnote>
  <w:footnote w:type="continuationSeparator" w:id="0">
    <w:p w14:paraId="1AC003CE" w14:textId="77777777" w:rsidR="000A1C2D" w:rsidRDefault="000A1C2D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C7B"/>
    <w:multiLevelType w:val="hybridMultilevel"/>
    <w:tmpl w:val="EAEE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5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  <w:num w:numId="6" w16cid:durableId="173095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256D8"/>
    <w:rsid w:val="000272D4"/>
    <w:rsid w:val="000507D3"/>
    <w:rsid w:val="000A1C2D"/>
    <w:rsid w:val="000B0AE0"/>
    <w:rsid w:val="000C3268"/>
    <w:rsid w:val="000C7BCB"/>
    <w:rsid w:val="000D1F32"/>
    <w:rsid w:val="000E4F53"/>
    <w:rsid w:val="00107135"/>
    <w:rsid w:val="0011270C"/>
    <w:rsid w:val="00114B18"/>
    <w:rsid w:val="00127F44"/>
    <w:rsid w:val="00133536"/>
    <w:rsid w:val="00135C4E"/>
    <w:rsid w:val="00150696"/>
    <w:rsid w:val="00161B0C"/>
    <w:rsid w:val="00164EDA"/>
    <w:rsid w:val="00170DA8"/>
    <w:rsid w:val="00192476"/>
    <w:rsid w:val="001A5373"/>
    <w:rsid w:val="001A55AC"/>
    <w:rsid w:val="001B3FBF"/>
    <w:rsid w:val="001C22F9"/>
    <w:rsid w:val="001C4D2D"/>
    <w:rsid w:val="001D2D6F"/>
    <w:rsid w:val="001F1EDF"/>
    <w:rsid w:val="00207101"/>
    <w:rsid w:val="002156F5"/>
    <w:rsid w:val="00250A9D"/>
    <w:rsid w:val="00252526"/>
    <w:rsid w:val="002662E9"/>
    <w:rsid w:val="00287881"/>
    <w:rsid w:val="00292874"/>
    <w:rsid w:val="002A6A67"/>
    <w:rsid w:val="002A74C2"/>
    <w:rsid w:val="002C1594"/>
    <w:rsid w:val="002E5830"/>
    <w:rsid w:val="0031765C"/>
    <w:rsid w:val="00317CA0"/>
    <w:rsid w:val="00366236"/>
    <w:rsid w:val="00380C05"/>
    <w:rsid w:val="003D5F6F"/>
    <w:rsid w:val="003E4717"/>
    <w:rsid w:val="003F3F86"/>
    <w:rsid w:val="00400E25"/>
    <w:rsid w:val="00406F08"/>
    <w:rsid w:val="00420169"/>
    <w:rsid w:val="00424B49"/>
    <w:rsid w:val="00427F0A"/>
    <w:rsid w:val="0043152D"/>
    <w:rsid w:val="00465A1D"/>
    <w:rsid w:val="00480947"/>
    <w:rsid w:val="00485178"/>
    <w:rsid w:val="00490741"/>
    <w:rsid w:val="0049729E"/>
    <w:rsid w:val="00497936"/>
    <w:rsid w:val="004E35FA"/>
    <w:rsid w:val="004F581A"/>
    <w:rsid w:val="005163E1"/>
    <w:rsid w:val="0056322F"/>
    <w:rsid w:val="005756BE"/>
    <w:rsid w:val="005879D9"/>
    <w:rsid w:val="00590397"/>
    <w:rsid w:val="005905FD"/>
    <w:rsid w:val="005919A6"/>
    <w:rsid w:val="00593D51"/>
    <w:rsid w:val="00596863"/>
    <w:rsid w:val="005A1810"/>
    <w:rsid w:val="005B1616"/>
    <w:rsid w:val="005C1ECF"/>
    <w:rsid w:val="005C542D"/>
    <w:rsid w:val="0061786B"/>
    <w:rsid w:val="006218E0"/>
    <w:rsid w:val="00624FA7"/>
    <w:rsid w:val="006460D0"/>
    <w:rsid w:val="006C1671"/>
    <w:rsid w:val="006C3F21"/>
    <w:rsid w:val="0070428C"/>
    <w:rsid w:val="00716227"/>
    <w:rsid w:val="007248F1"/>
    <w:rsid w:val="0075175A"/>
    <w:rsid w:val="00770404"/>
    <w:rsid w:val="0077652E"/>
    <w:rsid w:val="00791E04"/>
    <w:rsid w:val="007B7156"/>
    <w:rsid w:val="007C4845"/>
    <w:rsid w:val="007D10B3"/>
    <w:rsid w:val="007D70C6"/>
    <w:rsid w:val="007F05E6"/>
    <w:rsid w:val="0081124D"/>
    <w:rsid w:val="00811847"/>
    <w:rsid w:val="0081599B"/>
    <w:rsid w:val="00851EE6"/>
    <w:rsid w:val="0088310D"/>
    <w:rsid w:val="00890924"/>
    <w:rsid w:val="008A6D9D"/>
    <w:rsid w:val="008F0907"/>
    <w:rsid w:val="008F61EA"/>
    <w:rsid w:val="00905C1F"/>
    <w:rsid w:val="00914234"/>
    <w:rsid w:val="009303BD"/>
    <w:rsid w:val="00940F13"/>
    <w:rsid w:val="009478AF"/>
    <w:rsid w:val="009816D9"/>
    <w:rsid w:val="00994D9B"/>
    <w:rsid w:val="00997636"/>
    <w:rsid w:val="009A2D12"/>
    <w:rsid w:val="009B28D4"/>
    <w:rsid w:val="00A200E5"/>
    <w:rsid w:val="00A20219"/>
    <w:rsid w:val="00A30B93"/>
    <w:rsid w:val="00A515C8"/>
    <w:rsid w:val="00A53528"/>
    <w:rsid w:val="00A61005"/>
    <w:rsid w:val="00A96C87"/>
    <w:rsid w:val="00AB4610"/>
    <w:rsid w:val="00AB788A"/>
    <w:rsid w:val="00AC0F7D"/>
    <w:rsid w:val="00AC20A7"/>
    <w:rsid w:val="00AF2707"/>
    <w:rsid w:val="00AF35CE"/>
    <w:rsid w:val="00AF5C32"/>
    <w:rsid w:val="00B0364A"/>
    <w:rsid w:val="00B120DD"/>
    <w:rsid w:val="00B26604"/>
    <w:rsid w:val="00B51288"/>
    <w:rsid w:val="00B64416"/>
    <w:rsid w:val="00B741B0"/>
    <w:rsid w:val="00B74BC0"/>
    <w:rsid w:val="00BB31A4"/>
    <w:rsid w:val="00BD6AA4"/>
    <w:rsid w:val="00C55426"/>
    <w:rsid w:val="00C62929"/>
    <w:rsid w:val="00C679A0"/>
    <w:rsid w:val="00C82452"/>
    <w:rsid w:val="00C87AF7"/>
    <w:rsid w:val="00CA203E"/>
    <w:rsid w:val="00CB2E12"/>
    <w:rsid w:val="00CC0C75"/>
    <w:rsid w:val="00CC1801"/>
    <w:rsid w:val="00CC408E"/>
    <w:rsid w:val="00D0622F"/>
    <w:rsid w:val="00D21B59"/>
    <w:rsid w:val="00D5324E"/>
    <w:rsid w:val="00D53570"/>
    <w:rsid w:val="00DB1FC7"/>
    <w:rsid w:val="00DC17D8"/>
    <w:rsid w:val="00DC47CE"/>
    <w:rsid w:val="00DC5CBF"/>
    <w:rsid w:val="00DC5EAC"/>
    <w:rsid w:val="00DD632B"/>
    <w:rsid w:val="00DE40D2"/>
    <w:rsid w:val="00DF24F4"/>
    <w:rsid w:val="00DF46C7"/>
    <w:rsid w:val="00E072F1"/>
    <w:rsid w:val="00E1388C"/>
    <w:rsid w:val="00E164F4"/>
    <w:rsid w:val="00E73282"/>
    <w:rsid w:val="00E865E7"/>
    <w:rsid w:val="00E90A96"/>
    <w:rsid w:val="00EC604E"/>
    <w:rsid w:val="00F119B4"/>
    <w:rsid w:val="00F221EB"/>
    <w:rsid w:val="00F232F9"/>
    <w:rsid w:val="00F573FB"/>
    <w:rsid w:val="00F61A41"/>
    <w:rsid w:val="00F81EA6"/>
    <w:rsid w:val="00F91A63"/>
    <w:rsid w:val="00FA5B74"/>
    <w:rsid w:val="00FB633B"/>
    <w:rsid w:val="00FC3EE3"/>
    <w:rsid w:val="00FC6910"/>
    <w:rsid w:val="00FE51FE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  <w:style w:type="character" w:styleId="Strong">
    <w:name w:val="Strong"/>
    <w:basedOn w:val="DefaultParagraphFont"/>
    <w:uiPriority w:val="22"/>
    <w:qFormat/>
    <w:rsid w:val="00E16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3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73</cp:revision>
  <dcterms:created xsi:type="dcterms:W3CDTF">2025-04-15T19:23:00Z</dcterms:created>
  <dcterms:modified xsi:type="dcterms:W3CDTF">2025-05-01T21:10:00Z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