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A07" w:rsidRDefault="00A10A07">
      <w:r>
        <w:t xml:space="preserve">5.1 Оценка качества кода итогового проекта по МДК.11.01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98"/>
        <w:gridCol w:w="3808"/>
        <w:gridCol w:w="13452"/>
        <w:gridCol w:w="1975"/>
      </w:tblGrid>
      <w:tr w:rsidR="009467B0" w:rsidTr="001373CB">
        <w:tc>
          <w:tcPr>
            <w:tcW w:w="2830" w:type="dxa"/>
          </w:tcPr>
          <w:p w:rsidR="00544CE6" w:rsidRPr="00544CE6" w:rsidRDefault="00544CE6">
            <w:r>
              <w:t>Критерий качества ПО</w:t>
            </w:r>
          </w:p>
        </w:tc>
        <w:tc>
          <w:tcPr>
            <w:tcW w:w="3616" w:type="dxa"/>
          </w:tcPr>
          <w:p w:rsidR="00544CE6" w:rsidRDefault="00544CE6">
            <w:r>
              <w:t>Предмет анализа</w:t>
            </w:r>
          </w:p>
        </w:tc>
        <w:tc>
          <w:tcPr>
            <w:tcW w:w="13168" w:type="dxa"/>
          </w:tcPr>
          <w:p w:rsidR="00544CE6" w:rsidRDefault="00544CE6">
            <w:r>
              <w:t>Доказательство соответствия</w:t>
            </w:r>
          </w:p>
        </w:tc>
        <w:tc>
          <w:tcPr>
            <w:tcW w:w="1919" w:type="dxa"/>
          </w:tcPr>
          <w:p w:rsidR="00544CE6" w:rsidRDefault="00544CE6">
            <w:r>
              <w:t>Рекомендации по улучшению</w:t>
            </w:r>
          </w:p>
        </w:tc>
      </w:tr>
      <w:tr w:rsidR="009467B0" w:rsidTr="001373CB">
        <w:tc>
          <w:tcPr>
            <w:tcW w:w="2830" w:type="dxa"/>
          </w:tcPr>
          <w:p w:rsidR="00544CE6" w:rsidRPr="00544CE6" w:rsidRDefault="00544CE6" w:rsidP="00544CE6">
            <w:r>
              <w:t>Функциональная пригодность</w:t>
            </w:r>
          </w:p>
        </w:tc>
        <w:tc>
          <w:tcPr>
            <w:tcW w:w="3616" w:type="dxa"/>
          </w:tcPr>
          <w:p w:rsidR="00544CE6" w:rsidRDefault="00544CE6" w:rsidP="00544CE6">
            <w:r>
              <w:t>Функциональная полнота</w:t>
            </w:r>
            <w:r w:rsidR="00A10A07">
              <w:t xml:space="preserve"> (получение карточки по </w:t>
            </w:r>
            <w:r w:rsidR="00A10A07">
              <w:rPr>
                <w:lang w:val="en-US"/>
              </w:rPr>
              <w:t>id</w:t>
            </w:r>
            <w:r w:rsidR="00A10A07">
              <w:t>), Ф</w:t>
            </w:r>
            <w:r>
              <w:t>ункциональная корректность</w:t>
            </w:r>
            <w:r w:rsidR="00A10A07">
              <w:t xml:space="preserve"> (фильтрация по описанию)</w:t>
            </w:r>
            <w:r>
              <w:t>,</w:t>
            </w:r>
          </w:p>
          <w:p w:rsidR="00544CE6" w:rsidRDefault="00544CE6" w:rsidP="00544CE6">
            <w:r>
              <w:t>Функциональная целесообразность</w:t>
            </w:r>
            <w:r w:rsidR="007054FB">
              <w:t>(фильтрация по максимальной цене)</w:t>
            </w:r>
          </w:p>
        </w:tc>
        <w:tc>
          <w:tcPr>
            <w:tcW w:w="13168" w:type="dxa"/>
          </w:tcPr>
          <w:p w:rsidR="00544CE6" w:rsidRPr="007054FB" w:rsidRDefault="007054FB" w:rsidP="00544CE6">
            <w:r>
              <w:t xml:space="preserve">Метод возвращает </w:t>
            </w:r>
            <w:r>
              <w:rPr>
                <w:lang w:val="en-US"/>
              </w:rPr>
              <w:t>DTO</w:t>
            </w:r>
            <w:r w:rsidRPr="007054FB">
              <w:t xml:space="preserve"> </w:t>
            </w:r>
            <w:r>
              <w:t xml:space="preserve">карточки с соответствующим </w:t>
            </w:r>
            <w:r>
              <w:rPr>
                <w:lang w:val="en-US"/>
              </w:rPr>
              <w:t>id</w:t>
            </w:r>
            <w:r>
              <w:t>, выбрасывает исключение, если товар не найден</w:t>
            </w:r>
            <w:r w:rsidRPr="007054FB">
              <w:t>.</w:t>
            </w:r>
          </w:p>
          <w:p w:rsidR="007054FB" w:rsidRDefault="007054FB" w:rsidP="00544CE6">
            <w:r>
              <w:rPr>
                <w:noProof/>
                <w:lang w:eastAsia="ru-RU"/>
              </w:rPr>
              <w:drawing>
                <wp:inline distT="0" distB="0" distL="0" distR="0" wp14:anchorId="141C3E83" wp14:editId="60218B07">
                  <wp:extent cx="4320073" cy="3506500"/>
                  <wp:effectExtent l="0" t="0" r="444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119" cy="352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54FB" w:rsidRDefault="007054FB" w:rsidP="007054FB">
            <w:r>
              <w:t>Метод корректно применяет фильтрацию по части описания и возвращает запрос для применения последующих фильтров и сортировок.</w:t>
            </w:r>
          </w:p>
          <w:p w:rsidR="007054FB" w:rsidRPr="007054FB" w:rsidRDefault="007054FB" w:rsidP="007054FB">
            <w:r>
              <w:rPr>
                <w:noProof/>
                <w:lang w:eastAsia="ru-RU"/>
              </w:rPr>
              <w:drawing>
                <wp:inline distT="0" distB="0" distL="0" distR="0" wp14:anchorId="2309AD28" wp14:editId="373757AA">
                  <wp:extent cx="8322520" cy="3816220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6181" cy="3849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</w:tcPr>
          <w:p w:rsidR="00544CE6" w:rsidRDefault="00544CE6" w:rsidP="00544CE6"/>
        </w:tc>
      </w:tr>
      <w:tr w:rsidR="009467B0" w:rsidTr="001373CB">
        <w:tc>
          <w:tcPr>
            <w:tcW w:w="2830" w:type="dxa"/>
          </w:tcPr>
          <w:p w:rsidR="00544CE6" w:rsidRDefault="00544CE6" w:rsidP="00544CE6"/>
        </w:tc>
        <w:tc>
          <w:tcPr>
            <w:tcW w:w="3616" w:type="dxa"/>
          </w:tcPr>
          <w:p w:rsidR="00544CE6" w:rsidRDefault="00544CE6" w:rsidP="00544CE6"/>
        </w:tc>
        <w:tc>
          <w:tcPr>
            <w:tcW w:w="13168" w:type="dxa"/>
          </w:tcPr>
          <w:p w:rsidR="00544CE6" w:rsidRDefault="007054FB" w:rsidP="00544CE6">
            <w:r>
              <w:t xml:space="preserve">Метод проверяет адекватность введённых </w:t>
            </w:r>
            <w:r w:rsidR="00E83519">
              <w:t>данных и</w:t>
            </w:r>
            <w:r>
              <w:t xml:space="preserve"> наличие </w:t>
            </w:r>
            <w:r w:rsidR="00E83519">
              <w:t>данных. Возвращает список товаров, где цена не превышает заданную, учитывая скидку (если она есть).</w:t>
            </w:r>
          </w:p>
          <w:p w:rsidR="00E83519" w:rsidRDefault="00E83519" w:rsidP="00544CE6">
            <w:r>
              <w:rPr>
                <w:noProof/>
                <w:lang w:eastAsia="ru-RU"/>
              </w:rPr>
              <w:drawing>
                <wp:inline distT="0" distB="0" distL="0" distR="0" wp14:anchorId="5D713849" wp14:editId="2275E524">
                  <wp:extent cx="4886325" cy="26384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</w:tcPr>
          <w:p w:rsidR="00544CE6" w:rsidRDefault="00544CE6" w:rsidP="00544CE6"/>
        </w:tc>
      </w:tr>
      <w:tr w:rsidR="009467B0" w:rsidTr="001373CB">
        <w:tc>
          <w:tcPr>
            <w:tcW w:w="2830" w:type="dxa"/>
          </w:tcPr>
          <w:p w:rsidR="00544CE6" w:rsidRDefault="001373CB" w:rsidP="00544CE6">
            <w:r w:rsidRPr="001373CB">
              <w:rPr>
                <w:sz w:val="24"/>
              </w:rPr>
              <w:t>Уровень производительности</w:t>
            </w:r>
          </w:p>
        </w:tc>
        <w:tc>
          <w:tcPr>
            <w:tcW w:w="3616" w:type="dxa"/>
          </w:tcPr>
          <w:p w:rsidR="001373CB" w:rsidRDefault="001373CB" w:rsidP="00544CE6">
            <w:r>
              <w:t>Использование ресурсов,</w:t>
            </w:r>
          </w:p>
          <w:p w:rsidR="00544CE6" w:rsidRDefault="001373CB" w:rsidP="00544CE6">
            <w:r>
              <w:t>временная характеристика</w:t>
            </w:r>
          </w:p>
          <w:p w:rsidR="00E83519" w:rsidRDefault="00E83519" w:rsidP="00544CE6"/>
        </w:tc>
        <w:tc>
          <w:tcPr>
            <w:tcW w:w="13168" w:type="dxa"/>
          </w:tcPr>
          <w:p w:rsidR="00544CE6" w:rsidRPr="001373CB" w:rsidRDefault="00E300CB" w:rsidP="00544CE6">
            <w:r>
              <w:t>Метод для получения</w:t>
            </w:r>
            <w:r w:rsidR="001373CB">
              <w:t xml:space="preserve"> всех</w:t>
            </w:r>
            <w:r>
              <w:t xml:space="preserve"> </w:t>
            </w:r>
            <w:r w:rsidR="001373CB">
              <w:t>карточек</w:t>
            </w:r>
            <w:r>
              <w:t xml:space="preserve"> товара, </w:t>
            </w:r>
            <w:r w:rsidR="001373CB">
              <w:t xml:space="preserve">использует </w:t>
            </w:r>
            <w:r w:rsidR="001373CB">
              <w:rPr>
                <w:lang w:val="en-US"/>
              </w:rPr>
              <w:t>DTO</w:t>
            </w:r>
            <w:r w:rsidR="001373CB" w:rsidRPr="001373CB">
              <w:t xml:space="preserve"> </w:t>
            </w:r>
            <w:r w:rsidR="001373CB">
              <w:t>для уменьшения объёма получаемых данных (только необходимое)</w:t>
            </w:r>
          </w:p>
          <w:p w:rsidR="00E83519" w:rsidRDefault="001373CB" w:rsidP="00544CE6">
            <w:r>
              <w:rPr>
                <w:noProof/>
                <w:lang w:eastAsia="ru-RU"/>
              </w:rPr>
              <w:drawing>
                <wp:inline distT="0" distB="0" distL="0" distR="0" wp14:anchorId="42A320A0" wp14:editId="27F3BAA6">
                  <wp:extent cx="5162550" cy="40862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3519" w:rsidRDefault="00E300CB" w:rsidP="00544CE6">
            <w:r>
              <w:t>Метод возвращает все товары из БД</w:t>
            </w:r>
          </w:p>
          <w:p w:rsidR="00E83519" w:rsidRDefault="00E300CB" w:rsidP="00544CE6">
            <w:r>
              <w:rPr>
                <w:noProof/>
                <w:lang w:eastAsia="ru-RU"/>
              </w:rPr>
              <w:drawing>
                <wp:inline distT="0" distB="0" distL="0" distR="0" wp14:anchorId="5C5FD3B4" wp14:editId="65FA4ACA">
                  <wp:extent cx="2847975" cy="98107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</w:tcPr>
          <w:p w:rsidR="00544CE6" w:rsidRDefault="00E300CB" w:rsidP="001373CB">
            <w:r>
              <w:t xml:space="preserve">Для </w:t>
            </w:r>
            <w:r w:rsidR="001373CB">
              <w:t>уменьшения времени отклика</w:t>
            </w:r>
            <w:r>
              <w:t xml:space="preserve"> следует реализовать пагинацию</w:t>
            </w:r>
          </w:p>
        </w:tc>
      </w:tr>
      <w:tr w:rsidR="009467B0" w:rsidTr="001373CB">
        <w:tc>
          <w:tcPr>
            <w:tcW w:w="2830" w:type="dxa"/>
          </w:tcPr>
          <w:p w:rsidR="00544CE6" w:rsidRDefault="001373CB" w:rsidP="00544CE6">
            <w:r>
              <w:lastRenderedPageBreak/>
              <w:t>Совместимость</w:t>
            </w:r>
          </w:p>
        </w:tc>
        <w:tc>
          <w:tcPr>
            <w:tcW w:w="3616" w:type="dxa"/>
          </w:tcPr>
          <w:p w:rsidR="00544CE6" w:rsidRDefault="001373CB" w:rsidP="00544CE6">
            <w:r w:rsidRPr="00B5470E">
              <w:rPr>
                <w:highlight w:val="yellow"/>
              </w:rPr>
              <w:t>Сосуществование, Взаимодействие</w:t>
            </w:r>
          </w:p>
        </w:tc>
        <w:tc>
          <w:tcPr>
            <w:tcW w:w="13168" w:type="dxa"/>
          </w:tcPr>
          <w:p w:rsidR="00544CE6" w:rsidRDefault="001373CB" w:rsidP="00544CE6">
            <w:r>
              <w:t>Компоненты системы не препятствуют работе других программ</w:t>
            </w:r>
          </w:p>
          <w:p w:rsidR="001373CB" w:rsidRDefault="001373CB" w:rsidP="00544CE6">
            <w:r>
              <w:t xml:space="preserve">Для системы реализовано </w:t>
            </w:r>
            <w:r w:rsidR="0016463F">
              <w:rPr>
                <w:lang w:val="en-US"/>
              </w:rPr>
              <w:t>API</w:t>
            </w:r>
            <w:r w:rsidR="0016463F" w:rsidRPr="0016463F">
              <w:t xml:space="preserve">, </w:t>
            </w:r>
            <w:r w:rsidR="0016463F">
              <w:t>для взаимодействия разных компонентов системы через одну бизнес-логику</w:t>
            </w:r>
          </w:p>
          <w:p w:rsidR="0016463F" w:rsidRDefault="0016463F" w:rsidP="00544CE6">
            <w:r>
              <w:rPr>
                <w:noProof/>
                <w:lang w:eastAsia="ru-RU"/>
              </w:rPr>
              <w:drawing>
                <wp:inline distT="0" distB="0" distL="0" distR="0" wp14:anchorId="4F550CD2" wp14:editId="148FC9F5">
                  <wp:extent cx="4879910" cy="442526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940" cy="44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463F" w:rsidRDefault="0016463F" w:rsidP="00544CE6">
            <w:r>
              <w:t>Реализована удалённая БД для создания единого хранилища данных для разных компонентов системы</w:t>
            </w:r>
          </w:p>
          <w:p w:rsidR="0016463F" w:rsidRPr="0016463F" w:rsidRDefault="0016463F" w:rsidP="00544CE6">
            <w:r>
              <w:rPr>
                <w:noProof/>
                <w:lang w:eastAsia="ru-RU"/>
              </w:rPr>
              <w:drawing>
                <wp:inline distT="0" distB="0" distL="0" distR="0" wp14:anchorId="37E13716" wp14:editId="45DEB364">
                  <wp:extent cx="5467739" cy="3992439"/>
                  <wp:effectExtent l="0" t="0" r="0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997" cy="400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</w:tcPr>
          <w:p w:rsidR="00544CE6" w:rsidRPr="00B5470E" w:rsidRDefault="00544CE6" w:rsidP="00544CE6">
            <w:pPr>
              <w:rPr>
                <w:lang w:val="en-US"/>
              </w:rPr>
            </w:pPr>
          </w:p>
        </w:tc>
      </w:tr>
      <w:tr w:rsidR="009467B0" w:rsidTr="001373CB">
        <w:tc>
          <w:tcPr>
            <w:tcW w:w="2830" w:type="dxa"/>
          </w:tcPr>
          <w:p w:rsidR="00544CE6" w:rsidRPr="0016463F" w:rsidRDefault="0016463F" w:rsidP="00544CE6">
            <w:pPr>
              <w:rPr>
                <w:lang w:val="en-US"/>
              </w:rPr>
            </w:pPr>
            <w:r>
              <w:lastRenderedPageBreak/>
              <w:t>Удобство использования</w:t>
            </w:r>
          </w:p>
        </w:tc>
        <w:tc>
          <w:tcPr>
            <w:tcW w:w="3616" w:type="dxa"/>
          </w:tcPr>
          <w:p w:rsidR="00544CE6" w:rsidRDefault="009467B0" w:rsidP="00544CE6">
            <w:r>
              <w:t>Понятность (главный экран), управляемость (навигационная панель),</w:t>
            </w:r>
          </w:p>
          <w:p w:rsidR="009467B0" w:rsidRPr="009467B0" w:rsidRDefault="009467B0" w:rsidP="00544CE6">
            <w:r>
              <w:t>защита от пользовательских ошибок (сообщения), эстетика (палитра), доступность (темы)</w:t>
            </w:r>
          </w:p>
        </w:tc>
        <w:tc>
          <w:tcPr>
            <w:tcW w:w="13168" w:type="dxa"/>
          </w:tcPr>
          <w:p w:rsidR="00544CE6" w:rsidRDefault="009467B0" w:rsidP="00544CE6">
            <w:r>
              <w:t>При первом входе пользователя встречает главная страница, с навигационной панелью.</w:t>
            </w:r>
          </w:p>
          <w:p w:rsidR="009467B0" w:rsidRDefault="009467B0" w:rsidP="00544CE6">
            <w:r>
              <w:rPr>
                <w:noProof/>
                <w:lang w:eastAsia="ru-RU"/>
              </w:rPr>
              <w:drawing>
                <wp:inline distT="0" distB="0" distL="0" distR="0" wp14:anchorId="48323E3D" wp14:editId="4A8A7324">
                  <wp:extent cx="8428598" cy="2817845"/>
                  <wp:effectExtent l="0" t="0" r="0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9399" cy="283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67B0" w:rsidRDefault="009467B0" w:rsidP="00544CE6">
            <w:r>
              <w:t>Навигационная панель отображается на всех окнах.</w:t>
            </w:r>
          </w:p>
          <w:p w:rsidR="009467B0" w:rsidRDefault="009467B0" w:rsidP="00544CE6">
            <w:r>
              <w:rPr>
                <w:noProof/>
                <w:lang w:eastAsia="ru-RU"/>
              </w:rPr>
              <w:drawing>
                <wp:inline distT="0" distB="0" distL="0" distR="0" wp14:anchorId="0E4F2EF8" wp14:editId="22349C0F">
                  <wp:extent cx="8489108" cy="2492682"/>
                  <wp:effectExtent l="0" t="0" r="7620" b="317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6697" cy="250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67B0" w:rsidRDefault="009467B0" w:rsidP="00544CE6">
            <w:r>
              <w:t>При вводе некорректных данных программа оповещает пользователя об ошибках</w:t>
            </w:r>
          </w:p>
          <w:p w:rsidR="009467B0" w:rsidRDefault="009467B0" w:rsidP="00544CE6">
            <w:r>
              <w:rPr>
                <w:noProof/>
                <w:lang w:eastAsia="ru-RU"/>
              </w:rPr>
              <w:drawing>
                <wp:inline distT="0" distB="0" distL="0" distR="0" wp14:anchorId="5A3A02BA" wp14:editId="6203EAAA">
                  <wp:extent cx="3876262" cy="2939143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741" cy="29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67B0" w:rsidRDefault="009467B0" w:rsidP="00544CE6">
            <w:r>
              <w:lastRenderedPageBreak/>
              <w:t>Палитра цветов не режет глаза и акцентирует внимание на действиях.</w:t>
            </w:r>
          </w:p>
          <w:p w:rsidR="009467B0" w:rsidRDefault="004D1ACB" w:rsidP="00544CE6">
            <w:r>
              <w:t>Смены тем не предусмотрено</w:t>
            </w:r>
          </w:p>
        </w:tc>
        <w:tc>
          <w:tcPr>
            <w:tcW w:w="1919" w:type="dxa"/>
          </w:tcPr>
          <w:p w:rsidR="00544CE6" w:rsidRPr="004D1ACB" w:rsidRDefault="004D1ACB" w:rsidP="00544CE6">
            <w:r>
              <w:lastRenderedPageBreak/>
              <w:t xml:space="preserve">Следует расширить главное окно, добавив рекомендации. Для улучшения доступности необходимо добавить различные темы для </w:t>
            </w:r>
            <w:r>
              <w:rPr>
                <w:lang w:val="en-US"/>
              </w:rPr>
              <w:t>UI</w:t>
            </w:r>
            <w:r w:rsidRPr="004D1ACB">
              <w:t>.</w:t>
            </w:r>
          </w:p>
        </w:tc>
      </w:tr>
      <w:tr w:rsidR="009467B0" w:rsidTr="001373CB">
        <w:tc>
          <w:tcPr>
            <w:tcW w:w="2830" w:type="dxa"/>
          </w:tcPr>
          <w:p w:rsidR="00544CE6" w:rsidRPr="004D1ACB" w:rsidRDefault="004D1ACB" w:rsidP="00544CE6">
            <w:r>
              <w:lastRenderedPageBreak/>
              <w:t>Надёжность</w:t>
            </w:r>
          </w:p>
        </w:tc>
        <w:tc>
          <w:tcPr>
            <w:tcW w:w="3616" w:type="dxa"/>
          </w:tcPr>
          <w:p w:rsidR="00544CE6" w:rsidRDefault="00DF16FF" w:rsidP="00544CE6">
            <w:r w:rsidRPr="00B5470E">
              <w:rPr>
                <w:highlight w:val="yellow"/>
              </w:rPr>
              <w:t>Отказоустойчивость, Восстанавливаемость</w:t>
            </w:r>
          </w:p>
        </w:tc>
        <w:tc>
          <w:tcPr>
            <w:tcW w:w="13168" w:type="dxa"/>
          </w:tcPr>
          <w:p w:rsidR="00544CE6" w:rsidRDefault="00DF16FF" w:rsidP="00544CE6">
            <w:r>
              <w:t>Логика вызова диалогового окна</w:t>
            </w:r>
            <w:r w:rsidRPr="00DF16FF">
              <w:t xml:space="preserve"> </w:t>
            </w:r>
            <w:r>
              <w:t xml:space="preserve">обёрнута в блок </w:t>
            </w:r>
            <w:r>
              <w:rPr>
                <w:lang w:val="en-US"/>
              </w:rPr>
              <w:t>try</w:t>
            </w:r>
            <w:r w:rsidRPr="00DF16FF">
              <w:t>-</w:t>
            </w:r>
            <w:r>
              <w:rPr>
                <w:lang w:val="en-US"/>
              </w:rPr>
              <w:t>catch</w:t>
            </w:r>
            <w:r w:rsidRPr="00DF16FF">
              <w:t xml:space="preserve"> </w:t>
            </w:r>
            <w:r>
              <w:t>для перехвата и обработки исключений.</w:t>
            </w:r>
          </w:p>
          <w:p w:rsidR="00DF16FF" w:rsidRDefault="00DF16FF" w:rsidP="00544CE6">
            <w:r>
              <w:rPr>
                <w:noProof/>
                <w:lang w:eastAsia="ru-RU"/>
              </w:rPr>
              <w:drawing>
                <wp:inline distT="0" distB="0" distL="0" distR="0" wp14:anchorId="16465C19" wp14:editId="0B7371DE">
                  <wp:extent cx="4053851" cy="2295331"/>
                  <wp:effectExtent l="0" t="0" r="381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990" cy="2319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16FF" w:rsidRPr="00DF16FF" w:rsidRDefault="00DF16FF" w:rsidP="00544CE6">
            <w:proofErr w:type="spellStart"/>
            <w:r>
              <w:t>Эндпоинт</w:t>
            </w:r>
            <w:proofErr w:type="spellEnd"/>
            <w:r>
              <w:t xml:space="preserve"> содержит </w:t>
            </w:r>
            <w:proofErr w:type="spellStart"/>
            <w:r>
              <w:t>валидацию</w:t>
            </w:r>
            <w:proofErr w:type="spellEnd"/>
            <w:r>
              <w:t xml:space="preserve"> данных</w:t>
            </w:r>
          </w:p>
          <w:p w:rsidR="00DF16FF" w:rsidRDefault="00DF16FF" w:rsidP="00544CE6">
            <w:r>
              <w:rPr>
                <w:noProof/>
                <w:lang w:eastAsia="ru-RU"/>
              </w:rPr>
              <w:drawing>
                <wp:inline distT="0" distB="0" distL="0" distR="0" wp14:anchorId="64037F66" wp14:editId="2A3020DF">
                  <wp:extent cx="4114800" cy="2215156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345" cy="222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16FF" w:rsidRDefault="00DF16FF" w:rsidP="00544CE6">
            <w:r>
              <w:t>Созданные заказы сохраняются в БД и загружаются повторно в случае сбоя на стороне клиента.</w:t>
            </w:r>
          </w:p>
          <w:p w:rsidR="00DF16FF" w:rsidRDefault="00DF16FF" w:rsidP="00544CE6">
            <w:r>
              <w:rPr>
                <w:noProof/>
                <w:lang w:eastAsia="ru-RU"/>
              </w:rPr>
              <w:drawing>
                <wp:inline distT="0" distB="0" distL="0" distR="0" wp14:anchorId="3E3AA811" wp14:editId="383EBF63">
                  <wp:extent cx="6251510" cy="3388910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364" cy="347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19" w:type="dxa"/>
          </w:tcPr>
          <w:p w:rsidR="00544CE6" w:rsidRPr="00DF16FF" w:rsidRDefault="00DF16FF" w:rsidP="00544CE6">
            <w:pPr>
              <w:rPr>
                <w:lang w:val="en-US"/>
              </w:rPr>
            </w:pPr>
            <w:r>
              <w:t>Для сохранности данных следует проводить резервное копирование БД.</w:t>
            </w:r>
          </w:p>
        </w:tc>
      </w:tr>
      <w:tr w:rsidR="009467B0" w:rsidTr="001373CB">
        <w:tc>
          <w:tcPr>
            <w:tcW w:w="2830" w:type="dxa"/>
          </w:tcPr>
          <w:p w:rsidR="00544CE6" w:rsidRPr="00DF16FF" w:rsidRDefault="00DF16FF" w:rsidP="00544CE6">
            <w:r>
              <w:lastRenderedPageBreak/>
              <w:t>Защищённость</w:t>
            </w:r>
          </w:p>
        </w:tc>
        <w:tc>
          <w:tcPr>
            <w:tcW w:w="3616" w:type="dxa"/>
          </w:tcPr>
          <w:p w:rsidR="00400E33" w:rsidRDefault="00400E33" w:rsidP="00400E33">
            <w:r>
              <w:t>Конфиденциальность</w:t>
            </w:r>
            <w:r w:rsidR="00B5470E">
              <w:rPr>
                <w:lang w:val="en-US"/>
              </w:rPr>
              <w:t xml:space="preserve"> (</w:t>
            </w:r>
            <w:r w:rsidR="00B5470E">
              <w:t>паролей</w:t>
            </w:r>
            <w:r w:rsidR="00B5470E">
              <w:rPr>
                <w:lang w:val="en-US"/>
              </w:rPr>
              <w:t>)</w:t>
            </w:r>
            <w:r>
              <w:t>,</w:t>
            </w:r>
          </w:p>
          <w:p w:rsidR="00400E33" w:rsidRDefault="00400E33" w:rsidP="00544CE6">
            <w:r w:rsidRPr="00B5470E">
              <w:rPr>
                <w:highlight w:val="yellow"/>
              </w:rPr>
              <w:t>недоказуемость</w:t>
            </w:r>
            <w:r>
              <w:t>,</w:t>
            </w:r>
          </w:p>
          <w:p w:rsidR="00400E33" w:rsidRDefault="00400E33" w:rsidP="00544CE6">
            <w:r>
              <w:t>подотчетность,</w:t>
            </w:r>
          </w:p>
          <w:p w:rsidR="00400E33" w:rsidRDefault="00400E33" w:rsidP="00544CE6">
            <w:r>
              <w:t>подлинность</w:t>
            </w:r>
          </w:p>
        </w:tc>
        <w:tc>
          <w:tcPr>
            <w:tcW w:w="13168" w:type="dxa"/>
          </w:tcPr>
          <w:p w:rsidR="00544CE6" w:rsidRDefault="00400E33" w:rsidP="00544CE6">
            <w:r>
              <w:t xml:space="preserve">Авторизация проводится через метод </w:t>
            </w:r>
            <w:r>
              <w:rPr>
                <w:lang w:val="en-US"/>
              </w:rPr>
              <w:t>post</w:t>
            </w:r>
            <w:r w:rsidRPr="00400E33">
              <w:t xml:space="preserve">, </w:t>
            </w:r>
            <w:r>
              <w:t xml:space="preserve">пароль хранится в виде </w:t>
            </w:r>
            <w:proofErr w:type="spellStart"/>
            <w:r>
              <w:t>хэша</w:t>
            </w:r>
            <w:proofErr w:type="spellEnd"/>
            <w:r>
              <w:t>.</w:t>
            </w:r>
          </w:p>
          <w:p w:rsidR="00400E33" w:rsidRDefault="00400E33" w:rsidP="00544CE6">
            <w:r>
              <w:rPr>
                <w:noProof/>
                <w:lang w:eastAsia="ru-RU"/>
              </w:rPr>
              <w:drawing>
                <wp:inline distT="0" distB="0" distL="0" distR="0" wp14:anchorId="64FE5FCD" wp14:editId="2EF92B3F">
                  <wp:extent cx="3676261" cy="3711609"/>
                  <wp:effectExtent l="0" t="0" r="635" b="317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329" cy="373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0E33" w:rsidRDefault="00400E33" w:rsidP="00544CE6">
            <w:r>
              <w:t>Программа требует надёжный пароль при регистрации</w:t>
            </w:r>
          </w:p>
          <w:p w:rsidR="00400E33" w:rsidRDefault="00400E33" w:rsidP="00544CE6">
            <w:r>
              <w:rPr>
                <w:noProof/>
                <w:lang w:eastAsia="ru-RU"/>
              </w:rPr>
              <w:drawing>
                <wp:inline distT="0" distB="0" distL="0" distR="0" wp14:anchorId="730C83D3" wp14:editId="6666FB11">
                  <wp:extent cx="5756988" cy="4506165"/>
                  <wp:effectExtent l="0" t="0" r="0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97" cy="454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0E33" w:rsidRDefault="00400E33" w:rsidP="00400E33">
            <w:r>
              <w:t xml:space="preserve">Пользователь авторизуется через связку логин-пароль. </w:t>
            </w:r>
            <w:proofErr w:type="spellStart"/>
            <w:r>
              <w:t>Л</w:t>
            </w:r>
            <w:r w:rsidR="00B5470E">
              <w:t>о</w:t>
            </w:r>
            <w:r>
              <w:t>гирование</w:t>
            </w:r>
            <w:proofErr w:type="spellEnd"/>
            <w:r>
              <w:t xml:space="preserve"> действий пользователя не предусмотрено. Реализовано разделение прав доступа</w:t>
            </w:r>
          </w:p>
          <w:p w:rsidR="00400E33" w:rsidRPr="00400E33" w:rsidRDefault="00400E33" w:rsidP="00400E33"/>
        </w:tc>
        <w:tc>
          <w:tcPr>
            <w:tcW w:w="1919" w:type="dxa"/>
          </w:tcPr>
          <w:p w:rsidR="00544CE6" w:rsidRDefault="00400E33" w:rsidP="00544CE6">
            <w:r>
              <w:lastRenderedPageBreak/>
              <w:t xml:space="preserve">Требуется более продвинутый алгоритм проверки надёжности пароля и легирование действий пользователя в </w:t>
            </w:r>
            <w:proofErr w:type="spellStart"/>
            <w:r>
              <w:t>ситсеме</w:t>
            </w:r>
            <w:proofErr w:type="spellEnd"/>
            <w:r>
              <w:t xml:space="preserve">  </w:t>
            </w:r>
          </w:p>
        </w:tc>
      </w:tr>
      <w:tr w:rsidR="009467B0" w:rsidTr="001373CB">
        <w:tc>
          <w:tcPr>
            <w:tcW w:w="2830" w:type="dxa"/>
          </w:tcPr>
          <w:p w:rsidR="00544CE6" w:rsidRDefault="00400E33" w:rsidP="00544CE6">
            <w:r w:rsidRPr="00400E33">
              <w:rPr>
                <w:sz w:val="24"/>
              </w:rPr>
              <w:lastRenderedPageBreak/>
              <w:t>Сопровождаемость</w:t>
            </w:r>
          </w:p>
        </w:tc>
        <w:tc>
          <w:tcPr>
            <w:tcW w:w="3616" w:type="dxa"/>
          </w:tcPr>
          <w:p w:rsidR="00544CE6" w:rsidRDefault="00BA6C62" w:rsidP="00544CE6">
            <w:r>
              <w:t xml:space="preserve">Модульность, повторное использование, тестируемость, </w:t>
            </w:r>
            <w:proofErr w:type="spellStart"/>
            <w:r>
              <w:t>анализируемость</w:t>
            </w:r>
            <w:proofErr w:type="spellEnd"/>
          </w:p>
        </w:tc>
        <w:tc>
          <w:tcPr>
            <w:tcW w:w="13168" w:type="dxa"/>
          </w:tcPr>
          <w:p w:rsidR="00544CE6" w:rsidRDefault="00BA6C62" w:rsidP="00544CE6">
            <w:r>
              <w:t>Система разделена на отдельные модули: клиенты, бизнес-логика, БД</w:t>
            </w:r>
          </w:p>
          <w:p w:rsidR="00BA6C62" w:rsidRDefault="00BA6C62" w:rsidP="00544CE6">
            <w:r>
              <w:rPr>
                <w:noProof/>
                <w:lang w:eastAsia="ru-RU"/>
              </w:rPr>
              <w:drawing>
                <wp:inline distT="0" distB="0" distL="0" distR="0" wp14:anchorId="2ED30B0F" wp14:editId="759DFABB">
                  <wp:extent cx="1543050" cy="21907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62" w:rsidRDefault="00BA6C62" w:rsidP="00544CE6">
            <w:r>
              <w:t>Реализовано разделение логики и интерфейса (</w:t>
            </w:r>
            <w:r>
              <w:rPr>
                <w:lang w:val="en-US"/>
              </w:rPr>
              <w:t>MVVM</w:t>
            </w:r>
            <w:r>
              <w:t>)</w:t>
            </w:r>
          </w:p>
          <w:p w:rsidR="00BA6C62" w:rsidRDefault="00BA6C62" w:rsidP="00544CE6">
            <w:r>
              <w:rPr>
                <w:noProof/>
                <w:lang w:eastAsia="ru-RU"/>
              </w:rPr>
              <w:drawing>
                <wp:inline distT="0" distB="0" distL="0" distR="0" wp14:anchorId="694D4665" wp14:editId="4F444CD1">
                  <wp:extent cx="2215055" cy="22860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205" cy="229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62" w:rsidRDefault="00BA6C62" w:rsidP="00544CE6">
            <w:r>
              <w:t>Методы и переменные в них имеют понятные, само документируемые названия.</w:t>
            </w:r>
          </w:p>
          <w:p w:rsidR="00BA6C62" w:rsidRDefault="00BA6C62" w:rsidP="00544CE6">
            <w:r>
              <w:rPr>
                <w:noProof/>
                <w:lang w:eastAsia="ru-RU"/>
              </w:rPr>
              <w:drawing>
                <wp:inline distT="0" distB="0" distL="0" distR="0" wp14:anchorId="27D18751" wp14:editId="3CEE1A4C">
                  <wp:extent cx="4248150" cy="27146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6C62" w:rsidRPr="00BA6C62" w:rsidRDefault="00BA6C62" w:rsidP="00544CE6">
            <w:r>
              <w:t xml:space="preserve">Тестирование </w:t>
            </w:r>
            <w:r>
              <w:rPr>
                <w:lang w:val="en-US"/>
              </w:rPr>
              <w:t>API</w:t>
            </w:r>
            <w:r w:rsidRPr="00BA6C62">
              <w:t xml:space="preserve"> </w:t>
            </w:r>
            <w:r>
              <w:t xml:space="preserve">проводилось с помощью </w:t>
            </w:r>
            <w:r>
              <w:rPr>
                <w:lang w:val="en-US"/>
              </w:rPr>
              <w:t>Scalar</w:t>
            </w:r>
            <w:bookmarkStart w:id="0" w:name="_GoBack"/>
            <w:bookmarkEnd w:id="0"/>
          </w:p>
          <w:p w:rsidR="00BA6C62" w:rsidRDefault="00BA6C62" w:rsidP="00544CE6"/>
          <w:p w:rsidR="00BA6C62" w:rsidRDefault="00BA6C62" w:rsidP="00544CE6"/>
          <w:p w:rsidR="00BA6C62" w:rsidRDefault="00BA6C62" w:rsidP="00544CE6"/>
          <w:p w:rsidR="00BA6C62" w:rsidRDefault="00BA6C62" w:rsidP="00544CE6"/>
          <w:p w:rsidR="00BA6C62" w:rsidRDefault="00BA6C62" w:rsidP="00544CE6">
            <w:r>
              <w:lastRenderedPageBreak/>
              <w:t xml:space="preserve">Публичные методы имеют </w:t>
            </w:r>
            <w:r>
              <w:rPr>
                <w:lang w:val="en-US"/>
              </w:rPr>
              <w:t>xml</w:t>
            </w:r>
            <w:r w:rsidRPr="00BA6C62">
              <w:t>-</w:t>
            </w:r>
            <w:r>
              <w:t>комментарии</w:t>
            </w:r>
          </w:p>
          <w:p w:rsidR="00BA6C62" w:rsidRPr="00BA6C62" w:rsidRDefault="00BA6C62" w:rsidP="00544CE6">
            <w:r>
              <w:rPr>
                <w:noProof/>
                <w:lang w:eastAsia="ru-RU"/>
              </w:rPr>
              <w:drawing>
                <wp:inline distT="0" distB="0" distL="0" distR="0" wp14:anchorId="671815DC" wp14:editId="203C79BC">
                  <wp:extent cx="4638675" cy="3810000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</w:tcPr>
          <w:p w:rsidR="00544CE6" w:rsidRDefault="00BA6C62" w:rsidP="00544CE6">
            <w:r>
              <w:lastRenderedPageBreak/>
              <w:t>Следует создать модульные тесты</w:t>
            </w:r>
          </w:p>
        </w:tc>
      </w:tr>
      <w:tr w:rsidR="00BA6C62" w:rsidTr="001373CB">
        <w:tc>
          <w:tcPr>
            <w:tcW w:w="2830" w:type="dxa"/>
          </w:tcPr>
          <w:p w:rsidR="00BA6C62" w:rsidRPr="00483EAF" w:rsidRDefault="00483EAF" w:rsidP="00544CE6">
            <w:r>
              <w:lastRenderedPageBreak/>
              <w:t>П</w:t>
            </w:r>
            <w:r w:rsidRPr="00483EAF">
              <w:t>ереносимость</w:t>
            </w:r>
          </w:p>
        </w:tc>
        <w:tc>
          <w:tcPr>
            <w:tcW w:w="3616" w:type="dxa"/>
          </w:tcPr>
          <w:p w:rsidR="00BA6C62" w:rsidRDefault="00483EAF" w:rsidP="00544CE6">
            <w:proofErr w:type="spellStart"/>
            <w:r>
              <w:t>Адаптируемость</w:t>
            </w:r>
            <w:proofErr w:type="spellEnd"/>
            <w:r>
              <w:t>, удобство установки.</w:t>
            </w:r>
          </w:p>
        </w:tc>
        <w:tc>
          <w:tcPr>
            <w:tcW w:w="13168" w:type="dxa"/>
          </w:tcPr>
          <w:p w:rsidR="00483EAF" w:rsidRDefault="00483EAF" w:rsidP="00544CE6">
            <w:r>
              <w:rPr>
                <w:lang w:val="en-US"/>
              </w:rPr>
              <w:t>Web</w:t>
            </w:r>
            <w:r w:rsidRPr="00483EAF">
              <w:t>-</w:t>
            </w:r>
            <w:r>
              <w:t>интерфейс может быть открыт на любом устройстве с браузером и настроен для корректного отображения при масштабировании.</w:t>
            </w:r>
          </w:p>
          <w:p w:rsidR="00483EAF" w:rsidRDefault="00483EAF" w:rsidP="00544CE6">
            <w:r>
              <w:rPr>
                <w:noProof/>
                <w:lang w:eastAsia="ru-RU"/>
              </w:rPr>
              <w:drawing>
                <wp:inline distT="0" distB="0" distL="0" distR="0" wp14:anchorId="38950FA5" wp14:editId="35999A03">
                  <wp:extent cx="3124200" cy="23431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3EAF" w:rsidRPr="00483EAF" w:rsidRDefault="00483EAF" w:rsidP="00544CE6">
            <w:pPr>
              <w:rPr>
                <w:lang w:val="en-US"/>
              </w:rPr>
            </w:pPr>
            <w:r>
              <w:t xml:space="preserve"> Система написана при помощи технологии </w:t>
            </w:r>
            <w:r w:rsidRPr="00483EAF">
              <w:t>.</w:t>
            </w:r>
            <w:r>
              <w:rPr>
                <w:lang w:val="en-US"/>
              </w:rPr>
              <w:t>net</w:t>
            </w:r>
            <w:r>
              <w:t>-9, некоторые модули программы можно собрать в контейнер и развернуть на других системах (</w:t>
            </w:r>
            <w:r>
              <w:rPr>
                <w:lang w:val="en-US"/>
              </w:rPr>
              <w:t>Linux</w:t>
            </w:r>
            <w:r>
              <w:t>)</w:t>
            </w:r>
            <w:r w:rsidRPr="00483EAF">
              <w:t xml:space="preserve">, </w:t>
            </w:r>
            <w:r>
              <w:t xml:space="preserve">без установки </w:t>
            </w:r>
            <w:r w:rsidRPr="00483EAF">
              <w:t>.</w:t>
            </w:r>
            <w:r>
              <w:rPr>
                <w:lang w:val="en-US"/>
              </w:rPr>
              <w:t>net</w:t>
            </w:r>
            <w:r w:rsidRPr="00483EAF">
              <w:t xml:space="preserve">-9. </w:t>
            </w:r>
            <w:r>
              <w:rPr>
                <w:lang w:val="en-US"/>
              </w:rPr>
              <w:t>WPF-</w:t>
            </w:r>
            <w:r>
              <w:t xml:space="preserve">клиент функционирует только на </w:t>
            </w:r>
            <w:r>
              <w:rPr>
                <w:lang w:val="en-US"/>
              </w:rPr>
              <w:t>windows.</w:t>
            </w:r>
          </w:p>
        </w:tc>
        <w:tc>
          <w:tcPr>
            <w:tcW w:w="1919" w:type="dxa"/>
          </w:tcPr>
          <w:p w:rsidR="00BA6C62" w:rsidRPr="00483EAF" w:rsidRDefault="00483EAF" w:rsidP="00483EAF">
            <w:r>
              <w:t xml:space="preserve">Заменить технологию </w:t>
            </w:r>
            <w:r>
              <w:rPr>
                <w:lang w:val="en-US"/>
              </w:rPr>
              <w:t>WPF</w:t>
            </w:r>
            <w:r w:rsidRPr="00483EAF">
              <w:t xml:space="preserve"> </w:t>
            </w:r>
            <w:r>
              <w:t xml:space="preserve">на </w:t>
            </w:r>
            <w:r>
              <w:rPr>
                <w:lang w:val="en-US"/>
              </w:rPr>
              <w:t>Avalonia</w:t>
            </w:r>
            <w:r>
              <w:t xml:space="preserve"> </w:t>
            </w:r>
            <w:r>
              <w:rPr>
                <w:lang w:val="en-US"/>
              </w:rPr>
              <w:t>UI</w:t>
            </w:r>
            <w:r w:rsidRPr="00483EAF">
              <w:t xml:space="preserve"> </w:t>
            </w:r>
            <w:r>
              <w:t>для работы на иных ОС.</w:t>
            </w:r>
          </w:p>
        </w:tc>
      </w:tr>
    </w:tbl>
    <w:p w:rsidR="00A10A07" w:rsidRDefault="00A10A07"/>
    <w:sectPr w:rsidR="00A10A07" w:rsidSect="00544CE6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F7"/>
    <w:rsid w:val="0003120D"/>
    <w:rsid w:val="001373CB"/>
    <w:rsid w:val="0016463F"/>
    <w:rsid w:val="00400E33"/>
    <w:rsid w:val="00483EAF"/>
    <w:rsid w:val="004D1ACB"/>
    <w:rsid w:val="004E1229"/>
    <w:rsid w:val="00544CE6"/>
    <w:rsid w:val="006D70F7"/>
    <w:rsid w:val="007054FB"/>
    <w:rsid w:val="009467B0"/>
    <w:rsid w:val="00A10A07"/>
    <w:rsid w:val="00B5470E"/>
    <w:rsid w:val="00BA6C62"/>
    <w:rsid w:val="00DF16FF"/>
    <w:rsid w:val="00E300CB"/>
    <w:rsid w:val="00E8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26CC"/>
  <w15:chartTrackingRefBased/>
  <w15:docId w15:val="{5193E5AC-3514-4BAF-A62B-BDE44465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4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B62CD-CC44-4BD8-8F3A-850D9C001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5</cp:revision>
  <dcterms:created xsi:type="dcterms:W3CDTF">2026-09-07T05:35:00Z</dcterms:created>
  <dcterms:modified xsi:type="dcterms:W3CDTF">2026-09-07T09:54:00Z</dcterms:modified>
</cp:coreProperties>
</file>