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940" w:type="pct"/>
        <w:jc w:val="center"/>
        <w:tblLayout w:type="fixed"/>
        <w:tblLook w:val="0000" w:firstRow="0" w:lastRow="0" w:firstColumn="0" w:lastColumn="0" w:noHBand="0" w:noVBand="0"/>
      </w:tblPr>
      <w:tblGrid>
        <w:gridCol w:w="1427"/>
        <w:gridCol w:w="8375"/>
      </w:tblGrid>
      <w:tr w:rsidR="00436F1C" w:rsidRPr="00436F1C" w14:paraId="4CFA4BE6" w14:textId="77777777" w:rsidTr="009161AD">
        <w:trPr>
          <w:jc w:val="center"/>
        </w:trPr>
        <w:tc>
          <w:tcPr>
            <w:tcW w:w="728" w:type="pct"/>
            <w:tcBorders>
              <w:top w:val="nil"/>
              <w:left w:val="nil"/>
              <w:bottom w:val="nil"/>
              <w:right w:val="nil"/>
            </w:tcBorders>
            <w:vAlign w:val="center"/>
          </w:tcPr>
          <w:p w14:paraId="07CB9427" w14:textId="5BBCFEBE" w:rsidR="00436F1C" w:rsidRPr="00436F1C" w:rsidRDefault="00436F1C" w:rsidP="00436F1C">
            <w:pPr>
              <w:spacing w:line="240" w:lineRule="auto"/>
              <w:ind w:right="-163" w:firstLine="0"/>
              <w:rPr>
                <w:rFonts w:eastAsia="Times New Roman" w:cs="Times New Roman"/>
                <w:sz w:val="24"/>
                <w:szCs w:val="24"/>
                <w:lang w:eastAsia="ru-RU"/>
              </w:rPr>
            </w:pPr>
            <w:r w:rsidRPr="00436F1C">
              <w:rPr>
                <w:rFonts w:eastAsia="Times New Roman" w:cs="Times New Roman"/>
                <w:b/>
                <w:bCs/>
                <w:noProof/>
                <w:sz w:val="32"/>
                <w:szCs w:val="32"/>
                <w:lang w:eastAsia="ru-RU"/>
              </w:rPr>
              <w:drawing>
                <wp:anchor distT="0" distB="0" distL="114300" distR="114300" simplePos="0" relativeHeight="251660288" behindDoc="0" locked="0" layoutInCell="1" allowOverlap="1" wp14:anchorId="42D00EF1" wp14:editId="5A61245E">
                  <wp:simplePos x="0" y="0"/>
                  <wp:positionH relativeFrom="column">
                    <wp:posOffset>-30480</wp:posOffset>
                  </wp:positionH>
                  <wp:positionV relativeFrom="paragraph">
                    <wp:posOffset>50800</wp:posOffset>
                  </wp:positionV>
                  <wp:extent cx="808355" cy="808355"/>
                  <wp:effectExtent l="0" t="0" r="0" b="0"/>
                  <wp:wrapNone/>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8" cstate="print">
                            <a:lum bright="-18000" contrast="36000"/>
                            <a:extLst>
                              <a:ext uri="{28A0092B-C50C-407E-A947-70E740481C1C}">
                                <a14:useLocalDpi xmlns:a14="http://schemas.microsoft.com/office/drawing/2010/main" val="0"/>
                              </a:ext>
                            </a:extLst>
                          </a:blip>
                          <a:srcRect/>
                          <a:stretch>
                            <a:fillRect/>
                          </a:stretch>
                        </pic:blipFill>
                        <pic:spPr bwMode="auto">
                          <a:xfrm>
                            <a:off x="0" y="0"/>
                            <a:ext cx="808355" cy="808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FF4634" w14:textId="77777777" w:rsidR="00436F1C" w:rsidRPr="00436F1C" w:rsidRDefault="00436F1C" w:rsidP="00436F1C">
            <w:pPr>
              <w:keepNext/>
              <w:suppressAutoHyphens/>
              <w:spacing w:before="240" w:after="200" w:line="240" w:lineRule="auto"/>
              <w:ind w:left="709" w:firstLine="0"/>
              <w:outlineLvl w:val="0"/>
              <w:rPr>
                <w:rFonts w:eastAsia="Times New Roman" w:cs="Times New Roman"/>
                <w:b/>
                <w:bCs/>
                <w:kern w:val="32"/>
                <w:szCs w:val="28"/>
                <w:lang w:eastAsia="ru-RU"/>
              </w:rPr>
            </w:pPr>
          </w:p>
        </w:tc>
        <w:tc>
          <w:tcPr>
            <w:tcW w:w="4272" w:type="pct"/>
            <w:tcBorders>
              <w:top w:val="nil"/>
              <w:left w:val="nil"/>
              <w:bottom w:val="nil"/>
              <w:right w:val="nil"/>
            </w:tcBorders>
          </w:tcPr>
          <w:p w14:paraId="07350EE9" w14:textId="77777777" w:rsidR="00436F1C" w:rsidRPr="00436F1C" w:rsidRDefault="00436F1C" w:rsidP="00436F1C">
            <w:pPr>
              <w:keepNext/>
              <w:spacing w:before="240" w:after="20" w:line="240" w:lineRule="auto"/>
              <w:ind w:firstLine="0"/>
              <w:jc w:val="center"/>
              <w:outlineLvl w:val="3"/>
              <w:rPr>
                <w:rFonts w:eastAsia="Times New Roman" w:cs="Times New Roman"/>
                <w:b/>
                <w:bCs/>
                <w:caps/>
                <w:sz w:val="20"/>
                <w:szCs w:val="20"/>
                <w:lang w:eastAsia="ru-RU"/>
              </w:rPr>
            </w:pPr>
            <w:r w:rsidRPr="00436F1C">
              <w:rPr>
                <w:rFonts w:eastAsia="Times New Roman" w:cs="Times New Roman"/>
                <w:b/>
                <w:bCs/>
                <w:sz w:val="20"/>
                <w:szCs w:val="20"/>
                <w:lang w:eastAsia="ru-RU"/>
              </w:rPr>
              <w:t>МИНИСТЕРСТВО СЕЛЬСКОГО ХОЗЯЙСТВА РОССИЙСКОЙ ФЕДЕРАЦИИ</w:t>
            </w:r>
          </w:p>
          <w:p w14:paraId="1989C834" w14:textId="77777777" w:rsidR="00436F1C" w:rsidRPr="00436F1C" w:rsidRDefault="00436F1C" w:rsidP="00436F1C">
            <w:pPr>
              <w:spacing w:line="240" w:lineRule="auto"/>
              <w:ind w:firstLine="0"/>
              <w:jc w:val="center"/>
              <w:rPr>
                <w:rFonts w:eastAsia="Times New Roman" w:cs="Times New Roman"/>
                <w:caps/>
                <w:sz w:val="14"/>
                <w:szCs w:val="14"/>
                <w:lang w:eastAsia="ru-RU"/>
              </w:rPr>
            </w:pPr>
            <w:r w:rsidRPr="00436F1C">
              <w:rPr>
                <w:rFonts w:eastAsia="Times New Roman" w:cs="Times New Roman"/>
                <w:caps/>
                <w:sz w:val="14"/>
                <w:szCs w:val="14"/>
                <w:lang w:eastAsia="ru-RU"/>
              </w:rPr>
              <w:t>Федеральное государственное Бюджетное образовательное учреждение высшего образования</w:t>
            </w:r>
          </w:p>
          <w:p w14:paraId="55D23846" w14:textId="77777777" w:rsidR="00436F1C" w:rsidRPr="00436F1C" w:rsidRDefault="00436F1C" w:rsidP="00436F1C">
            <w:pPr>
              <w:spacing w:line="240" w:lineRule="auto"/>
              <w:ind w:firstLine="0"/>
              <w:jc w:val="center"/>
              <w:rPr>
                <w:rFonts w:eastAsia="Times New Roman" w:cs="Times New Roman"/>
                <w:b/>
                <w:bCs/>
                <w:caps/>
                <w:spacing w:val="-6"/>
                <w:sz w:val="24"/>
                <w:szCs w:val="24"/>
                <w:lang w:eastAsia="ru-RU"/>
              </w:rPr>
            </w:pPr>
            <w:r w:rsidRPr="00436F1C">
              <w:rPr>
                <w:rFonts w:eastAsia="Times New Roman" w:cs="Times New Roman"/>
                <w:b/>
                <w:bCs/>
                <w:caps/>
                <w:sz w:val="24"/>
                <w:szCs w:val="24"/>
                <w:lang w:eastAsia="ru-RU"/>
              </w:rPr>
              <w:t>«</w:t>
            </w:r>
            <w:r w:rsidRPr="00436F1C">
              <w:rPr>
                <w:rFonts w:eastAsia="Times New Roman" w:cs="Times New Roman"/>
                <w:b/>
                <w:bCs/>
                <w:caps/>
                <w:spacing w:val="-6"/>
                <w:sz w:val="24"/>
                <w:szCs w:val="24"/>
                <w:lang w:eastAsia="ru-RU"/>
              </w:rPr>
              <w:t>российский государственный аграрный университет –</w:t>
            </w:r>
          </w:p>
          <w:p w14:paraId="7CC5B6E8" w14:textId="77777777" w:rsidR="00436F1C" w:rsidRPr="00436F1C" w:rsidRDefault="00436F1C" w:rsidP="00436F1C">
            <w:pPr>
              <w:spacing w:line="240" w:lineRule="auto"/>
              <w:ind w:firstLine="0"/>
              <w:jc w:val="center"/>
              <w:rPr>
                <w:rFonts w:eastAsia="Times New Roman" w:cs="Times New Roman"/>
                <w:b/>
                <w:bCs/>
                <w:caps/>
                <w:spacing w:val="-6"/>
                <w:sz w:val="22"/>
                <w:lang w:eastAsia="ru-RU"/>
              </w:rPr>
            </w:pPr>
            <w:r w:rsidRPr="00436F1C">
              <w:rPr>
                <w:rFonts w:eastAsia="Times New Roman" w:cs="Times New Roman"/>
                <w:b/>
                <w:bCs/>
                <w:caps/>
                <w:spacing w:val="-6"/>
                <w:sz w:val="24"/>
                <w:szCs w:val="24"/>
                <w:lang w:eastAsia="ru-RU"/>
              </w:rPr>
              <w:t xml:space="preserve">МСха </w:t>
            </w:r>
            <w:r w:rsidRPr="00436F1C">
              <w:rPr>
                <w:rFonts w:eastAsia="Times New Roman" w:cs="Times New Roman"/>
                <w:b/>
                <w:bCs/>
                <w:spacing w:val="-6"/>
                <w:sz w:val="24"/>
                <w:szCs w:val="24"/>
                <w:lang w:eastAsia="ru-RU"/>
              </w:rPr>
              <w:t>имени</w:t>
            </w:r>
            <w:r w:rsidRPr="00436F1C">
              <w:rPr>
                <w:rFonts w:eastAsia="Times New Roman" w:cs="Times New Roman"/>
                <w:b/>
                <w:bCs/>
                <w:caps/>
                <w:spacing w:val="-6"/>
                <w:sz w:val="24"/>
                <w:szCs w:val="24"/>
                <w:lang w:eastAsia="ru-RU"/>
              </w:rPr>
              <w:t xml:space="preserve"> К.А. Тимирязева»</w:t>
            </w:r>
            <w:r w:rsidRPr="00436F1C">
              <w:rPr>
                <w:rFonts w:eastAsia="Times New Roman" w:cs="Times New Roman"/>
                <w:caps/>
                <w:sz w:val="24"/>
                <w:szCs w:val="24"/>
                <w:lang w:eastAsia="ru-RU"/>
              </w:rPr>
              <w:br/>
            </w:r>
            <w:r w:rsidRPr="00436F1C">
              <w:rPr>
                <w:rFonts w:eastAsia="Times New Roman" w:cs="Times New Roman"/>
                <w:b/>
                <w:bCs/>
                <w:caps/>
                <w:sz w:val="22"/>
                <w:lang w:eastAsia="ru-RU"/>
              </w:rPr>
              <w:t xml:space="preserve"> (ФГБОУ ВО ргау - МСХА </w:t>
            </w:r>
            <w:r w:rsidRPr="00436F1C">
              <w:rPr>
                <w:rFonts w:eastAsia="Times New Roman" w:cs="Times New Roman"/>
                <w:b/>
                <w:bCs/>
                <w:sz w:val="22"/>
                <w:lang w:eastAsia="ru-RU"/>
              </w:rPr>
              <w:t>имени К.А. Тимирязева</w:t>
            </w:r>
            <w:r w:rsidRPr="00436F1C">
              <w:rPr>
                <w:rFonts w:eastAsia="Times New Roman" w:cs="Times New Roman"/>
                <w:b/>
                <w:bCs/>
                <w:caps/>
                <w:sz w:val="22"/>
                <w:lang w:eastAsia="ru-RU"/>
              </w:rPr>
              <w:t>)</w:t>
            </w:r>
          </w:p>
          <w:p w14:paraId="4806EE8C" w14:textId="77777777" w:rsidR="00436F1C" w:rsidRPr="00436F1C" w:rsidRDefault="00436F1C" w:rsidP="00436F1C">
            <w:pPr>
              <w:spacing w:line="240" w:lineRule="auto"/>
              <w:ind w:firstLine="0"/>
              <w:rPr>
                <w:rFonts w:eastAsia="Times New Roman" w:cs="Times New Roman"/>
                <w:sz w:val="8"/>
                <w:szCs w:val="8"/>
                <w:lang w:eastAsia="ru-RU"/>
              </w:rPr>
            </w:pPr>
          </w:p>
        </w:tc>
      </w:tr>
    </w:tbl>
    <w:p w14:paraId="393E84A1" w14:textId="15CB3F78" w:rsidR="00436F1C" w:rsidRPr="00436F1C" w:rsidRDefault="00436F1C" w:rsidP="00436F1C">
      <w:pPr>
        <w:spacing w:line="240" w:lineRule="auto"/>
        <w:ind w:firstLine="0"/>
        <w:rPr>
          <w:rFonts w:eastAsia="Times New Roman" w:cs="Times New Roman"/>
          <w:sz w:val="24"/>
          <w:szCs w:val="24"/>
          <w:lang w:eastAsia="ru-RU"/>
        </w:rPr>
      </w:pPr>
      <w:r w:rsidRPr="00436F1C">
        <w:rPr>
          <w:rFonts w:eastAsia="Times New Roman" w:cs="Times New Roman"/>
          <w:noProof/>
          <w:sz w:val="24"/>
          <w:szCs w:val="24"/>
          <w:lang w:eastAsia="ru-RU"/>
        </w:rPr>
        <mc:AlternateContent>
          <mc:Choice Requires="wpg">
            <w:drawing>
              <wp:anchor distT="0" distB="0" distL="114300" distR="114300" simplePos="0" relativeHeight="251659264" behindDoc="0" locked="0" layoutInCell="1" allowOverlap="1" wp14:anchorId="42D9FE7B" wp14:editId="1B0123E8">
                <wp:simplePos x="0" y="0"/>
                <wp:positionH relativeFrom="column">
                  <wp:posOffset>-114300</wp:posOffset>
                </wp:positionH>
                <wp:positionV relativeFrom="paragraph">
                  <wp:posOffset>64135</wp:posOffset>
                </wp:positionV>
                <wp:extent cx="6223000" cy="33655"/>
                <wp:effectExtent l="0" t="0" r="25400" b="23495"/>
                <wp:wrapNone/>
                <wp:docPr id="2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3000" cy="33655"/>
                          <a:chOff x="1589" y="2190"/>
                          <a:chExt cx="9800" cy="53"/>
                        </a:xfrm>
                      </wpg:grpSpPr>
                      <wps:wsp>
                        <wps:cNvPr id="22" name="Line 7"/>
                        <wps:cNvCnPr/>
                        <wps:spPr bwMode="auto">
                          <a:xfrm flipV="1">
                            <a:off x="1589" y="2190"/>
                            <a:ext cx="9796"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3" name="Line 8"/>
                        <wps:cNvCnPr/>
                        <wps:spPr bwMode="auto">
                          <a:xfrm flipV="1">
                            <a:off x="1593" y="2243"/>
                            <a:ext cx="9796"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487A4475" id="Группа 21" o:spid="_x0000_s1026" style="position:absolute;margin-left:-9pt;margin-top:5.05pt;width:490pt;height:2.65pt;z-index:251659264" coordorigin="1589,2190" coordsize="980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">
                <v:line id="Line 7" o:spid="_x0000_s1027" style="position:absolute;flip:y;visibility:visible;mso-wrap-style:square" from="1589,2190" to="11385,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5XhcQAAADbAAAADwAAAGRycy9kb3ducmV2LnhtbESPQWvCQBSE74X+h+UJvTUbc6g2ukor&#10;CIXWg1awx2f2NQlm34bsq4n/3hWEHoeZ+YaZLwfXqDN1ofZsYJykoIgLb2suDey/189TUEGQLTae&#10;ycCFAiwXjw9zzK3veUvnnZQqQjjkaKASaXOtQ1GRw5D4ljh6v75zKFF2pbYd9hHuGp2l6Yt2WHNc&#10;qLClVUXFaffnDAR74eNh+nXo3/c/J6knGxk+X415Gg1vM1BCg/yH7+0PayDL4PYl/gC9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TleFxAAAANsAAAAPAAAAAAAAAAAA&#10;AAAAAKECAABkcnMvZG93bnJldi54bWxQSwUGAAAAAAQABAD5AAAAkgMAAAAA&#10;" strokeweight="1.25pt"/>
                <v:line id="Line 8" o:spid="_x0000_s1028" style="position:absolute;flip:y;visibility:visible;mso-wrap-style:square" from="1593,2243" to="11389,2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LyHsQAAADbAAAADwAAAGRycy9kb3ducmV2LnhtbESPQWvCQBSE74X+h+UVequbWmhtdBUV&#10;BKH2YBTs8Zl9TYLZtyH7NPHfu4WCx2FmvmEms97V6kJtqDwbeB0koIhzbysuDOx3q5cRqCDIFmvP&#10;ZOBKAWbTx4cJptZ3vKVLJoWKEA4pGihFmlTrkJfkMAx8Qxy9X986lCjbQtsWuwh3tR4mybt2WHFc&#10;KLGhZUn5KTs7A8Fe+XgYbQ7dYv9zkurjW/qvT2Oen/r5GJRQL/fwf3ttDQzf4O9L/AF6e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AvIexAAAANsAAAAPAAAAAAAAAAAA&#10;AAAAAKECAABkcnMvZG93bnJldi54bWxQSwUGAAAAAAQABAD5AAAAkgMAAAAA&#10;" strokeweight="1.25pt"/>
              </v:group>
            </w:pict>
          </mc:Fallback>
        </mc:AlternateContent>
      </w:r>
    </w:p>
    <w:p w14:paraId="0BBA8C58" w14:textId="77777777" w:rsidR="00436F1C" w:rsidRPr="00436F1C" w:rsidRDefault="00436F1C" w:rsidP="00436F1C">
      <w:pPr>
        <w:spacing w:line="240" w:lineRule="auto"/>
        <w:ind w:firstLine="0"/>
        <w:jc w:val="center"/>
        <w:rPr>
          <w:rFonts w:eastAsia="Calibri" w:cs="Times New Roman"/>
          <w:szCs w:val="28"/>
        </w:rPr>
      </w:pPr>
      <w:r w:rsidRPr="00436F1C">
        <w:rPr>
          <w:rFonts w:eastAsia="Calibri" w:cs="Times New Roman"/>
          <w:szCs w:val="28"/>
        </w:rPr>
        <w:t>Институт экономики и управления АПК</w:t>
      </w:r>
    </w:p>
    <w:p w14:paraId="0EA6C5BE" w14:textId="57CDA9C2" w:rsidR="00436F1C" w:rsidRPr="007A2E4D" w:rsidRDefault="00436F1C" w:rsidP="00436F1C">
      <w:pPr>
        <w:shd w:val="clear" w:color="auto" w:fill="FFFFFF"/>
        <w:spacing w:line="240" w:lineRule="auto"/>
        <w:ind w:right="-1" w:firstLine="0"/>
        <w:jc w:val="center"/>
        <w:rPr>
          <w:rFonts w:eastAsia="Calibri" w:cs="Times New Roman"/>
          <w:color w:val="000000"/>
          <w:spacing w:val="-3"/>
          <w:w w:val="101"/>
          <w:szCs w:val="28"/>
        </w:rPr>
      </w:pPr>
      <w:r w:rsidRPr="00436F1C">
        <w:rPr>
          <w:rFonts w:eastAsia="Calibri" w:cs="Times New Roman"/>
          <w:color w:val="000000"/>
          <w:spacing w:val="-3"/>
          <w:w w:val="101"/>
          <w:szCs w:val="28"/>
        </w:rPr>
        <w:t>К</w:t>
      </w:r>
      <w:r w:rsidR="007A2E4D">
        <w:rPr>
          <w:rFonts w:eastAsia="Calibri" w:cs="Times New Roman"/>
          <w:color w:val="000000"/>
          <w:spacing w:val="-3"/>
          <w:w w:val="101"/>
          <w:szCs w:val="28"/>
        </w:rPr>
        <w:t xml:space="preserve">афедра </w:t>
      </w:r>
      <w:r w:rsidR="007016FE">
        <w:rPr>
          <w:rFonts w:eastAsia="Calibri" w:cs="Times New Roman"/>
          <w:color w:val="000000"/>
          <w:spacing w:val="-3"/>
          <w:w w:val="101"/>
          <w:szCs w:val="28"/>
        </w:rPr>
        <w:t>экономической безопасности, анализа и аудита</w:t>
      </w:r>
    </w:p>
    <w:p w14:paraId="2EFCBF39" w14:textId="77777777" w:rsidR="00436F1C" w:rsidRPr="00436F1C" w:rsidRDefault="00436F1C" w:rsidP="00436F1C">
      <w:pPr>
        <w:shd w:val="clear" w:color="auto" w:fill="FFFFFF"/>
        <w:spacing w:line="454" w:lineRule="exact"/>
        <w:ind w:right="-1" w:firstLine="0"/>
        <w:jc w:val="center"/>
        <w:rPr>
          <w:rFonts w:eastAsia="Times New Roman" w:cs="Times New Roman"/>
          <w:color w:val="000000"/>
          <w:spacing w:val="-3"/>
          <w:w w:val="101"/>
          <w:sz w:val="32"/>
          <w:szCs w:val="32"/>
          <w:lang w:eastAsia="ru-RU"/>
        </w:rPr>
      </w:pPr>
    </w:p>
    <w:p w14:paraId="1D0059DD" w14:textId="77777777" w:rsidR="00436F1C" w:rsidRPr="003317D9" w:rsidRDefault="00436F1C" w:rsidP="00436F1C">
      <w:pPr>
        <w:shd w:val="clear" w:color="auto" w:fill="FFFFFF"/>
        <w:spacing w:after="200" w:line="454" w:lineRule="exact"/>
        <w:ind w:right="-1" w:firstLine="0"/>
        <w:jc w:val="center"/>
        <w:rPr>
          <w:rFonts w:eastAsia="Calibri" w:cs="Times New Roman"/>
          <w:b/>
          <w:color w:val="000000"/>
          <w:spacing w:val="-3"/>
          <w:w w:val="101"/>
          <w:sz w:val="36"/>
          <w:szCs w:val="32"/>
        </w:rPr>
      </w:pPr>
      <w:r w:rsidRPr="003317D9">
        <w:rPr>
          <w:rFonts w:eastAsia="Calibri" w:cs="Times New Roman"/>
          <w:b/>
          <w:color w:val="000000"/>
          <w:spacing w:val="-3"/>
          <w:w w:val="101"/>
          <w:sz w:val="36"/>
          <w:szCs w:val="32"/>
        </w:rPr>
        <w:t>Комплексный анализ хозяйственной деятельности</w:t>
      </w:r>
    </w:p>
    <w:p w14:paraId="318423C4" w14:textId="5258155F" w:rsidR="00436F1C" w:rsidRDefault="00436F1C" w:rsidP="00436F1C">
      <w:pPr>
        <w:spacing w:line="240" w:lineRule="auto"/>
        <w:ind w:firstLine="0"/>
        <w:jc w:val="center"/>
        <w:rPr>
          <w:rFonts w:eastAsia="Times New Roman" w:cs="Times New Roman"/>
          <w:b/>
          <w:bCs/>
          <w:sz w:val="36"/>
          <w:szCs w:val="28"/>
          <w:lang w:eastAsia="ru-RU"/>
        </w:rPr>
      </w:pPr>
      <w:r w:rsidRPr="003317D9">
        <w:rPr>
          <w:rFonts w:eastAsia="Times New Roman" w:cs="Times New Roman"/>
          <w:b/>
          <w:bCs/>
          <w:sz w:val="36"/>
          <w:szCs w:val="28"/>
          <w:lang w:eastAsia="ru-RU"/>
        </w:rPr>
        <w:t>КУРСОВОЙ ПРОЕКТ</w:t>
      </w:r>
    </w:p>
    <w:p w14:paraId="1838B25F" w14:textId="77777777" w:rsidR="003317D9" w:rsidRPr="003317D9" w:rsidRDefault="003317D9" w:rsidP="00436F1C">
      <w:pPr>
        <w:spacing w:line="240" w:lineRule="auto"/>
        <w:ind w:firstLine="0"/>
        <w:jc w:val="center"/>
        <w:rPr>
          <w:rFonts w:eastAsia="Times New Roman" w:cs="Times New Roman"/>
          <w:b/>
          <w:bCs/>
          <w:sz w:val="36"/>
          <w:szCs w:val="28"/>
          <w:lang w:eastAsia="ru-RU"/>
        </w:rPr>
      </w:pPr>
    </w:p>
    <w:p w14:paraId="284FD070" w14:textId="0065738C" w:rsidR="00436F1C" w:rsidRDefault="00436F1C" w:rsidP="00436F1C">
      <w:pPr>
        <w:spacing w:line="240" w:lineRule="auto"/>
        <w:ind w:firstLine="0"/>
        <w:jc w:val="center"/>
        <w:rPr>
          <w:rFonts w:eastAsia="Times New Roman" w:cs="Times New Roman"/>
          <w:szCs w:val="24"/>
          <w:lang w:eastAsia="ru-RU"/>
        </w:rPr>
      </w:pPr>
      <w:r w:rsidRPr="00436F1C">
        <w:rPr>
          <w:rFonts w:eastAsia="Times New Roman" w:cs="Times New Roman"/>
          <w:szCs w:val="24"/>
          <w:lang w:eastAsia="ru-RU"/>
        </w:rPr>
        <w:t>на тему:</w:t>
      </w:r>
      <w:r w:rsidR="003317D9">
        <w:rPr>
          <w:rFonts w:eastAsia="Times New Roman" w:cs="Times New Roman"/>
          <w:szCs w:val="24"/>
          <w:lang w:eastAsia="ru-RU"/>
        </w:rPr>
        <w:t xml:space="preserve"> </w:t>
      </w:r>
      <w:r>
        <w:rPr>
          <w:rFonts w:eastAsia="Times New Roman" w:cs="Times New Roman"/>
          <w:szCs w:val="24"/>
          <w:lang w:eastAsia="ru-RU"/>
        </w:rPr>
        <w:t>Анализ денежных потоков АО «Россельхозбанк»</w:t>
      </w:r>
    </w:p>
    <w:p w14:paraId="30F2099C" w14:textId="77777777" w:rsidR="00436F1C" w:rsidRPr="00FB580D" w:rsidRDefault="00436F1C" w:rsidP="00436F1C">
      <w:pPr>
        <w:spacing w:line="240" w:lineRule="auto"/>
        <w:ind w:firstLine="0"/>
        <w:jc w:val="center"/>
        <w:rPr>
          <w:rFonts w:eastAsia="Times New Roman" w:cs="Times New Roman"/>
          <w:szCs w:val="24"/>
          <w:lang w:eastAsia="ru-RU"/>
        </w:rPr>
      </w:pPr>
    </w:p>
    <w:p w14:paraId="46B1675A" w14:textId="77777777" w:rsidR="00436F1C" w:rsidRPr="00436F1C" w:rsidRDefault="00436F1C" w:rsidP="00436F1C">
      <w:pPr>
        <w:spacing w:line="240" w:lineRule="auto"/>
        <w:ind w:firstLine="0"/>
        <w:jc w:val="left"/>
        <w:rPr>
          <w:rFonts w:eastAsia="Times New Roman" w:cs="Times New Roman"/>
          <w:szCs w:val="24"/>
          <w:lang w:eastAsia="ru-RU"/>
        </w:rPr>
      </w:pPr>
    </w:p>
    <w:p w14:paraId="1ED6CD4D" w14:textId="0B451FE8" w:rsidR="00436F1C" w:rsidRPr="00436F1C" w:rsidRDefault="00436F1C" w:rsidP="00B5116B">
      <w:pPr>
        <w:spacing w:line="240" w:lineRule="auto"/>
        <w:ind w:left="6096" w:firstLine="0"/>
        <w:jc w:val="left"/>
        <w:rPr>
          <w:rFonts w:eastAsia="Times New Roman" w:cs="Times New Roman"/>
          <w:szCs w:val="24"/>
          <w:lang w:eastAsia="ru-RU"/>
        </w:rPr>
      </w:pPr>
      <w:r w:rsidRPr="00436F1C">
        <w:rPr>
          <w:rFonts w:eastAsia="Times New Roman" w:cs="Times New Roman"/>
          <w:szCs w:val="24"/>
          <w:lang w:eastAsia="ru-RU"/>
        </w:rPr>
        <w:t>Выполнил</w:t>
      </w:r>
    </w:p>
    <w:p w14:paraId="318EC223" w14:textId="5CB50359" w:rsidR="00436F1C" w:rsidRPr="00436F1C" w:rsidRDefault="00B5116B" w:rsidP="00436F1C">
      <w:pPr>
        <w:spacing w:line="240" w:lineRule="auto"/>
        <w:ind w:left="5040" w:firstLine="0"/>
        <w:jc w:val="right"/>
        <w:rPr>
          <w:rFonts w:eastAsia="Times New Roman" w:cs="Times New Roman"/>
          <w:szCs w:val="24"/>
          <w:lang w:eastAsia="ru-RU"/>
        </w:rPr>
      </w:pPr>
      <w:r>
        <w:rPr>
          <w:rFonts w:eastAsia="Times New Roman" w:cs="Times New Roman"/>
          <w:szCs w:val="24"/>
          <w:lang w:eastAsia="ru-RU"/>
        </w:rPr>
        <w:t>студент</w:t>
      </w:r>
      <w:r w:rsidR="00436F1C">
        <w:rPr>
          <w:rFonts w:eastAsia="Times New Roman" w:cs="Times New Roman"/>
          <w:szCs w:val="24"/>
          <w:lang w:eastAsia="ru-RU"/>
        </w:rPr>
        <w:t xml:space="preserve"> 4 курса Д-Э 407 группы Скворцов Артём Андреевич</w:t>
      </w:r>
    </w:p>
    <w:p w14:paraId="4CBA9746" w14:textId="77777777" w:rsidR="00436F1C" w:rsidRPr="00436F1C" w:rsidRDefault="00436F1C" w:rsidP="00436F1C">
      <w:pPr>
        <w:spacing w:line="240" w:lineRule="auto"/>
        <w:ind w:left="5040" w:firstLine="0"/>
        <w:jc w:val="center"/>
        <w:rPr>
          <w:rFonts w:eastAsia="Times New Roman" w:cs="Times New Roman"/>
          <w:sz w:val="16"/>
          <w:szCs w:val="16"/>
          <w:lang w:eastAsia="ru-RU"/>
        </w:rPr>
      </w:pPr>
      <w:r w:rsidRPr="00436F1C">
        <w:rPr>
          <w:rFonts w:eastAsia="Times New Roman" w:cs="Times New Roman"/>
          <w:sz w:val="16"/>
          <w:szCs w:val="16"/>
          <w:lang w:eastAsia="ru-RU"/>
        </w:rPr>
        <w:t xml:space="preserve">                                   ФИО</w:t>
      </w:r>
    </w:p>
    <w:p w14:paraId="2D4A3B1D" w14:textId="77777777" w:rsidR="00436F1C" w:rsidRPr="00436F1C" w:rsidRDefault="00436F1C" w:rsidP="00436F1C">
      <w:pPr>
        <w:spacing w:line="240" w:lineRule="auto"/>
        <w:ind w:left="5040" w:firstLine="0"/>
        <w:jc w:val="right"/>
        <w:rPr>
          <w:rFonts w:eastAsia="Times New Roman" w:cs="Times New Roman"/>
          <w:szCs w:val="24"/>
          <w:lang w:eastAsia="ru-RU"/>
        </w:rPr>
      </w:pPr>
      <w:r w:rsidRPr="00436F1C">
        <w:rPr>
          <w:rFonts w:eastAsia="Times New Roman" w:cs="Times New Roman"/>
          <w:szCs w:val="24"/>
          <w:lang w:eastAsia="ru-RU"/>
        </w:rPr>
        <w:t>Дата регистрации КП</w:t>
      </w:r>
    </w:p>
    <w:p w14:paraId="13CA837B" w14:textId="77777777" w:rsidR="00436F1C" w:rsidRPr="00436F1C" w:rsidRDefault="00436F1C" w:rsidP="00436F1C">
      <w:pPr>
        <w:spacing w:after="100" w:afterAutospacing="1" w:line="240" w:lineRule="auto"/>
        <w:ind w:left="5040" w:firstLine="0"/>
        <w:jc w:val="left"/>
        <w:rPr>
          <w:rFonts w:eastAsia="Times New Roman" w:cs="Times New Roman"/>
          <w:szCs w:val="24"/>
          <w:lang w:eastAsia="ru-RU"/>
        </w:rPr>
      </w:pPr>
      <w:r w:rsidRPr="00436F1C">
        <w:rPr>
          <w:rFonts w:eastAsia="Times New Roman" w:cs="Times New Roman"/>
          <w:szCs w:val="24"/>
          <w:lang w:eastAsia="ru-RU"/>
        </w:rPr>
        <w:t xml:space="preserve">                  на кафедре ___________</w:t>
      </w:r>
    </w:p>
    <w:p w14:paraId="5B22C526" w14:textId="5C305FA0" w:rsidR="00436F1C" w:rsidRPr="00436F1C" w:rsidRDefault="007E7C10" w:rsidP="00436F1C">
      <w:pPr>
        <w:spacing w:after="100" w:afterAutospacing="1" w:line="240" w:lineRule="auto"/>
        <w:ind w:left="5040" w:firstLine="0"/>
        <w:jc w:val="left"/>
        <w:rPr>
          <w:rFonts w:eastAsia="Times New Roman" w:cs="Times New Roman"/>
          <w:szCs w:val="24"/>
          <w:lang w:eastAsia="ru-RU"/>
        </w:rPr>
      </w:pPr>
      <w:r>
        <w:rPr>
          <w:rFonts w:eastAsia="Times New Roman" w:cs="Times New Roman"/>
          <w:szCs w:val="24"/>
          <w:lang w:eastAsia="ru-RU"/>
        </w:rPr>
        <w:tab/>
      </w:r>
      <w:r>
        <w:rPr>
          <w:rFonts w:eastAsia="Times New Roman" w:cs="Times New Roman"/>
          <w:szCs w:val="24"/>
          <w:lang w:eastAsia="ru-RU"/>
        </w:rPr>
        <w:tab/>
        <w:t>Допущен</w:t>
      </w:r>
      <w:r w:rsidR="00436F1C" w:rsidRPr="00436F1C">
        <w:rPr>
          <w:rFonts w:eastAsia="Times New Roman" w:cs="Times New Roman"/>
          <w:szCs w:val="24"/>
          <w:lang w:eastAsia="ru-RU"/>
        </w:rPr>
        <w:t xml:space="preserve"> к защите</w:t>
      </w:r>
    </w:p>
    <w:p w14:paraId="5FF216DF" w14:textId="77777777" w:rsidR="00436F1C" w:rsidRPr="00436F1C" w:rsidRDefault="00436F1C" w:rsidP="00436F1C">
      <w:pPr>
        <w:spacing w:line="240" w:lineRule="auto"/>
        <w:ind w:left="5040" w:firstLine="0"/>
        <w:jc w:val="right"/>
        <w:rPr>
          <w:rFonts w:eastAsia="Times New Roman" w:cs="Times New Roman"/>
          <w:szCs w:val="24"/>
          <w:lang w:eastAsia="ru-RU"/>
        </w:rPr>
      </w:pPr>
      <w:r w:rsidRPr="00436F1C">
        <w:rPr>
          <w:rFonts w:eastAsia="Times New Roman" w:cs="Times New Roman"/>
          <w:szCs w:val="24"/>
          <w:lang w:eastAsia="ru-RU"/>
        </w:rPr>
        <w:t>Руководитель:</w:t>
      </w:r>
    </w:p>
    <w:p w14:paraId="65646192" w14:textId="41022A31" w:rsidR="00436F1C" w:rsidRPr="00436F1C" w:rsidRDefault="00436F1C" w:rsidP="00436F1C">
      <w:pPr>
        <w:spacing w:line="240" w:lineRule="auto"/>
        <w:ind w:left="5040" w:firstLine="0"/>
        <w:jc w:val="right"/>
        <w:rPr>
          <w:rFonts w:eastAsia="Times New Roman" w:cs="Times New Roman"/>
          <w:szCs w:val="24"/>
          <w:lang w:eastAsia="ru-RU"/>
        </w:rPr>
      </w:pPr>
      <w:r w:rsidRPr="00436F1C">
        <w:rPr>
          <w:rFonts w:eastAsia="Times New Roman" w:cs="Times New Roman"/>
          <w:szCs w:val="24"/>
          <w:lang w:eastAsia="ru-RU"/>
        </w:rPr>
        <w:t>к.э.н., доцент Ефимова Л.А.</w:t>
      </w:r>
    </w:p>
    <w:p w14:paraId="570001D8" w14:textId="77777777" w:rsidR="00436F1C" w:rsidRPr="00436F1C" w:rsidRDefault="00436F1C" w:rsidP="00436F1C">
      <w:pPr>
        <w:shd w:val="clear" w:color="auto" w:fill="FFFFFF"/>
        <w:spacing w:before="7" w:line="240" w:lineRule="auto"/>
        <w:ind w:left="4820" w:hanging="12"/>
        <w:jc w:val="center"/>
        <w:rPr>
          <w:rFonts w:eastAsia="Times New Roman" w:cs="Times New Roman"/>
          <w:sz w:val="16"/>
          <w:szCs w:val="16"/>
          <w:lang w:eastAsia="ru-RU"/>
        </w:rPr>
      </w:pPr>
      <w:r w:rsidRPr="00436F1C">
        <w:rPr>
          <w:rFonts w:eastAsia="Times New Roman" w:cs="Times New Roman"/>
          <w:sz w:val="16"/>
          <w:szCs w:val="16"/>
          <w:lang w:eastAsia="ru-RU"/>
        </w:rPr>
        <w:t xml:space="preserve">                                          ученая степень, ученое звание, ФИО</w:t>
      </w:r>
    </w:p>
    <w:p w14:paraId="36539336" w14:textId="77777777" w:rsidR="00436F1C" w:rsidRPr="00436F1C" w:rsidRDefault="00436F1C" w:rsidP="00436F1C">
      <w:pPr>
        <w:shd w:val="clear" w:color="auto" w:fill="FFFFFF"/>
        <w:spacing w:before="7" w:line="240" w:lineRule="auto"/>
        <w:ind w:left="3556" w:firstLine="692"/>
        <w:jc w:val="center"/>
        <w:rPr>
          <w:rFonts w:eastAsia="Times New Roman" w:cs="Times New Roman"/>
          <w:szCs w:val="28"/>
          <w:lang w:eastAsia="ru-RU"/>
        </w:rPr>
      </w:pPr>
    </w:p>
    <w:p w14:paraId="3F434CFE" w14:textId="77777777" w:rsidR="00436F1C" w:rsidRPr="00436F1C" w:rsidRDefault="00436F1C" w:rsidP="00436F1C">
      <w:pPr>
        <w:shd w:val="clear" w:color="auto" w:fill="FFFFFF"/>
        <w:spacing w:before="7" w:line="240" w:lineRule="auto"/>
        <w:ind w:left="3556" w:firstLine="692"/>
        <w:jc w:val="center"/>
        <w:rPr>
          <w:rFonts w:eastAsia="Times New Roman" w:cs="Times New Roman"/>
          <w:sz w:val="16"/>
          <w:szCs w:val="16"/>
          <w:lang w:eastAsia="ru-RU"/>
        </w:rPr>
      </w:pPr>
    </w:p>
    <w:p w14:paraId="13ED85F7" w14:textId="77777777" w:rsidR="00436F1C" w:rsidRPr="00436F1C" w:rsidRDefault="00436F1C" w:rsidP="00436F1C">
      <w:pPr>
        <w:shd w:val="clear" w:color="auto" w:fill="FFFFFF"/>
        <w:spacing w:before="7" w:line="240" w:lineRule="auto"/>
        <w:ind w:firstLine="0"/>
        <w:jc w:val="right"/>
        <w:rPr>
          <w:rFonts w:eastAsia="Times New Roman" w:cs="Times New Roman"/>
          <w:szCs w:val="28"/>
          <w:lang w:eastAsia="ru-RU"/>
        </w:rPr>
      </w:pPr>
      <w:r w:rsidRPr="00436F1C">
        <w:rPr>
          <w:rFonts w:eastAsia="Times New Roman" w:cs="Times New Roman"/>
          <w:szCs w:val="28"/>
          <w:lang w:eastAsia="ru-RU"/>
        </w:rPr>
        <w:t>Члены комиссии:</w:t>
      </w:r>
    </w:p>
    <w:p w14:paraId="1A391878" w14:textId="77777777" w:rsidR="00436F1C" w:rsidRPr="00436F1C" w:rsidRDefault="00436F1C" w:rsidP="00436F1C">
      <w:pPr>
        <w:shd w:val="clear" w:color="auto" w:fill="FFFFFF"/>
        <w:spacing w:before="7" w:line="240" w:lineRule="auto"/>
        <w:ind w:firstLine="0"/>
        <w:jc w:val="right"/>
        <w:rPr>
          <w:rFonts w:eastAsia="Times New Roman" w:cs="Times New Roman"/>
          <w:szCs w:val="28"/>
          <w:lang w:eastAsia="ru-RU"/>
        </w:rPr>
      </w:pPr>
      <w:r w:rsidRPr="00436F1C">
        <w:rPr>
          <w:rFonts w:eastAsia="Times New Roman" w:cs="Times New Roman"/>
          <w:szCs w:val="28"/>
          <w:lang w:eastAsia="ru-RU"/>
        </w:rPr>
        <w:t>______________________    _______</w:t>
      </w:r>
    </w:p>
    <w:p w14:paraId="1B6C6EDD" w14:textId="77777777" w:rsidR="00436F1C" w:rsidRPr="00436F1C" w:rsidRDefault="00436F1C" w:rsidP="00436F1C">
      <w:pPr>
        <w:shd w:val="clear" w:color="auto" w:fill="FFFFFF"/>
        <w:spacing w:line="240" w:lineRule="auto"/>
        <w:ind w:left="1134" w:firstLine="0"/>
        <w:jc w:val="left"/>
        <w:rPr>
          <w:rFonts w:eastAsia="Times New Roman" w:cs="Times New Roman"/>
          <w:sz w:val="16"/>
          <w:szCs w:val="16"/>
          <w:lang w:eastAsia="ru-RU"/>
        </w:rPr>
      </w:pPr>
      <w:r w:rsidRPr="00436F1C">
        <w:rPr>
          <w:rFonts w:eastAsia="Times New Roman" w:cs="Times New Roman"/>
          <w:sz w:val="16"/>
          <w:szCs w:val="16"/>
          <w:lang w:eastAsia="ru-RU"/>
        </w:rPr>
        <w:t xml:space="preserve"> </w:t>
      </w:r>
      <w:r w:rsidRPr="00436F1C">
        <w:rPr>
          <w:rFonts w:eastAsia="Times New Roman" w:cs="Times New Roman"/>
          <w:sz w:val="16"/>
          <w:szCs w:val="16"/>
          <w:lang w:eastAsia="ru-RU"/>
        </w:rPr>
        <w:tab/>
      </w:r>
      <w:r w:rsidRPr="00436F1C">
        <w:rPr>
          <w:rFonts w:eastAsia="Times New Roman" w:cs="Times New Roman"/>
          <w:sz w:val="16"/>
          <w:szCs w:val="16"/>
          <w:lang w:eastAsia="ru-RU"/>
        </w:rPr>
        <w:tab/>
      </w:r>
      <w:r w:rsidRPr="00436F1C">
        <w:rPr>
          <w:rFonts w:eastAsia="Times New Roman" w:cs="Times New Roman"/>
          <w:sz w:val="16"/>
          <w:szCs w:val="16"/>
          <w:lang w:eastAsia="ru-RU"/>
        </w:rPr>
        <w:tab/>
      </w:r>
      <w:r w:rsidRPr="00436F1C">
        <w:rPr>
          <w:rFonts w:eastAsia="Times New Roman" w:cs="Times New Roman"/>
          <w:sz w:val="16"/>
          <w:szCs w:val="16"/>
          <w:lang w:eastAsia="ru-RU"/>
        </w:rPr>
        <w:tab/>
      </w:r>
      <w:r w:rsidRPr="00436F1C">
        <w:rPr>
          <w:rFonts w:eastAsia="Times New Roman" w:cs="Times New Roman"/>
          <w:sz w:val="16"/>
          <w:szCs w:val="16"/>
          <w:lang w:eastAsia="ru-RU"/>
        </w:rPr>
        <w:tab/>
      </w:r>
      <w:r w:rsidRPr="00436F1C">
        <w:rPr>
          <w:rFonts w:eastAsia="Times New Roman" w:cs="Times New Roman"/>
          <w:sz w:val="16"/>
          <w:szCs w:val="16"/>
          <w:lang w:eastAsia="ru-RU"/>
        </w:rPr>
        <w:tab/>
      </w:r>
      <w:r w:rsidRPr="00436F1C">
        <w:rPr>
          <w:rFonts w:eastAsia="Times New Roman" w:cs="Times New Roman"/>
          <w:sz w:val="16"/>
          <w:szCs w:val="16"/>
          <w:lang w:eastAsia="ru-RU"/>
        </w:rPr>
        <w:tab/>
        <w:t xml:space="preserve">       ученая степень, ученое звание, ФИО                  подпись</w:t>
      </w:r>
    </w:p>
    <w:p w14:paraId="29E5E1C3" w14:textId="77777777" w:rsidR="00436F1C" w:rsidRPr="00436F1C" w:rsidRDefault="00436F1C" w:rsidP="00436F1C">
      <w:pPr>
        <w:shd w:val="clear" w:color="auto" w:fill="FFFFFF"/>
        <w:spacing w:line="240" w:lineRule="auto"/>
        <w:ind w:firstLine="0"/>
        <w:jc w:val="right"/>
        <w:rPr>
          <w:rFonts w:eastAsia="Times New Roman" w:cs="Times New Roman"/>
          <w:szCs w:val="28"/>
          <w:lang w:eastAsia="ru-RU"/>
        </w:rPr>
      </w:pPr>
      <w:r w:rsidRPr="00436F1C">
        <w:rPr>
          <w:rFonts w:eastAsia="Times New Roman" w:cs="Times New Roman"/>
          <w:szCs w:val="28"/>
          <w:lang w:eastAsia="ru-RU"/>
        </w:rPr>
        <w:t>______________________    _______</w:t>
      </w:r>
    </w:p>
    <w:p w14:paraId="7312C8A2" w14:textId="77777777" w:rsidR="00436F1C" w:rsidRPr="00436F1C" w:rsidRDefault="00436F1C" w:rsidP="00436F1C">
      <w:pPr>
        <w:shd w:val="clear" w:color="auto" w:fill="FFFFFF"/>
        <w:spacing w:line="240" w:lineRule="auto"/>
        <w:ind w:left="1134" w:firstLine="0"/>
        <w:jc w:val="left"/>
        <w:rPr>
          <w:rFonts w:eastAsia="Times New Roman" w:cs="Times New Roman"/>
          <w:sz w:val="16"/>
          <w:szCs w:val="16"/>
          <w:lang w:eastAsia="ru-RU"/>
        </w:rPr>
      </w:pPr>
      <w:r w:rsidRPr="00436F1C">
        <w:rPr>
          <w:rFonts w:eastAsia="Times New Roman" w:cs="Times New Roman"/>
          <w:sz w:val="16"/>
          <w:szCs w:val="16"/>
          <w:lang w:eastAsia="ru-RU"/>
        </w:rPr>
        <w:t xml:space="preserve"> </w:t>
      </w:r>
      <w:r w:rsidRPr="00436F1C">
        <w:rPr>
          <w:rFonts w:eastAsia="Times New Roman" w:cs="Times New Roman"/>
          <w:sz w:val="16"/>
          <w:szCs w:val="16"/>
          <w:lang w:eastAsia="ru-RU"/>
        </w:rPr>
        <w:tab/>
      </w:r>
      <w:r w:rsidRPr="00436F1C">
        <w:rPr>
          <w:rFonts w:eastAsia="Times New Roman" w:cs="Times New Roman"/>
          <w:sz w:val="16"/>
          <w:szCs w:val="16"/>
          <w:lang w:eastAsia="ru-RU"/>
        </w:rPr>
        <w:tab/>
      </w:r>
      <w:r w:rsidRPr="00436F1C">
        <w:rPr>
          <w:rFonts w:eastAsia="Times New Roman" w:cs="Times New Roman"/>
          <w:sz w:val="16"/>
          <w:szCs w:val="16"/>
          <w:lang w:eastAsia="ru-RU"/>
        </w:rPr>
        <w:tab/>
      </w:r>
      <w:r w:rsidRPr="00436F1C">
        <w:rPr>
          <w:rFonts w:eastAsia="Times New Roman" w:cs="Times New Roman"/>
          <w:sz w:val="16"/>
          <w:szCs w:val="16"/>
          <w:lang w:eastAsia="ru-RU"/>
        </w:rPr>
        <w:tab/>
      </w:r>
      <w:r w:rsidRPr="00436F1C">
        <w:rPr>
          <w:rFonts w:eastAsia="Times New Roman" w:cs="Times New Roman"/>
          <w:sz w:val="16"/>
          <w:szCs w:val="16"/>
          <w:lang w:eastAsia="ru-RU"/>
        </w:rPr>
        <w:tab/>
      </w:r>
      <w:r w:rsidRPr="00436F1C">
        <w:rPr>
          <w:rFonts w:eastAsia="Times New Roman" w:cs="Times New Roman"/>
          <w:sz w:val="16"/>
          <w:szCs w:val="16"/>
          <w:lang w:eastAsia="ru-RU"/>
        </w:rPr>
        <w:tab/>
      </w:r>
      <w:r w:rsidRPr="00436F1C">
        <w:rPr>
          <w:rFonts w:eastAsia="Times New Roman" w:cs="Times New Roman"/>
          <w:sz w:val="16"/>
          <w:szCs w:val="16"/>
          <w:lang w:eastAsia="ru-RU"/>
        </w:rPr>
        <w:tab/>
        <w:t xml:space="preserve">       ученая степень, ученое звание, ФИО                  подпись</w:t>
      </w:r>
    </w:p>
    <w:p w14:paraId="32A7E40A" w14:textId="77777777" w:rsidR="00436F1C" w:rsidRPr="00436F1C" w:rsidRDefault="00436F1C" w:rsidP="00436F1C">
      <w:pPr>
        <w:shd w:val="clear" w:color="auto" w:fill="FFFFFF"/>
        <w:spacing w:line="240" w:lineRule="auto"/>
        <w:ind w:firstLine="0"/>
        <w:jc w:val="right"/>
        <w:rPr>
          <w:rFonts w:eastAsia="Times New Roman" w:cs="Times New Roman"/>
          <w:szCs w:val="28"/>
          <w:lang w:eastAsia="ru-RU"/>
        </w:rPr>
      </w:pPr>
      <w:r w:rsidRPr="00436F1C">
        <w:rPr>
          <w:rFonts w:eastAsia="Times New Roman" w:cs="Times New Roman"/>
          <w:szCs w:val="28"/>
          <w:lang w:eastAsia="ru-RU"/>
        </w:rPr>
        <w:t>______________________    _______</w:t>
      </w:r>
    </w:p>
    <w:p w14:paraId="6DE430C4" w14:textId="77777777" w:rsidR="00436F1C" w:rsidRPr="00436F1C" w:rsidRDefault="00436F1C" w:rsidP="00436F1C">
      <w:pPr>
        <w:shd w:val="clear" w:color="auto" w:fill="FFFFFF"/>
        <w:spacing w:line="240" w:lineRule="auto"/>
        <w:ind w:left="1134" w:firstLine="0"/>
        <w:jc w:val="left"/>
        <w:rPr>
          <w:rFonts w:eastAsia="Times New Roman" w:cs="Times New Roman"/>
          <w:sz w:val="16"/>
          <w:szCs w:val="16"/>
          <w:lang w:eastAsia="ru-RU"/>
        </w:rPr>
      </w:pPr>
      <w:r w:rsidRPr="00436F1C">
        <w:rPr>
          <w:rFonts w:eastAsia="Times New Roman" w:cs="Times New Roman"/>
          <w:sz w:val="16"/>
          <w:szCs w:val="16"/>
          <w:lang w:eastAsia="ru-RU"/>
        </w:rPr>
        <w:t xml:space="preserve"> </w:t>
      </w:r>
      <w:r w:rsidRPr="00436F1C">
        <w:rPr>
          <w:rFonts w:eastAsia="Times New Roman" w:cs="Times New Roman"/>
          <w:sz w:val="16"/>
          <w:szCs w:val="16"/>
          <w:lang w:eastAsia="ru-RU"/>
        </w:rPr>
        <w:tab/>
      </w:r>
      <w:r w:rsidRPr="00436F1C">
        <w:rPr>
          <w:rFonts w:eastAsia="Times New Roman" w:cs="Times New Roman"/>
          <w:sz w:val="16"/>
          <w:szCs w:val="16"/>
          <w:lang w:eastAsia="ru-RU"/>
        </w:rPr>
        <w:tab/>
      </w:r>
      <w:r w:rsidRPr="00436F1C">
        <w:rPr>
          <w:rFonts w:eastAsia="Times New Roman" w:cs="Times New Roman"/>
          <w:sz w:val="16"/>
          <w:szCs w:val="16"/>
          <w:lang w:eastAsia="ru-RU"/>
        </w:rPr>
        <w:tab/>
      </w:r>
      <w:r w:rsidRPr="00436F1C">
        <w:rPr>
          <w:rFonts w:eastAsia="Times New Roman" w:cs="Times New Roman"/>
          <w:sz w:val="16"/>
          <w:szCs w:val="16"/>
          <w:lang w:eastAsia="ru-RU"/>
        </w:rPr>
        <w:tab/>
      </w:r>
      <w:r w:rsidRPr="00436F1C">
        <w:rPr>
          <w:rFonts w:eastAsia="Times New Roman" w:cs="Times New Roman"/>
          <w:sz w:val="16"/>
          <w:szCs w:val="16"/>
          <w:lang w:eastAsia="ru-RU"/>
        </w:rPr>
        <w:tab/>
      </w:r>
      <w:r w:rsidRPr="00436F1C">
        <w:rPr>
          <w:rFonts w:eastAsia="Times New Roman" w:cs="Times New Roman"/>
          <w:sz w:val="16"/>
          <w:szCs w:val="16"/>
          <w:lang w:eastAsia="ru-RU"/>
        </w:rPr>
        <w:tab/>
      </w:r>
      <w:r w:rsidRPr="00436F1C">
        <w:rPr>
          <w:rFonts w:eastAsia="Times New Roman" w:cs="Times New Roman"/>
          <w:sz w:val="16"/>
          <w:szCs w:val="16"/>
          <w:lang w:eastAsia="ru-RU"/>
        </w:rPr>
        <w:tab/>
        <w:t xml:space="preserve">       ученая степень, ученое звание, ФИО                  подпись</w:t>
      </w:r>
    </w:p>
    <w:p w14:paraId="662FC6F0" w14:textId="77777777" w:rsidR="00436F1C" w:rsidRPr="00436F1C" w:rsidRDefault="00436F1C" w:rsidP="00436F1C">
      <w:pPr>
        <w:shd w:val="clear" w:color="auto" w:fill="FFFFFF"/>
        <w:spacing w:before="7" w:line="240" w:lineRule="auto"/>
        <w:ind w:firstLine="692"/>
        <w:jc w:val="right"/>
        <w:rPr>
          <w:rFonts w:eastAsia="Times New Roman" w:cs="Times New Roman"/>
          <w:sz w:val="16"/>
          <w:szCs w:val="16"/>
          <w:lang w:eastAsia="ru-RU"/>
        </w:rPr>
      </w:pPr>
    </w:p>
    <w:p w14:paraId="51EFC937" w14:textId="77777777" w:rsidR="00436F1C" w:rsidRPr="00436F1C" w:rsidRDefault="00436F1C" w:rsidP="00436F1C">
      <w:pPr>
        <w:shd w:val="clear" w:color="auto" w:fill="FFFFFF"/>
        <w:spacing w:before="7" w:line="240" w:lineRule="auto"/>
        <w:ind w:firstLine="0"/>
        <w:jc w:val="left"/>
        <w:rPr>
          <w:rFonts w:eastAsia="Times New Roman" w:cs="Times New Roman"/>
          <w:szCs w:val="28"/>
          <w:lang w:eastAsia="ru-RU"/>
        </w:rPr>
      </w:pPr>
    </w:p>
    <w:p w14:paraId="77072FA0" w14:textId="77777777" w:rsidR="00436F1C" w:rsidRPr="00436F1C" w:rsidRDefault="00436F1C" w:rsidP="00436F1C">
      <w:pPr>
        <w:shd w:val="clear" w:color="auto" w:fill="FFFFFF"/>
        <w:spacing w:before="7" w:line="240" w:lineRule="auto"/>
        <w:ind w:firstLine="692"/>
        <w:jc w:val="right"/>
        <w:rPr>
          <w:rFonts w:eastAsia="Times New Roman" w:cs="Times New Roman"/>
          <w:szCs w:val="28"/>
          <w:lang w:eastAsia="ru-RU"/>
        </w:rPr>
      </w:pPr>
      <w:r w:rsidRPr="00436F1C">
        <w:rPr>
          <w:rFonts w:eastAsia="Times New Roman" w:cs="Times New Roman"/>
          <w:szCs w:val="28"/>
          <w:lang w:eastAsia="ru-RU"/>
        </w:rPr>
        <w:t>Оценка ___________________</w:t>
      </w:r>
    </w:p>
    <w:p w14:paraId="69BAF57F" w14:textId="77777777" w:rsidR="00436F1C" w:rsidRPr="00436F1C" w:rsidRDefault="00436F1C" w:rsidP="00436F1C">
      <w:pPr>
        <w:shd w:val="clear" w:color="auto" w:fill="FFFFFF"/>
        <w:spacing w:before="7" w:line="240" w:lineRule="auto"/>
        <w:ind w:firstLine="692"/>
        <w:jc w:val="right"/>
        <w:rPr>
          <w:rFonts w:eastAsia="Times New Roman" w:cs="Times New Roman"/>
          <w:szCs w:val="28"/>
          <w:lang w:eastAsia="ru-RU"/>
        </w:rPr>
      </w:pPr>
    </w:p>
    <w:p w14:paraId="44690A63" w14:textId="77777777" w:rsidR="00436F1C" w:rsidRPr="00436F1C" w:rsidRDefault="00436F1C" w:rsidP="00436F1C">
      <w:pPr>
        <w:shd w:val="clear" w:color="auto" w:fill="FFFFFF"/>
        <w:spacing w:before="7" w:line="240" w:lineRule="auto"/>
        <w:ind w:firstLine="692"/>
        <w:jc w:val="right"/>
        <w:rPr>
          <w:rFonts w:eastAsia="Times New Roman" w:cs="Times New Roman"/>
          <w:szCs w:val="28"/>
          <w:lang w:eastAsia="ru-RU"/>
        </w:rPr>
      </w:pPr>
      <w:r w:rsidRPr="00436F1C">
        <w:rPr>
          <w:rFonts w:eastAsia="Times New Roman" w:cs="Times New Roman"/>
          <w:b/>
          <w:szCs w:val="28"/>
          <w:lang w:eastAsia="ru-RU"/>
        </w:rPr>
        <w:tab/>
      </w:r>
      <w:r w:rsidRPr="00436F1C">
        <w:rPr>
          <w:rFonts w:eastAsia="Times New Roman" w:cs="Times New Roman"/>
          <w:b/>
          <w:szCs w:val="28"/>
          <w:lang w:eastAsia="ru-RU"/>
        </w:rPr>
        <w:tab/>
      </w:r>
      <w:r w:rsidRPr="00436F1C">
        <w:rPr>
          <w:rFonts w:eastAsia="Times New Roman" w:cs="Times New Roman"/>
          <w:b/>
          <w:szCs w:val="28"/>
          <w:lang w:eastAsia="ru-RU"/>
        </w:rPr>
        <w:tab/>
      </w:r>
      <w:r w:rsidRPr="00436F1C">
        <w:rPr>
          <w:rFonts w:eastAsia="Times New Roman" w:cs="Times New Roman"/>
          <w:b/>
          <w:szCs w:val="28"/>
          <w:lang w:eastAsia="ru-RU"/>
        </w:rPr>
        <w:tab/>
      </w:r>
      <w:r w:rsidRPr="00436F1C">
        <w:rPr>
          <w:rFonts w:eastAsia="Times New Roman" w:cs="Times New Roman"/>
          <w:b/>
          <w:szCs w:val="28"/>
          <w:lang w:eastAsia="ru-RU"/>
        </w:rPr>
        <w:tab/>
      </w:r>
      <w:r w:rsidRPr="00436F1C">
        <w:rPr>
          <w:rFonts w:eastAsia="Times New Roman" w:cs="Times New Roman"/>
          <w:szCs w:val="28"/>
          <w:lang w:eastAsia="ru-RU"/>
        </w:rPr>
        <w:t>Дата защиты_______________</w:t>
      </w:r>
    </w:p>
    <w:p w14:paraId="0CC05E78" w14:textId="03415C9E" w:rsidR="00436F1C" w:rsidRDefault="00436F1C" w:rsidP="00436F1C">
      <w:pPr>
        <w:shd w:val="clear" w:color="auto" w:fill="FFFFFF"/>
        <w:spacing w:before="7" w:line="240" w:lineRule="auto"/>
        <w:ind w:firstLine="0"/>
        <w:jc w:val="center"/>
        <w:rPr>
          <w:rFonts w:eastAsia="Times New Roman" w:cs="Times New Roman"/>
          <w:b/>
          <w:szCs w:val="28"/>
          <w:lang w:eastAsia="ru-RU"/>
        </w:rPr>
      </w:pPr>
    </w:p>
    <w:p w14:paraId="7D8ADE67" w14:textId="77777777" w:rsidR="003317D9" w:rsidRPr="00436F1C" w:rsidRDefault="003317D9" w:rsidP="00436F1C">
      <w:pPr>
        <w:shd w:val="clear" w:color="auto" w:fill="FFFFFF"/>
        <w:spacing w:before="7" w:line="240" w:lineRule="auto"/>
        <w:ind w:firstLine="0"/>
        <w:jc w:val="center"/>
        <w:rPr>
          <w:rFonts w:eastAsia="Times New Roman" w:cs="Times New Roman"/>
          <w:b/>
          <w:szCs w:val="28"/>
          <w:lang w:eastAsia="ru-RU"/>
        </w:rPr>
      </w:pPr>
    </w:p>
    <w:p w14:paraId="4AF4E7A7" w14:textId="4FD96297" w:rsidR="00436F1C" w:rsidRPr="00436F1C" w:rsidRDefault="00436F1C" w:rsidP="00436F1C">
      <w:pPr>
        <w:shd w:val="clear" w:color="auto" w:fill="FFFFFF"/>
        <w:spacing w:before="7" w:line="240" w:lineRule="auto"/>
        <w:ind w:firstLine="0"/>
        <w:jc w:val="center"/>
        <w:rPr>
          <w:rFonts w:eastAsia="Times New Roman" w:cs="Times New Roman"/>
          <w:b/>
          <w:szCs w:val="28"/>
          <w:lang w:eastAsia="ru-RU"/>
        </w:rPr>
      </w:pPr>
      <w:r w:rsidRPr="00436F1C">
        <w:rPr>
          <w:rFonts w:eastAsia="Times New Roman" w:cs="Times New Roman"/>
          <w:b/>
          <w:szCs w:val="28"/>
          <w:lang w:eastAsia="ru-RU"/>
        </w:rPr>
        <w:t>Москва, 20</w:t>
      </w:r>
      <w:r>
        <w:rPr>
          <w:rFonts w:eastAsia="Times New Roman" w:cs="Times New Roman"/>
          <w:b/>
          <w:szCs w:val="28"/>
          <w:lang w:eastAsia="ru-RU"/>
        </w:rPr>
        <w:t>21</w:t>
      </w:r>
    </w:p>
    <w:p w14:paraId="75879916" w14:textId="77777777" w:rsidR="00507E32" w:rsidRDefault="004137BD" w:rsidP="00F16993">
      <w:pPr>
        <w:ind w:firstLine="0"/>
        <w:jc w:val="center"/>
        <w:rPr>
          <w:rFonts w:eastAsia="Times New Roman" w:cs="Times New Roman"/>
          <w:b/>
          <w:szCs w:val="28"/>
        </w:rPr>
        <w:sectPr w:rsidR="00507E32" w:rsidSect="00A23810">
          <w:headerReference w:type="default" r:id="rId9"/>
          <w:type w:val="continuous"/>
          <w:pgSz w:w="11906" w:h="16838" w:code="9"/>
          <w:pgMar w:top="1134" w:right="567" w:bottom="1134" w:left="1418" w:header="709" w:footer="709" w:gutter="0"/>
          <w:pgNumType w:start="1"/>
          <w:cols w:space="708"/>
          <w:titlePg/>
          <w:docGrid w:linePitch="381"/>
        </w:sectPr>
      </w:pPr>
      <w:r>
        <w:rPr>
          <w:rFonts w:eastAsia="Times New Roman" w:cs="Times New Roman"/>
          <w:b/>
          <w:szCs w:val="28"/>
        </w:rPr>
        <w:br w:type="page"/>
      </w:r>
    </w:p>
    <w:p w14:paraId="4A39A72A" w14:textId="1021A36F" w:rsidR="004137BD" w:rsidRDefault="004137BD" w:rsidP="00F16993">
      <w:pPr>
        <w:ind w:firstLine="0"/>
        <w:jc w:val="center"/>
        <w:rPr>
          <w:rFonts w:cs="Times New Roman"/>
          <w:b/>
          <w:bCs/>
          <w:szCs w:val="28"/>
        </w:rPr>
      </w:pPr>
      <w:r>
        <w:rPr>
          <w:rFonts w:cs="Times New Roman"/>
          <w:b/>
          <w:bCs/>
          <w:szCs w:val="28"/>
        </w:rPr>
        <w:lastRenderedPageBreak/>
        <w:t>РЕЦЕНЗИЯ</w:t>
      </w:r>
    </w:p>
    <w:p w14:paraId="20CED292" w14:textId="77777777" w:rsidR="004137BD" w:rsidRDefault="004137BD" w:rsidP="00F16993">
      <w:pPr>
        <w:shd w:val="clear" w:color="auto" w:fill="FFFFFF"/>
        <w:spacing w:line="240" w:lineRule="auto"/>
        <w:ind w:firstLine="0"/>
        <w:jc w:val="center"/>
        <w:rPr>
          <w:rFonts w:cs="Times New Roman"/>
          <w:color w:val="000000"/>
          <w:spacing w:val="1"/>
          <w:szCs w:val="28"/>
          <w:lang w:eastAsia="ru-RU"/>
        </w:rPr>
      </w:pPr>
      <w:r>
        <w:rPr>
          <w:rFonts w:cs="Times New Roman"/>
          <w:color w:val="000000"/>
          <w:szCs w:val="28"/>
          <w:lang w:eastAsia="ru-RU"/>
        </w:rPr>
        <w:t xml:space="preserve">на курсовой проект </w:t>
      </w:r>
      <w:r>
        <w:rPr>
          <w:rFonts w:cs="Times New Roman"/>
          <w:color w:val="000000"/>
          <w:spacing w:val="1"/>
          <w:szCs w:val="28"/>
          <w:lang w:eastAsia="ru-RU"/>
        </w:rPr>
        <w:t xml:space="preserve">студента </w:t>
      </w:r>
    </w:p>
    <w:p w14:paraId="3970FC7D" w14:textId="77777777" w:rsidR="004137BD" w:rsidRDefault="004137BD" w:rsidP="00F16993">
      <w:pPr>
        <w:shd w:val="clear" w:color="auto" w:fill="FFFFFF"/>
        <w:spacing w:line="240" w:lineRule="auto"/>
        <w:ind w:firstLine="0"/>
        <w:jc w:val="center"/>
        <w:rPr>
          <w:rFonts w:cs="Times New Roman"/>
          <w:szCs w:val="28"/>
          <w:lang w:eastAsia="ru-RU"/>
        </w:rPr>
      </w:pPr>
      <w:r>
        <w:rPr>
          <w:rFonts w:cs="Times New Roman"/>
          <w:color w:val="000000"/>
          <w:spacing w:val="1"/>
          <w:szCs w:val="28"/>
          <w:lang w:eastAsia="ru-RU"/>
        </w:rPr>
        <w:t>Федерального государственного бюджетного образовательного учреждения высшего образования «Российский государственный аграрный университет – МСХА имени К.А. Тимирязева»</w:t>
      </w:r>
    </w:p>
    <w:p w14:paraId="3E930BE5" w14:textId="77777777" w:rsidR="004137BD" w:rsidRDefault="004137BD" w:rsidP="00F16993">
      <w:pPr>
        <w:spacing w:line="240" w:lineRule="auto"/>
        <w:ind w:firstLine="0"/>
        <w:rPr>
          <w:rFonts w:cs="Times New Roman"/>
          <w:b/>
          <w:bCs/>
          <w:szCs w:val="28"/>
          <w:lang w:eastAsia="ru-RU"/>
        </w:rPr>
      </w:pPr>
    </w:p>
    <w:p w14:paraId="2A3C2AC8" w14:textId="3A1F60BF" w:rsidR="004137BD" w:rsidRDefault="004137BD" w:rsidP="00F16993">
      <w:pPr>
        <w:spacing w:line="240" w:lineRule="auto"/>
        <w:ind w:firstLine="0"/>
        <w:jc w:val="left"/>
        <w:rPr>
          <w:rFonts w:cs="Times New Roman"/>
          <w:sz w:val="24"/>
          <w:szCs w:val="24"/>
          <w:lang w:eastAsia="ru-RU"/>
        </w:rPr>
      </w:pPr>
      <w:r>
        <w:rPr>
          <w:rFonts w:cs="Times New Roman"/>
          <w:szCs w:val="28"/>
          <w:lang w:eastAsia="ru-RU"/>
        </w:rPr>
        <w:t>Студент</w:t>
      </w:r>
      <w:r w:rsidRPr="00F23145">
        <w:rPr>
          <w:rFonts w:cs="Times New Roman"/>
          <w:szCs w:val="28"/>
          <w:lang w:eastAsia="ru-RU"/>
        </w:rPr>
        <w:t>:</w:t>
      </w:r>
      <w:r w:rsidRPr="00051557">
        <w:rPr>
          <w:rFonts w:cs="Times New Roman"/>
          <w:szCs w:val="28"/>
          <w:u w:val="single"/>
          <w:lang w:eastAsia="ru-RU"/>
        </w:rPr>
        <w:t xml:space="preserve"> Скворцов Артём Андреевич</w:t>
      </w:r>
      <w:r w:rsidR="00B5116B">
        <w:rPr>
          <w:rFonts w:cs="Times New Roman"/>
          <w:szCs w:val="28"/>
          <w:u w:val="single"/>
          <w:lang w:eastAsia="ru-RU"/>
        </w:rPr>
        <w:tab/>
      </w:r>
      <w:r w:rsidR="00B5116B">
        <w:rPr>
          <w:rFonts w:cs="Times New Roman"/>
          <w:szCs w:val="28"/>
          <w:u w:val="single"/>
          <w:lang w:eastAsia="ru-RU"/>
        </w:rPr>
        <w:tab/>
      </w:r>
      <w:r w:rsidR="00B5116B">
        <w:rPr>
          <w:rFonts w:cs="Times New Roman"/>
          <w:szCs w:val="28"/>
          <w:u w:val="single"/>
          <w:lang w:eastAsia="ru-RU"/>
        </w:rPr>
        <w:tab/>
      </w:r>
      <w:r w:rsidR="00B5116B">
        <w:rPr>
          <w:rFonts w:cs="Times New Roman"/>
          <w:szCs w:val="28"/>
          <w:u w:val="single"/>
          <w:lang w:eastAsia="ru-RU"/>
        </w:rPr>
        <w:tab/>
      </w:r>
      <w:r w:rsidR="00B5116B">
        <w:rPr>
          <w:rFonts w:cs="Times New Roman"/>
          <w:szCs w:val="28"/>
          <w:u w:val="single"/>
          <w:lang w:eastAsia="ru-RU"/>
        </w:rPr>
        <w:tab/>
      </w:r>
      <w:r w:rsidR="00B5116B">
        <w:rPr>
          <w:rFonts w:cs="Times New Roman"/>
          <w:szCs w:val="28"/>
          <w:u w:val="single"/>
          <w:lang w:eastAsia="ru-RU"/>
        </w:rPr>
        <w:tab/>
      </w:r>
      <w:r w:rsidR="00B5116B">
        <w:rPr>
          <w:rFonts w:cs="Times New Roman"/>
          <w:szCs w:val="28"/>
          <w:u w:val="single"/>
          <w:lang w:eastAsia="ru-RU"/>
        </w:rPr>
        <w:tab/>
      </w:r>
      <w:r w:rsidR="00B5116B">
        <w:rPr>
          <w:rFonts w:cs="Times New Roman"/>
          <w:szCs w:val="28"/>
          <w:u w:val="single"/>
          <w:lang w:eastAsia="ru-RU"/>
        </w:rPr>
        <w:tab/>
      </w:r>
    </w:p>
    <w:p w14:paraId="61420548" w14:textId="09D34375" w:rsidR="004137BD" w:rsidRDefault="004137BD" w:rsidP="00F16993">
      <w:pPr>
        <w:spacing w:line="240" w:lineRule="auto"/>
        <w:ind w:firstLine="0"/>
        <w:jc w:val="left"/>
        <w:rPr>
          <w:rFonts w:cs="Times New Roman"/>
          <w:szCs w:val="28"/>
          <w:lang w:eastAsia="ru-RU"/>
        </w:rPr>
      </w:pPr>
      <w:r>
        <w:rPr>
          <w:rFonts w:cs="Times New Roman"/>
          <w:szCs w:val="28"/>
          <w:lang w:eastAsia="ru-RU"/>
        </w:rPr>
        <w:t>Учебная д</w:t>
      </w:r>
      <w:r w:rsidR="00436F1C">
        <w:rPr>
          <w:rFonts w:cs="Times New Roman"/>
          <w:szCs w:val="28"/>
          <w:lang w:eastAsia="ru-RU"/>
        </w:rPr>
        <w:t>исциплина:</w:t>
      </w:r>
      <w:r w:rsidR="00436F1C" w:rsidRPr="00051557">
        <w:rPr>
          <w:rFonts w:cs="Times New Roman"/>
          <w:szCs w:val="28"/>
          <w:u w:val="single"/>
          <w:lang w:eastAsia="ru-RU"/>
        </w:rPr>
        <w:t xml:space="preserve"> Комплексный анализ хозяйственной деятельности</w:t>
      </w:r>
      <w:r w:rsidR="00B5116B">
        <w:rPr>
          <w:rFonts w:cs="Times New Roman"/>
          <w:szCs w:val="28"/>
          <w:u w:val="single"/>
          <w:lang w:eastAsia="ru-RU"/>
        </w:rPr>
        <w:tab/>
      </w:r>
      <w:r w:rsidR="00B5116B">
        <w:rPr>
          <w:rFonts w:cs="Times New Roman"/>
          <w:szCs w:val="28"/>
          <w:u w:val="single"/>
          <w:lang w:eastAsia="ru-RU"/>
        </w:rPr>
        <w:tab/>
      </w:r>
    </w:p>
    <w:p w14:paraId="3CD19810" w14:textId="1FFB6533" w:rsidR="004137BD" w:rsidRDefault="004137BD" w:rsidP="00F16993">
      <w:pPr>
        <w:spacing w:line="240" w:lineRule="auto"/>
        <w:ind w:firstLine="0"/>
        <w:jc w:val="left"/>
        <w:rPr>
          <w:rFonts w:cs="Times New Roman"/>
          <w:b/>
          <w:bCs/>
          <w:sz w:val="24"/>
          <w:szCs w:val="24"/>
          <w:lang w:eastAsia="ru-RU"/>
        </w:rPr>
      </w:pPr>
      <w:r>
        <w:rPr>
          <w:rFonts w:cs="Times New Roman"/>
          <w:szCs w:val="28"/>
          <w:lang w:eastAsia="ru-RU"/>
        </w:rPr>
        <w:t xml:space="preserve">Тема курсового </w:t>
      </w:r>
      <w:r w:rsidRPr="00436F1C">
        <w:rPr>
          <w:rFonts w:cs="Times New Roman"/>
          <w:szCs w:val="28"/>
          <w:lang w:eastAsia="ru-RU"/>
        </w:rPr>
        <w:t>проекта:</w:t>
      </w:r>
      <w:r w:rsidRPr="00473397">
        <w:rPr>
          <w:rFonts w:cs="Times New Roman"/>
          <w:szCs w:val="28"/>
          <w:u w:val="single"/>
          <w:lang w:eastAsia="ru-RU"/>
        </w:rPr>
        <w:t xml:space="preserve"> </w:t>
      </w:r>
      <w:r w:rsidR="00436F1C" w:rsidRPr="00473397">
        <w:rPr>
          <w:rFonts w:eastAsia="Times New Roman" w:cs="Times New Roman"/>
          <w:szCs w:val="24"/>
          <w:u w:val="single"/>
          <w:lang w:eastAsia="ru-RU"/>
        </w:rPr>
        <w:t>Анализ денежных потоков АО «Россельхозбанк»</w:t>
      </w:r>
      <w:r w:rsidR="00B5116B">
        <w:rPr>
          <w:rFonts w:eastAsia="Times New Roman" w:cs="Times New Roman"/>
          <w:szCs w:val="24"/>
          <w:u w:val="single"/>
          <w:lang w:eastAsia="ru-RU"/>
        </w:rPr>
        <w:tab/>
      </w:r>
      <w:r w:rsidR="00B5116B">
        <w:rPr>
          <w:rFonts w:eastAsia="Times New Roman" w:cs="Times New Roman"/>
          <w:szCs w:val="24"/>
          <w:u w:val="single"/>
          <w:lang w:eastAsia="ru-RU"/>
        </w:rPr>
        <w:tab/>
      </w:r>
    </w:p>
    <w:p w14:paraId="0A662255" w14:textId="77777777" w:rsidR="00B5116B" w:rsidRDefault="00B5116B" w:rsidP="00B4574F">
      <w:pPr>
        <w:spacing w:line="240" w:lineRule="auto"/>
        <w:ind w:firstLine="0"/>
        <w:rPr>
          <w:rFonts w:cs="Times New Roman"/>
          <w:b/>
          <w:bCs/>
          <w:szCs w:val="28"/>
          <w:lang w:eastAsia="ru-RU"/>
        </w:rPr>
      </w:pPr>
    </w:p>
    <w:p w14:paraId="4FC36FC9" w14:textId="14F0082D" w:rsidR="004137BD" w:rsidRPr="00B4574F" w:rsidRDefault="004137BD" w:rsidP="00B4574F">
      <w:pPr>
        <w:spacing w:line="240" w:lineRule="auto"/>
        <w:ind w:firstLine="0"/>
        <w:rPr>
          <w:rFonts w:cs="Times New Roman"/>
          <w:szCs w:val="24"/>
          <w:u w:val="single"/>
          <w:lang w:eastAsia="ru-RU"/>
        </w:rPr>
      </w:pPr>
      <w:r>
        <w:rPr>
          <w:rFonts w:cs="Times New Roman"/>
          <w:b/>
          <w:bCs/>
          <w:szCs w:val="28"/>
          <w:lang w:eastAsia="ru-RU"/>
        </w:rPr>
        <w:t>Полнота раскрытия темы:</w:t>
      </w:r>
      <w:r>
        <w:rPr>
          <w:rFonts w:cs="Times New Roman"/>
          <w:b/>
          <w:bCs/>
          <w:sz w:val="24"/>
          <w:szCs w:val="24"/>
          <w:lang w:eastAsia="ru-RU"/>
        </w:rPr>
        <w:t xml:space="preserve"> </w:t>
      </w:r>
      <w:r w:rsidR="00B4574F">
        <w:rPr>
          <w:rFonts w:cs="Times New Roman"/>
          <w:szCs w:val="24"/>
          <w:u w:val="single"/>
          <w:lang w:eastAsia="ru-RU"/>
        </w:rPr>
        <w:tab/>
      </w:r>
      <w:r w:rsidR="00C65F11" w:rsidRPr="00C65F11">
        <w:rPr>
          <w:rFonts w:cs="Times New Roman"/>
          <w:szCs w:val="24"/>
          <w:u w:val="single"/>
          <w:lang w:eastAsia="ru-RU"/>
        </w:rPr>
        <w:t xml:space="preserve">в курсовом проекте сделан теоретический обзор, исследования нормативно-правового регулирования и методических подходов к анализу </w:t>
      </w:r>
      <w:r w:rsidR="00C65F11">
        <w:rPr>
          <w:rFonts w:cs="Times New Roman"/>
          <w:szCs w:val="24"/>
          <w:u w:val="single"/>
          <w:lang w:eastAsia="ru-RU"/>
        </w:rPr>
        <w:t>денежных потоков</w:t>
      </w:r>
      <w:r w:rsidR="00B5116B">
        <w:rPr>
          <w:rFonts w:cs="Times New Roman"/>
          <w:szCs w:val="24"/>
          <w:u w:val="single"/>
          <w:lang w:eastAsia="ru-RU"/>
        </w:rPr>
        <w:t xml:space="preserve"> экономического</w:t>
      </w:r>
      <w:r w:rsidR="00C65F11" w:rsidRPr="00C65F11">
        <w:rPr>
          <w:rFonts w:cs="Times New Roman"/>
          <w:szCs w:val="24"/>
          <w:u w:val="single"/>
          <w:lang w:eastAsia="ru-RU"/>
        </w:rPr>
        <w:t xml:space="preserve"> </w:t>
      </w:r>
      <w:r w:rsidR="00C65F11" w:rsidRPr="00B5116B">
        <w:rPr>
          <w:rFonts w:cs="Times New Roman"/>
          <w:szCs w:val="24"/>
          <w:u w:val="single"/>
          <w:lang w:eastAsia="ru-RU"/>
        </w:rPr>
        <w:t>субъекта</w:t>
      </w:r>
      <w:r w:rsidR="00C65F11" w:rsidRPr="00C65F11">
        <w:rPr>
          <w:rFonts w:cs="Times New Roman"/>
          <w:szCs w:val="24"/>
          <w:u w:val="single"/>
          <w:lang w:eastAsia="ru-RU"/>
        </w:rPr>
        <w:t xml:space="preserve">, дана организационно-экономическая характеристика, осуществлен анализ финансово-хозяйственной деятельности и финансового состояния </w:t>
      </w:r>
      <w:r w:rsidR="00C65F11">
        <w:rPr>
          <w:rFonts w:cs="Times New Roman"/>
          <w:szCs w:val="24"/>
          <w:u w:val="single"/>
          <w:lang w:eastAsia="ru-RU"/>
        </w:rPr>
        <w:t>АО</w:t>
      </w:r>
      <w:r w:rsidR="00C65F11" w:rsidRPr="00C65F11">
        <w:rPr>
          <w:rFonts w:cs="Times New Roman"/>
          <w:szCs w:val="24"/>
          <w:u w:val="single"/>
          <w:lang w:eastAsia="ru-RU"/>
        </w:rPr>
        <w:t xml:space="preserve"> «</w:t>
      </w:r>
      <w:r w:rsidR="00C65F11">
        <w:rPr>
          <w:rFonts w:cs="Times New Roman"/>
          <w:szCs w:val="24"/>
          <w:u w:val="single"/>
          <w:lang w:eastAsia="ru-RU"/>
        </w:rPr>
        <w:t>Россельхозбанк</w:t>
      </w:r>
      <w:r w:rsidR="00C65F11" w:rsidRPr="00C65F11">
        <w:rPr>
          <w:rFonts w:cs="Times New Roman"/>
          <w:szCs w:val="24"/>
          <w:u w:val="single"/>
          <w:lang w:eastAsia="ru-RU"/>
        </w:rPr>
        <w:t>». В третье</w:t>
      </w:r>
      <w:r w:rsidR="00621216">
        <w:rPr>
          <w:rFonts w:cs="Times New Roman"/>
          <w:szCs w:val="24"/>
          <w:u w:val="single"/>
          <w:lang w:eastAsia="ru-RU"/>
        </w:rPr>
        <w:t>й</w:t>
      </w:r>
      <w:r w:rsidR="00C65F11" w:rsidRPr="00C65F11">
        <w:rPr>
          <w:rFonts w:cs="Times New Roman"/>
          <w:szCs w:val="24"/>
          <w:u w:val="single"/>
          <w:lang w:eastAsia="ru-RU"/>
        </w:rPr>
        <w:t xml:space="preserve"> </w:t>
      </w:r>
      <w:r w:rsidR="00621216">
        <w:rPr>
          <w:rFonts w:cs="Times New Roman"/>
          <w:szCs w:val="24"/>
          <w:u w:val="single"/>
          <w:lang w:eastAsia="ru-RU"/>
        </w:rPr>
        <w:t>главе</w:t>
      </w:r>
      <w:r w:rsidR="00C65F11" w:rsidRPr="00C65F11">
        <w:rPr>
          <w:rFonts w:cs="Times New Roman"/>
          <w:szCs w:val="24"/>
          <w:u w:val="single"/>
          <w:lang w:eastAsia="ru-RU"/>
        </w:rPr>
        <w:t xml:space="preserve"> провед</w:t>
      </w:r>
      <w:r w:rsidR="006C1BBB">
        <w:rPr>
          <w:rFonts w:cs="Times New Roman"/>
          <w:szCs w:val="24"/>
          <w:u w:val="single"/>
          <w:lang w:eastAsia="ru-RU"/>
        </w:rPr>
        <w:t>е</w:t>
      </w:r>
      <w:r w:rsidR="00C65F11" w:rsidRPr="00C65F11">
        <w:rPr>
          <w:rFonts w:cs="Times New Roman"/>
          <w:szCs w:val="24"/>
          <w:u w:val="single"/>
          <w:lang w:eastAsia="ru-RU"/>
        </w:rPr>
        <w:t xml:space="preserve">н анализ </w:t>
      </w:r>
      <w:r w:rsidR="00C65F11">
        <w:rPr>
          <w:rFonts w:cs="Times New Roman"/>
          <w:szCs w:val="24"/>
          <w:u w:val="single"/>
          <w:lang w:eastAsia="ru-RU"/>
        </w:rPr>
        <w:t>движения денежных потоков</w:t>
      </w:r>
      <w:r w:rsidR="00C65F11" w:rsidRPr="00C65F11">
        <w:rPr>
          <w:rFonts w:cs="Times New Roman"/>
          <w:szCs w:val="24"/>
          <w:u w:val="single"/>
          <w:lang w:eastAsia="ru-RU"/>
        </w:rPr>
        <w:t>, разработан программный продукт</w:t>
      </w:r>
      <w:r w:rsidR="00C65F11">
        <w:rPr>
          <w:rFonts w:cs="Times New Roman"/>
          <w:szCs w:val="24"/>
          <w:u w:val="single"/>
          <w:lang w:eastAsia="ru-RU"/>
        </w:rPr>
        <w:t xml:space="preserve"> «</w:t>
      </w:r>
      <w:r w:rsidR="00621216">
        <w:rPr>
          <w:rFonts w:cs="Times New Roman"/>
          <w:szCs w:val="24"/>
          <w:u w:val="single"/>
          <w:lang w:eastAsia="ru-RU"/>
        </w:rPr>
        <w:t>А</w:t>
      </w:r>
      <w:r w:rsidR="00C65F11">
        <w:rPr>
          <w:rFonts w:cs="Times New Roman"/>
          <w:szCs w:val="24"/>
          <w:u w:val="single"/>
          <w:lang w:eastAsia="ru-RU"/>
        </w:rPr>
        <w:t>нализ денежных потоков», проведена оценка</w:t>
      </w:r>
      <w:r w:rsidR="00C65F11" w:rsidRPr="00C65F11">
        <w:rPr>
          <w:rFonts w:cs="Times New Roman"/>
          <w:szCs w:val="24"/>
          <w:u w:val="single"/>
          <w:lang w:eastAsia="ru-RU"/>
        </w:rPr>
        <w:t xml:space="preserve"> </w:t>
      </w:r>
      <w:r w:rsidR="00C65F11">
        <w:rPr>
          <w:rFonts w:cs="Times New Roman"/>
          <w:szCs w:val="24"/>
          <w:u w:val="single"/>
          <w:lang w:eastAsia="ru-RU"/>
        </w:rPr>
        <w:t>управления денежными потоками</w:t>
      </w:r>
      <w:r w:rsidR="00C65F11" w:rsidRPr="00C65F11">
        <w:rPr>
          <w:rFonts w:cs="Times New Roman"/>
          <w:szCs w:val="24"/>
          <w:u w:val="single"/>
          <w:lang w:eastAsia="ru-RU"/>
        </w:rPr>
        <w:t xml:space="preserve"> и </w:t>
      </w:r>
      <w:r w:rsidR="00621216">
        <w:rPr>
          <w:rFonts w:cs="Times New Roman"/>
          <w:szCs w:val="24"/>
          <w:u w:val="single"/>
          <w:lang w:eastAsia="ru-RU"/>
        </w:rPr>
        <w:t>даны</w:t>
      </w:r>
      <w:r w:rsidR="00C65F11" w:rsidRPr="00C65F11">
        <w:rPr>
          <w:rFonts w:cs="Times New Roman"/>
          <w:szCs w:val="24"/>
          <w:u w:val="single"/>
          <w:lang w:eastAsia="ru-RU"/>
        </w:rPr>
        <w:t xml:space="preserve"> рекомендации по </w:t>
      </w:r>
      <w:r w:rsidR="00C65F11">
        <w:rPr>
          <w:rFonts w:cs="Times New Roman"/>
          <w:szCs w:val="24"/>
          <w:u w:val="single"/>
          <w:lang w:eastAsia="ru-RU"/>
        </w:rPr>
        <w:t>повышению эффективности управления денежными потоками</w:t>
      </w:r>
      <w:r w:rsidR="00B4574F">
        <w:rPr>
          <w:rFonts w:cs="Times New Roman"/>
          <w:szCs w:val="24"/>
          <w:u w:val="single"/>
          <w:lang w:eastAsia="ru-RU"/>
        </w:rPr>
        <w:tab/>
      </w:r>
      <w:r w:rsidR="00B4574F">
        <w:rPr>
          <w:rFonts w:cs="Times New Roman"/>
          <w:szCs w:val="24"/>
          <w:u w:val="single"/>
          <w:lang w:eastAsia="ru-RU"/>
        </w:rPr>
        <w:tab/>
      </w:r>
      <w:r w:rsidR="00B4574F">
        <w:rPr>
          <w:rFonts w:cs="Times New Roman"/>
          <w:szCs w:val="24"/>
          <w:u w:val="single"/>
          <w:lang w:eastAsia="ru-RU"/>
        </w:rPr>
        <w:tab/>
      </w:r>
      <w:r w:rsidR="00B4574F">
        <w:rPr>
          <w:rFonts w:cs="Times New Roman"/>
          <w:szCs w:val="24"/>
          <w:u w:val="single"/>
          <w:lang w:eastAsia="ru-RU"/>
        </w:rPr>
        <w:tab/>
      </w:r>
      <w:r w:rsidR="00B4574F">
        <w:rPr>
          <w:rFonts w:cs="Times New Roman"/>
          <w:szCs w:val="24"/>
          <w:u w:val="single"/>
          <w:lang w:eastAsia="ru-RU"/>
        </w:rPr>
        <w:tab/>
      </w:r>
      <w:r w:rsidR="00B4574F">
        <w:rPr>
          <w:rFonts w:cs="Times New Roman"/>
          <w:szCs w:val="24"/>
          <w:u w:val="single"/>
          <w:lang w:eastAsia="ru-RU"/>
        </w:rPr>
        <w:tab/>
      </w:r>
      <w:r w:rsidR="00B4574F">
        <w:rPr>
          <w:rFonts w:cs="Times New Roman"/>
          <w:szCs w:val="24"/>
          <w:u w:val="single"/>
          <w:lang w:eastAsia="ru-RU"/>
        </w:rPr>
        <w:tab/>
      </w:r>
      <w:r w:rsidR="00B4574F">
        <w:rPr>
          <w:rFonts w:cs="Times New Roman"/>
          <w:szCs w:val="24"/>
          <w:u w:val="single"/>
          <w:lang w:eastAsia="ru-RU"/>
        </w:rPr>
        <w:tab/>
      </w:r>
      <w:r w:rsidR="00B4574F">
        <w:rPr>
          <w:rFonts w:cs="Times New Roman"/>
          <w:szCs w:val="24"/>
          <w:u w:val="single"/>
          <w:lang w:eastAsia="ru-RU"/>
        </w:rPr>
        <w:tab/>
      </w:r>
      <w:r w:rsidR="00B4574F">
        <w:rPr>
          <w:rFonts w:cs="Times New Roman"/>
          <w:szCs w:val="24"/>
          <w:u w:val="single"/>
          <w:lang w:eastAsia="ru-RU"/>
        </w:rPr>
        <w:tab/>
      </w:r>
      <w:r w:rsidR="00B4574F">
        <w:rPr>
          <w:rFonts w:cs="Times New Roman"/>
          <w:szCs w:val="24"/>
          <w:u w:val="single"/>
          <w:lang w:eastAsia="ru-RU"/>
        </w:rPr>
        <w:tab/>
      </w:r>
      <w:r w:rsidR="00B4574F">
        <w:rPr>
          <w:rFonts w:cs="Times New Roman"/>
          <w:szCs w:val="24"/>
          <w:u w:val="single"/>
          <w:lang w:eastAsia="ru-RU"/>
        </w:rPr>
        <w:tab/>
      </w:r>
      <w:r w:rsidR="00B4574F">
        <w:rPr>
          <w:rFonts w:cs="Times New Roman"/>
          <w:szCs w:val="24"/>
          <w:u w:val="single"/>
          <w:lang w:eastAsia="ru-RU"/>
        </w:rPr>
        <w:tab/>
      </w:r>
      <w:r w:rsidR="00B4574F">
        <w:rPr>
          <w:rFonts w:cs="Times New Roman"/>
          <w:szCs w:val="24"/>
          <w:u w:val="single"/>
          <w:lang w:eastAsia="ru-RU"/>
        </w:rPr>
        <w:tab/>
      </w:r>
      <w:r w:rsidR="00B4574F">
        <w:rPr>
          <w:rFonts w:cs="Times New Roman"/>
          <w:szCs w:val="24"/>
          <w:u w:val="single"/>
          <w:lang w:eastAsia="ru-RU"/>
        </w:rPr>
        <w:tab/>
      </w:r>
      <w:r w:rsidR="00B4574F">
        <w:rPr>
          <w:rFonts w:cs="Times New Roman"/>
          <w:szCs w:val="24"/>
          <w:u w:val="single"/>
          <w:lang w:eastAsia="ru-RU"/>
        </w:rPr>
        <w:tab/>
      </w:r>
      <w:r w:rsidR="00B4574F">
        <w:rPr>
          <w:rFonts w:cs="Times New Roman"/>
          <w:szCs w:val="24"/>
          <w:u w:val="single"/>
          <w:lang w:eastAsia="ru-RU"/>
        </w:rPr>
        <w:tab/>
      </w:r>
      <w:r w:rsidR="00B4574F">
        <w:rPr>
          <w:rFonts w:cs="Times New Roman"/>
          <w:szCs w:val="24"/>
          <w:u w:val="single"/>
          <w:lang w:eastAsia="ru-RU"/>
        </w:rPr>
        <w:tab/>
      </w:r>
      <w:r w:rsidR="00B4574F">
        <w:rPr>
          <w:rFonts w:cs="Times New Roman"/>
          <w:szCs w:val="24"/>
          <w:u w:val="single"/>
          <w:lang w:eastAsia="ru-RU"/>
        </w:rPr>
        <w:tab/>
      </w:r>
      <w:r w:rsidR="00B4574F">
        <w:rPr>
          <w:rFonts w:cs="Times New Roman"/>
          <w:szCs w:val="24"/>
          <w:u w:val="single"/>
          <w:lang w:eastAsia="ru-RU"/>
        </w:rPr>
        <w:tab/>
      </w:r>
      <w:r w:rsidR="00B4574F">
        <w:rPr>
          <w:rFonts w:cs="Times New Roman"/>
          <w:szCs w:val="24"/>
          <w:u w:val="single"/>
          <w:lang w:eastAsia="ru-RU"/>
        </w:rPr>
        <w:tab/>
      </w:r>
      <w:r w:rsidR="00B4574F">
        <w:rPr>
          <w:rFonts w:cs="Times New Roman"/>
          <w:szCs w:val="24"/>
          <w:u w:val="single"/>
          <w:lang w:eastAsia="ru-RU"/>
        </w:rPr>
        <w:tab/>
      </w:r>
      <w:r w:rsidR="00B4574F">
        <w:rPr>
          <w:rFonts w:cs="Times New Roman"/>
          <w:szCs w:val="24"/>
          <w:u w:val="single"/>
          <w:lang w:eastAsia="ru-RU"/>
        </w:rPr>
        <w:tab/>
      </w:r>
      <w:r w:rsidR="00B4574F">
        <w:rPr>
          <w:rFonts w:cs="Times New Roman"/>
          <w:szCs w:val="24"/>
          <w:u w:val="single"/>
          <w:lang w:eastAsia="ru-RU"/>
        </w:rPr>
        <w:tab/>
      </w:r>
      <w:r w:rsidR="00B4574F">
        <w:rPr>
          <w:rFonts w:cs="Times New Roman"/>
          <w:szCs w:val="24"/>
          <w:u w:val="single"/>
          <w:lang w:eastAsia="ru-RU"/>
        </w:rPr>
        <w:tab/>
      </w:r>
      <w:r w:rsidR="00B4574F">
        <w:rPr>
          <w:rFonts w:cs="Times New Roman"/>
          <w:szCs w:val="24"/>
          <w:u w:val="single"/>
          <w:lang w:eastAsia="ru-RU"/>
        </w:rPr>
        <w:tab/>
      </w:r>
      <w:r w:rsidR="00B4574F">
        <w:rPr>
          <w:rFonts w:cs="Times New Roman"/>
          <w:szCs w:val="24"/>
          <w:u w:val="single"/>
          <w:lang w:eastAsia="ru-RU"/>
        </w:rPr>
        <w:tab/>
      </w:r>
    </w:p>
    <w:p w14:paraId="17A440EC" w14:textId="77777777" w:rsidR="004137BD" w:rsidRDefault="004137BD" w:rsidP="00F16993">
      <w:pPr>
        <w:spacing w:line="240" w:lineRule="auto"/>
        <w:ind w:firstLine="0"/>
        <w:jc w:val="left"/>
        <w:rPr>
          <w:rFonts w:cs="Times New Roman"/>
          <w:b/>
          <w:bCs/>
          <w:szCs w:val="28"/>
          <w:lang w:eastAsia="ru-RU"/>
        </w:rPr>
      </w:pPr>
    </w:p>
    <w:p w14:paraId="49C0ED6F" w14:textId="1D185D78" w:rsidR="004137BD" w:rsidRPr="0048456F" w:rsidRDefault="004137BD" w:rsidP="0048456F">
      <w:pPr>
        <w:spacing w:line="240" w:lineRule="auto"/>
        <w:ind w:firstLine="0"/>
        <w:rPr>
          <w:rFonts w:cs="Times New Roman"/>
          <w:szCs w:val="28"/>
          <w:u w:val="single"/>
          <w:lang w:eastAsia="ru-RU"/>
        </w:rPr>
      </w:pPr>
      <w:r>
        <w:rPr>
          <w:rFonts w:cs="Times New Roman"/>
          <w:b/>
          <w:bCs/>
          <w:szCs w:val="28"/>
          <w:lang w:eastAsia="ru-RU"/>
        </w:rPr>
        <w:t>Оформление:</w:t>
      </w:r>
      <w:r w:rsidR="0048456F">
        <w:rPr>
          <w:rFonts w:cs="Times New Roman"/>
          <w:szCs w:val="28"/>
          <w:u w:val="single"/>
          <w:lang w:eastAsia="ru-RU"/>
        </w:rPr>
        <w:t xml:space="preserve"> </w:t>
      </w:r>
      <w:r w:rsidR="0048456F" w:rsidRPr="0048456F">
        <w:rPr>
          <w:rFonts w:cs="Times New Roman"/>
          <w:szCs w:val="28"/>
          <w:u w:val="single"/>
          <w:lang w:eastAsia="ru-RU"/>
        </w:rPr>
        <w:t>курсовой проект структурирован</w:t>
      </w:r>
      <w:r w:rsidR="0048456F">
        <w:rPr>
          <w:rFonts w:cs="Times New Roman"/>
          <w:szCs w:val="28"/>
          <w:u w:val="single"/>
          <w:lang w:eastAsia="ru-RU"/>
        </w:rPr>
        <w:t xml:space="preserve"> в соответствии с утвержденными </w:t>
      </w:r>
      <w:r w:rsidR="0048456F" w:rsidRPr="0048456F">
        <w:rPr>
          <w:rFonts w:cs="Times New Roman"/>
          <w:szCs w:val="28"/>
          <w:u w:val="single"/>
          <w:lang w:eastAsia="ru-RU"/>
        </w:rPr>
        <w:t>методическими рекомендациями кафедры экономической безопасности, анализа и аудита, индивидуальным заданием.</w:t>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p>
    <w:p w14:paraId="4E511E4E" w14:textId="24FD8256" w:rsidR="004137BD" w:rsidRPr="0048456F" w:rsidRDefault="004137BD" w:rsidP="0048456F">
      <w:pPr>
        <w:spacing w:line="240" w:lineRule="auto"/>
        <w:ind w:firstLine="0"/>
        <w:jc w:val="left"/>
        <w:rPr>
          <w:rFonts w:cs="Times New Roman"/>
          <w:szCs w:val="28"/>
          <w:u w:val="single"/>
          <w:lang w:eastAsia="ru-RU"/>
        </w:rPr>
      </w:pPr>
      <w:r>
        <w:rPr>
          <w:rFonts w:cs="Times New Roman"/>
          <w:b/>
          <w:bCs/>
          <w:szCs w:val="28"/>
          <w:lang w:eastAsia="ru-RU"/>
        </w:rPr>
        <w:t>Замечания:</w:t>
      </w:r>
      <w:r w:rsidR="0048456F" w:rsidRPr="0048456F">
        <w:rPr>
          <w:rFonts w:cs="Times New Roman"/>
          <w:bCs/>
          <w:szCs w:val="28"/>
          <w:u w:val="single"/>
          <w:lang w:eastAsia="ru-RU"/>
        </w:rPr>
        <w:t xml:space="preserve"> </w:t>
      </w:r>
      <w:r w:rsidR="0048456F" w:rsidRPr="0048456F">
        <w:rPr>
          <w:szCs w:val="28"/>
          <w:u w:val="single"/>
        </w:rPr>
        <w:t>стилистические неточности.</w:t>
      </w:r>
      <w:r w:rsidR="0048456F" w:rsidRPr="0048456F">
        <w:rPr>
          <w:rFonts w:cs="Times New Roman"/>
          <w:szCs w:val="28"/>
          <w:u w:val="single"/>
          <w:lang w:eastAsia="ru-RU"/>
        </w:rPr>
        <w:tab/>
      </w:r>
      <w:r w:rsidR="0048456F" w:rsidRPr="0048456F">
        <w:rPr>
          <w:rFonts w:cs="Times New Roman"/>
          <w:szCs w:val="28"/>
          <w:u w:val="single"/>
          <w:lang w:eastAsia="ru-RU"/>
        </w:rPr>
        <w:tab/>
      </w:r>
      <w:r w:rsidR="0048456F" w:rsidRPr="0048456F">
        <w:rPr>
          <w:rFonts w:cs="Times New Roman"/>
          <w:szCs w:val="28"/>
          <w:u w:val="single"/>
          <w:lang w:eastAsia="ru-RU"/>
        </w:rPr>
        <w:tab/>
      </w:r>
      <w:r w:rsidR="0048456F" w:rsidRPr="0048456F">
        <w:rPr>
          <w:rFonts w:cs="Times New Roman"/>
          <w:szCs w:val="28"/>
          <w:u w:val="single"/>
          <w:lang w:eastAsia="ru-RU"/>
        </w:rPr>
        <w:tab/>
      </w:r>
      <w:r w:rsidR="0048456F" w:rsidRPr="0048456F">
        <w:rPr>
          <w:rFonts w:cs="Times New Roman"/>
          <w:szCs w:val="28"/>
          <w:u w:val="single"/>
          <w:lang w:eastAsia="ru-RU"/>
        </w:rPr>
        <w:tab/>
      </w:r>
      <w:r w:rsidR="0048456F" w:rsidRPr="0048456F">
        <w:rPr>
          <w:rFonts w:cs="Times New Roman"/>
          <w:szCs w:val="28"/>
          <w:u w:val="single"/>
          <w:lang w:eastAsia="ru-RU"/>
        </w:rPr>
        <w:tab/>
      </w:r>
      <w:r w:rsidR="0048456F" w:rsidRPr="0048456F">
        <w:rPr>
          <w:rFonts w:cs="Times New Roman"/>
          <w:szCs w:val="28"/>
          <w:u w:val="single"/>
          <w:lang w:eastAsia="ru-RU"/>
        </w:rPr>
        <w:tab/>
      </w:r>
      <w:r w:rsidR="0048456F" w:rsidRPr="0048456F">
        <w:rPr>
          <w:rFonts w:cs="Times New Roman"/>
          <w:szCs w:val="28"/>
          <w:u w:val="single"/>
          <w:lang w:eastAsia="ru-RU"/>
        </w:rPr>
        <w:tab/>
      </w:r>
      <w:r w:rsidR="0048456F" w:rsidRPr="0048456F">
        <w:rPr>
          <w:rFonts w:cs="Times New Roman"/>
          <w:szCs w:val="28"/>
          <w:u w:val="single"/>
          <w:lang w:eastAsia="ru-RU"/>
        </w:rPr>
        <w:tab/>
      </w:r>
      <w:r w:rsidR="0048456F" w:rsidRPr="0048456F">
        <w:rPr>
          <w:rFonts w:cs="Times New Roman"/>
          <w:szCs w:val="28"/>
          <w:u w:val="single"/>
          <w:lang w:eastAsia="ru-RU"/>
        </w:rPr>
        <w:tab/>
      </w:r>
      <w:r w:rsidR="0048456F" w:rsidRPr="0048456F">
        <w:rPr>
          <w:rFonts w:cs="Times New Roman"/>
          <w:szCs w:val="28"/>
          <w:u w:val="single"/>
          <w:lang w:eastAsia="ru-RU"/>
        </w:rPr>
        <w:tab/>
      </w:r>
      <w:r w:rsidR="0048456F" w:rsidRPr="0048456F">
        <w:rPr>
          <w:rFonts w:cs="Times New Roman"/>
          <w:szCs w:val="28"/>
          <w:u w:val="single"/>
          <w:lang w:eastAsia="ru-RU"/>
        </w:rPr>
        <w:tab/>
      </w:r>
      <w:r w:rsidR="0048456F" w:rsidRPr="0048456F">
        <w:rPr>
          <w:rFonts w:cs="Times New Roman"/>
          <w:szCs w:val="28"/>
          <w:u w:val="single"/>
          <w:lang w:eastAsia="ru-RU"/>
        </w:rPr>
        <w:tab/>
      </w:r>
      <w:r w:rsidR="0048456F" w:rsidRPr="0048456F">
        <w:rPr>
          <w:rFonts w:cs="Times New Roman"/>
          <w:szCs w:val="28"/>
          <w:u w:val="single"/>
          <w:lang w:eastAsia="ru-RU"/>
        </w:rPr>
        <w:tab/>
      </w:r>
      <w:r w:rsidR="0048456F" w:rsidRPr="0048456F">
        <w:rPr>
          <w:rFonts w:cs="Times New Roman"/>
          <w:szCs w:val="28"/>
          <w:u w:val="single"/>
          <w:lang w:eastAsia="ru-RU"/>
        </w:rPr>
        <w:tab/>
      </w:r>
      <w:r w:rsidR="0048456F" w:rsidRP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r w:rsidR="0048456F">
        <w:rPr>
          <w:rFonts w:cs="Times New Roman"/>
          <w:szCs w:val="28"/>
          <w:u w:val="single"/>
          <w:lang w:eastAsia="ru-RU"/>
        </w:rPr>
        <w:tab/>
      </w:r>
    </w:p>
    <w:p w14:paraId="1904853C" w14:textId="77777777" w:rsidR="004137BD" w:rsidRDefault="004137BD" w:rsidP="00F16993">
      <w:pPr>
        <w:spacing w:line="240" w:lineRule="auto"/>
        <w:ind w:firstLine="0"/>
        <w:jc w:val="left"/>
        <w:rPr>
          <w:rFonts w:cs="Times New Roman"/>
          <w:szCs w:val="28"/>
          <w:lang w:eastAsia="ru-RU"/>
        </w:rPr>
      </w:pPr>
    </w:p>
    <w:p w14:paraId="5D77FBAD" w14:textId="77777777" w:rsidR="004137BD" w:rsidRDefault="004137BD" w:rsidP="00F16993">
      <w:pPr>
        <w:spacing w:line="240" w:lineRule="auto"/>
        <w:ind w:firstLine="0"/>
        <w:jc w:val="left"/>
        <w:rPr>
          <w:rFonts w:cs="Times New Roman"/>
          <w:szCs w:val="28"/>
          <w:lang w:eastAsia="ru-RU"/>
        </w:rPr>
      </w:pPr>
    </w:p>
    <w:p w14:paraId="5EFF147B" w14:textId="77777777" w:rsidR="004137BD" w:rsidRDefault="004137BD" w:rsidP="00F16993">
      <w:pPr>
        <w:spacing w:line="240" w:lineRule="auto"/>
        <w:ind w:firstLine="0"/>
        <w:jc w:val="left"/>
        <w:rPr>
          <w:rFonts w:cs="Times New Roman"/>
          <w:szCs w:val="28"/>
          <w:lang w:eastAsia="ru-RU"/>
        </w:rPr>
      </w:pPr>
      <w:r>
        <w:rPr>
          <w:rFonts w:cs="Times New Roman"/>
          <w:szCs w:val="28"/>
          <w:lang w:eastAsia="ru-RU"/>
        </w:rPr>
        <w:t>Курсовой проект отвечает предъявляемым к нему требованиям и заслуживает__________________________________ оценки</w:t>
      </w:r>
    </w:p>
    <w:p w14:paraId="7AC19D74" w14:textId="77777777" w:rsidR="004137BD" w:rsidRDefault="004137BD" w:rsidP="00F16993">
      <w:pPr>
        <w:spacing w:line="240" w:lineRule="auto"/>
        <w:ind w:firstLine="0"/>
        <w:rPr>
          <w:rFonts w:cs="Times New Roman"/>
          <w:szCs w:val="28"/>
          <w:lang w:eastAsia="ru-RU"/>
        </w:rPr>
      </w:pPr>
      <w:r>
        <w:rPr>
          <w:rFonts w:cs="Times New Roman"/>
          <w:color w:val="000000"/>
          <w:spacing w:val="-3"/>
          <w:sz w:val="24"/>
          <w:szCs w:val="24"/>
          <w:vertAlign w:val="superscript"/>
          <w:lang w:eastAsia="ru-RU"/>
        </w:rPr>
        <w:t xml:space="preserve">                (отличной, хорошей, удовлетворительной, не удовлетворительной)</w:t>
      </w:r>
    </w:p>
    <w:p w14:paraId="70C2651F" w14:textId="1BE672F3" w:rsidR="004137BD" w:rsidRDefault="0048456F" w:rsidP="00F16993">
      <w:pPr>
        <w:shd w:val="clear" w:color="auto" w:fill="FFFFFF"/>
        <w:tabs>
          <w:tab w:val="left" w:leader="underscore" w:pos="2410"/>
        </w:tabs>
        <w:spacing w:line="240" w:lineRule="auto"/>
        <w:ind w:firstLine="0"/>
        <w:rPr>
          <w:rFonts w:cs="Times New Roman"/>
          <w:color w:val="000000"/>
          <w:spacing w:val="-3"/>
          <w:szCs w:val="28"/>
          <w:lang w:eastAsia="ru-RU"/>
        </w:rPr>
      </w:pPr>
      <w:r>
        <w:rPr>
          <w:rFonts w:cs="Times New Roman"/>
          <w:color w:val="000000"/>
          <w:spacing w:val="-3"/>
          <w:szCs w:val="28"/>
          <w:lang w:eastAsia="ru-RU"/>
        </w:rPr>
        <w:t>Рецензент</w:t>
      </w:r>
      <w:r w:rsidRPr="0048456F">
        <w:rPr>
          <w:rFonts w:cs="Times New Roman"/>
          <w:color w:val="000000"/>
          <w:spacing w:val="-3"/>
          <w:szCs w:val="28"/>
          <w:u w:val="single"/>
          <w:lang w:eastAsia="ru-RU"/>
        </w:rPr>
        <w:t xml:space="preserve"> Ефимова Л.А., к.э.н., доцент кафедры экономической безопасности, анализа и аудита РГАУ-МСХА имени К.А. Тимирязева</w:t>
      </w:r>
      <w:r>
        <w:rPr>
          <w:rFonts w:cs="Times New Roman"/>
          <w:color w:val="000000"/>
          <w:spacing w:val="-3"/>
          <w:szCs w:val="28"/>
          <w:u w:val="single"/>
          <w:lang w:eastAsia="ru-RU"/>
        </w:rPr>
        <w:tab/>
      </w:r>
      <w:r>
        <w:rPr>
          <w:rFonts w:cs="Times New Roman"/>
          <w:color w:val="000000"/>
          <w:spacing w:val="-3"/>
          <w:szCs w:val="28"/>
          <w:u w:val="single"/>
          <w:lang w:eastAsia="ru-RU"/>
        </w:rPr>
        <w:tab/>
      </w:r>
      <w:r>
        <w:rPr>
          <w:rFonts w:cs="Times New Roman"/>
          <w:color w:val="000000"/>
          <w:spacing w:val="-3"/>
          <w:szCs w:val="28"/>
          <w:u w:val="single"/>
          <w:lang w:eastAsia="ru-RU"/>
        </w:rPr>
        <w:tab/>
      </w:r>
      <w:r>
        <w:rPr>
          <w:rFonts w:cs="Times New Roman"/>
          <w:color w:val="000000"/>
          <w:spacing w:val="-3"/>
          <w:szCs w:val="28"/>
          <w:u w:val="single"/>
          <w:lang w:eastAsia="ru-RU"/>
        </w:rPr>
        <w:tab/>
      </w:r>
      <w:r>
        <w:rPr>
          <w:rFonts w:cs="Times New Roman"/>
          <w:color w:val="000000"/>
          <w:spacing w:val="-3"/>
          <w:szCs w:val="28"/>
          <w:u w:val="single"/>
          <w:lang w:eastAsia="ru-RU"/>
        </w:rPr>
        <w:tab/>
      </w:r>
    </w:p>
    <w:p w14:paraId="6CAE4B5F" w14:textId="27E462A1" w:rsidR="004137BD" w:rsidRDefault="0048456F" w:rsidP="0048456F">
      <w:pPr>
        <w:shd w:val="clear" w:color="auto" w:fill="FFFFFF"/>
        <w:spacing w:line="240" w:lineRule="auto"/>
        <w:ind w:right="86" w:firstLine="0"/>
        <w:jc w:val="center"/>
        <w:rPr>
          <w:rFonts w:cs="Times New Roman"/>
          <w:color w:val="000000"/>
          <w:spacing w:val="1"/>
          <w:sz w:val="24"/>
          <w:szCs w:val="24"/>
          <w:vertAlign w:val="superscript"/>
          <w:lang w:eastAsia="ru-RU"/>
        </w:rPr>
      </w:pPr>
      <w:r>
        <w:rPr>
          <w:rFonts w:cs="Times New Roman"/>
          <w:sz w:val="16"/>
          <w:szCs w:val="16"/>
          <w:lang w:eastAsia="ru-RU"/>
        </w:rPr>
        <w:t xml:space="preserve">       </w:t>
      </w:r>
      <w:r w:rsidR="004137BD">
        <w:rPr>
          <w:rFonts w:cs="Times New Roman"/>
          <w:color w:val="000000"/>
          <w:spacing w:val="1"/>
          <w:sz w:val="24"/>
          <w:szCs w:val="24"/>
          <w:vertAlign w:val="superscript"/>
          <w:lang w:eastAsia="ru-RU"/>
        </w:rPr>
        <w:t>(фамилия, имя, от</w:t>
      </w:r>
      <w:r w:rsidR="00684C72">
        <w:rPr>
          <w:rFonts w:cs="Times New Roman"/>
          <w:color w:val="000000"/>
          <w:spacing w:val="1"/>
          <w:sz w:val="24"/>
          <w:szCs w:val="24"/>
          <w:vertAlign w:val="superscript"/>
          <w:lang w:eastAsia="ru-RU"/>
        </w:rPr>
        <w:t xml:space="preserve">чество, уч.степень, уч.звание, </w:t>
      </w:r>
      <w:r w:rsidR="004137BD">
        <w:rPr>
          <w:rFonts w:cs="Times New Roman"/>
          <w:color w:val="000000"/>
          <w:spacing w:val="1"/>
          <w:sz w:val="24"/>
          <w:szCs w:val="24"/>
          <w:vertAlign w:val="superscript"/>
          <w:lang w:eastAsia="ru-RU"/>
        </w:rPr>
        <w:t>должность, место работы)</w:t>
      </w:r>
    </w:p>
    <w:p w14:paraId="758E781D" w14:textId="77777777" w:rsidR="004137BD" w:rsidRDefault="004137BD" w:rsidP="00F16993">
      <w:pPr>
        <w:shd w:val="clear" w:color="auto" w:fill="FFFFFF"/>
        <w:spacing w:line="240" w:lineRule="auto"/>
        <w:ind w:right="86" w:firstLine="0"/>
        <w:rPr>
          <w:rFonts w:cs="Times New Roman"/>
          <w:sz w:val="24"/>
          <w:szCs w:val="24"/>
          <w:lang w:eastAsia="ru-RU"/>
        </w:rPr>
      </w:pPr>
    </w:p>
    <w:p w14:paraId="75A2F36F" w14:textId="77777777" w:rsidR="004137BD" w:rsidRDefault="004137BD" w:rsidP="00F16993">
      <w:pPr>
        <w:shd w:val="clear" w:color="auto" w:fill="FFFFFF"/>
        <w:spacing w:line="240" w:lineRule="auto"/>
        <w:ind w:right="86" w:firstLine="0"/>
        <w:rPr>
          <w:rFonts w:cs="Times New Roman"/>
          <w:sz w:val="24"/>
          <w:szCs w:val="24"/>
          <w:lang w:eastAsia="ru-RU"/>
        </w:rPr>
      </w:pPr>
    </w:p>
    <w:p w14:paraId="0761CFC1" w14:textId="77777777" w:rsidR="004137BD" w:rsidRDefault="004137BD" w:rsidP="00F16993">
      <w:pPr>
        <w:shd w:val="clear" w:color="auto" w:fill="FFFFFF"/>
        <w:spacing w:line="240" w:lineRule="auto"/>
        <w:ind w:right="86" w:firstLine="0"/>
        <w:rPr>
          <w:rFonts w:cs="Times New Roman"/>
          <w:sz w:val="24"/>
          <w:szCs w:val="24"/>
          <w:lang w:eastAsia="ru-RU"/>
        </w:rPr>
      </w:pPr>
    </w:p>
    <w:p w14:paraId="4E6BDE47" w14:textId="52EF9288" w:rsidR="003F2E3B" w:rsidRDefault="004137BD" w:rsidP="00F16993">
      <w:pPr>
        <w:shd w:val="clear" w:color="auto" w:fill="FFFFFF"/>
        <w:tabs>
          <w:tab w:val="left" w:pos="346"/>
          <w:tab w:val="left" w:leader="underscore" w:pos="8218"/>
        </w:tabs>
        <w:spacing w:line="240" w:lineRule="auto"/>
        <w:ind w:firstLine="0"/>
        <w:rPr>
          <w:rFonts w:cs="Times New Roman"/>
          <w:szCs w:val="28"/>
          <w:lang w:eastAsia="ru-RU"/>
        </w:rPr>
      </w:pPr>
      <w:r>
        <w:rPr>
          <w:rFonts w:cs="Times New Roman"/>
          <w:szCs w:val="28"/>
          <w:lang w:eastAsia="ru-RU"/>
        </w:rPr>
        <w:t>Дата: «____» __________ 20___ г.                   Подпись: ___________________</w:t>
      </w:r>
    </w:p>
    <w:p w14:paraId="4BD545EB" w14:textId="77777777" w:rsidR="003F2E3B" w:rsidRDefault="003F2E3B">
      <w:pPr>
        <w:spacing w:after="160" w:line="259" w:lineRule="auto"/>
        <w:ind w:firstLine="0"/>
        <w:jc w:val="left"/>
        <w:rPr>
          <w:rFonts w:cs="Times New Roman"/>
          <w:szCs w:val="28"/>
          <w:lang w:eastAsia="ru-RU"/>
        </w:rPr>
      </w:pPr>
      <w:r>
        <w:rPr>
          <w:rFonts w:cs="Times New Roman"/>
          <w:szCs w:val="28"/>
          <w:lang w:eastAsia="ru-RU"/>
        </w:rPr>
        <w:br w:type="page"/>
      </w:r>
    </w:p>
    <w:p w14:paraId="715E693A" w14:textId="77777777" w:rsidR="00507E32" w:rsidRDefault="00507E32" w:rsidP="003F2E3B">
      <w:pPr>
        <w:spacing w:line="240" w:lineRule="auto"/>
        <w:ind w:firstLine="0"/>
        <w:jc w:val="center"/>
        <w:rPr>
          <w:rFonts w:eastAsia="Times New Roman" w:cs="Times New Roman"/>
          <w:spacing w:val="20"/>
          <w:sz w:val="24"/>
          <w:szCs w:val="28"/>
          <w:lang w:eastAsia="ru-RU"/>
        </w:rPr>
        <w:sectPr w:rsidR="00507E32" w:rsidSect="00A23810">
          <w:type w:val="continuous"/>
          <w:pgSz w:w="11906" w:h="16838" w:code="9"/>
          <w:pgMar w:top="1134" w:right="567" w:bottom="1134" w:left="1418" w:header="709" w:footer="709" w:gutter="0"/>
          <w:pgNumType w:start="1"/>
          <w:cols w:space="708"/>
          <w:titlePg/>
          <w:docGrid w:linePitch="381"/>
        </w:sectPr>
      </w:pPr>
      <w:bookmarkStart w:id="0" w:name="_Toc188852114"/>
    </w:p>
    <w:p w14:paraId="69ACCE77" w14:textId="4DB344AC" w:rsidR="003F2E3B" w:rsidRPr="003F2E3B" w:rsidRDefault="003F2E3B" w:rsidP="003F2E3B">
      <w:pPr>
        <w:spacing w:line="240" w:lineRule="auto"/>
        <w:ind w:firstLine="0"/>
        <w:jc w:val="center"/>
        <w:rPr>
          <w:rFonts w:eastAsia="Times New Roman" w:cs="Times New Roman"/>
          <w:spacing w:val="20"/>
          <w:sz w:val="24"/>
          <w:szCs w:val="28"/>
          <w:lang w:eastAsia="ru-RU"/>
        </w:rPr>
      </w:pPr>
      <w:r w:rsidRPr="003F2E3B">
        <w:rPr>
          <w:rFonts w:eastAsia="Times New Roman" w:cs="Times New Roman"/>
          <w:spacing w:val="20"/>
          <w:sz w:val="24"/>
          <w:szCs w:val="28"/>
          <w:lang w:eastAsia="ru-RU"/>
        </w:rPr>
        <w:lastRenderedPageBreak/>
        <w:t>МИНИСТЕРСТВО СЕЛЬСКОГО ХОЗЯЙСТВА</w:t>
      </w:r>
    </w:p>
    <w:p w14:paraId="2579999A" w14:textId="77777777" w:rsidR="003F2E3B" w:rsidRPr="003F2E3B" w:rsidRDefault="003F2E3B" w:rsidP="003F2E3B">
      <w:pPr>
        <w:spacing w:line="240" w:lineRule="auto"/>
        <w:ind w:firstLine="0"/>
        <w:jc w:val="center"/>
        <w:rPr>
          <w:rFonts w:eastAsia="Times New Roman" w:cs="Times New Roman"/>
          <w:spacing w:val="20"/>
          <w:sz w:val="24"/>
          <w:szCs w:val="28"/>
          <w:lang w:eastAsia="ru-RU"/>
        </w:rPr>
      </w:pPr>
      <w:r w:rsidRPr="003F2E3B">
        <w:rPr>
          <w:rFonts w:eastAsia="Times New Roman" w:cs="Times New Roman"/>
          <w:spacing w:val="20"/>
          <w:sz w:val="24"/>
          <w:szCs w:val="28"/>
          <w:lang w:eastAsia="ru-RU"/>
        </w:rPr>
        <w:t>РОССИЙСКОЙ ФЕДЕРАЦИИ</w:t>
      </w:r>
    </w:p>
    <w:p w14:paraId="450671C7" w14:textId="77777777" w:rsidR="003F2E3B" w:rsidRPr="003F2E3B" w:rsidRDefault="003F2E3B" w:rsidP="003F2E3B">
      <w:pPr>
        <w:widowControl w:val="0"/>
        <w:spacing w:line="240" w:lineRule="auto"/>
        <w:ind w:firstLine="0"/>
        <w:jc w:val="center"/>
        <w:rPr>
          <w:rFonts w:eastAsia="Times New Roman" w:cs="Times New Roman"/>
          <w:bCs/>
          <w:caps/>
          <w:spacing w:val="-6"/>
          <w:szCs w:val="28"/>
          <w:lang w:eastAsia="ru-RU"/>
        </w:rPr>
      </w:pPr>
      <w:r w:rsidRPr="003F2E3B">
        <w:rPr>
          <w:rFonts w:eastAsia="Times New Roman" w:cs="Times New Roman"/>
          <w:bCs/>
          <w:spacing w:val="-6"/>
          <w:szCs w:val="28"/>
          <w:lang w:eastAsia="ru-RU"/>
        </w:rPr>
        <w:t xml:space="preserve">Российский государственный аграрный университет </w:t>
      </w:r>
      <w:r w:rsidRPr="003F2E3B">
        <w:rPr>
          <w:rFonts w:eastAsia="Times New Roman" w:cs="Times New Roman"/>
          <w:bCs/>
          <w:caps/>
          <w:spacing w:val="-6"/>
          <w:szCs w:val="28"/>
          <w:lang w:eastAsia="ru-RU"/>
        </w:rPr>
        <w:t xml:space="preserve">– МСха </w:t>
      </w:r>
    </w:p>
    <w:p w14:paraId="2347A80D" w14:textId="77777777" w:rsidR="003F2E3B" w:rsidRPr="003F2E3B" w:rsidRDefault="003F2E3B" w:rsidP="003F2E3B">
      <w:pPr>
        <w:spacing w:line="240" w:lineRule="auto"/>
        <w:ind w:firstLine="0"/>
        <w:jc w:val="center"/>
        <w:rPr>
          <w:rFonts w:eastAsia="Times New Roman" w:cs="Times New Roman"/>
          <w:bCs/>
          <w:spacing w:val="-6"/>
          <w:szCs w:val="28"/>
          <w:lang w:eastAsia="ru-RU"/>
        </w:rPr>
      </w:pPr>
      <w:r w:rsidRPr="003F2E3B">
        <w:rPr>
          <w:rFonts w:eastAsia="Times New Roman" w:cs="Times New Roman"/>
          <w:bCs/>
          <w:spacing w:val="-6"/>
          <w:szCs w:val="28"/>
          <w:lang w:eastAsia="ru-RU"/>
        </w:rPr>
        <w:t>имени</w:t>
      </w:r>
      <w:r w:rsidRPr="003F2E3B">
        <w:rPr>
          <w:rFonts w:eastAsia="Times New Roman" w:cs="Times New Roman"/>
          <w:bCs/>
          <w:caps/>
          <w:spacing w:val="-6"/>
          <w:szCs w:val="28"/>
          <w:lang w:eastAsia="ru-RU"/>
        </w:rPr>
        <w:t xml:space="preserve"> К.А. </w:t>
      </w:r>
      <w:r w:rsidRPr="003F2E3B">
        <w:rPr>
          <w:rFonts w:eastAsia="Times New Roman" w:cs="Times New Roman"/>
          <w:bCs/>
          <w:spacing w:val="-6"/>
          <w:szCs w:val="28"/>
          <w:lang w:eastAsia="ru-RU"/>
        </w:rPr>
        <w:t>Тимирязева</w:t>
      </w:r>
    </w:p>
    <w:p w14:paraId="0F06BC83" w14:textId="77777777" w:rsidR="003F2E3B" w:rsidRPr="003F2E3B" w:rsidRDefault="003F2E3B" w:rsidP="003F2E3B">
      <w:pPr>
        <w:spacing w:line="240" w:lineRule="auto"/>
        <w:ind w:firstLine="0"/>
        <w:jc w:val="center"/>
        <w:rPr>
          <w:rFonts w:eastAsia="Calibri" w:cs="Times New Roman"/>
          <w:szCs w:val="28"/>
        </w:rPr>
      </w:pPr>
      <w:r w:rsidRPr="003F2E3B">
        <w:rPr>
          <w:rFonts w:eastAsia="Times New Roman" w:cs="Times New Roman"/>
          <w:caps/>
          <w:szCs w:val="28"/>
          <w:lang w:eastAsia="ru-RU"/>
        </w:rPr>
        <w:br/>
      </w:r>
      <w:bookmarkEnd w:id="0"/>
      <w:r w:rsidRPr="003F2E3B">
        <w:rPr>
          <w:rFonts w:eastAsia="Calibri" w:cs="Times New Roman"/>
          <w:szCs w:val="28"/>
        </w:rPr>
        <w:t>Институт экономики и управления АПК</w:t>
      </w:r>
    </w:p>
    <w:p w14:paraId="107AB380" w14:textId="5046C5BB" w:rsidR="003F2E3B" w:rsidRPr="003F2E3B" w:rsidRDefault="003F2E3B" w:rsidP="003F2E3B">
      <w:pPr>
        <w:spacing w:line="240" w:lineRule="auto"/>
        <w:ind w:firstLine="0"/>
        <w:jc w:val="center"/>
        <w:rPr>
          <w:rFonts w:eastAsia="Times New Roman" w:cs="Times New Roman"/>
          <w:szCs w:val="28"/>
          <w:lang w:eastAsia="ru-RU"/>
        </w:rPr>
      </w:pPr>
      <w:r>
        <w:rPr>
          <w:rFonts w:eastAsia="Calibri" w:cs="Times New Roman"/>
          <w:color w:val="000000"/>
          <w:spacing w:val="-3"/>
          <w:w w:val="101"/>
          <w:szCs w:val="28"/>
        </w:rPr>
        <w:t>Кафедра прикладной информатики</w:t>
      </w:r>
    </w:p>
    <w:p w14:paraId="4E44FB08" w14:textId="77777777" w:rsidR="003F2E3B" w:rsidRPr="003F2E3B" w:rsidRDefault="003F2E3B" w:rsidP="003F2E3B">
      <w:pPr>
        <w:spacing w:line="240" w:lineRule="auto"/>
        <w:ind w:firstLine="0"/>
        <w:jc w:val="center"/>
        <w:rPr>
          <w:rFonts w:eastAsia="Times New Roman" w:cs="Times New Roman"/>
          <w:szCs w:val="28"/>
          <w:lang w:eastAsia="ru-RU"/>
        </w:rPr>
      </w:pPr>
    </w:p>
    <w:p w14:paraId="475F5153" w14:textId="77777777" w:rsidR="003F2E3B" w:rsidRPr="003F2E3B" w:rsidRDefault="003F2E3B" w:rsidP="003F2E3B">
      <w:pPr>
        <w:spacing w:line="240" w:lineRule="auto"/>
        <w:ind w:firstLine="0"/>
        <w:jc w:val="left"/>
        <w:rPr>
          <w:rFonts w:eastAsia="Times New Roman" w:cs="Times New Roman"/>
          <w:szCs w:val="28"/>
          <w:lang w:eastAsia="ru-RU"/>
        </w:rPr>
      </w:pPr>
    </w:p>
    <w:p w14:paraId="2EBFBAD0" w14:textId="77777777" w:rsidR="003F2E3B" w:rsidRPr="003F2E3B" w:rsidRDefault="003F2E3B" w:rsidP="003F2E3B">
      <w:pPr>
        <w:spacing w:line="240" w:lineRule="auto"/>
        <w:ind w:firstLine="0"/>
        <w:jc w:val="left"/>
        <w:rPr>
          <w:rFonts w:eastAsia="Times New Roman" w:cs="Times New Roman"/>
          <w:sz w:val="24"/>
          <w:szCs w:val="24"/>
          <w:lang w:eastAsia="ru-RU"/>
        </w:rPr>
      </w:pPr>
      <w:r w:rsidRPr="003F2E3B">
        <w:rPr>
          <w:rFonts w:eastAsia="Times New Roman" w:cs="Times New Roman"/>
          <w:sz w:val="24"/>
          <w:szCs w:val="24"/>
          <w:lang w:eastAsia="ru-RU"/>
        </w:rPr>
        <w:tab/>
      </w:r>
      <w:r w:rsidRPr="003F2E3B">
        <w:rPr>
          <w:rFonts w:eastAsia="Times New Roman" w:cs="Times New Roman"/>
          <w:sz w:val="24"/>
          <w:szCs w:val="24"/>
          <w:lang w:eastAsia="ru-RU"/>
        </w:rPr>
        <w:tab/>
      </w:r>
      <w:r w:rsidRPr="003F2E3B">
        <w:rPr>
          <w:rFonts w:eastAsia="Times New Roman" w:cs="Times New Roman"/>
          <w:sz w:val="24"/>
          <w:szCs w:val="24"/>
          <w:lang w:eastAsia="ru-RU"/>
        </w:rPr>
        <w:tab/>
      </w:r>
      <w:r w:rsidRPr="003F2E3B">
        <w:rPr>
          <w:rFonts w:eastAsia="Times New Roman" w:cs="Times New Roman"/>
          <w:sz w:val="24"/>
          <w:szCs w:val="24"/>
          <w:lang w:eastAsia="ru-RU"/>
        </w:rPr>
        <w:tab/>
      </w:r>
      <w:r w:rsidRPr="003F2E3B">
        <w:rPr>
          <w:rFonts w:eastAsia="Times New Roman" w:cs="Times New Roman"/>
          <w:sz w:val="24"/>
          <w:szCs w:val="24"/>
          <w:lang w:eastAsia="ru-RU"/>
        </w:rPr>
        <w:tab/>
      </w:r>
      <w:r w:rsidRPr="003F2E3B">
        <w:rPr>
          <w:rFonts w:eastAsia="Times New Roman" w:cs="Times New Roman"/>
          <w:sz w:val="24"/>
          <w:szCs w:val="24"/>
          <w:lang w:eastAsia="ru-RU"/>
        </w:rPr>
        <w:tab/>
      </w:r>
    </w:p>
    <w:p w14:paraId="0C6E995A" w14:textId="77777777" w:rsidR="003F2E3B" w:rsidRPr="003F2E3B" w:rsidRDefault="003F2E3B" w:rsidP="003F2E3B">
      <w:pPr>
        <w:spacing w:line="240" w:lineRule="auto"/>
        <w:ind w:firstLine="0"/>
        <w:jc w:val="left"/>
        <w:rPr>
          <w:rFonts w:eastAsia="Times New Roman" w:cs="Times New Roman"/>
          <w:sz w:val="24"/>
          <w:szCs w:val="24"/>
          <w:lang w:eastAsia="ru-RU"/>
        </w:rPr>
      </w:pPr>
    </w:p>
    <w:p w14:paraId="09FDD8BB" w14:textId="77777777" w:rsidR="003F2E3B" w:rsidRPr="003F2E3B" w:rsidRDefault="003F2E3B" w:rsidP="003F2E3B">
      <w:pPr>
        <w:spacing w:line="240" w:lineRule="auto"/>
        <w:ind w:firstLine="0"/>
        <w:jc w:val="center"/>
        <w:rPr>
          <w:rFonts w:eastAsia="Times New Roman" w:cs="Times New Roman"/>
          <w:b/>
          <w:sz w:val="24"/>
          <w:szCs w:val="24"/>
          <w:lang w:eastAsia="ru-RU"/>
        </w:rPr>
      </w:pPr>
      <w:r w:rsidRPr="003F2E3B">
        <w:rPr>
          <w:rFonts w:eastAsia="Times New Roman" w:cs="Times New Roman"/>
          <w:b/>
          <w:sz w:val="24"/>
          <w:szCs w:val="24"/>
          <w:lang w:eastAsia="ru-RU"/>
        </w:rPr>
        <w:t>ЗАДАНИЕ</w:t>
      </w:r>
    </w:p>
    <w:p w14:paraId="6A7038E6" w14:textId="77777777" w:rsidR="003F2E3B" w:rsidRPr="003F2E3B" w:rsidRDefault="003F2E3B" w:rsidP="003F2E3B">
      <w:pPr>
        <w:spacing w:line="240" w:lineRule="auto"/>
        <w:ind w:firstLine="0"/>
        <w:jc w:val="center"/>
        <w:rPr>
          <w:rFonts w:eastAsia="Times New Roman" w:cs="Times New Roman"/>
          <w:b/>
          <w:sz w:val="24"/>
          <w:szCs w:val="24"/>
          <w:lang w:eastAsia="ru-RU"/>
        </w:rPr>
      </w:pPr>
      <w:r w:rsidRPr="003F2E3B">
        <w:rPr>
          <w:rFonts w:eastAsia="Times New Roman" w:cs="Times New Roman"/>
          <w:b/>
          <w:sz w:val="24"/>
          <w:szCs w:val="24"/>
          <w:lang w:eastAsia="ru-RU"/>
        </w:rPr>
        <w:t>НА КУРСОВОЙ ПРОЕКТ (КП)</w:t>
      </w:r>
    </w:p>
    <w:p w14:paraId="6E43CDE2" w14:textId="79406BF6" w:rsidR="003F2E3B" w:rsidRPr="003F2E3B" w:rsidRDefault="003F2E3B" w:rsidP="003F2E3B">
      <w:pPr>
        <w:spacing w:line="240" w:lineRule="auto"/>
        <w:ind w:firstLine="0"/>
        <w:jc w:val="left"/>
        <w:rPr>
          <w:rFonts w:eastAsia="Times New Roman" w:cs="Times New Roman"/>
          <w:sz w:val="24"/>
          <w:szCs w:val="24"/>
          <w:u w:val="single"/>
          <w:lang w:eastAsia="ru-RU"/>
        </w:rPr>
      </w:pPr>
      <w:r w:rsidRPr="003F2E3B">
        <w:rPr>
          <w:rFonts w:eastAsia="Times New Roman" w:cs="Times New Roman"/>
          <w:b/>
          <w:szCs w:val="28"/>
          <w:lang w:eastAsia="ru-RU"/>
        </w:rPr>
        <w:t>Обучающийся</w:t>
      </w:r>
      <w:r>
        <w:rPr>
          <w:rFonts w:eastAsia="Times New Roman" w:cs="Times New Roman"/>
          <w:sz w:val="24"/>
          <w:szCs w:val="24"/>
          <w:lang w:eastAsia="ru-RU"/>
        </w:rPr>
        <w:t xml:space="preserve"> </w:t>
      </w:r>
      <w:r w:rsidRPr="003F2E3B">
        <w:rPr>
          <w:rFonts w:eastAsia="Times New Roman" w:cs="Times New Roman"/>
          <w:szCs w:val="28"/>
          <w:u w:val="single"/>
          <w:lang w:eastAsia="ru-RU"/>
        </w:rPr>
        <w:t>Скворцов Артём Андреевич</w:t>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p>
    <w:p w14:paraId="7A44E530" w14:textId="6FE7704D" w:rsidR="003F2E3B" w:rsidRPr="003F2E3B" w:rsidRDefault="003F2E3B" w:rsidP="003F2E3B">
      <w:pPr>
        <w:spacing w:line="240" w:lineRule="auto"/>
        <w:ind w:firstLine="0"/>
        <w:jc w:val="left"/>
        <w:rPr>
          <w:rFonts w:eastAsia="Times New Roman" w:cs="Times New Roman"/>
          <w:sz w:val="16"/>
          <w:szCs w:val="16"/>
          <w:lang w:eastAsia="ru-RU"/>
        </w:rPr>
      </w:pPr>
      <w:r w:rsidRPr="003F2E3B">
        <w:rPr>
          <w:rFonts w:eastAsia="Times New Roman" w:cs="Times New Roman"/>
          <w:b/>
          <w:szCs w:val="28"/>
          <w:lang w:eastAsia="ru-RU"/>
        </w:rPr>
        <w:t>Тема КП</w:t>
      </w:r>
      <w:r w:rsidRPr="003F2E3B">
        <w:rPr>
          <w:rFonts w:eastAsia="Times New Roman" w:cs="Times New Roman"/>
          <w:sz w:val="24"/>
          <w:szCs w:val="24"/>
          <w:lang w:eastAsia="ru-RU"/>
        </w:rPr>
        <w:t xml:space="preserve"> </w:t>
      </w:r>
      <w:r w:rsidRPr="003F2E3B">
        <w:rPr>
          <w:rFonts w:eastAsia="Times New Roman" w:cs="Times New Roman"/>
          <w:szCs w:val="28"/>
          <w:u w:val="single"/>
          <w:lang w:eastAsia="ru-RU"/>
        </w:rPr>
        <w:t>Анализ денежных потоков АО «Россельхозбанк»</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sidR="00685A8D">
        <w:rPr>
          <w:rFonts w:eastAsia="Times New Roman" w:cs="Times New Roman"/>
          <w:szCs w:val="28"/>
          <w:u w:val="single"/>
          <w:lang w:eastAsia="ru-RU"/>
        </w:rPr>
        <w:tab/>
      </w:r>
    </w:p>
    <w:p w14:paraId="27E1999C" w14:textId="5503E465" w:rsidR="003F2E3B" w:rsidRPr="003F2E3B" w:rsidRDefault="003F2E3B" w:rsidP="00685A8D">
      <w:pPr>
        <w:spacing w:line="240" w:lineRule="auto"/>
        <w:ind w:firstLine="0"/>
        <w:rPr>
          <w:rFonts w:eastAsia="Times New Roman" w:cs="Times New Roman"/>
          <w:szCs w:val="28"/>
          <w:lang w:eastAsia="ru-RU"/>
        </w:rPr>
      </w:pPr>
      <w:r w:rsidRPr="003F2E3B">
        <w:rPr>
          <w:rFonts w:eastAsia="Times New Roman" w:cs="Times New Roman"/>
          <w:b/>
          <w:szCs w:val="28"/>
          <w:lang w:eastAsia="ru-RU"/>
        </w:rPr>
        <w:t>Исходные данные к работе</w:t>
      </w:r>
      <w:r w:rsidR="00685A8D">
        <w:rPr>
          <w:rFonts w:eastAsia="Times New Roman" w:cs="Times New Roman"/>
          <w:sz w:val="24"/>
          <w:szCs w:val="24"/>
          <w:lang w:eastAsia="ru-RU"/>
        </w:rPr>
        <w:t xml:space="preserve"> </w:t>
      </w:r>
      <w:r w:rsidR="00685A8D" w:rsidRPr="00685A8D">
        <w:rPr>
          <w:rFonts w:eastAsia="Times New Roman" w:cs="Times New Roman"/>
          <w:szCs w:val="28"/>
          <w:u w:val="single"/>
          <w:lang w:eastAsia="ru-RU"/>
        </w:rPr>
        <w:t>Устав, Бухгалтерский баланс за 2018-2020 гг., Отч</w:t>
      </w:r>
      <w:r w:rsidR="00B2519C">
        <w:rPr>
          <w:rFonts w:eastAsia="Times New Roman" w:cs="Times New Roman"/>
          <w:szCs w:val="28"/>
          <w:u w:val="single"/>
          <w:lang w:eastAsia="ru-RU"/>
        </w:rPr>
        <w:t>е</w:t>
      </w:r>
      <w:r w:rsidR="00685A8D" w:rsidRPr="00685A8D">
        <w:rPr>
          <w:rFonts w:eastAsia="Times New Roman" w:cs="Times New Roman"/>
          <w:szCs w:val="28"/>
          <w:u w:val="single"/>
          <w:lang w:eastAsia="ru-RU"/>
        </w:rPr>
        <w:t>т о финансовых результатах 2018-2020 гг., Отч</w:t>
      </w:r>
      <w:r w:rsidR="00B2519C">
        <w:rPr>
          <w:rFonts w:eastAsia="Times New Roman" w:cs="Times New Roman"/>
          <w:szCs w:val="28"/>
          <w:u w:val="single"/>
          <w:lang w:eastAsia="ru-RU"/>
        </w:rPr>
        <w:t>е</w:t>
      </w:r>
      <w:r w:rsidR="00685A8D" w:rsidRPr="00685A8D">
        <w:rPr>
          <w:rFonts w:eastAsia="Times New Roman" w:cs="Times New Roman"/>
          <w:szCs w:val="28"/>
          <w:u w:val="single"/>
          <w:lang w:eastAsia="ru-RU"/>
        </w:rPr>
        <w:t>т о движении денежных средств 2018-2020 гг., учебная и методическая литература, интернет-источники по теме исследования</w:t>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p>
    <w:p w14:paraId="14CECCBE" w14:textId="77777777" w:rsidR="003F2E3B" w:rsidRPr="003F2E3B" w:rsidRDefault="003F2E3B" w:rsidP="003F2E3B">
      <w:pPr>
        <w:spacing w:line="240" w:lineRule="auto"/>
        <w:ind w:firstLine="0"/>
        <w:jc w:val="left"/>
        <w:rPr>
          <w:rFonts w:eastAsia="Times New Roman" w:cs="Times New Roman"/>
          <w:sz w:val="24"/>
          <w:szCs w:val="24"/>
          <w:lang w:eastAsia="ru-RU"/>
        </w:rPr>
      </w:pPr>
    </w:p>
    <w:p w14:paraId="5C914B0C" w14:textId="77777777" w:rsidR="003F2E3B" w:rsidRPr="003F2E3B" w:rsidRDefault="003F2E3B" w:rsidP="003F2E3B">
      <w:pPr>
        <w:spacing w:line="240" w:lineRule="auto"/>
        <w:ind w:firstLine="0"/>
        <w:jc w:val="left"/>
        <w:rPr>
          <w:rFonts w:eastAsia="Times New Roman" w:cs="Times New Roman"/>
          <w:szCs w:val="28"/>
          <w:lang w:eastAsia="ru-RU"/>
        </w:rPr>
      </w:pPr>
      <w:r w:rsidRPr="003F2E3B">
        <w:rPr>
          <w:rFonts w:eastAsia="Times New Roman" w:cs="Times New Roman"/>
          <w:szCs w:val="28"/>
          <w:lang w:eastAsia="ru-RU"/>
        </w:rPr>
        <w:t>Перечень подлежащих разработке в работе вопросов:</w:t>
      </w:r>
    </w:p>
    <w:p w14:paraId="13A80FC9" w14:textId="17AA30B8" w:rsidR="00B84C76" w:rsidRDefault="00B84C76" w:rsidP="00B84C76">
      <w:pPr>
        <w:spacing w:line="240" w:lineRule="auto"/>
        <w:ind w:firstLine="0"/>
        <w:rPr>
          <w:rFonts w:eastAsia="Times New Roman" w:cs="Times New Roman"/>
          <w:szCs w:val="28"/>
          <w:u w:val="single"/>
          <w:lang w:eastAsia="ru-RU"/>
        </w:rPr>
      </w:pPr>
      <w:r>
        <w:rPr>
          <w:rFonts w:eastAsia="Times New Roman" w:cs="Times New Roman"/>
          <w:szCs w:val="28"/>
          <w:u w:val="single"/>
          <w:lang w:eastAsia="ru-RU"/>
        </w:rPr>
        <w:t xml:space="preserve">1. </w:t>
      </w:r>
      <w:r w:rsidRPr="00B84C76">
        <w:rPr>
          <w:rFonts w:eastAsia="Times New Roman" w:cs="Times New Roman"/>
          <w:szCs w:val="28"/>
          <w:u w:val="single"/>
          <w:lang w:eastAsia="ru-RU"/>
        </w:rPr>
        <w:t xml:space="preserve">Теоретические, правовые и методические основы анализа </w:t>
      </w:r>
      <w:r>
        <w:rPr>
          <w:rFonts w:eastAsia="Times New Roman" w:cs="Times New Roman"/>
          <w:szCs w:val="28"/>
          <w:u w:val="single"/>
          <w:lang w:eastAsia="ru-RU"/>
        </w:rPr>
        <w:t>движения денежных потоков</w:t>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E84B5B">
        <w:rPr>
          <w:rFonts w:eastAsia="Times New Roman" w:cs="Times New Roman"/>
          <w:szCs w:val="28"/>
          <w:u w:val="single"/>
          <w:lang w:eastAsia="ru-RU"/>
        </w:rPr>
        <w:tab/>
      </w:r>
      <w:r w:rsidR="00E84B5B">
        <w:rPr>
          <w:rFonts w:eastAsia="Times New Roman" w:cs="Times New Roman"/>
          <w:szCs w:val="28"/>
          <w:u w:val="single"/>
          <w:lang w:eastAsia="ru-RU"/>
        </w:rPr>
        <w:tab/>
      </w:r>
      <w:r w:rsidR="00E84B5B">
        <w:rPr>
          <w:rFonts w:eastAsia="Times New Roman" w:cs="Times New Roman"/>
          <w:szCs w:val="28"/>
          <w:u w:val="single"/>
          <w:lang w:eastAsia="ru-RU"/>
        </w:rPr>
        <w:tab/>
      </w:r>
      <w:r w:rsidR="00E84B5B">
        <w:rPr>
          <w:rFonts w:eastAsia="Times New Roman" w:cs="Times New Roman"/>
          <w:szCs w:val="28"/>
          <w:u w:val="single"/>
          <w:lang w:eastAsia="ru-RU"/>
        </w:rPr>
        <w:tab/>
      </w:r>
    </w:p>
    <w:p w14:paraId="3A625003" w14:textId="102392E7" w:rsidR="00B84C76" w:rsidRDefault="00B84C76" w:rsidP="00B84C76">
      <w:pPr>
        <w:spacing w:line="240" w:lineRule="auto"/>
        <w:ind w:firstLine="0"/>
        <w:rPr>
          <w:rFonts w:eastAsia="Times New Roman" w:cs="Times New Roman"/>
          <w:szCs w:val="28"/>
          <w:u w:val="single"/>
          <w:lang w:eastAsia="ru-RU"/>
        </w:rPr>
      </w:pPr>
      <w:r>
        <w:rPr>
          <w:rFonts w:eastAsia="Times New Roman" w:cs="Times New Roman"/>
          <w:szCs w:val="28"/>
          <w:u w:val="single"/>
          <w:lang w:eastAsia="ru-RU"/>
        </w:rPr>
        <w:t xml:space="preserve">2. </w:t>
      </w:r>
      <w:r w:rsidRPr="00B84C76">
        <w:rPr>
          <w:rFonts w:eastAsia="Times New Roman" w:cs="Times New Roman"/>
          <w:szCs w:val="28"/>
          <w:u w:val="single"/>
          <w:lang w:eastAsia="ru-RU"/>
        </w:rPr>
        <w:t>Крат</w:t>
      </w:r>
      <w:r>
        <w:rPr>
          <w:rFonts w:eastAsia="Times New Roman" w:cs="Times New Roman"/>
          <w:szCs w:val="28"/>
          <w:u w:val="single"/>
          <w:lang w:eastAsia="ru-RU"/>
        </w:rPr>
        <w:t xml:space="preserve">кая характеристика деятельности, анализ </w:t>
      </w:r>
      <w:r w:rsidR="00322BD3">
        <w:rPr>
          <w:rFonts w:eastAsia="Times New Roman" w:cs="Times New Roman"/>
          <w:szCs w:val="28"/>
          <w:u w:val="single"/>
          <w:lang w:eastAsia="ru-RU"/>
        </w:rPr>
        <w:t>финансово-хозяйственной деятельности и анализ финансового состояния</w:t>
      </w:r>
      <w:r>
        <w:rPr>
          <w:rFonts w:eastAsia="Times New Roman" w:cs="Times New Roman"/>
          <w:szCs w:val="28"/>
          <w:u w:val="single"/>
          <w:lang w:eastAsia="ru-RU"/>
        </w:rPr>
        <w:t xml:space="preserve"> АО «Россельхозбанк»</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p>
    <w:p w14:paraId="59C79074" w14:textId="52718B5D" w:rsidR="00685A8D" w:rsidRPr="00685A8D" w:rsidRDefault="00B84C76" w:rsidP="00B84C76">
      <w:pPr>
        <w:spacing w:line="240" w:lineRule="auto"/>
        <w:ind w:firstLine="0"/>
        <w:rPr>
          <w:rFonts w:eastAsia="Times New Roman" w:cs="Times New Roman"/>
          <w:szCs w:val="28"/>
          <w:u w:val="single"/>
          <w:lang w:eastAsia="ru-RU"/>
        </w:rPr>
      </w:pPr>
      <w:r>
        <w:rPr>
          <w:rFonts w:eastAsia="Times New Roman" w:cs="Times New Roman"/>
          <w:szCs w:val="28"/>
          <w:u w:val="single"/>
          <w:lang w:eastAsia="ru-RU"/>
        </w:rPr>
        <w:t xml:space="preserve">3. </w:t>
      </w:r>
      <w:r w:rsidR="00C65F11">
        <w:rPr>
          <w:rFonts w:eastAsia="Times New Roman" w:cs="Times New Roman"/>
          <w:szCs w:val="28"/>
          <w:u w:val="single"/>
          <w:lang w:eastAsia="ru-RU"/>
        </w:rPr>
        <w:t>Анализ движения денежных потоков, разработка программного продукта «</w:t>
      </w:r>
      <w:r w:rsidR="00621216">
        <w:rPr>
          <w:rFonts w:eastAsia="Times New Roman" w:cs="Times New Roman"/>
          <w:szCs w:val="28"/>
          <w:u w:val="single"/>
          <w:lang w:eastAsia="ru-RU"/>
        </w:rPr>
        <w:t>А</w:t>
      </w:r>
      <w:r w:rsidR="00C65F11">
        <w:rPr>
          <w:rFonts w:eastAsia="Times New Roman" w:cs="Times New Roman"/>
          <w:szCs w:val="28"/>
          <w:u w:val="single"/>
          <w:lang w:eastAsia="ru-RU"/>
        </w:rPr>
        <w:t>нализ денежных потоков» и р</w:t>
      </w:r>
      <w:r w:rsidRPr="00B84C76">
        <w:rPr>
          <w:rFonts w:eastAsia="Times New Roman" w:cs="Times New Roman"/>
          <w:szCs w:val="28"/>
          <w:u w:val="single"/>
          <w:lang w:eastAsia="ru-RU"/>
        </w:rPr>
        <w:t>екомендации по повышению эффективности управления денежными потоками</w:t>
      </w:r>
      <w:r>
        <w:rPr>
          <w:rFonts w:eastAsia="Times New Roman" w:cs="Times New Roman"/>
          <w:szCs w:val="28"/>
          <w:u w:val="single"/>
          <w:lang w:eastAsia="ru-RU"/>
        </w:rPr>
        <w:t xml:space="preserve"> в АО «Россельхозбанк»</w:t>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C65F11">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p>
    <w:p w14:paraId="3587F34D" w14:textId="77777777" w:rsidR="00B84C76" w:rsidRDefault="00B84C76" w:rsidP="00685A8D">
      <w:pPr>
        <w:spacing w:line="240" w:lineRule="auto"/>
        <w:ind w:firstLine="0"/>
        <w:jc w:val="left"/>
        <w:rPr>
          <w:rFonts w:eastAsia="Times New Roman" w:cs="Times New Roman"/>
          <w:szCs w:val="28"/>
          <w:lang w:eastAsia="ru-RU"/>
        </w:rPr>
      </w:pPr>
    </w:p>
    <w:p w14:paraId="574A4CFE" w14:textId="51C3A617" w:rsidR="003F2E3B" w:rsidRPr="003F2E3B" w:rsidRDefault="003F2E3B" w:rsidP="00685A8D">
      <w:pPr>
        <w:spacing w:line="240" w:lineRule="auto"/>
        <w:ind w:firstLine="0"/>
        <w:jc w:val="left"/>
        <w:rPr>
          <w:rFonts w:eastAsia="Times New Roman" w:cs="Times New Roman"/>
          <w:szCs w:val="28"/>
          <w:u w:val="single"/>
          <w:lang w:eastAsia="ru-RU"/>
        </w:rPr>
      </w:pPr>
      <w:r w:rsidRPr="003F2E3B">
        <w:rPr>
          <w:rFonts w:eastAsia="Times New Roman" w:cs="Times New Roman"/>
          <w:szCs w:val="28"/>
          <w:lang w:eastAsia="ru-RU"/>
        </w:rPr>
        <w:t xml:space="preserve">Перечень дополнительного </w:t>
      </w:r>
      <w:r w:rsidR="00685A8D">
        <w:rPr>
          <w:rFonts w:eastAsia="Times New Roman" w:cs="Times New Roman"/>
          <w:szCs w:val="28"/>
          <w:lang w:eastAsia="ru-RU"/>
        </w:rPr>
        <w:t>м</w:t>
      </w:r>
      <w:r w:rsidRPr="003F2E3B">
        <w:rPr>
          <w:rFonts w:eastAsia="Times New Roman" w:cs="Times New Roman"/>
          <w:szCs w:val="28"/>
          <w:lang w:eastAsia="ru-RU"/>
        </w:rPr>
        <w:t>атериала</w:t>
      </w:r>
      <w:r w:rsidR="00685A8D">
        <w:rPr>
          <w:rFonts w:eastAsia="Times New Roman" w:cs="Times New Roman"/>
          <w:szCs w:val="28"/>
          <w:lang w:eastAsia="ru-RU"/>
        </w:rPr>
        <w:t xml:space="preserve"> </w:t>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r w:rsidR="00685A8D">
        <w:rPr>
          <w:rFonts w:eastAsia="Times New Roman" w:cs="Times New Roman"/>
          <w:szCs w:val="28"/>
          <w:u w:val="single"/>
          <w:lang w:eastAsia="ru-RU"/>
        </w:rPr>
        <w:tab/>
      </w:r>
    </w:p>
    <w:p w14:paraId="587899BF" w14:textId="77777777" w:rsidR="003F2E3B" w:rsidRPr="003F2E3B" w:rsidRDefault="003F2E3B" w:rsidP="003F2E3B">
      <w:pPr>
        <w:spacing w:line="240" w:lineRule="auto"/>
        <w:ind w:firstLine="0"/>
        <w:jc w:val="left"/>
        <w:rPr>
          <w:rFonts w:eastAsia="Times New Roman" w:cs="Times New Roman"/>
          <w:sz w:val="24"/>
          <w:szCs w:val="24"/>
          <w:lang w:eastAsia="ru-RU"/>
        </w:rPr>
      </w:pPr>
    </w:p>
    <w:p w14:paraId="25AF0D54" w14:textId="77777777" w:rsidR="003F2E3B" w:rsidRPr="003F2E3B" w:rsidRDefault="003F2E3B" w:rsidP="003F2E3B">
      <w:pPr>
        <w:spacing w:line="240" w:lineRule="auto"/>
        <w:ind w:firstLine="0"/>
        <w:jc w:val="left"/>
        <w:rPr>
          <w:rFonts w:eastAsia="Times New Roman" w:cs="Times New Roman"/>
          <w:sz w:val="24"/>
          <w:szCs w:val="24"/>
          <w:lang w:eastAsia="ru-RU"/>
        </w:rPr>
      </w:pPr>
    </w:p>
    <w:p w14:paraId="479F1A4B" w14:textId="30941A5E" w:rsidR="003F2E3B" w:rsidRPr="003F2E3B" w:rsidRDefault="003F2E3B" w:rsidP="003F2E3B">
      <w:pPr>
        <w:spacing w:line="240" w:lineRule="auto"/>
        <w:ind w:firstLine="0"/>
        <w:jc w:val="left"/>
        <w:rPr>
          <w:rFonts w:eastAsia="Times New Roman" w:cs="Times New Roman"/>
          <w:sz w:val="24"/>
          <w:szCs w:val="24"/>
          <w:lang w:eastAsia="ru-RU"/>
        </w:rPr>
      </w:pPr>
      <w:r w:rsidRPr="003F2E3B">
        <w:rPr>
          <w:rFonts w:eastAsia="Times New Roman" w:cs="Times New Roman"/>
          <w:szCs w:val="28"/>
          <w:lang w:eastAsia="ru-RU"/>
        </w:rPr>
        <w:t>Дата выдачи задания</w:t>
      </w:r>
      <w:r w:rsidR="00930E32">
        <w:rPr>
          <w:rFonts w:eastAsia="Times New Roman" w:cs="Times New Roman"/>
          <w:sz w:val="24"/>
          <w:szCs w:val="24"/>
          <w:lang w:eastAsia="ru-RU"/>
        </w:rPr>
        <w:t xml:space="preserve"> «</w:t>
      </w:r>
      <w:r w:rsidR="00930E32" w:rsidRPr="00930E32">
        <w:rPr>
          <w:rFonts w:eastAsia="Times New Roman" w:cs="Times New Roman"/>
          <w:sz w:val="24"/>
          <w:szCs w:val="24"/>
          <w:u w:val="single"/>
          <w:lang w:eastAsia="ru-RU"/>
        </w:rPr>
        <w:t>15</w:t>
      </w:r>
      <w:r w:rsidRPr="003F2E3B">
        <w:rPr>
          <w:rFonts w:eastAsia="Times New Roman" w:cs="Times New Roman"/>
          <w:sz w:val="24"/>
          <w:szCs w:val="24"/>
          <w:lang w:eastAsia="ru-RU"/>
        </w:rPr>
        <w:t>»</w:t>
      </w:r>
      <w:r w:rsidR="00930E32">
        <w:rPr>
          <w:rFonts w:eastAsia="Times New Roman" w:cs="Times New Roman"/>
          <w:sz w:val="24"/>
          <w:szCs w:val="24"/>
          <w:u w:val="single"/>
          <w:lang w:eastAsia="ru-RU"/>
        </w:rPr>
        <w:t xml:space="preserve"> </w:t>
      </w:r>
      <w:r w:rsidR="00930E32" w:rsidRPr="00930E32">
        <w:rPr>
          <w:rFonts w:eastAsia="Times New Roman" w:cs="Times New Roman"/>
          <w:sz w:val="24"/>
          <w:szCs w:val="24"/>
          <w:u w:val="single"/>
          <w:lang w:eastAsia="ru-RU"/>
        </w:rPr>
        <w:t>сентября</w:t>
      </w:r>
      <w:r w:rsidR="00930E32">
        <w:rPr>
          <w:rFonts w:eastAsia="Times New Roman" w:cs="Times New Roman"/>
          <w:sz w:val="24"/>
          <w:szCs w:val="24"/>
          <w:u w:val="single"/>
          <w:lang w:eastAsia="ru-RU"/>
        </w:rPr>
        <w:tab/>
      </w:r>
      <w:r w:rsidRPr="003F2E3B">
        <w:rPr>
          <w:rFonts w:eastAsia="Times New Roman" w:cs="Times New Roman"/>
          <w:sz w:val="24"/>
          <w:szCs w:val="24"/>
          <w:lang w:eastAsia="ru-RU"/>
        </w:rPr>
        <w:t>20</w:t>
      </w:r>
      <w:r w:rsidR="00930E32">
        <w:rPr>
          <w:rFonts w:eastAsia="Times New Roman" w:cs="Times New Roman"/>
          <w:sz w:val="24"/>
          <w:szCs w:val="24"/>
          <w:lang w:eastAsia="ru-RU"/>
        </w:rPr>
        <w:t xml:space="preserve">21 </w:t>
      </w:r>
      <w:r w:rsidRPr="003F2E3B">
        <w:rPr>
          <w:rFonts w:eastAsia="Times New Roman" w:cs="Times New Roman"/>
          <w:sz w:val="24"/>
          <w:szCs w:val="24"/>
          <w:lang w:eastAsia="ru-RU"/>
        </w:rPr>
        <w:t>г.</w:t>
      </w:r>
    </w:p>
    <w:p w14:paraId="3DC093BA" w14:textId="77777777" w:rsidR="003F2E3B" w:rsidRPr="003F2E3B" w:rsidRDefault="003F2E3B" w:rsidP="003F2E3B">
      <w:pPr>
        <w:spacing w:line="240" w:lineRule="auto"/>
        <w:ind w:firstLine="0"/>
        <w:jc w:val="left"/>
        <w:rPr>
          <w:rFonts w:eastAsia="Times New Roman" w:cs="Times New Roman"/>
          <w:sz w:val="24"/>
          <w:szCs w:val="24"/>
          <w:lang w:eastAsia="ru-RU"/>
        </w:rPr>
      </w:pPr>
    </w:p>
    <w:p w14:paraId="1FF0104D" w14:textId="3414853E" w:rsidR="003F2E3B" w:rsidRPr="003F2E3B" w:rsidRDefault="003F2E3B" w:rsidP="003F2E3B">
      <w:pPr>
        <w:spacing w:line="240" w:lineRule="auto"/>
        <w:ind w:firstLine="0"/>
        <w:jc w:val="left"/>
        <w:rPr>
          <w:rFonts w:eastAsia="Times New Roman" w:cs="Times New Roman"/>
          <w:sz w:val="24"/>
          <w:szCs w:val="24"/>
          <w:u w:val="single"/>
          <w:lang w:eastAsia="ru-RU"/>
        </w:rPr>
      </w:pPr>
      <w:r w:rsidRPr="003F2E3B">
        <w:rPr>
          <w:rFonts w:eastAsia="Times New Roman" w:cs="Times New Roman"/>
          <w:szCs w:val="28"/>
          <w:lang w:eastAsia="ru-RU"/>
        </w:rPr>
        <w:t xml:space="preserve">Руководитель (подпись, </w:t>
      </w:r>
      <w:proofErr w:type="gramStart"/>
      <w:r w:rsidRPr="003F2E3B">
        <w:rPr>
          <w:rFonts w:eastAsia="Times New Roman" w:cs="Times New Roman"/>
          <w:szCs w:val="28"/>
          <w:lang w:eastAsia="ru-RU"/>
        </w:rPr>
        <w:t>ФИО)</w:t>
      </w:r>
      <w:r w:rsidRPr="003F2E3B">
        <w:rPr>
          <w:rFonts w:eastAsia="Times New Roman" w:cs="Times New Roman"/>
          <w:sz w:val="24"/>
          <w:szCs w:val="24"/>
          <w:lang w:eastAsia="ru-RU"/>
        </w:rPr>
        <w:tab/>
      </w:r>
      <w:proofErr w:type="gramEnd"/>
      <w:r w:rsidRPr="003F2E3B">
        <w:rPr>
          <w:rFonts w:eastAsia="Times New Roman" w:cs="Times New Roman"/>
          <w:sz w:val="24"/>
          <w:szCs w:val="24"/>
          <w:lang w:eastAsia="ru-RU"/>
        </w:rPr>
        <w:tab/>
      </w:r>
      <w:r w:rsidR="00B84C76">
        <w:rPr>
          <w:rFonts w:eastAsia="Times New Roman" w:cs="Times New Roman"/>
          <w:sz w:val="24"/>
          <w:szCs w:val="24"/>
          <w:u w:val="single"/>
          <w:lang w:eastAsia="ru-RU"/>
        </w:rPr>
        <w:tab/>
      </w:r>
      <w:r w:rsidR="00B84C76">
        <w:rPr>
          <w:rFonts w:eastAsia="Times New Roman" w:cs="Times New Roman"/>
          <w:sz w:val="24"/>
          <w:szCs w:val="24"/>
          <w:u w:val="single"/>
          <w:lang w:eastAsia="ru-RU"/>
        </w:rPr>
        <w:tab/>
      </w:r>
      <w:r w:rsidR="00B84C76" w:rsidRPr="00B84C76">
        <w:rPr>
          <w:rFonts w:eastAsia="Times New Roman" w:cs="Times New Roman"/>
          <w:sz w:val="24"/>
          <w:szCs w:val="24"/>
          <w:lang w:eastAsia="ru-RU"/>
        </w:rPr>
        <w:t>/</w:t>
      </w:r>
      <w:r w:rsidR="00B84C76">
        <w:rPr>
          <w:rFonts w:eastAsia="Times New Roman" w:cs="Times New Roman"/>
          <w:sz w:val="24"/>
          <w:szCs w:val="24"/>
          <w:u w:val="single"/>
          <w:lang w:eastAsia="ru-RU"/>
        </w:rPr>
        <w:t xml:space="preserve"> </w:t>
      </w:r>
      <w:r w:rsidR="00930E32">
        <w:rPr>
          <w:rFonts w:eastAsia="Times New Roman" w:cs="Times New Roman"/>
          <w:sz w:val="24"/>
          <w:szCs w:val="24"/>
          <w:u w:val="single"/>
          <w:lang w:eastAsia="ru-RU"/>
        </w:rPr>
        <w:t xml:space="preserve">  </w:t>
      </w:r>
      <w:r w:rsidR="00B84C76">
        <w:rPr>
          <w:rFonts w:eastAsia="Times New Roman" w:cs="Times New Roman"/>
          <w:sz w:val="24"/>
          <w:szCs w:val="24"/>
          <w:u w:val="single"/>
          <w:lang w:eastAsia="ru-RU"/>
        </w:rPr>
        <w:t>Ефимова Л.А.</w:t>
      </w:r>
    </w:p>
    <w:p w14:paraId="57AE299F" w14:textId="77777777" w:rsidR="003F2E3B" w:rsidRPr="003F2E3B" w:rsidRDefault="003F2E3B" w:rsidP="003F2E3B">
      <w:pPr>
        <w:spacing w:line="240" w:lineRule="auto"/>
        <w:ind w:firstLine="0"/>
        <w:jc w:val="left"/>
        <w:rPr>
          <w:rFonts w:eastAsia="Times New Roman" w:cs="Times New Roman"/>
          <w:sz w:val="24"/>
          <w:szCs w:val="24"/>
          <w:lang w:eastAsia="ru-RU"/>
        </w:rPr>
      </w:pPr>
    </w:p>
    <w:p w14:paraId="4F7F95D2" w14:textId="77777777" w:rsidR="003F2E3B" w:rsidRPr="003F2E3B" w:rsidRDefault="003F2E3B" w:rsidP="003F2E3B">
      <w:pPr>
        <w:spacing w:line="240" w:lineRule="auto"/>
        <w:ind w:firstLine="0"/>
        <w:jc w:val="left"/>
        <w:rPr>
          <w:rFonts w:eastAsia="Times New Roman" w:cs="Times New Roman"/>
          <w:sz w:val="24"/>
          <w:szCs w:val="24"/>
          <w:lang w:eastAsia="ru-RU"/>
        </w:rPr>
      </w:pPr>
      <w:r w:rsidRPr="003F2E3B">
        <w:rPr>
          <w:rFonts w:eastAsia="Times New Roman" w:cs="Times New Roman"/>
          <w:szCs w:val="28"/>
          <w:lang w:eastAsia="ru-RU"/>
        </w:rPr>
        <w:t xml:space="preserve">Задание принял к исполнению (подпись </w:t>
      </w:r>
      <w:proofErr w:type="gramStart"/>
      <w:r w:rsidRPr="003F2E3B">
        <w:rPr>
          <w:rFonts w:eastAsia="Times New Roman" w:cs="Times New Roman"/>
          <w:szCs w:val="28"/>
          <w:lang w:eastAsia="ru-RU"/>
        </w:rPr>
        <w:t>обучающегося)</w:t>
      </w:r>
      <w:r w:rsidRPr="003F2E3B">
        <w:rPr>
          <w:rFonts w:eastAsia="Times New Roman" w:cs="Times New Roman"/>
          <w:sz w:val="24"/>
          <w:szCs w:val="24"/>
          <w:lang w:eastAsia="ru-RU"/>
        </w:rPr>
        <w:tab/>
      </w:r>
      <w:proofErr w:type="gramEnd"/>
      <w:r w:rsidRPr="003F2E3B">
        <w:rPr>
          <w:rFonts w:eastAsia="Times New Roman" w:cs="Times New Roman"/>
          <w:sz w:val="24"/>
          <w:szCs w:val="24"/>
          <w:lang w:eastAsia="ru-RU"/>
        </w:rPr>
        <w:t>__________________</w:t>
      </w:r>
    </w:p>
    <w:p w14:paraId="21519C8D" w14:textId="240356E4" w:rsidR="003E1B01" w:rsidRDefault="003F2E3B" w:rsidP="00930E32">
      <w:pPr>
        <w:spacing w:line="240" w:lineRule="auto"/>
        <w:ind w:firstLine="0"/>
        <w:jc w:val="left"/>
        <w:rPr>
          <w:rFonts w:cs="Times New Roman"/>
          <w:szCs w:val="28"/>
          <w:lang w:eastAsia="ru-RU"/>
        </w:rPr>
      </w:pPr>
      <w:r w:rsidRPr="003F2E3B">
        <w:rPr>
          <w:rFonts w:eastAsia="Times New Roman" w:cs="Times New Roman"/>
          <w:sz w:val="24"/>
          <w:szCs w:val="24"/>
          <w:lang w:eastAsia="ru-RU"/>
        </w:rPr>
        <w:tab/>
      </w:r>
      <w:r w:rsidRPr="003F2E3B">
        <w:rPr>
          <w:rFonts w:eastAsia="Times New Roman" w:cs="Times New Roman"/>
          <w:sz w:val="24"/>
          <w:szCs w:val="24"/>
          <w:lang w:eastAsia="ru-RU"/>
        </w:rPr>
        <w:tab/>
      </w:r>
      <w:r w:rsidRPr="003F2E3B">
        <w:rPr>
          <w:rFonts w:eastAsia="Times New Roman" w:cs="Times New Roman"/>
          <w:sz w:val="24"/>
          <w:szCs w:val="24"/>
          <w:lang w:eastAsia="ru-RU"/>
        </w:rPr>
        <w:tab/>
      </w:r>
      <w:r w:rsidRPr="003F2E3B">
        <w:rPr>
          <w:rFonts w:eastAsia="Times New Roman" w:cs="Times New Roman"/>
          <w:sz w:val="24"/>
          <w:szCs w:val="24"/>
          <w:lang w:eastAsia="ru-RU"/>
        </w:rPr>
        <w:tab/>
      </w:r>
      <w:r w:rsidRPr="003F2E3B">
        <w:rPr>
          <w:rFonts w:eastAsia="Times New Roman" w:cs="Times New Roman"/>
          <w:sz w:val="24"/>
          <w:szCs w:val="24"/>
          <w:lang w:eastAsia="ru-RU"/>
        </w:rPr>
        <w:tab/>
      </w:r>
      <w:r w:rsidRPr="003F2E3B">
        <w:rPr>
          <w:rFonts w:eastAsia="Times New Roman" w:cs="Times New Roman"/>
          <w:sz w:val="24"/>
          <w:szCs w:val="24"/>
          <w:lang w:eastAsia="ru-RU"/>
        </w:rPr>
        <w:tab/>
      </w:r>
      <w:r w:rsidRPr="003F2E3B">
        <w:rPr>
          <w:rFonts w:eastAsia="Times New Roman" w:cs="Times New Roman"/>
          <w:sz w:val="24"/>
          <w:szCs w:val="24"/>
          <w:lang w:eastAsia="ru-RU"/>
        </w:rPr>
        <w:tab/>
      </w:r>
      <w:r w:rsidRPr="003F2E3B">
        <w:rPr>
          <w:rFonts w:eastAsia="Times New Roman" w:cs="Times New Roman"/>
          <w:sz w:val="24"/>
          <w:szCs w:val="24"/>
          <w:lang w:eastAsia="ru-RU"/>
        </w:rPr>
        <w:tab/>
      </w:r>
      <w:r w:rsidR="00930E32">
        <w:rPr>
          <w:rFonts w:eastAsia="Times New Roman" w:cs="Times New Roman"/>
          <w:sz w:val="24"/>
          <w:szCs w:val="24"/>
          <w:lang w:eastAsia="ru-RU"/>
        </w:rPr>
        <w:t>«</w:t>
      </w:r>
      <w:r w:rsidR="00930E32" w:rsidRPr="00930E32">
        <w:rPr>
          <w:rFonts w:eastAsia="Times New Roman" w:cs="Times New Roman"/>
          <w:sz w:val="24"/>
          <w:szCs w:val="24"/>
          <w:u w:val="single"/>
          <w:lang w:eastAsia="ru-RU"/>
        </w:rPr>
        <w:t>15</w:t>
      </w:r>
      <w:r w:rsidR="00930E32" w:rsidRPr="003F2E3B">
        <w:rPr>
          <w:rFonts w:eastAsia="Times New Roman" w:cs="Times New Roman"/>
          <w:sz w:val="24"/>
          <w:szCs w:val="24"/>
          <w:lang w:eastAsia="ru-RU"/>
        </w:rPr>
        <w:t>»</w:t>
      </w:r>
      <w:r w:rsidR="00930E32">
        <w:rPr>
          <w:rFonts w:eastAsia="Times New Roman" w:cs="Times New Roman"/>
          <w:sz w:val="24"/>
          <w:szCs w:val="24"/>
          <w:u w:val="single"/>
          <w:lang w:eastAsia="ru-RU"/>
        </w:rPr>
        <w:t xml:space="preserve"> </w:t>
      </w:r>
      <w:r w:rsidR="00930E32" w:rsidRPr="00930E32">
        <w:rPr>
          <w:rFonts w:eastAsia="Times New Roman" w:cs="Times New Roman"/>
          <w:sz w:val="24"/>
          <w:szCs w:val="24"/>
          <w:u w:val="single"/>
          <w:lang w:eastAsia="ru-RU"/>
        </w:rPr>
        <w:t>сентября</w:t>
      </w:r>
      <w:r w:rsidR="00C65F11">
        <w:rPr>
          <w:rFonts w:eastAsia="Times New Roman" w:cs="Times New Roman"/>
          <w:sz w:val="24"/>
          <w:szCs w:val="24"/>
          <w:u w:val="single"/>
          <w:lang w:eastAsia="ru-RU"/>
        </w:rPr>
        <w:t xml:space="preserve"> </w:t>
      </w:r>
      <w:r w:rsidR="00930E32" w:rsidRPr="003F2E3B">
        <w:rPr>
          <w:rFonts w:eastAsia="Times New Roman" w:cs="Times New Roman"/>
          <w:sz w:val="24"/>
          <w:szCs w:val="24"/>
          <w:lang w:eastAsia="ru-RU"/>
        </w:rPr>
        <w:t>20</w:t>
      </w:r>
      <w:r w:rsidR="00930E32">
        <w:rPr>
          <w:rFonts w:eastAsia="Times New Roman" w:cs="Times New Roman"/>
          <w:sz w:val="24"/>
          <w:szCs w:val="24"/>
          <w:lang w:eastAsia="ru-RU"/>
        </w:rPr>
        <w:t xml:space="preserve">21 </w:t>
      </w:r>
      <w:r w:rsidR="00930E32" w:rsidRPr="003F2E3B">
        <w:rPr>
          <w:rFonts w:eastAsia="Times New Roman" w:cs="Times New Roman"/>
          <w:sz w:val="24"/>
          <w:szCs w:val="24"/>
          <w:lang w:eastAsia="ru-RU"/>
        </w:rPr>
        <w:t>г.</w:t>
      </w:r>
    </w:p>
    <w:p w14:paraId="6AA80FD6" w14:textId="77777777" w:rsidR="003E1B01" w:rsidRDefault="003E1B01">
      <w:pPr>
        <w:spacing w:after="160" w:line="259" w:lineRule="auto"/>
        <w:ind w:firstLine="0"/>
        <w:jc w:val="left"/>
        <w:rPr>
          <w:rFonts w:cs="Times New Roman"/>
          <w:szCs w:val="28"/>
          <w:lang w:eastAsia="ru-RU"/>
        </w:rPr>
      </w:pPr>
      <w:r>
        <w:rPr>
          <w:rFonts w:cs="Times New Roman"/>
          <w:szCs w:val="28"/>
          <w:lang w:eastAsia="ru-RU"/>
        </w:rPr>
        <w:br w:type="page"/>
      </w:r>
    </w:p>
    <w:p w14:paraId="45B5AD4D" w14:textId="77777777" w:rsidR="00507E32" w:rsidRDefault="00507E32" w:rsidP="009161AD">
      <w:pPr>
        <w:ind w:firstLine="0"/>
        <w:jc w:val="center"/>
        <w:rPr>
          <w:b/>
          <w:sz w:val="32"/>
          <w:lang w:eastAsia="ru-RU"/>
        </w:rPr>
        <w:sectPr w:rsidR="00507E32" w:rsidSect="00A23810">
          <w:type w:val="continuous"/>
          <w:pgSz w:w="11906" w:h="16838" w:code="9"/>
          <w:pgMar w:top="1134" w:right="567" w:bottom="1134" w:left="1418" w:header="709" w:footer="709" w:gutter="0"/>
          <w:pgNumType w:start="1"/>
          <w:cols w:space="708"/>
          <w:titlePg/>
          <w:docGrid w:linePitch="381"/>
        </w:sectPr>
      </w:pPr>
    </w:p>
    <w:p w14:paraId="45A09699" w14:textId="3B7D01AA" w:rsidR="004137BD" w:rsidRPr="003E1B01" w:rsidRDefault="003E1B01" w:rsidP="009161AD">
      <w:pPr>
        <w:ind w:firstLine="0"/>
        <w:jc w:val="center"/>
        <w:rPr>
          <w:b/>
          <w:sz w:val="32"/>
          <w:lang w:eastAsia="ru-RU"/>
        </w:rPr>
      </w:pPr>
      <w:r w:rsidRPr="003E1B01">
        <w:rPr>
          <w:b/>
          <w:sz w:val="32"/>
          <w:lang w:eastAsia="ru-RU"/>
        </w:rPr>
        <w:lastRenderedPageBreak/>
        <w:t>Аннотация</w:t>
      </w:r>
    </w:p>
    <w:p w14:paraId="2301025F" w14:textId="37C494DB" w:rsidR="008F4C14" w:rsidRDefault="008F4C14" w:rsidP="008F4C14">
      <w:pPr>
        <w:rPr>
          <w:szCs w:val="28"/>
        </w:rPr>
      </w:pPr>
      <w:r>
        <w:rPr>
          <w:szCs w:val="28"/>
        </w:rPr>
        <w:t>Федеральным государственным образовательным стандартом высшего образования по направлению 09.03.03 Прикладная информатика, направленность (профиль) Прикладная информатика в экономике, Учебным планом подготовки и примерной учебной программой по дисциплине «Комплексный анализ хозяйственной деятельности» предусмотрена курсовой проект.</w:t>
      </w:r>
    </w:p>
    <w:p w14:paraId="241E3F05" w14:textId="77777777" w:rsidR="008F4C14" w:rsidRDefault="008F4C14" w:rsidP="008F4C14">
      <w:pPr>
        <w:rPr>
          <w:szCs w:val="28"/>
        </w:rPr>
      </w:pPr>
      <w:r>
        <w:rPr>
          <w:szCs w:val="28"/>
        </w:rPr>
        <w:t xml:space="preserve">Курсовой проект при подготовке бакалавров позволяет сформировать и развить у обучающихся общепрофессиональные (ОПК-1) и профессиональные (ПК-1, 6, 21) компетенции, обеспечивающие способность проводить обследование организаций, выявлять информационные потребности пользователей, формировать требования к информационной системе; использовать экономические методы исследований для анализа и оценки показателей финансово-хозяйственной деятельности хозяйствующих субъектов; проводить оценку экономических затрат и рисков при создании информационных систем для принятия управленческих решений. </w:t>
      </w:r>
    </w:p>
    <w:p w14:paraId="46879A52" w14:textId="37646EF2" w:rsidR="008F4C14" w:rsidRPr="008F4C14" w:rsidRDefault="008F4C14" w:rsidP="008F4C14">
      <w:r w:rsidRPr="008F4C14">
        <w:t>Целью курсового проекта является закрепление теоретических знаний, использование нормативно-правовых источников и методических подходов к анализу денежных потоков АО «Россельхозбанк».</w:t>
      </w:r>
    </w:p>
    <w:p w14:paraId="5B381673" w14:textId="77777777" w:rsidR="008F4C14" w:rsidRPr="008F4C14" w:rsidRDefault="008F4C14" w:rsidP="008F4C14">
      <w:r w:rsidRPr="008F4C14">
        <w:t>Для достижения цели курсового проекта необходимо выполнить следующие задачи:</w:t>
      </w:r>
    </w:p>
    <w:p w14:paraId="11C231BE" w14:textId="33E533BE" w:rsidR="008F4C14" w:rsidRPr="008F4C14" w:rsidRDefault="008F4C14" w:rsidP="00F07F9A">
      <w:pPr>
        <w:pStyle w:val="a3"/>
        <w:numPr>
          <w:ilvl w:val="0"/>
          <w:numId w:val="2"/>
        </w:numPr>
        <w:ind w:left="0" w:firstLine="709"/>
      </w:pPr>
      <w:r w:rsidRPr="008F4C14">
        <w:t xml:space="preserve">изучение теоретических основ, правового регулирования и методических приемов анализа денежных потоков </w:t>
      </w:r>
      <w:r w:rsidR="00621216">
        <w:t>экономического субъекта</w:t>
      </w:r>
      <w:r w:rsidRPr="008F4C14">
        <w:t xml:space="preserve">; </w:t>
      </w:r>
    </w:p>
    <w:p w14:paraId="0FA3067A" w14:textId="5B45F2D7" w:rsidR="00621216" w:rsidRPr="00621216" w:rsidRDefault="00621216" w:rsidP="00F07F9A">
      <w:pPr>
        <w:pStyle w:val="a3"/>
        <w:numPr>
          <w:ilvl w:val="0"/>
          <w:numId w:val="2"/>
        </w:numPr>
        <w:ind w:left="0" w:firstLine="709"/>
      </w:pPr>
      <w:r w:rsidRPr="00621216">
        <w:t>дать краткую характеристику финансово-хозяйственной деятельности, провести анализ имущества и источников его формирования, анализ отч</w:t>
      </w:r>
      <w:r w:rsidR="00B2519C">
        <w:t>е</w:t>
      </w:r>
      <w:r w:rsidRPr="00621216">
        <w:t>та о финансовых результатах в АО «Россельхозбанк»;</w:t>
      </w:r>
    </w:p>
    <w:p w14:paraId="7325E1F9" w14:textId="77777777" w:rsidR="008F4C14" w:rsidRPr="008F4C14" w:rsidRDefault="008F4C14" w:rsidP="00F07F9A">
      <w:pPr>
        <w:pStyle w:val="a3"/>
        <w:numPr>
          <w:ilvl w:val="0"/>
          <w:numId w:val="2"/>
        </w:numPr>
        <w:ind w:left="0" w:firstLine="709"/>
      </w:pPr>
      <w:r w:rsidRPr="008F4C14">
        <w:t>провести анализ финансового состояния АО «Россельхозбанк»;</w:t>
      </w:r>
    </w:p>
    <w:p w14:paraId="0F5AFF34" w14:textId="77777777" w:rsidR="008F4C14" w:rsidRPr="008F4C14" w:rsidRDefault="008F4C14" w:rsidP="00F07F9A">
      <w:pPr>
        <w:pStyle w:val="a3"/>
        <w:numPr>
          <w:ilvl w:val="0"/>
          <w:numId w:val="2"/>
        </w:numPr>
        <w:ind w:left="0" w:firstLine="709"/>
      </w:pPr>
      <w:r w:rsidRPr="008F4C14">
        <w:t>провести анализ денежных потоков АО «Россельхозбанк»;</w:t>
      </w:r>
    </w:p>
    <w:p w14:paraId="7EF1B223" w14:textId="77777777" w:rsidR="00C30712" w:rsidRDefault="008F4C14" w:rsidP="00F07F9A">
      <w:pPr>
        <w:pStyle w:val="a3"/>
        <w:numPr>
          <w:ilvl w:val="0"/>
          <w:numId w:val="2"/>
        </w:numPr>
        <w:ind w:left="0" w:firstLine="709"/>
        <w:sectPr w:rsidR="00C30712" w:rsidSect="00A23810">
          <w:type w:val="continuous"/>
          <w:pgSz w:w="11906" w:h="16838" w:code="9"/>
          <w:pgMar w:top="1134" w:right="567" w:bottom="1134" w:left="1418" w:header="709" w:footer="709" w:gutter="0"/>
          <w:pgNumType w:start="1"/>
          <w:cols w:space="708"/>
          <w:titlePg/>
          <w:docGrid w:linePitch="381"/>
        </w:sectPr>
      </w:pPr>
      <w:r w:rsidRPr="008F4C14">
        <w:t>разработать программный продукт «Анализ денежных потоков» для АО «Россельхозбанк»;</w:t>
      </w:r>
    </w:p>
    <w:p w14:paraId="786EF668" w14:textId="0BB19CAD" w:rsidR="008F4C14" w:rsidRPr="008F4C14" w:rsidRDefault="008F4C14" w:rsidP="00F07F9A">
      <w:pPr>
        <w:pStyle w:val="a3"/>
        <w:numPr>
          <w:ilvl w:val="0"/>
          <w:numId w:val="2"/>
        </w:numPr>
        <w:ind w:left="0" w:firstLine="709"/>
      </w:pPr>
      <w:r w:rsidRPr="008F4C14">
        <w:lastRenderedPageBreak/>
        <w:t>дать рекомендации по повышению эффективности управления денежными потоками</w:t>
      </w:r>
      <w:r w:rsidR="006C1BBB">
        <w:t xml:space="preserve"> АО «Россельхозбанк»</w:t>
      </w:r>
      <w:r w:rsidRPr="008F4C14">
        <w:t>.</w:t>
      </w:r>
    </w:p>
    <w:p w14:paraId="53EFE48C" w14:textId="0E773A27" w:rsidR="008F4C14" w:rsidRPr="008F4C14" w:rsidRDefault="008F4C14" w:rsidP="008F4C14">
      <w:r w:rsidRPr="008F4C14">
        <w:t xml:space="preserve">Объектом исследования курсового проекта являются денежные потоки </w:t>
      </w:r>
      <w:r w:rsidR="00DB114A">
        <w:t>экономического</w:t>
      </w:r>
      <w:r w:rsidRPr="008F4C14">
        <w:t xml:space="preserve"> субъекта.</w:t>
      </w:r>
    </w:p>
    <w:p w14:paraId="351FB6F0" w14:textId="52BB8868" w:rsidR="008F4C14" w:rsidRPr="008F4C14" w:rsidRDefault="008F4C14" w:rsidP="008F4C14">
      <w:r w:rsidRPr="008F4C14">
        <w:t>Предметом исследования является АО «Россельхозбанк», основным видом деятельности по ОКВЭД является «Денежное посредничество прочее» [30].</w:t>
      </w:r>
    </w:p>
    <w:p w14:paraId="1CB9D421" w14:textId="063569E4" w:rsidR="008F4C14" w:rsidRPr="008F4C14" w:rsidRDefault="008F4C14" w:rsidP="008F4C14">
      <w:r w:rsidRPr="008F4C14">
        <w:t>Источниками информации являются учебные пособия, энциклопедии, научные статьи, интернет-источники, нормативно-правовые документы, бухгалтерская отч</w:t>
      </w:r>
      <w:r w:rsidR="00B2519C">
        <w:t>е</w:t>
      </w:r>
      <w:r w:rsidRPr="008F4C14">
        <w:t>тность АО «Россельхозбанк» за 2018-2020 гг.</w:t>
      </w:r>
    </w:p>
    <w:p w14:paraId="1ED5BBAF" w14:textId="3C76FB33" w:rsidR="007E7C10" w:rsidRPr="0058442D" w:rsidRDefault="008F4C14" w:rsidP="007E7C10">
      <w:r w:rsidRPr="0058442D">
        <w:t xml:space="preserve">Методы исследования: сравнение, анализ, графический метод, коэффициентный </w:t>
      </w:r>
      <w:r w:rsidR="00D900B2">
        <w:t>анализ</w:t>
      </w:r>
      <w:r w:rsidR="0058442D" w:rsidRPr="0058442D">
        <w:t>.</w:t>
      </w:r>
    </w:p>
    <w:p w14:paraId="4327C645" w14:textId="32A74377" w:rsidR="007E7C10" w:rsidRDefault="0058442D" w:rsidP="007E7C10">
      <w:r>
        <w:t>Структура работы:</w:t>
      </w:r>
      <w:r w:rsidRPr="0058442D">
        <w:t xml:space="preserve"> количество страниц –</w:t>
      </w:r>
      <w:r w:rsidR="000250B6" w:rsidRPr="0058442D">
        <w:t xml:space="preserve"> </w:t>
      </w:r>
      <w:r w:rsidR="00C835B6">
        <w:t>7</w:t>
      </w:r>
      <w:r w:rsidR="00DB114A">
        <w:t>8</w:t>
      </w:r>
      <w:r w:rsidR="000250B6" w:rsidRPr="0058442D">
        <w:t xml:space="preserve">, количество </w:t>
      </w:r>
      <w:r w:rsidR="000250B6" w:rsidRPr="00D31575">
        <w:t xml:space="preserve">таблиц </w:t>
      </w:r>
      <w:r w:rsidRPr="00D31575">
        <w:t>–</w:t>
      </w:r>
      <w:r w:rsidR="000250B6" w:rsidRPr="00D31575">
        <w:t xml:space="preserve"> </w:t>
      </w:r>
      <w:r w:rsidRPr="00D31575">
        <w:t>1</w:t>
      </w:r>
      <w:r w:rsidR="00D31575" w:rsidRPr="00D31575">
        <w:t>3</w:t>
      </w:r>
      <w:r w:rsidRPr="0058442D">
        <w:t>, рисунков – 27</w:t>
      </w:r>
      <w:r>
        <w:t xml:space="preserve">, приложений </w:t>
      </w:r>
      <w:r w:rsidRPr="0058442D">
        <w:t>–</w:t>
      </w:r>
      <w:r>
        <w:t xml:space="preserve"> 5.</w:t>
      </w:r>
      <w:r w:rsidRPr="0058442D">
        <w:t xml:space="preserve"> Библиографический список включает</w:t>
      </w:r>
      <w:r w:rsidR="000250B6" w:rsidRPr="0058442D">
        <w:t xml:space="preserve"> </w:t>
      </w:r>
      <w:r w:rsidRPr="0058442D">
        <w:t>49 наименований.</w:t>
      </w:r>
    </w:p>
    <w:p w14:paraId="0763E8C5" w14:textId="77777777" w:rsidR="007E7C10" w:rsidRDefault="007E7C10">
      <w:pPr>
        <w:spacing w:after="160" w:line="259" w:lineRule="auto"/>
        <w:ind w:firstLine="0"/>
        <w:jc w:val="left"/>
        <w:sectPr w:rsidR="007E7C10" w:rsidSect="00CE184C">
          <w:pgSz w:w="11906" w:h="16838" w:code="9"/>
          <w:pgMar w:top="1134" w:right="567" w:bottom="1134" w:left="1418" w:header="709" w:footer="709" w:gutter="0"/>
          <w:pgNumType w:start="2"/>
          <w:cols w:space="708"/>
          <w:titlePg/>
          <w:docGrid w:linePitch="381"/>
        </w:sectPr>
      </w:pPr>
      <w:r>
        <w:br w:type="page"/>
      </w:r>
    </w:p>
    <w:sdt>
      <w:sdtPr>
        <w:id w:val="1104619424"/>
        <w:docPartObj>
          <w:docPartGallery w:val="Table of Contents"/>
          <w:docPartUnique/>
        </w:docPartObj>
      </w:sdtPr>
      <w:sdtEndPr>
        <w:rPr>
          <w:b/>
          <w:bCs/>
        </w:rPr>
      </w:sdtEndPr>
      <w:sdtContent>
        <w:p w14:paraId="689EB2CC" w14:textId="088DF90D" w:rsidR="00136EE3" w:rsidRPr="007E7C10" w:rsidRDefault="000B1A3C" w:rsidP="00347306">
          <w:pPr>
            <w:ind w:firstLine="0"/>
            <w:jc w:val="center"/>
            <w:rPr>
              <w:rFonts w:cs="Times New Roman"/>
              <w:b/>
              <w:sz w:val="32"/>
            </w:rPr>
          </w:pPr>
          <w:r w:rsidRPr="007E7C10">
            <w:rPr>
              <w:rFonts w:cs="Times New Roman"/>
              <w:b/>
              <w:sz w:val="32"/>
            </w:rPr>
            <w:t>Содержание</w:t>
          </w:r>
        </w:p>
        <w:p w14:paraId="1771CD23" w14:textId="77777777" w:rsidR="00C835B6" w:rsidRDefault="00136EE3" w:rsidP="00C835B6">
          <w:pPr>
            <w:pStyle w:val="11"/>
            <w:spacing w:after="0"/>
            <w:ind w:firstLine="0"/>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91246670" w:history="1">
            <w:r w:rsidR="00C835B6" w:rsidRPr="002A1B26">
              <w:rPr>
                <w:rStyle w:val="a5"/>
                <w:noProof/>
              </w:rPr>
              <w:t>Введение</w:t>
            </w:r>
            <w:r w:rsidR="00C835B6">
              <w:rPr>
                <w:noProof/>
                <w:webHidden/>
              </w:rPr>
              <w:tab/>
            </w:r>
            <w:r w:rsidR="00C835B6">
              <w:rPr>
                <w:noProof/>
                <w:webHidden/>
              </w:rPr>
              <w:fldChar w:fldCharType="begin"/>
            </w:r>
            <w:r w:rsidR="00C835B6">
              <w:rPr>
                <w:noProof/>
                <w:webHidden/>
              </w:rPr>
              <w:instrText xml:space="preserve"> PAGEREF _Toc91246670 \h </w:instrText>
            </w:r>
            <w:r w:rsidR="00C835B6">
              <w:rPr>
                <w:noProof/>
                <w:webHidden/>
              </w:rPr>
            </w:r>
            <w:r w:rsidR="00C835B6">
              <w:rPr>
                <w:noProof/>
                <w:webHidden/>
              </w:rPr>
              <w:fldChar w:fldCharType="separate"/>
            </w:r>
            <w:r w:rsidR="00DB114A">
              <w:rPr>
                <w:noProof/>
                <w:webHidden/>
              </w:rPr>
              <w:t>3</w:t>
            </w:r>
            <w:r w:rsidR="00C835B6">
              <w:rPr>
                <w:noProof/>
                <w:webHidden/>
              </w:rPr>
              <w:fldChar w:fldCharType="end"/>
            </w:r>
          </w:hyperlink>
        </w:p>
        <w:p w14:paraId="03D765BA" w14:textId="77777777" w:rsidR="00C835B6" w:rsidRDefault="00793BAA" w:rsidP="00C835B6">
          <w:pPr>
            <w:pStyle w:val="11"/>
            <w:spacing w:after="0"/>
            <w:ind w:firstLine="0"/>
            <w:rPr>
              <w:rFonts w:asciiTheme="minorHAnsi" w:eastAsiaTheme="minorEastAsia" w:hAnsiTheme="minorHAnsi"/>
              <w:noProof/>
              <w:sz w:val="22"/>
              <w:lang w:eastAsia="ru-RU"/>
            </w:rPr>
          </w:pPr>
          <w:hyperlink w:anchor="_Toc91246671" w:history="1">
            <w:r w:rsidR="00C835B6" w:rsidRPr="002A1B26">
              <w:rPr>
                <w:rStyle w:val="a5"/>
                <w:noProof/>
              </w:rPr>
              <w:t>1 Теоретические, правовые и методические основы анализа денежных потоков экономического субъекта</w:t>
            </w:r>
            <w:r w:rsidR="00C835B6">
              <w:rPr>
                <w:noProof/>
                <w:webHidden/>
              </w:rPr>
              <w:tab/>
            </w:r>
            <w:r w:rsidR="00C835B6">
              <w:rPr>
                <w:noProof/>
                <w:webHidden/>
              </w:rPr>
              <w:fldChar w:fldCharType="begin"/>
            </w:r>
            <w:r w:rsidR="00C835B6">
              <w:rPr>
                <w:noProof/>
                <w:webHidden/>
              </w:rPr>
              <w:instrText xml:space="preserve"> PAGEREF _Toc91246671 \h </w:instrText>
            </w:r>
            <w:r w:rsidR="00C835B6">
              <w:rPr>
                <w:noProof/>
                <w:webHidden/>
              </w:rPr>
            </w:r>
            <w:r w:rsidR="00C835B6">
              <w:rPr>
                <w:noProof/>
                <w:webHidden/>
              </w:rPr>
              <w:fldChar w:fldCharType="separate"/>
            </w:r>
            <w:r w:rsidR="00DB114A">
              <w:rPr>
                <w:noProof/>
                <w:webHidden/>
              </w:rPr>
              <w:t>5</w:t>
            </w:r>
            <w:r w:rsidR="00C835B6">
              <w:rPr>
                <w:noProof/>
                <w:webHidden/>
              </w:rPr>
              <w:fldChar w:fldCharType="end"/>
            </w:r>
          </w:hyperlink>
        </w:p>
        <w:p w14:paraId="796631E9" w14:textId="77777777" w:rsidR="00C835B6" w:rsidRDefault="00793BAA" w:rsidP="00C835B6">
          <w:pPr>
            <w:pStyle w:val="21"/>
            <w:tabs>
              <w:tab w:val="right" w:leader="dot" w:pos="9911"/>
            </w:tabs>
            <w:spacing w:after="0"/>
            <w:ind w:left="0" w:firstLine="0"/>
            <w:rPr>
              <w:rFonts w:asciiTheme="minorHAnsi" w:eastAsiaTheme="minorEastAsia" w:hAnsiTheme="minorHAnsi"/>
              <w:noProof/>
              <w:sz w:val="22"/>
              <w:lang w:eastAsia="ru-RU"/>
            </w:rPr>
          </w:pPr>
          <w:hyperlink w:anchor="_Toc91246672" w:history="1">
            <w:r w:rsidR="00C835B6" w:rsidRPr="002A1B26">
              <w:rPr>
                <w:rStyle w:val="a5"/>
                <w:noProof/>
              </w:rPr>
              <w:t>1.1 Денежные потоки экономического субъекта: сущность, правовая основа и объект анализа</w:t>
            </w:r>
            <w:r w:rsidR="00C835B6">
              <w:rPr>
                <w:noProof/>
                <w:webHidden/>
              </w:rPr>
              <w:tab/>
            </w:r>
            <w:r w:rsidR="00C835B6">
              <w:rPr>
                <w:noProof/>
                <w:webHidden/>
              </w:rPr>
              <w:fldChar w:fldCharType="begin"/>
            </w:r>
            <w:r w:rsidR="00C835B6">
              <w:rPr>
                <w:noProof/>
                <w:webHidden/>
              </w:rPr>
              <w:instrText xml:space="preserve"> PAGEREF _Toc91246672 \h </w:instrText>
            </w:r>
            <w:r w:rsidR="00C835B6">
              <w:rPr>
                <w:noProof/>
                <w:webHidden/>
              </w:rPr>
            </w:r>
            <w:r w:rsidR="00C835B6">
              <w:rPr>
                <w:noProof/>
                <w:webHidden/>
              </w:rPr>
              <w:fldChar w:fldCharType="separate"/>
            </w:r>
            <w:r w:rsidR="00DB114A">
              <w:rPr>
                <w:noProof/>
                <w:webHidden/>
              </w:rPr>
              <w:t>5</w:t>
            </w:r>
            <w:r w:rsidR="00C835B6">
              <w:rPr>
                <w:noProof/>
                <w:webHidden/>
              </w:rPr>
              <w:fldChar w:fldCharType="end"/>
            </w:r>
          </w:hyperlink>
        </w:p>
        <w:p w14:paraId="6095B154" w14:textId="77777777" w:rsidR="00C835B6" w:rsidRDefault="00793BAA" w:rsidP="00C835B6">
          <w:pPr>
            <w:pStyle w:val="21"/>
            <w:tabs>
              <w:tab w:val="right" w:leader="dot" w:pos="9911"/>
            </w:tabs>
            <w:spacing w:after="0"/>
            <w:ind w:left="0" w:firstLine="0"/>
            <w:rPr>
              <w:rFonts w:asciiTheme="minorHAnsi" w:eastAsiaTheme="minorEastAsia" w:hAnsiTheme="minorHAnsi"/>
              <w:noProof/>
              <w:sz w:val="22"/>
              <w:lang w:eastAsia="ru-RU"/>
            </w:rPr>
          </w:pPr>
          <w:hyperlink w:anchor="_Toc91246673" w:history="1">
            <w:r w:rsidR="00C835B6" w:rsidRPr="002A1B26">
              <w:rPr>
                <w:rStyle w:val="a5"/>
                <w:noProof/>
              </w:rPr>
              <w:t>1.2 Методические подходы к анализу денежных потоков экономического субъекта</w:t>
            </w:r>
            <w:r w:rsidR="00C835B6">
              <w:rPr>
                <w:noProof/>
                <w:webHidden/>
              </w:rPr>
              <w:tab/>
            </w:r>
            <w:r w:rsidR="00C835B6">
              <w:rPr>
                <w:noProof/>
                <w:webHidden/>
              </w:rPr>
              <w:fldChar w:fldCharType="begin"/>
            </w:r>
            <w:r w:rsidR="00C835B6">
              <w:rPr>
                <w:noProof/>
                <w:webHidden/>
              </w:rPr>
              <w:instrText xml:space="preserve"> PAGEREF _Toc91246673 \h </w:instrText>
            </w:r>
            <w:r w:rsidR="00C835B6">
              <w:rPr>
                <w:noProof/>
                <w:webHidden/>
              </w:rPr>
            </w:r>
            <w:r w:rsidR="00C835B6">
              <w:rPr>
                <w:noProof/>
                <w:webHidden/>
              </w:rPr>
              <w:fldChar w:fldCharType="separate"/>
            </w:r>
            <w:r w:rsidR="00DB114A">
              <w:rPr>
                <w:noProof/>
                <w:webHidden/>
              </w:rPr>
              <w:t>15</w:t>
            </w:r>
            <w:r w:rsidR="00C835B6">
              <w:rPr>
                <w:noProof/>
                <w:webHidden/>
              </w:rPr>
              <w:fldChar w:fldCharType="end"/>
            </w:r>
          </w:hyperlink>
        </w:p>
        <w:p w14:paraId="69C0BCC1" w14:textId="77777777" w:rsidR="00C835B6" w:rsidRDefault="00793BAA" w:rsidP="00C835B6">
          <w:pPr>
            <w:pStyle w:val="21"/>
            <w:tabs>
              <w:tab w:val="right" w:leader="dot" w:pos="9911"/>
            </w:tabs>
            <w:spacing w:after="0"/>
            <w:ind w:left="0" w:firstLine="0"/>
            <w:rPr>
              <w:rFonts w:asciiTheme="minorHAnsi" w:eastAsiaTheme="minorEastAsia" w:hAnsiTheme="minorHAnsi"/>
              <w:noProof/>
              <w:sz w:val="22"/>
              <w:lang w:eastAsia="ru-RU"/>
            </w:rPr>
          </w:pPr>
          <w:hyperlink w:anchor="_Toc91246674" w:history="1">
            <w:r w:rsidR="00C835B6" w:rsidRPr="002A1B26">
              <w:rPr>
                <w:rStyle w:val="a5"/>
                <w:noProof/>
              </w:rPr>
              <w:t>1.3 Цифровой подход к анализу денежных потоков экономического субъекта</w:t>
            </w:r>
            <w:r w:rsidR="00C835B6">
              <w:rPr>
                <w:noProof/>
                <w:webHidden/>
              </w:rPr>
              <w:tab/>
            </w:r>
            <w:r w:rsidR="00C835B6">
              <w:rPr>
                <w:noProof/>
                <w:webHidden/>
              </w:rPr>
              <w:fldChar w:fldCharType="begin"/>
            </w:r>
            <w:r w:rsidR="00C835B6">
              <w:rPr>
                <w:noProof/>
                <w:webHidden/>
              </w:rPr>
              <w:instrText xml:space="preserve"> PAGEREF _Toc91246674 \h </w:instrText>
            </w:r>
            <w:r w:rsidR="00C835B6">
              <w:rPr>
                <w:noProof/>
                <w:webHidden/>
              </w:rPr>
            </w:r>
            <w:r w:rsidR="00C835B6">
              <w:rPr>
                <w:noProof/>
                <w:webHidden/>
              </w:rPr>
              <w:fldChar w:fldCharType="separate"/>
            </w:r>
            <w:r w:rsidR="00DB114A">
              <w:rPr>
                <w:noProof/>
                <w:webHidden/>
              </w:rPr>
              <w:t>23</w:t>
            </w:r>
            <w:r w:rsidR="00C835B6">
              <w:rPr>
                <w:noProof/>
                <w:webHidden/>
              </w:rPr>
              <w:fldChar w:fldCharType="end"/>
            </w:r>
          </w:hyperlink>
        </w:p>
        <w:p w14:paraId="22161EC4" w14:textId="77777777" w:rsidR="00C835B6" w:rsidRDefault="00793BAA" w:rsidP="00C835B6">
          <w:pPr>
            <w:pStyle w:val="11"/>
            <w:spacing w:after="0"/>
            <w:ind w:firstLine="0"/>
            <w:rPr>
              <w:rFonts w:asciiTheme="minorHAnsi" w:eastAsiaTheme="minorEastAsia" w:hAnsiTheme="minorHAnsi"/>
              <w:noProof/>
              <w:sz w:val="22"/>
              <w:lang w:eastAsia="ru-RU"/>
            </w:rPr>
          </w:pPr>
          <w:hyperlink w:anchor="_Toc91246675" w:history="1">
            <w:r w:rsidR="00C835B6" w:rsidRPr="002A1B26">
              <w:rPr>
                <w:rStyle w:val="a5"/>
                <w:noProof/>
              </w:rPr>
              <w:t>2 Организационно-экономическая характеристика АО «Россельхозбанк»</w:t>
            </w:r>
            <w:r w:rsidR="00C835B6">
              <w:rPr>
                <w:noProof/>
                <w:webHidden/>
              </w:rPr>
              <w:tab/>
            </w:r>
            <w:r w:rsidR="00C835B6">
              <w:rPr>
                <w:noProof/>
                <w:webHidden/>
              </w:rPr>
              <w:fldChar w:fldCharType="begin"/>
            </w:r>
            <w:r w:rsidR="00C835B6">
              <w:rPr>
                <w:noProof/>
                <w:webHidden/>
              </w:rPr>
              <w:instrText xml:space="preserve"> PAGEREF _Toc91246675 \h </w:instrText>
            </w:r>
            <w:r w:rsidR="00C835B6">
              <w:rPr>
                <w:noProof/>
                <w:webHidden/>
              </w:rPr>
            </w:r>
            <w:r w:rsidR="00C835B6">
              <w:rPr>
                <w:noProof/>
                <w:webHidden/>
              </w:rPr>
              <w:fldChar w:fldCharType="separate"/>
            </w:r>
            <w:r w:rsidR="00DB114A">
              <w:rPr>
                <w:noProof/>
                <w:webHidden/>
              </w:rPr>
              <w:t>30</w:t>
            </w:r>
            <w:r w:rsidR="00C835B6">
              <w:rPr>
                <w:noProof/>
                <w:webHidden/>
              </w:rPr>
              <w:fldChar w:fldCharType="end"/>
            </w:r>
          </w:hyperlink>
        </w:p>
        <w:p w14:paraId="45A71933" w14:textId="77777777" w:rsidR="00C835B6" w:rsidRDefault="00793BAA" w:rsidP="00C835B6">
          <w:pPr>
            <w:pStyle w:val="21"/>
            <w:tabs>
              <w:tab w:val="right" w:leader="dot" w:pos="9911"/>
            </w:tabs>
            <w:spacing w:after="0"/>
            <w:ind w:left="0" w:firstLine="0"/>
            <w:rPr>
              <w:rFonts w:asciiTheme="minorHAnsi" w:eastAsiaTheme="minorEastAsia" w:hAnsiTheme="minorHAnsi"/>
              <w:noProof/>
              <w:sz w:val="22"/>
              <w:lang w:eastAsia="ru-RU"/>
            </w:rPr>
          </w:pPr>
          <w:hyperlink w:anchor="_Toc91246676" w:history="1">
            <w:r w:rsidR="00C835B6" w:rsidRPr="002A1B26">
              <w:rPr>
                <w:rStyle w:val="a5"/>
                <w:noProof/>
              </w:rPr>
              <w:t>2.1 Краткая характеристика деятельности АО «Россельхозбанк»</w:t>
            </w:r>
            <w:r w:rsidR="00C835B6">
              <w:rPr>
                <w:noProof/>
                <w:webHidden/>
              </w:rPr>
              <w:tab/>
            </w:r>
            <w:r w:rsidR="00C835B6">
              <w:rPr>
                <w:noProof/>
                <w:webHidden/>
              </w:rPr>
              <w:fldChar w:fldCharType="begin"/>
            </w:r>
            <w:r w:rsidR="00C835B6">
              <w:rPr>
                <w:noProof/>
                <w:webHidden/>
              </w:rPr>
              <w:instrText xml:space="preserve"> PAGEREF _Toc91246676 \h </w:instrText>
            </w:r>
            <w:r w:rsidR="00C835B6">
              <w:rPr>
                <w:noProof/>
                <w:webHidden/>
              </w:rPr>
            </w:r>
            <w:r w:rsidR="00C835B6">
              <w:rPr>
                <w:noProof/>
                <w:webHidden/>
              </w:rPr>
              <w:fldChar w:fldCharType="separate"/>
            </w:r>
            <w:r w:rsidR="00DB114A">
              <w:rPr>
                <w:noProof/>
                <w:webHidden/>
              </w:rPr>
              <w:t>30</w:t>
            </w:r>
            <w:r w:rsidR="00C835B6">
              <w:rPr>
                <w:noProof/>
                <w:webHidden/>
              </w:rPr>
              <w:fldChar w:fldCharType="end"/>
            </w:r>
          </w:hyperlink>
        </w:p>
        <w:p w14:paraId="367E84C2" w14:textId="77777777" w:rsidR="00C835B6" w:rsidRDefault="00793BAA" w:rsidP="00C835B6">
          <w:pPr>
            <w:pStyle w:val="21"/>
            <w:tabs>
              <w:tab w:val="right" w:leader="dot" w:pos="9911"/>
            </w:tabs>
            <w:spacing w:after="0"/>
            <w:ind w:left="0" w:firstLine="0"/>
            <w:rPr>
              <w:rFonts w:asciiTheme="minorHAnsi" w:eastAsiaTheme="minorEastAsia" w:hAnsiTheme="minorHAnsi"/>
              <w:noProof/>
              <w:sz w:val="22"/>
              <w:lang w:eastAsia="ru-RU"/>
            </w:rPr>
          </w:pPr>
          <w:hyperlink w:anchor="_Toc91246677" w:history="1">
            <w:r w:rsidR="00C835B6" w:rsidRPr="002A1B26">
              <w:rPr>
                <w:rStyle w:val="a5"/>
                <w:noProof/>
              </w:rPr>
              <w:t>2.2 Анализ имущества, источников его образования и финансовых результатов деятельности АО «Россельхозбанк»</w:t>
            </w:r>
            <w:r w:rsidR="00C835B6">
              <w:rPr>
                <w:noProof/>
                <w:webHidden/>
              </w:rPr>
              <w:tab/>
            </w:r>
            <w:r w:rsidR="00C835B6">
              <w:rPr>
                <w:noProof/>
                <w:webHidden/>
              </w:rPr>
              <w:fldChar w:fldCharType="begin"/>
            </w:r>
            <w:r w:rsidR="00C835B6">
              <w:rPr>
                <w:noProof/>
                <w:webHidden/>
              </w:rPr>
              <w:instrText xml:space="preserve"> PAGEREF _Toc91246677 \h </w:instrText>
            </w:r>
            <w:r w:rsidR="00C835B6">
              <w:rPr>
                <w:noProof/>
                <w:webHidden/>
              </w:rPr>
            </w:r>
            <w:r w:rsidR="00C835B6">
              <w:rPr>
                <w:noProof/>
                <w:webHidden/>
              </w:rPr>
              <w:fldChar w:fldCharType="separate"/>
            </w:r>
            <w:r w:rsidR="00DB114A">
              <w:rPr>
                <w:noProof/>
                <w:webHidden/>
              </w:rPr>
              <w:t>37</w:t>
            </w:r>
            <w:r w:rsidR="00C835B6">
              <w:rPr>
                <w:noProof/>
                <w:webHidden/>
              </w:rPr>
              <w:fldChar w:fldCharType="end"/>
            </w:r>
          </w:hyperlink>
        </w:p>
        <w:p w14:paraId="2EB7C80A" w14:textId="77777777" w:rsidR="00C835B6" w:rsidRDefault="00793BAA" w:rsidP="00C835B6">
          <w:pPr>
            <w:pStyle w:val="21"/>
            <w:tabs>
              <w:tab w:val="right" w:leader="dot" w:pos="9911"/>
            </w:tabs>
            <w:spacing w:after="0"/>
            <w:ind w:left="0" w:firstLine="0"/>
            <w:rPr>
              <w:rFonts w:asciiTheme="minorHAnsi" w:eastAsiaTheme="minorEastAsia" w:hAnsiTheme="minorHAnsi"/>
              <w:noProof/>
              <w:sz w:val="22"/>
              <w:lang w:eastAsia="ru-RU"/>
            </w:rPr>
          </w:pPr>
          <w:hyperlink w:anchor="_Toc91246678" w:history="1">
            <w:r w:rsidR="00C835B6" w:rsidRPr="002A1B26">
              <w:rPr>
                <w:rStyle w:val="a5"/>
                <w:noProof/>
              </w:rPr>
              <w:t>2.3 Анализ финансового состояния АО «Россельхозбанк»</w:t>
            </w:r>
            <w:r w:rsidR="00C835B6">
              <w:rPr>
                <w:noProof/>
                <w:webHidden/>
              </w:rPr>
              <w:tab/>
            </w:r>
            <w:r w:rsidR="00C835B6">
              <w:rPr>
                <w:noProof/>
                <w:webHidden/>
              </w:rPr>
              <w:fldChar w:fldCharType="begin"/>
            </w:r>
            <w:r w:rsidR="00C835B6">
              <w:rPr>
                <w:noProof/>
                <w:webHidden/>
              </w:rPr>
              <w:instrText xml:space="preserve"> PAGEREF _Toc91246678 \h </w:instrText>
            </w:r>
            <w:r w:rsidR="00C835B6">
              <w:rPr>
                <w:noProof/>
                <w:webHidden/>
              </w:rPr>
            </w:r>
            <w:r w:rsidR="00C835B6">
              <w:rPr>
                <w:noProof/>
                <w:webHidden/>
              </w:rPr>
              <w:fldChar w:fldCharType="separate"/>
            </w:r>
            <w:r w:rsidR="00DB114A">
              <w:rPr>
                <w:noProof/>
                <w:webHidden/>
              </w:rPr>
              <w:t>45</w:t>
            </w:r>
            <w:r w:rsidR="00C835B6">
              <w:rPr>
                <w:noProof/>
                <w:webHidden/>
              </w:rPr>
              <w:fldChar w:fldCharType="end"/>
            </w:r>
          </w:hyperlink>
        </w:p>
        <w:p w14:paraId="5B81FEFF" w14:textId="77777777" w:rsidR="00C835B6" w:rsidRDefault="00793BAA" w:rsidP="00C835B6">
          <w:pPr>
            <w:pStyle w:val="11"/>
            <w:spacing w:after="0"/>
            <w:ind w:firstLine="0"/>
            <w:rPr>
              <w:rFonts w:asciiTheme="minorHAnsi" w:eastAsiaTheme="minorEastAsia" w:hAnsiTheme="minorHAnsi"/>
              <w:noProof/>
              <w:sz w:val="22"/>
              <w:lang w:eastAsia="ru-RU"/>
            </w:rPr>
          </w:pPr>
          <w:hyperlink w:anchor="_Toc91246679" w:history="1">
            <w:r w:rsidR="00C835B6" w:rsidRPr="002A1B26">
              <w:rPr>
                <w:rStyle w:val="a5"/>
                <w:noProof/>
              </w:rPr>
              <w:t>3 Анализ движения денежных потоков и рекомендации по повышению эффективности управления денежными потоками АО «Россельхозбанк»</w:t>
            </w:r>
            <w:r w:rsidR="00C835B6">
              <w:rPr>
                <w:noProof/>
                <w:webHidden/>
              </w:rPr>
              <w:tab/>
            </w:r>
            <w:r w:rsidR="00C835B6">
              <w:rPr>
                <w:noProof/>
                <w:webHidden/>
              </w:rPr>
              <w:fldChar w:fldCharType="begin"/>
            </w:r>
            <w:r w:rsidR="00C835B6">
              <w:rPr>
                <w:noProof/>
                <w:webHidden/>
              </w:rPr>
              <w:instrText xml:space="preserve"> PAGEREF _Toc91246679 \h </w:instrText>
            </w:r>
            <w:r w:rsidR="00C835B6">
              <w:rPr>
                <w:noProof/>
                <w:webHidden/>
              </w:rPr>
            </w:r>
            <w:r w:rsidR="00C835B6">
              <w:rPr>
                <w:noProof/>
                <w:webHidden/>
              </w:rPr>
              <w:fldChar w:fldCharType="separate"/>
            </w:r>
            <w:r w:rsidR="00DB114A">
              <w:rPr>
                <w:noProof/>
                <w:webHidden/>
              </w:rPr>
              <w:t>52</w:t>
            </w:r>
            <w:r w:rsidR="00C835B6">
              <w:rPr>
                <w:noProof/>
                <w:webHidden/>
              </w:rPr>
              <w:fldChar w:fldCharType="end"/>
            </w:r>
          </w:hyperlink>
        </w:p>
        <w:p w14:paraId="252074E6" w14:textId="77777777" w:rsidR="00C835B6" w:rsidRDefault="00793BAA" w:rsidP="00C835B6">
          <w:pPr>
            <w:pStyle w:val="21"/>
            <w:tabs>
              <w:tab w:val="right" w:leader="dot" w:pos="9911"/>
            </w:tabs>
            <w:spacing w:after="0"/>
            <w:ind w:left="0" w:firstLine="0"/>
            <w:rPr>
              <w:rFonts w:asciiTheme="minorHAnsi" w:eastAsiaTheme="minorEastAsia" w:hAnsiTheme="minorHAnsi"/>
              <w:noProof/>
              <w:sz w:val="22"/>
              <w:lang w:eastAsia="ru-RU"/>
            </w:rPr>
          </w:pPr>
          <w:hyperlink w:anchor="_Toc91246680" w:history="1">
            <w:r w:rsidR="00C835B6" w:rsidRPr="002A1B26">
              <w:rPr>
                <w:rStyle w:val="a5"/>
                <w:noProof/>
              </w:rPr>
              <w:t>3.1 Анализ движения денежных потоков АО «Россельхозбанк»</w:t>
            </w:r>
            <w:r w:rsidR="00C835B6">
              <w:rPr>
                <w:noProof/>
                <w:webHidden/>
              </w:rPr>
              <w:tab/>
            </w:r>
            <w:r w:rsidR="00C835B6">
              <w:rPr>
                <w:noProof/>
                <w:webHidden/>
              </w:rPr>
              <w:fldChar w:fldCharType="begin"/>
            </w:r>
            <w:r w:rsidR="00C835B6">
              <w:rPr>
                <w:noProof/>
                <w:webHidden/>
              </w:rPr>
              <w:instrText xml:space="preserve"> PAGEREF _Toc91246680 \h </w:instrText>
            </w:r>
            <w:r w:rsidR="00C835B6">
              <w:rPr>
                <w:noProof/>
                <w:webHidden/>
              </w:rPr>
            </w:r>
            <w:r w:rsidR="00C835B6">
              <w:rPr>
                <w:noProof/>
                <w:webHidden/>
              </w:rPr>
              <w:fldChar w:fldCharType="separate"/>
            </w:r>
            <w:r w:rsidR="00DB114A">
              <w:rPr>
                <w:noProof/>
                <w:webHidden/>
              </w:rPr>
              <w:t>52</w:t>
            </w:r>
            <w:r w:rsidR="00C835B6">
              <w:rPr>
                <w:noProof/>
                <w:webHidden/>
              </w:rPr>
              <w:fldChar w:fldCharType="end"/>
            </w:r>
          </w:hyperlink>
        </w:p>
        <w:p w14:paraId="6931637C" w14:textId="77777777" w:rsidR="00C835B6" w:rsidRDefault="00793BAA" w:rsidP="00C835B6">
          <w:pPr>
            <w:pStyle w:val="21"/>
            <w:tabs>
              <w:tab w:val="right" w:leader="dot" w:pos="9911"/>
            </w:tabs>
            <w:spacing w:after="0"/>
            <w:ind w:left="0" w:firstLine="0"/>
            <w:rPr>
              <w:rFonts w:asciiTheme="minorHAnsi" w:eastAsiaTheme="minorEastAsia" w:hAnsiTheme="minorHAnsi"/>
              <w:noProof/>
              <w:sz w:val="22"/>
              <w:lang w:eastAsia="ru-RU"/>
            </w:rPr>
          </w:pPr>
          <w:hyperlink w:anchor="_Toc91246681" w:history="1">
            <w:r w:rsidR="00C835B6" w:rsidRPr="002A1B26">
              <w:rPr>
                <w:rStyle w:val="a5"/>
                <w:noProof/>
              </w:rPr>
              <w:t>3.2 Разработка программного продукта «Анализ денежных потоков» для АО «Россельхозбанк»</w:t>
            </w:r>
            <w:r w:rsidR="00C835B6">
              <w:rPr>
                <w:noProof/>
                <w:webHidden/>
              </w:rPr>
              <w:tab/>
            </w:r>
            <w:r w:rsidR="00C835B6">
              <w:rPr>
                <w:noProof/>
                <w:webHidden/>
              </w:rPr>
              <w:fldChar w:fldCharType="begin"/>
            </w:r>
            <w:r w:rsidR="00C835B6">
              <w:rPr>
                <w:noProof/>
                <w:webHidden/>
              </w:rPr>
              <w:instrText xml:space="preserve"> PAGEREF _Toc91246681 \h </w:instrText>
            </w:r>
            <w:r w:rsidR="00C835B6">
              <w:rPr>
                <w:noProof/>
                <w:webHidden/>
              </w:rPr>
            </w:r>
            <w:r w:rsidR="00C835B6">
              <w:rPr>
                <w:noProof/>
                <w:webHidden/>
              </w:rPr>
              <w:fldChar w:fldCharType="separate"/>
            </w:r>
            <w:r w:rsidR="00DB114A">
              <w:rPr>
                <w:noProof/>
                <w:webHidden/>
              </w:rPr>
              <w:t>57</w:t>
            </w:r>
            <w:r w:rsidR="00C835B6">
              <w:rPr>
                <w:noProof/>
                <w:webHidden/>
              </w:rPr>
              <w:fldChar w:fldCharType="end"/>
            </w:r>
          </w:hyperlink>
        </w:p>
        <w:p w14:paraId="26C27446" w14:textId="77777777" w:rsidR="00C835B6" w:rsidRDefault="00793BAA" w:rsidP="00C835B6">
          <w:pPr>
            <w:pStyle w:val="21"/>
            <w:tabs>
              <w:tab w:val="right" w:leader="dot" w:pos="9911"/>
            </w:tabs>
            <w:spacing w:after="0"/>
            <w:ind w:left="0" w:firstLine="0"/>
            <w:rPr>
              <w:rFonts w:asciiTheme="minorHAnsi" w:eastAsiaTheme="minorEastAsia" w:hAnsiTheme="minorHAnsi"/>
              <w:noProof/>
              <w:sz w:val="22"/>
              <w:lang w:eastAsia="ru-RU"/>
            </w:rPr>
          </w:pPr>
          <w:hyperlink w:anchor="_Toc91246682" w:history="1">
            <w:r w:rsidR="00C835B6" w:rsidRPr="002A1B26">
              <w:rPr>
                <w:rStyle w:val="a5"/>
                <w:noProof/>
              </w:rPr>
              <w:t>3.3 Оценка управления денежными потоками и рекомендации по повышению эффективности управления денежными потоками АО «Россельхозбанк»</w:t>
            </w:r>
            <w:r w:rsidR="00C835B6">
              <w:rPr>
                <w:noProof/>
                <w:webHidden/>
              </w:rPr>
              <w:tab/>
            </w:r>
            <w:r w:rsidR="00C835B6">
              <w:rPr>
                <w:noProof/>
                <w:webHidden/>
              </w:rPr>
              <w:fldChar w:fldCharType="begin"/>
            </w:r>
            <w:r w:rsidR="00C835B6">
              <w:rPr>
                <w:noProof/>
                <w:webHidden/>
              </w:rPr>
              <w:instrText xml:space="preserve"> PAGEREF _Toc91246682 \h </w:instrText>
            </w:r>
            <w:r w:rsidR="00C835B6">
              <w:rPr>
                <w:noProof/>
                <w:webHidden/>
              </w:rPr>
            </w:r>
            <w:r w:rsidR="00C835B6">
              <w:rPr>
                <w:noProof/>
                <w:webHidden/>
              </w:rPr>
              <w:fldChar w:fldCharType="separate"/>
            </w:r>
            <w:r w:rsidR="00DB114A">
              <w:rPr>
                <w:noProof/>
                <w:webHidden/>
              </w:rPr>
              <w:t>62</w:t>
            </w:r>
            <w:r w:rsidR="00C835B6">
              <w:rPr>
                <w:noProof/>
                <w:webHidden/>
              </w:rPr>
              <w:fldChar w:fldCharType="end"/>
            </w:r>
          </w:hyperlink>
        </w:p>
        <w:p w14:paraId="0CF36E4F" w14:textId="77777777" w:rsidR="00C835B6" w:rsidRDefault="00793BAA" w:rsidP="00C835B6">
          <w:pPr>
            <w:pStyle w:val="11"/>
            <w:spacing w:after="0"/>
            <w:ind w:firstLine="0"/>
            <w:rPr>
              <w:rFonts w:asciiTheme="minorHAnsi" w:eastAsiaTheme="minorEastAsia" w:hAnsiTheme="minorHAnsi"/>
              <w:noProof/>
              <w:sz w:val="22"/>
              <w:lang w:eastAsia="ru-RU"/>
            </w:rPr>
          </w:pPr>
          <w:hyperlink w:anchor="_Toc91246683" w:history="1">
            <w:r w:rsidR="00C835B6" w:rsidRPr="002A1B26">
              <w:rPr>
                <w:rStyle w:val="a5"/>
                <w:noProof/>
              </w:rPr>
              <w:t>Заключение</w:t>
            </w:r>
            <w:r w:rsidR="00C835B6">
              <w:rPr>
                <w:noProof/>
                <w:webHidden/>
              </w:rPr>
              <w:tab/>
            </w:r>
            <w:r w:rsidR="00C835B6">
              <w:rPr>
                <w:noProof/>
                <w:webHidden/>
              </w:rPr>
              <w:fldChar w:fldCharType="begin"/>
            </w:r>
            <w:r w:rsidR="00C835B6">
              <w:rPr>
                <w:noProof/>
                <w:webHidden/>
              </w:rPr>
              <w:instrText xml:space="preserve"> PAGEREF _Toc91246683 \h </w:instrText>
            </w:r>
            <w:r w:rsidR="00C835B6">
              <w:rPr>
                <w:noProof/>
                <w:webHidden/>
              </w:rPr>
            </w:r>
            <w:r w:rsidR="00C835B6">
              <w:rPr>
                <w:noProof/>
                <w:webHidden/>
              </w:rPr>
              <w:fldChar w:fldCharType="separate"/>
            </w:r>
            <w:r w:rsidR="00DB114A">
              <w:rPr>
                <w:noProof/>
                <w:webHidden/>
              </w:rPr>
              <w:t>70</w:t>
            </w:r>
            <w:r w:rsidR="00C835B6">
              <w:rPr>
                <w:noProof/>
                <w:webHidden/>
              </w:rPr>
              <w:fldChar w:fldCharType="end"/>
            </w:r>
          </w:hyperlink>
        </w:p>
        <w:p w14:paraId="71DB8E1C" w14:textId="77777777" w:rsidR="00C835B6" w:rsidRDefault="00793BAA" w:rsidP="00C835B6">
          <w:pPr>
            <w:pStyle w:val="11"/>
            <w:spacing w:after="0"/>
            <w:ind w:firstLine="0"/>
            <w:rPr>
              <w:rFonts w:asciiTheme="minorHAnsi" w:eastAsiaTheme="minorEastAsia" w:hAnsiTheme="minorHAnsi"/>
              <w:noProof/>
              <w:sz w:val="22"/>
              <w:lang w:eastAsia="ru-RU"/>
            </w:rPr>
          </w:pPr>
          <w:hyperlink w:anchor="_Toc91246684" w:history="1">
            <w:r w:rsidR="00C835B6" w:rsidRPr="002A1B26">
              <w:rPr>
                <w:rStyle w:val="a5"/>
                <w:noProof/>
              </w:rPr>
              <w:t>Библиографический список</w:t>
            </w:r>
            <w:r w:rsidR="00C835B6">
              <w:rPr>
                <w:noProof/>
                <w:webHidden/>
              </w:rPr>
              <w:tab/>
            </w:r>
            <w:r w:rsidR="00C835B6">
              <w:rPr>
                <w:noProof/>
                <w:webHidden/>
              </w:rPr>
              <w:fldChar w:fldCharType="begin"/>
            </w:r>
            <w:r w:rsidR="00C835B6">
              <w:rPr>
                <w:noProof/>
                <w:webHidden/>
              </w:rPr>
              <w:instrText xml:space="preserve"> PAGEREF _Toc91246684 \h </w:instrText>
            </w:r>
            <w:r w:rsidR="00C835B6">
              <w:rPr>
                <w:noProof/>
                <w:webHidden/>
              </w:rPr>
            </w:r>
            <w:r w:rsidR="00C835B6">
              <w:rPr>
                <w:noProof/>
                <w:webHidden/>
              </w:rPr>
              <w:fldChar w:fldCharType="separate"/>
            </w:r>
            <w:r w:rsidR="00DB114A">
              <w:rPr>
                <w:noProof/>
                <w:webHidden/>
              </w:rPr>
              <w:t>73</w:t>
            </w:r>
            <w:r w:rsidR="00C835B6">
              <w:rPr>
                <w:noProof/>
                <w:webHidden/>
              </w:rPr>
              <w:fldChar w:fldCharType="end"/>
            </w:r>
          </w:hyperlink>
        </w:p>
        <w:p w14:paraId="0EE7B7F8" w14:textId="77777777" w:rsidR="00C835B6" w:rsidRDefault="00793BAA" w:rsidP="00C835B6">
          <w:pPr>
            <w:pStyle w:val="11"/>
            <w:spacing w:after="0"/>
            <w:ind w:firstLine="0"/>
            <w:rPr>
              <w:rFonts w:asciiTheme="minorHAnsi" w:eastAsiaTheme="minorEastAsia" w:hAnsiTheme="minorHAnsi"/>
              <w:noProof/>
              <w:sz w:val="22"/>
              <w:lang w:eastAsia="ru-RU"/>
            </w:rPr>
          </w:pPr>
          <w:hyperlink w:anchor="_Toc91246685" w:history="1">
            <w:r w:rsidR="00C835B6" w:rsidRPr="002A1B26">
              <w:rPr>
                <w:rStyle w:val="a5"/>
                <w:noProof/>
              </w:rPr>
              <w:t>Приложение</w:t>
            </w:r>
            <w:r w:rsidR="00C835B6">
              <w:rPr>
                <w:noProof/>
                <w:webHidden/>
              </w:rPr>
              <w:tab/>
            </w:r>
            <w:r w:rsidR="00C835B6">
              <w:rPr>
                <w:noProof/>
                <w:webHidden/>
              </w:rPr>
              <w:fldChar w:fldCharType="begin"/>
            </w:r>
            <w:r w:rsidR="00C835B6">
              <w:rPr>
                <w:noProof/>
                <w:webHidden/>
              </w:rPr>
              <w:instrText xml:space="preserve"> PAGEREF _Toc91246685 \h </w:instrText>
            </w:r>
            <w:r w:rsidR="00C835B6">
              <w:rPr>
                <w:noProof/>
                <w:webHidden/>
              </w:rPr>
            </w:r>
            <w:r w:rsidR="00C835B6">
              <w:rPr>
                <w:noProof/>
                <w:webHidden/>
              </w:rPr>
              <w:fldChar w:fldCharType="separate"/>
            </w:r>
            <w:r w:rsidR="00DB114A">
              <w:rPr>
                <w:noProof/>
                <w:webHidden/>
              </w:rPr>
              <w:t>79</w:t>
            </w:r>
            <w:r w:rsidR="00C835B6">
              <w:rPr>
                <w:noProof/>
                <w:webHidden/>
              </w:rPr>
              <w:fldChar w:fldCharType="end"/>
            </w:r>
          </w:hyperlink>
        </w:p>
        <w:p w14:paraId="2B3E2071" w14:textId="1DBB6B27" w:rsidR="00136EE3" w:rsidRDefault="00136EE3" w:rsidP="00C835B6">
          <w:pPr>
            <w:pStyle w:val="11"/>
            <w:spacing w:after="0"/>
            <w:ind w:firstLine="0"/>
          </w:pPr>
          <w:r>
            <w:rPr>
              <w:b/>
              <w:bCs/>
            </w:rPr>
            <w:fldChar w:fldCharType="end"/>
          </w:r>
        </w:p>
      </w:sdtContent>
    </w:sdt>
    <w:p w14:paraId="234268C2" w14:textId="45B9A87A" w:rsidR="00C2553C" w:rsidRDefault="00C2553C">
      <w:pPr>
        <w:spacing w:after="160" w:line="259" w:lineRule="auto"/>
        <w:ind w:firstLine="0"/>
        <w:jc w:val="left"/>
      </w:pPr>
      <w:r>
        <w:br w:type="page"/>
      </w:r>
    </w:p>
    <w:p w14:paraId="50593C3F" w14:textId="7979BA5E" w:rsidR="00345027" w:rsidRDefault="00F16993" w:rsidP="000B1A3C">
      <w:pPr>
        <w:pStyle w:val="1"/>
        <w:ind w:firstLine="0"/>
        <w:jc w:val="center"/>
      </w:pPr>
      <w:bookmarkStart w:id="1" w:name="_Toc91246670"/>
      <w:r>
        <w:lastRenderedPageBreak/>
        <w:t>Введение</w:t>
      </w:r>
      <w:bookmarkEnd w:id="1"/>
    </w:p>
    <w:p w14:paraId="3B0493A5" w14:textId="3B7D3139" w:rsidR="00B938BC" w:rsidRDefault="00FA514A" w:rsidP="00FA514A">
      <w:r>
        <w:t xml:space="preserve">Денежный поток </w:t>
      </w:r>
      <w:r w:rsidR="003F2E3B">
        <w:t>–</w:t>
      </w:r>
      <w:r>
        <w:t xml:space="preserve"> это распределенное во времени движение денежных средств, возникающее в результате хозяйственной деятельности или отдельных операций субъекта</w:t>
      </w:r>
      <w:r w:rsidR="00621736">
        <w:t xml:space="preserve"> </w:t>
      </w:r>
      <w:r w:rsidR="00621736" w:rsidRPr="00621736">
        <w:t>[1</w:t>
      </w:r>
      <w:r w:rsidR="00961B87">
        <w:t>8</w:t>
      </w:r>
      <w:r w:rsidR="00621736" w:rsidRPr="00621736">
        <w:t>]</w:t>
      </w:r>
      <w:r w:rsidR="00621736">
        <w:t>.</w:t>
      </w:r>
    </w:p>
    <w:p w14:paraId="6038875B" w14:textId="4E8B4CCD" w:rsidR="00621736" w:rsidRPr="008F4C14" w:rsidRDefault="00621736" w:rsidP="00621736">
      <w:r>
        <w:t xml:space="preserve">Управление денежными потоками чрезвычайно важно в любом </w:t>
      </w:r>
      <w:r w:rsidRPr="008F4C14">
        <w:t xml:space="preserve">корпоративном бизнесе, будь то крупный или маленький. </w:t>
      </w:r>
      <w:r w:rsidR="00C30712">
        <w:t>В современной экономике</w:t>
      </w:r>
      <w:r w:rsidRPr="008F4C14">
        <w:t xml:space="preserve"> это более важно, чем когда-либо, из-за смещения перспектив роста и неопределенной экономической атмосферы.</w:t>
      </w:r>
      <w:r w:rsidR="002A1031" w:rsidRPr="008F4C14">
        <w:t xml:space="preserve"> </w:t>
      </w:r>
      <w:r w:rsidR="00C30712">
        <w:t>У</w:t>
      </w:r>
      <w:r w:rsidR="002A1031" w:rsidRPr="008F4C14">
        <w:t>правлени</w:t>
      </w:r>
      <w:r w:rsidR="00C30712">
        <w:t>е</w:t>
      </w:r>
      <w:r w:rsidR="002A1031" w:rsidRPr="008F4C14">
        <w:t xml:space="preserve"> денежными потоками для бизнеса можно обобщить как процесс мониторинга, анализа и оптимизации чистой суммы денежных поступлений за вычетом денежных затрат [</w:t>
      </w:r>
      <w:r w:rsidR="00961B87">
        <w:t>47</w:t>
      </w:r>
      <w:r w:rsidR="002A1031" w:rsidRPr="008F4C14">
        <w:t>].</w:t>
      </w:r>
    </w:p>
    <w:p w14:paraId="1A24A03E" w14:textId="1BAC4853" w:rsidR="003A5FA9" w:rsidRPr="008F4C14" w:rsidRDefault="003A5FA9" w:rsidP="00621736">
      <w:r w:rsidRPr="008F4C14">
        <w:t xml:space="preserve">Главная цель управления денежными потоками – </w:t>
      </w:r>
      <w:r w:rsidR="002A1031" w:rsidRPr="008F4C14">
        <w:t>обеспечение</w:t>
      </w:r>
      <w:r w:rsidR="008A6D34" w:rsidRPr="008F4C14">
        <w:t xml:space="preserve"> достаточности положительных потоков для покрытия отрицательных, а также своевременность платежей и поступлений денежных средств.</w:t>
      </w:r>
    </w:p>
    <w:p w14:paraId="29ADC4ED" w14:textId="6D828880" w:rsidR="008A6D34" w:rsidRPr="008F4C14" w:rsidRDefault="008A6D34" w:rsidP="00621736">
      <w:r w:rsidRPr="008F4C14">
        <w:t>Целью курсового проекта является закрепление теоретических знаний, использование</w:t>
      </w:r>
      <w:r w:rsidR="00CD6159" w:rsidRPr="008F4C14">
        <w:t xml:space="preserve"> нормативно-правовых источников и</w:t>
      </w:r>
      <w:r w:rsidRPr="008F4C14">
        <w:t xml:space="preserve"> методических подходов к анализу денежных потоков</w:t>
      </w:r>
      <w:r w:rsidR="00CD6159" w:rsidRPr="008F4C14">
        <w:t xml:space="preserve"> </w:t>
      </w:r>
      <w:r w:rsidR="0099793C">
        <w:t>экономического субъекта</w:t>
      </w:r>
      <w:r w:rsidRPr="008F4C14">
        <w:t>.</w:t>
      </w:r>
    </w:p>
    <w:p w14:paraId="4E6C3CFA" w14:textId="2002AD3E" w:rsidR="00B938BC" w:rsidRPr="008F4C14" w:rsidRDefault="008A6D34" w:rsidP="00971AEF">
      <w:r w:rsidRPr="008F4C14">
        <w:t>Для достижения цели курсового проекта необходимо выполнить следующие задачи:</w:t>
      </w:r>
    </w:p>
    <w:p w14:paraId="3D9E2C2A" w14:textId="2039C3B1" w:rsidR="00A7300A" w:rsidRPr="008F4C14" w:rsidRDefault="00A7300A" w:rsidP="00F07F9A">
      <w:pPr>
        <w:pStyle w:val="a3"/>
        <w:numPr>
          <w:ilvl w:val="0"/>
          <w:numId w:val="21"/>
        </w:numPr>
        <w:ind w:left="0" w:firstLine="709"/>
      </w:pPr>
      <w:r w:rsidRPr="008F4C14">
        <w:t>изучение теоретических основ, правового регулирования и методических приемов анализа денежных потоков</w:t>
      </w:r>
      <w:r w:rsidR="00973211">
        <w:t xml:space="preserve"> экономического субъекта</w:t>
      </w:r>
      <w:r w:rsidRPr="008F4C14">
        <w:t xml:space="preserve">; </w:t>
      </w:r>
    </w:p>
    <w:p w14:paraId="1F022339" w14:textId="17C95F04" w:rsidR="00A7300A" w:rsidRPr="008F4C14" w:rsidRDefault="00CD6159" w:rsidP="00F07F9A">
      <w:pPr>
        <w:pStyle w:val="a3"/>
        <w:numPr>
          <w:ilvl w:val="0"/>
          <w:numId w:val="21"/>
        </w:numPr>
        <w:ind w:left="0" w:firstLine="709"/>
      </w:pPr>
      <w:r w:rsidRPr="008F4C14">
        <w:t xml:space="preserve">дать </w:t>
      </w:r>
      <w:r w:rsidR="00A7300A" w:rsidRPr="008F4C14">
        <w:t>кратк</w:t>
      </w:r>
      <w:r w:rsidRPr="008F4C14">
        <w:t>ую</w:t>
      </w:r>
      <w:r w:rsidR="00A7300A" w:rsidRPr="008F4C14">
        <w:t xml:space="preserve"> характеристик</w:t>
      </w:r>
      <w:r w:rsidRPr="008F4C14">
        <w:t>у</w:t>
      </w:r>
      <w:r w:rsidR="00D6590C" w:rsidRPr="008F4C14">
        <w:t xml:space="preserve"> финансово-хозяйственной</w:t>
      </w:r>
      <w:r w:rsidR="00A7300A" w:rsidRPr="008F4C14">
        <w:t xml:space="preserve"> деятельности</w:t>
      </w:r>
      <w:r w:rsidRPr="008F4C14">
        <w:t>, провести анализ имущества и источников его формирования</w:t>
      </w:r>
      <w:r w:rsidR="00621216">
        <w:t>, анализ отч</w:t>
      </w:r>
      <w:r w:rsidR="00B2519C">
        <w:t>е</w:t>
      </w:r>
      <w:r w:rsidR="00621216">
        <w:t>та о финансовых результатах</w:t>
      </w:r>
      <w:r w:rsidRPr="008F4C14">
        <w:t xml:space="preserve"> в</w:t>
      </w:r>
      <w:r w:rsidR="00A7300A" w:rsidRPr="008F4C14">
        <w:t xml:space="preserve"> АО «Россельхозбанк»;</w:t>
      </w:r>
    </w:p>
    <w:p w14:paraId="40657A40" w14:textId="1E32868E" w:rsidR="00380FFD" w:rsidRPr="008F4C14" w:rsidRDefault="00380FFD" w:rsidP="00F07F9A">
      <w:pPr>
        <w:pStyle w:val="a3"/>
        <w:numPr>
          <w:ilvl w:val="0"/>
          <w:numId w:val="21"/>
        </w:numPr>
        <w:ind w:left="0" w:firstLine="709"/>
      </w:pPr>
      <w:r w:rsidRPr="008F4C14">
        <w:t>провести анализ финансового состояния АО «Россельхозбанк»;</w:t>
      </w:r>
    </w:p>
    <w:p w14:paraId="65D4B216" w14:textId="62C5C83C" w:rsidR="00971AEF" w:rsidRPr="008F4C14" w:rsidRDefault="008F4C14" w:rsidP="00F07F9A">
      <w:pPr>
        <w:pStyle w:val="a3"/>
        <w:numPr>
          <w:ilvl w:val="0"/>
          <w:numId w:val="21"/>
        </w:numPr>
        <w:ind w:left="0" w:firstLine="709"/>
      </w:pPr>
      <w:r w:rsidRPr="008F4C14">
        <w:t>провести анализ</w:t>
      </w:r>
      <w:r w:rsidR="00A7300A" w:rsidRPr="008F4C14">
        <w:t xml:space="preserve"> денежны</w:t>
      </w:r>
      <w:r w:rsidRPr="008F4C14">
        <w:t>х</w:t>
      </w:r>
      <w:r w:rsidR="00A7300A" w:rsidRPr="008F4C14">
        <w:t xml:space="preserve"> поток</w:t>
      </w:r>
      <w:r w:rsidRPr="008F4C14">
        <w:t>ов</w:t>
      </w:r>
      <w:r w:rsidR="00A7300A" w:rsidRPr="008F4C14">
        <w:t xml:space="preserve"> АО</w:t>
      </w:r>
      <w:r w:rsidR="00B84C76" w:rsidRPr="008F4C14">
        <w:t xml:space="preserve"> «Россельхозбанк»</w:t>
      </w:r>
      <w:r w:rsidR="00971AEF" w:rsidRPr="008F4C14">
        <w:t>;</w:t>
      </w:r>
    </w:p>
    <w:p w14:paraId="49627A1C" w14:textId="43205EB3" w:rsidR="00CD6159" w:rsidRPr="008F4C14" w:rsidRDefault="00CD6159" w:rsidP="00F07F9A">
      <w:pPr>
        <w:pStyle w:val="a3"/>
        <w:numPr>
          <w:ilvl w:val="0"/>
          <w:numId w:val="21"/>
        </w:numPr>
        <w:ind w:left="0" w:firstLine="709"/>
      </w:pPr>
      <w:r w:rsidRPr="008F4C14">
        <w:t>разработать программный продукт «Анализ денежных потоков» для АО «Россельхозбанк»;</w:t>
      </w:r>
    </w:p>
    <w:p w14:paraId="23757C10" w14:textId="06AFAFE8" w:rsidR="00971AEF" w:rsidRPr="008F4C14" w:rsidRDefault="00FF093F" w:rsidP="00F07F9A">
      <w:pPr>
        <w:pStyle w:val="a3"/>
        <w:numPr>
          <w:ilvl w:val="0"/>
          <w:numId w:val="21"/>
        </w:numPr>
        <w:ind w:left="0" w:firstLine="709"/>
      </w:pPr>
      <w:r w:rsidRPr="008F4C14">
        <w:t xml:space="preserve">дать </w:t>
      </w:r>
      <w:r w:rsidR="00A7300A" w:rsidRPr="008F4C14">
        <w:t>рекомендации по повышению эффективности управления денежными потоками</w:t>
      </w:r>
      <w:r w:rsidR="00971AEF" w:rsidRPr="008F4C14">
        <w:t>.</w:t>
      </w:r>
    </w:p>
    <w:p w14:paraId="642F3666" w14:textId="08B994A0" w:rsidR="00EA5099" w:rsidRPr="008F4C14" w:rsidRDefault="00EA5099" w:rsidP="00EA5099">
      <w:r w:rsidRPr="008F4C14">
        <w:lastRenderedPageBreak/>
        <w:t>Объектом исслед</w:t>
      </w:r>
      <w:r w:rsidR="008F4C14" w:rsidRPr="008F4C14">
        <w:t xml:space="preserve">ования курсового проекта являются денежные потоки </w:t>
      </w:r>
      <w:r w:rsidR="00BC70BB">
        <w:t>экономического</w:t>
      </w:r>
      <w:r w:rsidR="008F4C14" w:rsidRPr="008F4C14">
        <w:t xml:space="preserve"> субъекта.</w:t>
      </w:r>
    </w:p>
    <w:p w14:paraId="32875FC5" w14:textId="7AE9C2C2" w:rsidR="00136EE3" w:rsidRPr="008F4C14" w:rsidRDefault="00EA5099" w:rsidP="00EA5099">
      <w:r w:rsidRPr="008F4C14">
        <w:t>Предметом исследования явля</w:t>
      </w:r>
      <w:r w:rsidR="00CD6159" w:rsidRPr="008F4C14">
        <w:t>е</w:t>
      </w:r>
      <w:r w:rsidRPr="008F4C14">
        <w:t>тся</w:t>
      </w:r>
      <w:r w:rsidR="00CD6159" w:rsidRPr="008F4C14">
        <w:t xml:space="preserve"> АО «Россельхозбанк»</w:t>
      </w:r>
      <w:r w:rsidR="00380FFD" w:rsidRPr="008F4C14">
        <w:t>, основным видом деятельности по ОКВЭД является «Денежное посредничество прочее» [3</w:t>
      </w:r>
      <w:r w:rsidR="00961B87" w:rsidRPr="00961B87">
        <w:t>2</w:t>
      </w:r>
      <w:r w:rsidR="00380FFD" w:rsidRPr="008F4C14">
        <w:t>].</w:t>
      </w:r>
    </w:p>
    <w:p w14:paraId="717E8949" w14:textId="23D334E2" w:rsidR="007016FE" w:rsidRPr="008F4C14" w:rsidRDefault="007016FE" w:rsidP="00EA5099">
      <w:r w:rsidRPr="008F4C14">
        <w:t>Источниками информации являются</w:t>
      </w:r>
      <w:r w:rsidR="00CD6159" w:rsidRPr="008F4C14">
        <w:t xml:space="preserve"> учебные пособия, энциклопедии, научные статьи, интернет-исто</w:t>
      </w:r>
      <w:r w:rsidR="00380FFD" w:rsidRPr="008F4C14">
        <w:t>ч</w:t>
      </w:r>
      <w:r w:rsidR="00CD6159" w:rsidRPr="008F4C14">
        <w:t>ники,</w:t>
      </w:r>
      <w:r w:rsidR="00380FFD" w:rsidRPr="008F4C14">
        <w:t xml:space="preserve"> нормативно-правовые документы, бухгалтерская отч</w:t>
      </w:r>
      <w:r w:rsidR="00B2519C">
        <w:t>е</w:t>
      </w:r>
      <w:r w:rsidR="00380FFD" w:rsidRPr="008F4C14">
        <w:t>тность АО «Россельхозбанк»</w:t>
      </w:r>
      <w:r w:rsidR="008F4C14" w:rsidRPr="008F4C14">
        <w:t xml:space="preserve"> за 2018-2020 гг</w:t>
      </w:r>
      <w:r w:rsidR="00380FFD" w:rsidRPr="008F4C14">
        <w:t>.</w:t>
      </w:r>
    </w:p>
    <w:p w14:paraId="3C85440C" w14:textId="2F7DEB0C" w:rsidR="00CC5FEE" w:rsidRPr="0058442D" w:rsidRDefault="00CC5FEE" w:rsidP="00CC5FEE">
      <w:r w:rsidRPr="0058442D">
        <w:t>Методы исследования: сравнение, анализ, графически</w:t>
      </w:r>
      <w:r w:rsidR="00477ACE">
        <w:t>й метод, коэффициентный анализ</w:t>
      </w:r>
      <w:r w:rsidRPr="0058442D">
        <w:t>.</w:t>
      </w:r>
    </w:p>
    <w:p w14:paraId="0F699E14" w14:textId="61B33DD6" w:rsidR="00CC5FEE" w:rsidRDefault="00CC5FEE" w:rsidP="00CC5FEE">
      <w:r>
        <w:t>Структура работы:</w:t>
      </w:r>
      <w:r w:rsidRPr="0058442D">
        <w:t xml:space="preserve"> количество страниц – </w:t>
      </w:r>
      <w:r w:rsidR="00C835B6">
        <w:t>7</w:t>
      </w:r>
      <w:r w:rsidR="00DB114A">
        <w:t>8</w:t>
      </w:r>
      <w:r w:rsidRPr="0058442D">
        <w:t xml:space="preserve">, количество </w:t>
      </w:r>
      <w:r w:rsidRPr="00D31575">
        <w:t>таблиц – 1</w:t>
      </w:r>
      <w:r w:rsidR="00D31575" w:rsidRPr="00D31575">
        <w:t>3</w:t>
      </w:r>
      <w:r w:rsidRPr="0058442D">
        <w:t>, рисунков – 27</w:t>
      </w:r>
      <w:r>
        <w:t xml:space="preserve">, приложений </w:t>
      </w:r>
      <w:r w:rsidRPr="0058442D">
        <w:t>–</w:t>
      </w:r>
      <w:r>
        <w:t xml:space="preserve"> 5.</w:t>
      </w:r>
      <w:r w:rsidRPr="0058442D">
        <w:t xml:space="preserve"> Библиографический список включает 49 наименований.</w:t>
      </w:r>
    </w:p>
    <w:p w14:paraId="79C6F082" w14:textId="296C1864" w:rsidR="00EF22E9" w:rsidRDefault="00EF22E9" w:rsidP="00971AEF">
      <w:r>
        <w:br w:type="page"/>
      </w:r>
    </w:p>
    <w:p w14:paraId="7DFC6C73" w14:textId="40B7A04D" w:rsidR="00A642F7" w:rsidRPr="006C610F" w:rsidRDefault="00477ACE" w:rsidP="000942C7">
      <w:pPr>
        <w:pStyle w:val="1"/>
      </w:pPr>
      <w:bookmarkStart w:id="2" w:name="_Toc91246671"/>
      <w:r>
        <w:lastRenderedPageBreak/>
        <w:t>1</w:t>
      </w:r>
      <w:r w:rsidR="00EF22E9">
        <w:t xml:space="preserve"> </w:t>
      </w:r>
      <w:r w:rsidR="00FA514A" w:rsidRPr="00477ACE">
        <w:t xml:space="preserve">Теоретические, правовые и методические основы анализа денежных потоков </w:t>
      </w:r>
      <w:r w:rsidRPr="00477ACE">
        <w:t>экономического</w:t>
      </w:r>
      <w:r w:rsidR="00FA514A" w:rsidRPr="00477ACE">
        <w:t xml:space="preserve"> субъекта</w:t>
      </w:r>
      <w:bookmarkEnd w:id="2"/>
    </w:p>
    <w:p w14:paraId="5FBA585F" w14:textId="52687B59" w:rsidR="00417ABF" w:rsidRPr="00FF093F" w:rsidRDefault="00417ABF" w:rsidP="00136EE3">
      <w:pPr>
        <w:pStyle w:val="2"/>
      </w:pPr>
      <w:bookmarkStart w:id="3" w:name="_Toc91246672"/>
      <w:r>
        <w:t xml:space="preserve">1.1 </w:t>
      </w:r>
      <w:r w:rsidR="00FA514A">
        <w:t xml:space="preserve">Денежные </w:t>
      </w:r>
      <w:r w:rsidR="00FA514A" w:rsidRPr="00477ACE">
        <w:t xml:space="preserve">потоки </w:t>
      </w:r>
      <w:r w:rsidR="00477ACE" w:rsidRPr="00477ACE">
        <w:t>экономического</w:t>
      </w:r>
      <w:r w:rsidR="00FA514A" w:rsidRPr="00477ACE">
        <w:t xml:space="preserve"> субъекта: сущность, правовая основа и объект анализа</w:t>
      </w:r>
      <w:bookmarkEnd w:id="3"/>
    </w:p>
    <w:p w14:paraId="3CC7EAEA" w14:textId="5CB1A079" w:rsidR="000B1A3C" w:rsidRDefault="00FF093F" w:rsidP="000B1A3C">
      <w:pPr>
        <w:rPr>
          <w:rFonts w:cs="Times New Roman"/>
          <w:szCs w:val="28"/>
        </w:rPr>
      </w:pPr>
      <w:r>
        <w:rPr>
          <w:rFonts w:cs="Times New Roman"/>
          <w:szCs w:val="28"/>
        </w:rPr>
        <w:t xml:space="preserve">На данный момент эксперты дают различные определения понятию «денежные потоки». Рассмотрим несколько из этих определений в таблице </w:t>
      </w:r>
      <w:r w:rsidR="00384F51">
        <w:rPr>
          <w:rFonts w:cs="Times New Roman"/>
          <w:szCs w:val="28"/>
        </w:rPr>
        <w:t>1.1.1</w:t>
      </w:r>
      <w:r>
        <w:rPr>
          <w:rFonts w:cs="Times New Roman"/>
          <w:szCs w:val="28"/>
        </w:rPr>
        <w:t>.</w:t>
      </w:r>
    </w:p>
    <w:p w14:paraId="1814152E" w14:textId="5B45D7AE" w:rsidR="00FF093F" w:rsidRDefault="00FF093F" w:rsidP="004A1FBA">
      <w:pPr>
        <w:ind w:firstLine="0"/>
        <w:rPr>
          <w:rFonts w:cs="Times New Roman"/>
          <w:szCs w:val="28"/>
        </w:rPr>
      </w:pPr>
      <w:r>
        <w:rPr>
          <w:rFonts w:cs="Times New Roman"/>
          <w:szCs w:val="28"/>
        </w:rPr>
        <w:t>Таблица 1</w:t>
      </w:r>
      <w:r w:rsidR="00384F51">
        <w:rPr>
          <w:rFonts w:cs="Times New Roman"/>
          <w:szCs w:val="28"/>
        </w:rPr>
        <w:t>.1.1</w:t>
      </w:r>
      <w:r>
        <w:rPr>
          <w:rFonts w:cs="Times New Roman"/>
          <w:szCs w:val="28"/>
        </w:rPr>
        <w:t xml:space="preserve"> – Определения «денежных потоков»</w:t>
      </w:r>
      <w:r w:rsidR="00FF62FB" w:rsidRPr="00CE7D3E">
        <w:rPr>
          <w:rFonts w:cs="Times New Roman"/>
          <w:szCs w:val="28"/>
        </w:rPr>
        <w:t xml:space="preserve"> </w:t>
      </w:r>
      <w:r w:rsidR="00395FF1" w:rsidRPr="00CE7D3E">
        <w:rPr>
          <w:rFonts w:cs="Times New Roman"/>
          <w:szCs w:val="28"/>
        </w:rPr>
        <w:t>[1</w:t>
      </w:r>
      <w:r w:rsidR="0074001C" w:rsidRPr="0066441A">
        <w:rPr>
          <w:rFonts w:cs="Times New Roman"/>
          <w:szCs w:val="28"/>
        </w:rPr>
        <w:t>8</w:t>
      </w:r>
      <w:r w:rsidR="00395FF1" w:rsidRPr="00CE7D3E">
        <w:rPr>
          <w:rFonts w:cs="Times New Roman"/>
          <w:szCs w:val="28"/>
        </w:rPr>
        <w:t>,</w:t>
      </w:r>
      <w:r w:rsidR="0074001C" w:rsidRPr="0066441A">
        <w:rPr>
          <w:rFonts w:cs="Times New Roman"/>
          <w:szCs w:val="28"/>
        </w:rPr>
        <w:t>19</w:t>
      </w:r>
      <w:r w:rsidR="00395FF1" w:rsidRPr="00CE7D3E">
        <w:rPr>
          <w:rFonts w:cs="Times New Roman"/>
          <w:szCs w:val="28"/>
        </w:rPr>
        <w:t>,</w:t>
      </w:r>
      <w:r w:rsidR="0074001C" w:rsidRPr="0066441A">
        <w:rPr>
          <w:rFonts w:cs="Times New Roman"/>
          <w:szCs w:val="28"/>
        </w:rPr>
        <w:t>20</w:t>
      </w:r>
      <w:r w:rsidR="00395FF1" w:rsidRPr="00CE7D3E">
        <w:rPr>
          <w:rFonts w:cs="Times New Roman"/>
          <w:szCs w:val="28"/>
        </w:rPr>
        <w:t>,</w:t>
      </w:r>
      <w:r w:rsidR="0074001C" w:rsidRPr="0066441A">
        <w:rPr>
          <w:rFonts w:cs="Times New Roman"/>
          <w:szCs w:val="28"/>
        </w:rPr>
        <w:t>21</w:t>
      </w:r>
      <w:r w:rsidR="00395FF1" w:rsidRPr="00CE7D3E">
        <w:rPr>
          <w:rFonts w:cs="Times New Roman"/>
          <w:szCs w:val="28"/>
        </w:rPr>
        <w:t>,</w:t>
      </w:r>
      <w:r w:rsidR="0074001C" w:rsidRPr="0066441A">
        <w:rPr>
          <w:rFonts w:cs="Times New Roman"/>
          <w:szCs w:val="28"/>
        </w:rPr>
        <w:t>23</w:t>
      </w:r>
      <w:r w:rsidR="00395FF1" w:rsidRPr="00CE7D3E">
        <w:rPr>
          <w:rFonts w:cs="Times New Roman"/>
          <w:szCs w:val="28"/>
        </w:rPr>
        <w:t>]</w:t>
      </w:r>
    </w:p>
    <w:tbl>
      <w:tblPr>
        <w:tblW w:w="9918" w:type="dxa"/>
        <w:jc w:val="center"/>
        <w:tblLook w:val="04A0" w:firstRow="1" w:lastRow="0" w:firstColumn="1" w:lastColumn="0" w:noHBand="0" w:noVBand="1"/>
      </w:tblPr>
      <w:tblGrid>
        <w:gridCol w:w="1820"/>
        <w:gridCol w:w="8098"/>
      </w:tblGrid>
      <w:tr w:rsidR="00004DDF" w:rsidRPr="00CE7D3E" w14:paraId="7CBE9D6D" w14:textId="77777777" w:rsidTr="0099793C">
        <w:trPr>
          <w:trHeight w:val="315"/>
          <w:jc w:val="center"/>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418812" w14:textId="77777777" w:rsidR="00004DDF" w:rsidRPr="00CE7D3E" w:rsidRDefault="00004DDF" w:rsidP="00CE7D3E">
            <w:pPr>
              <w:spacing w:line="240" w:lineRule="auto"/>
              <w:ind w:firstLine="0"/>
              <w:jc w:val="center"/>
              <w:rPr>
                <w:rFonts w:eastAsia="Times New Roman" w:cs="Times New Roman"/>
                <w:color w:val="000000"/>
                <w:sz w:val="24"/>
                <w:szCs w:val="24"/>
                <w:lang w:eastAsia="ru-RU"/>
              </w:rPr>
            </w:pPr>
            <w:r w:rsidRPr="00CE7D3E">
              <w:rPr>
                <w:rFonts w:eastAsia="Times New Roman" w:cs="Times New Roman"/>
                <w:color w:val="000000"/>
                <w:sz w:val="24"/>
                <w:szCs w:val="24"/>
                <w:lang w:eastAsia="ru-RU"/>
              </w:rPr>
              <w:t>Автор, источник</w:t>
            </w:r>
          </w:p>
        </w:tc>
        <w:tc>
          <w:tcPr>
            <w:tcW w:w="8098" w:type="dxa"/>
            <w:tcBorders>
              <w:top w:val="single" w:sz="4" w:space="0" w:color="auto"/>
              <w:left w:val="nil"/>
              <w:bottom w:val="single" w:sz="4" w:space="0" w:color="auto"/>
              <w:right w:val="single" w:sz="4" w:space="0" w:color="auto"/>
            </w:tcBorders>
            <w:shd w:val="clear" w:color="auto" w:fill="auto"/>
            <w:noWrap/>
            <w:vAlign w:val="center"/>
            <w:hideMark/>
          </w:tcPr>
          <w:p w14:paraId="310DE2B2" w14:textId="77777777" w:rsidR="00004DDF" w:rsidRPr="00CE7D3E" w:rsidRDefault="00004DDF" w:rsidP="00CE7D3E">
            <w:pPr>
              <w:spacing w:line="240" w:lineRule="auto"/>
              <w:ind w:firstLine="0"/>
              <w:jc w:val="center"/>
              <w:rPr>
                <w:rFonts w:eastAsia="Times New Roman" w:cs="Times New Roman"/>
                <w:color w:val="000000"/>
                <w:sz w:val="24"/>
                <w:szCs w:val="24"/>
                <w:lang w:eastAsia="ru-RU"/>
              </w:rPr>
            </w:pPr>
            <w:r w:rsidRPr="00CE7D3E">
              <w:rPr>
                <w:rFonts w:eastAsia="Times New Roman" w:cs="Times New Roman"/>
                <w:color w:val="000000"/>
                <w:sz w:val="24"/>
                <w:szCs w:val="24"/>
                <w:lang w:eastAsia="ru-RU"/>
              </w:rPr>
              <w:t>Определение</w:t>
            </w:r>
          </w:p>
        </w:tc>
      </w:tr>
      <w:tr w:rsidR="00004DDF" w:rsidRPr="00CE7D3E" w14:paraId="02682DAE" w14:textId="77777777" w:rsidTr="00CD1F32">
        <w:trPr>
          <w:trHeight w:val="842"/>
          <w:jc w:val="center"/>
        </w:trPr>
        <w:tc>
          <w:tcPr>
            <w:tcW w:w="1820" w:type="dxa"/>
            <w:tcBorders>
              <w:top w:val="nil"/>
              <w:left w:val="single" w:sz="4" w:space="0" w:color="auto"/>
              <w:bottom w:val="single" w:sz="4" w:space="0" w:color="auto"/>
              <w:right w:val="single" w:sz="4" w:space="0" w:color="auto"/>
            </w:tcBorders>
            <w:shd w:val="clear" w:color="auto" w:fill="auto"/>
            <w:vAlign w:val="center"/>
            <w:hideMark/>
          </w:tcPr>
          <w:p w14:paraId="37AA6BD7" w14:textId="61ADB28D" w:rsidR="00004DDF" w:rsidRPr="00CE7D3E" w:rsidRDefault="00004DDF" w:rsidP="003317D9">
            <w:pPr>
              <w:spacing w:line="240" w:lineRule="auto"/>
              <w:ind w:firstLine="0"/>
              <w:jc w:val="left"/>
              <w:rPr>
                <w:rFonts w:eastAsia="Times New Roman" w:cs="Times New Roman"/>
                <w:color w:val="000000"/>
                <w:sz w:val="24"/>
                <w:szCs w:val="24"/>
                <w:lang w:eastAsia="ru-RU"/>
              </w:rPr>
            </w:pPr>
            <w:r w:rsidRPr="00CE7D3E">
              <w:rPr>
                <w:rFonts w:eastAsia="Times New Roman" w:cs="Times New Roman"/>
                <w:color w:val="000000"/>
                <w:sz w:val="24"/>
                <w:szCs w:val="24"/>
                <w:lang w:eastAsia="ru-RU"/>
              </w:rPr>
              <w:t>Бартенев А.Ю. [</w:t>
            </w:r>
            <w:r w:rsidR="00961B87">
              <w:rPr>
                <w:rFonts w:eastAsia="Times New Roman" w:cs="Times New Roman"/>
                <w:color w:val="000000"/>
                <w:sz w:val="24"/>
                <w:szCs w:val="24"/>
                <w:lang w:val="en-US" w:eastAsia="ru-RU"/>
              </w:rPr>
              <w:t>18</w:t>
            </w:r>
            <w:r w:rsidRPr="00CE7D3E">
              <w:rPr>
                <w:rFonts w:eastAsia="Times New Roman" w:cs="Times New Roman"/>
                <w:color w:val="000000"/>
                <w:sz w:val="24"/>
                <w:szCs w:val="24"/>
                <w:lang w:eastAsia="ru-RU"/>
              </w:rPr>
              <w:t>]</w:t>
            </w:r>
          </w:p>
        </w:tc>
        <w:tc>
          <w:tcPr>
            <w:tcW w:w="8098" w:type="dxa"/>
            <w:tcBorders>
              <w:top w:val="nil"/>
              <w:left w:val="nil"/>
              <w:bottom w:val="single" w:sz="4" w:space="0" w:color="auto"/>
              <w:right w:val="single" w:sz="4" w:space="0" w:color="auto"/>
            </w:tcBorders>
            <w:shd w:val="clear" w:color="auto" w:fill="auto"/>
            <w:vAlign w:val="center"/>
            <w:hideMark/>
          </w:tcPr>
          <w:p w14:paraId="1FF7D9B8" w14:textId="77777777" w:rsidR="00004DDF" w:rsidRPr="00CE7D3E" w:rsidRDefault="00004DDF" w:rsidP="00CE7D3E">
            <w:pPr>
              <w:spacing w:line="240" w:lineRule="auto"/>
              <w:ind w:firstLine="0"/>
              <w:rPr>
                <w:rFonts w:eastAsia="Times New Roman" w:cs="Times New Roman"/>
                <w:color w:val="000000"/>
                <w:sz w:val="24"/>
                <w:szCs w:val="24"/>
                <w:lang w:eastAsia="ru-RU"/>
              </w:rPr>
            </w:pPr>
            <w:r w:rsidRPr="00CE7D3E">
              <w:rPr>
                <w:rFonts w:eastAsia="Times New Roman" w:cs="Times New Roman"/>
                <w:color w:val="000000"/>
                <w:sz w:val="24"/>
                <w:szCs w:val="24"/>
                <w:lang w:eastAsia="ru-RU"/>
              </w:rPr>
              <w:t>Денежный поток – это распределенное во времени движение денежных средств, возникающее в результате хозяйственной деятельности или отдельных операций субъекта.</w:t>
            </w:r>
          </w:p>
        </w:tc>
      </w:tr>
      <w:tr w:rsidR="00004DDF" w:rsidRPr="00CE7D3E" w14:paraId="3C2CACF5" w14:textId="77777777" w:rsidTr="00CD1F32">
        <w:trPr>
          <w:trHeight w:val="854"/>
          <w:jc w:val="center"/>
        </w:trPr>
        <w:tc>
          <w:tcPr>
            <w:tcW w:w="1820" w:type="dxa"/>
            <w:tcBorders>
              <w:top w:val="nil"/>
              <w:left w:val="single" w:sz="4" w:space="0" w:color="auto"/>
              <w:bottom w:val="single" w:sz="4" w:space="0" w:color="auto"/>
              <w:right w:val="single" w:sz="4" w:space="0" w:color="auto"/>
            </w:tcBorders>
            <w:shd w:val="clear" w:color="auto" w:fill="auto"/>
            <w:vAlign w:val="center"/>
            <w:hideMark/>
          </w:tcPr>
          <w:p w14:paraId="71AD2AC6" w14:textId="7D800971" w:rsidR="00004DDF" w:rsidRPr="00CE7D3E" w:rsidRDefault="00004DDF" w:rsidP="003317D9">
            <w:pPr>
              <w:spacing w:line="240" w:lineRule="auto"/>
              <w:ind w:firstLine="0"/>
              <w:jc w:val="left"/>
              <w:rPr>
                <w:rFonts w:eastAsia="Times New Roman" w:cs="Times New Roman"/>
                <w:color w:val="000000"/>
                <w:sz w:val="24"/>
                <w:szCs w:val="24"/>
                <w:lang w:eastAsia="ru-RU"/>
              </w:rPr>
            </w:pPr>
            <w:r w:rsidRPr="00CE7D3E">
              <w:rPr>
                <w:rFonts w:eastAsia="Times New Roman" w:cs="Times New Roman"/>
                <w:color w:val="000000"/>
                <w:sz w:val="24"/>
                <w:szCs w:val="24"/>
                <w:lang w:eastAsia="ru-RU"/>
              </w:rPr>
              <w:t>Бланк А.И. [</w:t>
            </w:r>
            <w:r w:rsidR="0074001C">
              <w:rPr>
                <w:rFonts w:eastAsia="Times New Roman" w:cs="Times New Roman"/>
                <w:color w:val="000000"/>
                <w:sz w:val="24"/>
                <w:szCs w:val="24"/>
                <w:lang w:val="en-US" w:eastAsia="ru-RU"/>
              </w:rPr>
              <w:t>19</w:t>
            </w:r>
            <w:r w:rsidRPr="00CE7D3E">
              <w:rPr>
                <w:rFonts w:eastAsia="Times New Roman" w:cs="Times New Roman"/>
                <w:color w:val="000000"/>
                <w:sz w:val="24"/>
                <w:szCs w:val="24"/>
                <w:lang w:eastAsia="ru-RU"/>
              </w:rPr>
              <w:t>]</w:t>
            </w:r>
          </w:p>
        </w:tc>
        <w:tc>
          <w:tcPr>
            <w:tcW w:w="8098" w:type="dxa"/>
            <w:tcBorders>
              <w:top w:val="nil"/>
              <w:left w:val="nil"/>
              <w:bottom w:val="single" w:sz="4" w:space="0" w:color="auto"/>
              <w:right w:val="single" w:sz="4" w:space="0" w:color="auto"/>
            </w:tcBorders>
            <w:shd w:val="clear" w:color="auto" w:fill="auto"/>
            <w:vAlign w:val="center"/>
            <w:hideMark/>
          </w:tcPr>
          <w:p w14:paraId="1B4EE179" w14:textId="3FD6D469" w:rsidR="00004DDF" w:rsidRPr="00CE7D3E" w:rsidRDefault="00004DDF" w:rsidP="00CE7D3E">
            <w:pPr>
              <w:spacing w:line="240" w:lineRule="auto"/>
              <w:ind w:firstLine="0"/>
              <w:rPr>
                <w:rFonts w:eastAsia="Times New Roman" w:cs="Times New Roman"/>
                <w:color w:val="000000"/>
                <w:sz w:val="24"/>
                <w:szCs w:val="24"/>
                <w:lang w:eastAsia="ru-RU"/>
              </w:rPr>
            </w:pPr>
            <w:r w:rsidRPr="00CE7D3E">
              <w:rPr>
                <w:rFonts w:eastAsia="Times New Roman" w:cs="Times New Roman"/>
                <w:color w:val="000000"/>
                <w:sz w:val="24"/>
                <w:szCs w:val="24"/>
                <w:lang w:eastAsia="ru-RU"/>
              </w:rPr>
              <w:t>Совокупность поступления и выбытия денежных средств за определ</w:t>
            </w:r>
            <w:r w:rsidR="00B2519C">
              <w:rPr>
                <w:rFonts w:eastAsia="Times New Roman" w:cs="Times New Roman"/>
                <w:color w:val="000000"/>
                <w:sz w:val="24"/>
                <w:szCs w:val="24"/>
                <w:lang w:eastAsia="ru-RU"/>
              </w:rPr>
              <w:t>е</w:t>
            </w:r>
            <w:r w:rsidRPr="00CE7D3E">
              <w:rPr>
                <w:rFonts w:eastAsia="Times New Roman" w:cs="Times New Roman"/>
                <w:color w:val="000000"/>
                <w:sz w:val="24"/>
                <w:szCs w:val="24"/>
                <w:lang w:eastAsia="ru-RU"/>
              </w:rPr>
              <w:t>нный период времени формируемых в процессе хозяйственной деятельности; движение, которое связано с факторами времени, риска и ликвидности.</w:t>
            </w:r>
          </w:p>
        </w:tc>
      </w:tr>
      <w:tr w:rsidR="00004DDF" w:rsidRPr="00CE7D3E" w14:paraId="4A76B78C" w14:textId="77777777" w:rsidTr="00CD1F32">
        <w:trPr>
          <w:trHeight w:val="866"/>
          <w:jc w:val="center"/>
        </w:trPr>
        <w:tc>
          <w:tcPr>
            <w:tcW w:w="1820" w:type="dxa"/>
            <w:tcBorders>
              <w:top w:val="nil"/>
              <w:left w:val="single" w:sz="4" w:space="0" w:color="auto"/>
              <w:bottom w:val="single" w:sz="4" w:space="0" w:color="auto"/>
              <w:right w:val="single" w:sz="4" w:space="0" w:color="auto"/>
            </w:tcBorders>
            <w:shd w:val="clear" w:color="auto" w:fill="auto"/>
            <w:vAlign w:val="center"/>
            <w:hideMark/>
          </w:tcPr>
          <w:p w14:paraId="18F41038" w14:textId="2B9CCA62" w:rsidR="00004DDF" w:rsidRPr="00CE7D3E" w:rsidRDefault="00004DDF" w:rsidP="003317D9">
            <w:pPr>
              <w:spacing w:line="240" w:lineRule="auto"/>
              <w:ind w:firstLine="0"/>
              <w:jc w:val="left"/>
              <w:rPr>
                <w:rFonts w:eastAsia="Times New Roman" w:cs="Times New Roman"/>
                <w:color w:val="000000"/>
                <w:sz w:val="24"/>
                <w:szCs w:val="24"/>
                <w:lang w:eastAsia="ru-RU"/>
              </w:rPr>
            </w:pPr>
            <w:r w:rsidRPr="00CE7D3E">
              <w:rPr>
                <w:rFonts w:eastAsia="Times New Roman" w:cs="Times New Roman"/>
                <w:color w:val="000000"/>
                <w:sz w:val="24"/>
                <w:szCs w:val="24"/>
                <w:lang w:eastAsia="ru-RU"/>
              </w:rPr>
              <w:t>Бочаров В.В., Леонтьев В.Е. [</w:t>
            </w:r>
            <w:r w:rsidR="0074001C" w:rsidRPr="0074001C">
              <w:rPr>
                <w:rFonts w:eastAsia="Times New Roman" w:cs="Times New Roman"/>
                <w:color w:val="000000"/>
                <w:sz w:val="24"/>
                <w:szCs w:val="24"/>
                <w:lang w:eastAsia="ru-RU"/>
              </w:rPr>
              <w:t>20</w:t>
            </w:r>
            <w:r w:rsidRPr="00CE7D3E">
              <w:rPr>
                <w:rFonts w:eastAsia="Times New Roman" w:cs="Times New Roman"/>
                <w:color w:val="000000"/>
                <w:sz w:val="24"/>
                <w:szCs w:val="24"/>
                <w:lang w:eastAsia="ru-RU"/>
              </w:rPr>
              <w:t>]</w:t>
            </w:r>
          </w:p>
        </w:tc>
        <w:tc>
          <w:tcPr>
            <w:tcW w:w="8098" w:type="dxa"/>
            <w:tcBorders>
              <w:top w:val="nil"/>
              <w:left w:val="nil"/>
              <w:bottom w:val="single" w:sz="4" w:space="0" w:color="auto"/>
              <w:right w:val="single" w:sz="4" w:space="0" w:color="auto"/>
            </w:tcBorders>
            <w:shd w:val="clear" w:color="auto" w:fill="auto"/>
            <w:vAlign w:val="center"/>
            <w:hideMark/>
          </w:tcPr>
          <w:p w14:paraId="661EE652" w14:textId="5FD69F8A" w:rsidR="00004DDF" w:rsidRPr="00CE7D3E" w:rsidRDefault="00004DDF" w:rsidP="00CE7D3E">
            <w:pPr>
              <w:spacing w:line="240" w:lineRule="auto"/>
              <w:ind w:firstLine="0"/>
              <w:rPr>
                <w:rFonts w:eastAsia="Times New Roman" w:cs="Times New Roman"/>
                <w:color w:val="000000"/>
                <w:sz w:val="24"/>
                <w:szCs w:val="24"/>
                <w:lang w:eastAsia="ru-RU"/>
              </w:rPr>
            </w:pPr>
            <w:r w:rsidRPr="00CE7D3E">
              <w:rPr>
                <w:rFonts w:eastAsia="Times New Roman" w:cs="Times New Roman"/>
                <w:color w:val="000000"/>
                <w:sz w:val="24"/>
                <w:szCs w:val="24"/>
                <w:lang w:eastAsia="ru-RU"/>
              </w:rPr>
              <w:t>Движение денежных средств (за сч</w:t>
            </w:r>
            <w:r w:rsidR="00B2519C">
              <w:rPr>
                <w:rFonts w:eastAsia="Times New Roman" w:cs="Times New Roman"/>
                <w:color w:val="000000"/>
                <w:sz w:val="24"/>
                <w:szCs w:val="24"/>
                <w:lang w:eastAsia="ru-RU"/>
              </w:rPr>
              <w:t>е</w:t>
            </w:r>
            <w:r w:rsidRPr="00CE7D3E">
              <w:rPr>
                <w:rFonts w:eastAsia="Times New Roman" w:cs="Times New Roman"/>
                <w:color w:val="000000"/>
                <w:sz w:val="24"/>
                <w:szCs w:val="24"/>
                <w:lang w:eastAsia="ru-RU"/>
              </w:rPr>
              <w:t>т которого – авт.) негативный результат от одного из видов хозяйственной деятельности предприятия должно компенсироваться положительным от другого.</w:t>
            </w:r>
          </w:p>
        </w:tc>
      </w:tr>
      <w:tr w:rsidR="00004DDF" w:rsidRPr="00CE7D3E" w14:paraId="7D843BC3" w14:textId="77777777" w:rsidTr="0099793C">
        <w:trPr>
          <w:trHeight w:val="672"/>
          <w:jc w:val="center"/>
        </w:trPr>
        <w:tc>
          <w:tcPr>
            <w:tcW w:w="1820" w:type="dxa"/>
            <w:tcBorders>
              <w:top w:val="nil"/>
              <w:left w:val="single" w:sz="4" w:space="0" w:color="auto"/>
              <w:bottom w:val="single" w:sz="4" w:space="0" w:color="auto"/>
              <w:right w:val="single" w:sz="4" w:space="0" w:color="auto"/>
            </w:tcBorders>
            <w:shd w:val="clear" w:color="auto" w:fill="auto"/>
            <w:vAlign w:val="center"/>
            <w:hideMark/>
          </w:tcPr>
          <w:p w14:paraId="476C54F1" w14:textId="3B9DAEAB" w:rsidR="00004DDF" w:rsidRPr="00CE7D3E" w:rsidRDefault="00004DDF" w:rsidP="003317D9">
            <w:pPr>
              <w:spacing w:line="240" w:lineRule="auto"/>
              <w:ind w:firstLine="0"/>
              <w:jc w:val="left"/>
              <w:rPr>
                <w:rFonts w:eastAsia="Times New Roman" w:cs="Times New Roman"/>
                <w:color w:val="000000"/>
                <w:sz w:val="24"/>
                <w:szCs w:val="24"/>
                <w:lang w:eastAsia="ru-RU"/>
              </w:rPr>
            </w:pPr>
            <w:r w:rsidRPr="00CE7D3E">
              <w:rPr>
                <w:rFonts w:eastAsia="Times New Roman" w:cs="Times New Roman"/>
                <w:color w:val="000000"/>
                <w:sz w:val="24"/>
                <w:szCs w:val="24"/>
                <w:lang w:eastAsia="ru-RU"/>
              </w:rPr>
              <w:t xml:space="preserve">Ван </w:t>
            </w:r>
            <w:proofErr w:type="spellStart"/>
            <w:r w:rsidRPr="00CE7D3E">
              <w:rPr>
                <w:rFonts w:eastAsia="Times New Roman" w:cs="Times New Roman"/>
                <w:color w:val="000000"/>
                <w:sz w:val="24"/>
                <w:szCs w:val="24"/>
                <w:lang w:eastAsia="ru-RU"/>
              </w:rPr>
              <w:t>Хорн</w:t>
            </w:r>
            <w:proofErr w:type="spellEnd"/>
            <w:r w:rsidRPr="00CE7D3E">
              <w:rPr>
                <w:rFonts w:eastAsia="Times New Roman" w:cs="Times New Roman"/>
                <w:color w:val="000000"/>
                <w:sz w:val="24"/>
                <w:szCs w:val="24"/>
                <w:lang w:eastAsia="ru-RU"/>
              </w:rPr>
              <w:t xml:space="preserve"> Дж. К. [</w:t>
            </w:r>
            <w:r w:rsidR="0074001C">
              <w:rPr>
                <w:rFonts w:eastAsia="Times New Roman" w:cs="Times New Roman"/>
                <w:color w:val="000000"/>
                <w:sz w:val="24"/>
                <w:szCs w:val="24"/>
                <w:lang w:val="en-US" w:eastAsia="ru-RU"/>
              </w:rPr>
              <w:t>21</w:t>
            </w:r>
            <w:r w:rsidRPr="00CE7D3E">
              <w:rPr>
                <w:rFonts w:eastAsia="Times New Roman" w:cs="Times New Roman"/>
                <w:color w:val="000000"/>
                <w:sz w:val="24"/>
                <w:szCs w:val="24"/>
                <w:lang w:eastAsia="ru-RU"/>
              </w:rPr>
              <w:t>]</w:t>
            </w:r>
          </w:p>
        </w:tc>
        <w:tc>
          <w:tcPr>
            <w:tcW w:w="8098" w:type="dxa"/>
            <w:tcBorders>
              <w:top w:val="nil"/>
              <w:left w:val="nil"/>
              <w:bottom w:val="single" w:sz="4" w:space="0" w:color="auto"/>
              <w:right w:val="single" w:sz="4" w:space="0" w:color="auto"/>
            </w:tcBorders>
            <w:shd w:val="clear" w:color="auto" w:fill="auto"/>
            <w:vAlign w:val="center"/>
            <w:hideMark/>
          </w:tcPr>
          <w:p w14:paraId="22038EA6" w14:textId="77777777" w:rsidR="00004DDF" w:rsidRPr="00CE7D3E" w:rsidRDefault="00004DDF" w:rsidP="00CE7D3E">
            <w:pPr>
              <w:spacing w:line="240" w:lineRule="auto"/>
              <w:ind w:firstLine="0"/>
              <w:rPr>
                <w:rFonts w:eastAsia="Times New Roman" w:cs="Times New Roman"/>
                <w:color w:val="000000"/>
                <w:sz w:val="24"/>
                <w:szCs w:val="24"/>
                <w:lang w:eastAsia="ru-RU"/>
              </w:rPr>
            </w:pPr>
            <w:r w:rsidRPr="00CE7D3E">
              <w:rPr>
                <w:rFonts w:eastAsia="Times New Roman" w:cs="Times New Roman"/>
                <w:color w:val="000000"/>
                <w:sz w:val="24"/>
                <w:szCs w:val="24"/>
                <w:lang w:eastAsia="ru-RU"/>
              </w:rPr>
              <w:t>Потоки наличных денежных средств, которые имеют беспрерывный характер; это собственные оборотные денежные средства.</w:t>
            </w:r>
          </w:p>
        </w:tc>
      </w:tr>
      <w:tr w:rsidR="00004DDF" w:rsidRPr="00CE7D3E" w14:paraId="71CF3CE9" w14:textId="77777777" w:rsidTr="00CD1F32">
        <w:trPr>
          <w:trHeight w:val="889"/>
          <w:jc w:val="center"/>
        </w:trPr>
        <w:tc>
          <w:tcPr>
            <w:tcW w:w="1820" w:type="dxa"/>
            <w:tcBorders>
              <w:top w:val="nil"/>
              <w:left w:val="single" w:sz="4" w:space="0" w:color="auto"/>
              <w:bottom w:val="single" w:sz="4" w:space="0" w:color="auto"/>
              <w:right w:val="single" w:sz="4" w:space="0" w:color="auto"/>
            </w:tcBorders>
            <w:shd w:val="clear" w:color="auto" w:fill="auto"/>
            <w:vAlign w:val="center"/>
            <w:hideMark/>
          </w:tcPr>
          <w:p w14:paraId="54F5904A" w14:textId="384B6334" w:rsidR="00004DDF" w:rsidRPr="00CE7D3E" w:rsidRDefault="00004DDF" w:rsidP="003317D9">
            <w:pPr>
              <w:spacing w:line="240" w:lineRule="auto"/>
              <w:ind w:firstLine="0"/>
              <w:jc w:val="left"/>
              <w:rPr>
                <w:rFonts w:eastAsia="Times New Roman" w:cs="Times New Roman"/>
                <w:color w:val="000000"/>
                <w:sz w:val="24"/>
                <w:szCs w:val="24"/>
                <w:lang w:eastAsia="ru-RU"/>
              </w:rPr>
            </w:pPr>
            <w:r w:rsidRPr="00CE7D3E">
              <w:rPr>
                <w:rFonts w:eastAsia="Times New Roman" w:cs="Times New Roman"/>
                <w:color w:val="000000"/>
                <w:sz w:val="24"/>
                <w:szCs w:val="24"/>
                <w:lang w:eastAsia="ru-RU"/>
              </w:rPr>
              <w:t>Ковалёв В.В. [</w:t>
            </w:r>
            <w:r w:rsidR="0074001C">
              <w:rPr>
                <w:rFonts w:eastAsia="Times New Roman" w:cs="Times New Roman"/>
                <w:color w:val="000000"/>
                <w:sz w:val="24"/>
                <w:szCs w:val="24"/>
                <w:lang w:val="en-US" w:eastAsia="ru-RU"/>
              </w:rPr>
              <w:t>23</w:t>
            </w:r>
            <w:r w:rsidRPr="00CE7D3E">
              <w:rPr>
                <w:rFonts w:eastAsia="Times New Roman" w:cs="Times New Roman"/>
                <w:color w:val="000000"/>
                <w:sz w:val="24"/>
                <w:szCs w:val="24"/>
                <w:lang w:eastAsia="ru-RU"/>
              </w:rPr>
              <w:t>]</w:t>
            </w:r>
          </w:p>
        </w:tc>
        <w:tc>
          <w:tcPr>
            <w:tcW w:w="8098" w:type="dxa"/>
            <w:tcBorders>
              <w:top w:val="nil"/>
              <w:left w:val="nil"/>
              <w:bottom w:val="single" w:sz="4" w:space="0" w:color="auto"/>
              <w:right w:val="single" w:sz="4" w:space="0" w:color="auto"/>
            </w:tcBorders>
            <w:shd w:val="clear" w:color="auto" w:fill="auto"/>
            <w:vAlign w:val="center"/>
            <w:hideMark/>
          </w:tcPr>
          <w:p w14:paraId="6BAD48D0" w14:textId="18E32A39" w:rsidR="00004DDF" w:rsidRPr="00CE7D3E" w:rsidRDefault="00004DDF" w:rsidP="00CE7D3E">
            <w:pPr>
              <w:spacing w:line="240" w:lineRule="auto"/>
              <w:ind w:firstLine="0"/>
              <w:rPr>
                <w:rFonts w:eastAsia="Times New Roman" w:cs="Times New Roman"/>
                <w:color w:val="000000"/>
                <w:sz w:val="24"/>
                <w:szCs w:val="24"/>
                <w:lang w:eastAsia="ru-RU"/>
              </w:rPr>
            </w:pPr>
            <w:r w:rsidRPr="00CE7D3E">
              <w:rPr>
                <w:rFonts w:eastAsia="Times New Roman" w:cs="Times New Roman"/>
                <w:color w:val="000000"/>
                <w:sz w:val="24"/>
                <w:szCs w:val="24"/>
                <w:lang w:eastAsia="ru-RU"/>
              </w:rPr>
              <w:t>Множество распредел</w:t>
            </w:r>
            <w:r w:rsidR="00B2519C">
              <w:rPr>
                <w:rFonts w:eastAsia="Times New Roman" w:cs="Times New Roman"/>
                <w:color w:val="000000"/>
                <w:sz w:val="24"/>
                <w:szCs w:val="24"/>
                <w:lang w:eastAsia="ru-RU"/>
              </w:rPr>
              <w:t>е</w:t>
            </w:r>
            <w:r w:rsidRPr="00CE7D3E">
              <w:rPr>
                <w:rFonts w:eastAsia="Times New Roman" w:cs="Times New Roman"/>
                <w:color w:val="000000"/>
                <w:sz w:val="24"/>
                <w:szCs w:val="24"/>
                <w:lang w:eastAsia="ru-RU"/>
              </w:rPr>
              <w:t>нных во времени выплат (оттоков) и поступлений (притоков), понимаемых в широком смысле. В качестве элемента денежного потока может выступать доход, расход, прибыль, плат</w:t>
            </w:r>
            <w:r w:rsidR="00B2519C">
              <w:rPr>
                <w:rFonts w:eastAsia="Times New Roman" w:cs="Times New Roman"/>
                <w:color w:val="000000"/>
                <w:sz w:val="24"/>
                <w:szCs w:val="24"/>
                <w:lang w:eastAsia="ru-RU"/>
              </w:rPr>
              <w:t>е</w:t>
            </w:r>
            <w:r w:rsidRPr="00CE7D3E">
              <w:rPr>
                <w:rFonts w:eastAsia="Times New Roman" w:cs="Times New Roman"/>
                <w:color w:val="000000"/>
                <w:sz w:val="24"/>
                <w:szCs w:val="24"/>
                <w:lang w:eastAsia="ru-RU"/>
              </w:rPr>
              <w:t>ж и др.</w:t>
            </w:r>
          </w:p>
        </w:tc>
      </w:tr>
    </w:tbl>
    <w:p w14:paraId="7EA0D07B" w14:textId="69CC0375" w:rsidR="00395FF1" w:rsidRPr="0066441A" w:rsidRDefault="00FF62FB" w:rsidP="004973D0">
      <w:pPr>
        <w:spacing w:before="120"/>
        <w:rPr>
          <w:rFonts w:cs="Times New Roman"/>
          <w:szCs w:val="28"/>
        </w:rPr>
      </w:pPr>
      <w:r>
        <w:rPr>
          <w:rFonts w:cs="Times New Roman"/>
          <w:szCs w:val="28"/>
        </w:rPr>
        <w:t>Обобщив, привед</w:t>
      </w:r>
      <w:r w:rsidR="00B2519C">
        <w:rPr>
          <w:rFonts w:cs="Times New Roman"/>
          <w:szCs w:val="28"/>
        </w:rPr>
        <w:t>е</w:t>
      </w:r>
      <w:r>
        <w:rPr>
          <w:rFonts w:cs="Times New Roman"/>
          <w:szCs w:val="28"/>
        </w:rPr>
        <w:t>нн</w:t>
      </w:r>
      <w:r w:rsidR="00CE7D3E">
        <w:rPr>
          <w:rFonts w:cs="Times New Roman"/>
          <w:szCs w:val="28"/>
        </w:rPr>
        <w:t>ый</w:t>
      </w:r>
      <w:r>
        <w:rPr>
          <w:rFonts w:cs="Times New Roman"/>
          <w:szCs w:val="28"/>
        </w:rPr>
        <w:t xml:space="preserve"> выше </w:t>
      </w:r>
      <w:r w:rsidR="00CE7D3E">
        <w:rPr>
          <w:rFonts w:cs="Times New Roman"/>
          <w:szCs w:val="28"/>
        </w:rPr>
        <w:t>материал</w:t>
      </w:r>
      <w:r>
        <w:rPr>
          <w:rFonts w:cs="Times New Roman"/>
          <w:szCs w:val="28"/>
        </w:rPr>
        <w:t xml:space="preserve"> можно дать следующие определение денежным потокам.</w:t>
      </w:r>
    </w:p>
    <w:p w14:paraId="0358FE8C" w14:textId="7B535725" w:rsidR="00FF62FB" w:rsidRDefault="00FF62FB" w:rsidP="00CE7D3E">
      <w:pPr>
        <w:rPr>
          <w:rFonts w:cs="Times New Roman"/>
          <w:szCs w:val="28"/>
        </w:rPr>
      </w:pPr>
      <w:r>
        <w:rPr>
          <w:rFonts w:cs="Times New Roman"/>
          <w:szCs w:val="28"/>
        </w:rPr>
        <w:t>Денежный поток – это непрерывное, распредел</w:t>
      </w:r>
      <w:r w:rsidR="00B2519C">
        <w:rPr>
          <w:rFonts w:cs="Times New Roman"/>
          <w:szCs w:val="28"/>
        </w:rPr>
        <w:t>е</w:t>
      </w:r>
      <w:r>
        <w:rPr>
          <w:rFonts w:cs="Times New Roman"/>
          <w:szCs w:val="28"/>
        </w:rPr>
        <w:t>нное во времени движение денежных средств, возникающее в результате хозяйственной деятельности, связанное с факторами времени, риска, ликвидности, а его элементами могут быть доход, расход, прибыль, плат</w:t>
      </w:r>
      <w:r w:rsidR="00B2519C">
        <w:rPr>
          <w:rFonts w:cs="Times New Roman"/>
          <w:szCs w:val="28"/>
        </w:rPr>
        <w:t>е</w:t>
      </w:r>
      <w:r>
        <w:rPr>
          <w:rFonts w:cs="Times New Roman"/>
          <w:szCs w:val="28"/>
        </w:rPr>
        <w:t>ж и т.д.</w:t>
      </w:r>
    </w:p>
    <w:p w14:paraId="275531EB" w14:textId="53425898" w:rsidR="00AE5781" w:rsidRDefault="00AE5781" w:rsidP="00CE7D3E">
      <w:pPr>
        <w:rPr>
          <w:rFonts w:cs="Times New Roman"/>
          <w:szCs w:val="28"/>
        </w:rPr>
      </w:pPr>
      <w:r>
        <w:rPr>
          <w:rFonts w:cs="Times New Roman"/>
          <w:szCs w:val="28"/>
        </w:rPr>
        <w:t>Денежные потоки могут классифицироваться по множеству признаков, например, по времени, направлению движения, методу начисления объ</w:t>
      </w:r>
      <w:r w:rsidR="00B2519C">
        <w:rPr>
          <w:rFonts w:cs="Times New Roman"/>
          <w:szCs w:val="28"/>
        </w:rPr>
        <w:t>е</w:t>
      </w:r>
      <w:r>
        <w:rPr>
          <w:rFonts w:cs="Times New Roman"/>
          <w:szCs w:val="28"/>
        </w:rPr>
        <w:t>ма, стабильности</w:t>
      </w:r>
      <w:r w:rsidR="0099793C">
        <w:rPr>
          <w:rFonts w:cs="Times New Roman"/>
          <w:szCs w:val="28"/>
        </w:rPr>
        <w:t xml:space="preserve"> временных интервалов</w:t>
      </w:r>
      <w:r>
        <w:rPr>
          <w:rFonts w:cs="Times New Roman"/>
          <w:szCs w:val="28"/>
        </w:rPr>
        <w:t>, принятым стандартам</w:t>
      </w:r>
      <w:r w:rsidR="0099793C">
        <w:rPr>
          <w:rFonts w:cs="Times New Roman"/>
          <w:szCs w:val="28"/>
        </w:rPr>
        <w:t xml:space="preserve"> уч</w:t>
      </w:r>
      <w:r w:rsidR="00B2519C">
        <w:rPr>
          <w:rFonts w:cs="Times New Roman"/>
          <w:szCs w:val="28"/>
        </w:rPr>
        <w:t>е</w:t>
      </w:r>
      <w:r w:rsidR="0099793C">
        <w:rPr>
          <w:rFonts w:cs="Times New Roman"/>
          <w:szCs w:val="28"/>
        </w:rPr>
        <w:t>та</w:t>
      </w:r>
      <w:r>
        <w:rPr>
          <w:rFonts w:cs="Times New Roman"/>
          <w:szCs w:val="28"/>
        </w:rPr>
        <w:t>. Представим классификаци</w:t>
      </w:r>
      <w:r w:rsidR="0099793C">
        <w:rPr>
          <w:rFonts w:cs="Times New Roman"/>
          <w:szCs w:val="28"/>
        </w:rPr>
        <w:t>ю</w:t>
      </w:r>
      <w:r>
        <w:rPr>
          <w:rFonts w:cs="Times New Roman"/>
          <w:szCs w:val="28"/>
        </w:rPr>
        <w:t xml:space="preserve"> денежных потоков на рисунке 1</w:t>
      </w:r>
      <w:r w:rsidR="00384F51">
        <w:rPr>
          <w:rFonts w:cs="Times New Roman"/>
          <w:szCs w:val="28"/>
        </w:rPr>
        <w:t>.1.1</w:t>
      </w:r>
      <w:r>
        <w:rPr>
          <w:rFonts w:cs="Times New Roman"/>
          <w:szCs w:val="28"/>
        </w:rPr>
        <w:t xml:space="preserve">. </w:t>
      </w:r>
    </w:p>
    <w:p w14:paraId="4D0F2F48" w14:textId="620F7037" w:rsidR="00B738DE" w:rsidRDefault="00E42A35" w:rsidP="00B738DE">
      <w:pPr>
        <w:pStyle w:val="ab"/>
      </w:pPr>
      <w:r w:rsidRPr="00E42A35">
        <w:rPr>
          <w:noProof/>
          <w:lang w:eastAsia="ru-RU"/>
        </w:rPr>
        <w:lastRenderedPageBreak/>
        <w:drawing>
          <wp:inline distT="0" distB="0" distL="0" distR="0" wp14:anchorId="700DC195" wp14:editId="3C7B14C0">
            <wp:extent cx="6299835" cy="3625686"/>
            <wp:effectExtent l="0" t="0" r="5715" b="0"/>
            <wp:docPr id="4" name="Рисунок 4" descr="D:\Yandex Disk\YandexDisk\Тимирязевка\7ой семестр\Комлексный анализ хозяйственной деятельности\Курсовая\Материал\классиф денежных поток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andex Disk\YandexDisk\Тимирязевка\7ой семестр\Комлексный анализ хозяйственной деятельности\Курсовая\Материал\классиф денежных потоков.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99835" cy="3625686"/>
                    </a:xfrm>
                    <a:prstGeom prst="rect">
                      <a:avLst/>
                    </a:prstGeom>
                    <a:noFill/>
                    <a:ln>
                      <a:noFill/>
                    </a:ln>
                  </pic:spPr>
                </pic:pic>
              </a:graphicData>
            </a:graphic>
          </wp:inline>
        </w:drawing>
      </w:r>
    </w:p>
    <w:p w14:paraId="1438214A" w14:textId="6567048F" w:rsidR="000B711F" w:rsidRPr="00B844D7" w:rsidRDefault="000B711F" w:rsidP="00B738DE">
      <w:pPr>
        <w:pStyle w:val="ab"/>
      </w:pPr>
      <w:r>
        <w:t>Рисунок 1</w:t>
      </w:r>
      <w:r w:rsidR="00384F51">
        <w:t>.1.1</w:t>
      </w:r>
      <w:r>
        <w:t xml:space="preserve"> – Классификация денежных потоков</w:t>
      </w:r>
      <w:r w:rsidR="00C367CF">
        <w:t xml:space="preserve"> (составлено автором по</w:t>
      </w:r>
      <w:r w:rsidR="00B844D7">
        <w:t xml:space="preserve"> </w:t>
      </w:r>
      <w:r w:rsidR="00B844D7" w:rsidRPr="00B844D7">
        <w:t>[</w:t>
      </w:r>
      <w:r w:rsidR="0074001C" w:rsidRPr="0074001C">
        <w:t>28</w:t>
      </w:r>
      <w:r w:rsidR="00B844D7" w:rsidRPr="00B844D7">
        <w:t>]</w:t>
      </w:r>
      <w:r w:rsidR="00C367CF">
        <w:t>)</w:t>
      </w:r>
    </w:p>
    <w:p w14:paraId="33451C4C" w14:textId="04C58F30" w:rsidR="00B738DE" w:rsidRPr="00B844D7" w:rsidRDefault="00117797" w:rsidP="00381490">
      <w:r>
        <w:t>После представления классификации в графическом виде, дадим пояснения к каждой категории</w:t>
      </w:r>
      <w:r w:rsidR="00B844D7" w:rsidRPr="00B844D7">
        <w:t>.</w:t>
      </w:r>
    </w:p>
    <w:p w14:paraId="7AF41258" w14:textId="3E425AEB" w:rsidR="00B844D7" w:rsidRDefault="00B844D7" w:rsidP="00381490">
      <w:r>
        <w:t>По времени, по методу оценки во времени различают следующие виды денежных потоков:</w:t>
      </w:r>
    </w:p>
    <w:p w14:paraId="0070A32D" w14:textId="41981425" w:rsidR="00B844D7" w:rsidRDefault="00B844D7" w:rsidP="00F07F9A">
      <w:pPr>
        <w:pStyle w:val="a3"/>
        <w:numPr>
          <w:ilvl w:val="0"/>
          <w:numId w:val="3"/>
        </w:numPr>
        <w:ind w:left="0" w:firstLine="709"/>
      </w:pPr>
      <w:r>
        <w:t xml:space="preserve">настоящий </w:t>
      </w:r>
      <w:r w:rsidRPr="00B844D7">
        <w:rPr>
          <w:rFonts w:cs="Times New Roman"/>
          <w:szCs w:val="28"/>
        </w:rPr>
        <w:t>–</w:t>
      </w:r>
      <w:r>
        <w:t xml:space="preserve"> характеризует денежные потоки предприятия как единую сопоставимую величину, приведенную по стоимости к текущему моменту времени;</w:t>
      </w:r>
    </w:p>
    <w:p w14:paraId="735AFDBF" w14:textId="6F1FF249" w:rsidR="00B844D7" w:rsidRDefault="00B844D7" w:rsidP="00F07F9A">
      <w:pPr>
        <w:pStyle w:val="a3"/>
        <w:numPr>
          <w:ilvl w:val="0"/>
          <w:numId w:val="3"/>
        </w:numPr>
        <w:ind w:left="0" w:firstLine="709"/>
      </w:pPr>
      <w:r>
        <w:t xml:space="preserve">будущий </w:t>
      </w:r>
      <w:r w:rsidRPr="00B844D7">
        <w:rPr>
          <w:rFonts w:cs="Times New Roman"/>
          <w:szCs w:val="28"/>
        </w:rPr>
        <w:t>–</w:t>
      </w:r>
      <w:r>
        <w:t xml:space="preserve"> характеризует денежные потоки предприятия как единую сопоставимую величину, приведенную по стоимости к конкретному предстоящему моменту времени.</w:t>
      </w:r>
    </w:p>
    <w:p w14:paraId="2F1EBBC5" w14:textId="1CB5F736" w:rsidR="00B844D7" w:rsidRDefault="00B844D7" w:rsidP="00381490">
      <w:r>
        <w:t>По направленности движения денежных средств различают:</w:t>
      </w:r>
    </w:p>
    <w:p w14:paraId="49163C1F" w14:textId="77777777" w:rsidR="00B844D7" w:rsidRDefault="00B844D7" w:rsidP="00F07F9A">
      <w:pPr>
        <w:pStyle w:val="a3"/>
        <w:numPr>
          <w:ilvl w:val="0"/>
          <w:numId w:val="6"/>
        </w:numPr>
        <w:ind w:left="0" w:firstLine="709"/>
      </w:pPr>
      <w:r>
        <w:t>положительный денежный поток, отражающий поступление денежных средств;</w:t>
      </w:r>
    </w:p>
    <w:p w14:paraId="6FA36EAC" w14:textId="750D5D01" w:rsidR="00B844D7" w:rsidRDefault="00B844D7" w:rsidP="00F07F9A">
      <w:pPr>
        <w:pStyle w:val="a3"/>
        <w:numPr>
          <w:ilvl w:val="0"/>
          <w:numId w:val="6"/>
        </w:numPr>
        <w:ind w:left="0" w:firstLine="709"/>
      </w:pPr>
      <w:r>
        <w:t>отрицательный денежный поток, отражающий выплату денежных средств.</w:t>
      </w:r>
    </w:p>
    <w:p w14:paraId="2ADB6BC7" w14:textId="593C2DE5" w:rsidR="00B844D7" w:rsidRDefault="00B844D7" w:rsidP="00381490">
      <w:r>
        <w:t>По методу исчисления объема денежные потоки подразделяют на:</w:t>
      </w:r>
    </w:p>
    <w:p w14:paraId="0C4A35BD" w14:textId="77777777" w:rsidR="00B844D7" w:rsidRDefault="00B844D7" w:rsidP="00F07F9A">
      <w:pPr>
        <w:pStyle w:val="a3"/>
        <w:numPr>
          <w:ilvl w:val="0"/>
          <w:numId w:val="5"/>
        </w:numPr>
        <w:ind w:left="0" w:firstLine="709"/>
      </w:pPr>
      <w:r>
        <w:lastRenderedPageBreak/>
        <w:t>валовой, который характеризует всю совокупность поступлений или расходования денежных средств в рассматриваемом периоде времени;</w:t>
      </w:r>
    </w:p>
    <w:p w14:paraId="12A6BA12" w14:textId="15FC38C1" w:rsidR="00B844D7" w:rsidRDefault="00B844D7" w:rsidP="00F07F9A">
      <w:pPr>
        <w:pStyle w:val="a3"/>
        <w:numPr>
          <w:ilvl w:val="0"/>
          <w:numId w:val="5"/>
        </w:numPr>
        <w:ind w:left="0" w:firstLine="709"/>
      </w:pPr>
      <w:r>
        <w:t>чистый, который показывает разницу между положительными и отрицательными денежными потоками (между поступлением и расходованием денежных средств) в рассматриваемом периоде времени.</w:t>
      </w:r>
    </w:p>
    <w:p w14:paraId="03419BC5" w14:textId="77777777" w:rsidR="00B844D7" w:rsidRDefault="00B844D7" w:rsidP="00381490">
      <w:r>
        <w:t>По стабильности временных интервалов различают денежные потоки:</w:t>
      </w:r>
    </w:p>
    <w:p w14:paraId="5FA7ACDC" w14:textId="2F6A31F3" w:rsidR="00B844D7" w:rsidRDefault="00B844D7" w:rsidP="00F07F9A">
      <w:pPr>
        <w:pStyle w:val="a3"/>
        <w:numPr>
          <w:ilvl w:val="0"/>
          <w:numId w:val="4"/>
        </w:numPr>
        <w:ind w:left="0" w:firstLine="709"/>
      </w:pPr>
      <w:r>
        <w:t>с равномерными временными интервалами в рамках рассматриваемого периода (финансовая рента, или аннуитет);</w:t>
      </w:r>
    </w:p>
    <w:p w14:paraId="0819F439" w14:textId="0CB3E7BE" w:rsidR="00B844D7" w:rsidRDefault="00B844D7" w:rsidP="00F07F9A">
      <w:pPr>
        <w:pStyle w:val="a3"/>
        <w:numPr>
          <w:ilvl w:val="0"/>
          <w:numId w:val="4"/>
        </w:numPr>
        <w:ind w:left="0" w:firstLine="709"/>
      </w:pPr>
      <w:r>
        <w:t>с неравномерными временными интервалами в рамках рассматриваемого периода</w:t>
      </w:r>
      <w:r w:rsidR="00FB4017">
        <w:t xml:space="preserve"> (например, график лизинговых платежей за арендуемое имущество)</w:t>
      </w:r>
      <w:r>
        <w:t>.</w:t>
      </w:r>
    </w:p>
    <w:p w14:paraId="567DC537" w14:textId="665DF55B" w:rsidR="00FF093F" w:rsidRDefault="001B2B1E" w:rsidP="00381490">
      <w:r>
        <w:t>По видам хозяйственной деятельности в соответствии с международными стандартами учета различают денежные потоки:</w:t>
      </w:r>
    </w:p>
    <w:p w14:paraId="3D9A98A6" w14:textId="37E13CBF" w:rsidR="001B2B1E" w:rsidRPr="001B2B1E" w:rsidRDefault="001B2B1E" w:rsidP="00F07F9A">
      <w:pPr>
        <w:pStyle w:val="a3"/>
        <w:numPr>
          <w:ilvl w:val="0"/>
          <w:numId w:val="4"/>
        </w:numPr>
        <w:ind w:left="0" w:firstLine="709"/>
        <w:rPr>
          <w:rFonts w:cs="Times New Roman"/>
          <w:szCs w:val="28"/>
        </w:rPr>
      </w:pPr>
      <w:r>
        <w:rPr>
          <w:rFonts w:cs="Times New Roman"/>
          <w:szCs w:val="28"/>
        </w:rPr>
        <w:t xml:space="preserve">связанные с </w:t>
      </w:r>
      <w:r>
        <w:t>операционной (текущей) деятельностью предприятия, п</w:t>
      </w:r>
      <w:r w:rsidRPr="001B2B1E">
        <w:t>о своей сути это денежные потоки, которые обусловлены производственной, эксплуатационной, основной, обычной деятельностью предприятия, направленной на получение чистой прибыли за отчетный период.</w:t>
      </w:r>
    </w:p>
    <w:p w14:paraId="56E4327E" w14:textId="628EB6A4" w:rsidR="001B2B1E" w:rsidRPr="009300FC" w:rsidRDefault="009300FC" w:rsidP="00F07F9A">
      <w:pPr>
        <w:pStyle w:val="a3"/>
        <w:numPr>
          <w:ilvl w:val="0"/>
          <w:numId w:val="4"/>
        </w:numPr>
        <w:ind w:left="0" w:firstLine="709"/>
        <w:rPr>
          <w:rFonts w:cs="Times New Roman"/>
          <w:szCs w:val="28"/>
        </w:rPr>
      </w:pPr>
      <w:r>
        <w:t>с</w:t>
      </w:r>
      <w:r w:rsidR="001B2B1E">
        <w:t>вязанные с инвестиционной деятельностью,</w:t>
      </w:r>
      <w:r>
        <w:t xml:space="preserve"> представлены вложением (возвратом) средств в капитальные активы, которые в будущих отчетных периодах призваны обеспечивать чистый приток денежных средств</w:t>
      </w:r>
    </w:p>
    <w:p w14:paraId="4548F037" w14:textId="4900A813" w:rsidR="009300FC" w:rsidRDefault="009300FC" w:rsidP="00F07F9A">
      <w:pPr>
        <w:pStyle w:val="a3"/>
        <w:numPr>
          <w:ilvl w:val="0"/>
          <w:numId w:val="4"/>
        </w:numPr>
        <w:ind w:left="0" w:firstLine="709"/>
        <w:rPr>
          <w:rFonts w:cs="Times New Roman"/>
          <w:szCs w:val="28"/>
        </w:rPr>
      </w:pPr>
      <w:r w:rsidRPr="009300FC">
        <w:rPr>
          <w:rFonts w:cs="Times New Roman"/>
          <w:szCs w:val="28"/>
        </w:rPr>
        <w:t>связанные с финансовой деятельностью, финансовая деятельность трактуется как деловая активность организации по привлечению новых внешних, незаработанных денежных средств,</w:t>
      </w:r>
      <w:r>
        <w:rPr>
          <w:rFonts w:cs="Times New Roman"/>
          <w:szCs w:val="28"/>
        </w:rPr>
        <w:t xml:space="preserve"> </w:t>
      </w:r>
      <w:r w:rsidRPr="009300FC">
        <w:rPr>
          <w:rFonts w:cs="Times New Roman"/>
          <w:szCs w:val="28"/>
        </w:rPr>
        <w:t>но предоставляемых дополнительно источников денежных капиталов со стороны собственника и заимодавцев.</w:t>
      </w:r>
    </w:p>
    <w:p w14:paraId="5F7D43BD" w14:textId="46681E6B" w:rsidR="004F0296" w:rsidRDefault="004F0296" w:rsidP="00381490">
      <w:r>
        <w:t>Нормативное регулирование</w:t>
      </w:r>
      <w:r w:rsidR="00E42A35">
        <w:t xml:space="preserve"> уч</w:t>
      </w:r>
      <w:r w:rsidR="00B2519C">
        <w:t>е</w:t>
      </w:r>
      <w:r w:rsidR="00E42A35">
        <w:t>та</w:t>
      </w:r>
      <w:r>
        <w:t xml:space="preserve"> денежных потоков</w:t>
      </w:r>
      <w:r w:rsidR="00E42A35">
        <w:t xml:space="preserve"> организации</w:t>
      </w:r>
      <w:r>
        <w:t xml:space="preserve"> в Российской Федерации разделено на четыре блока </w:t>
      </w:r>
      <w:r w:rsidRPr="004F0296">
        <w:t>[</w:t>
      </w:r>
      <w:r w:rsidR="0074001C">
        <w:t>33</w:t>
      </w:r>
      <w:r w:rsidRPr="004F0296">
        <w:t>]</w:t>
      </w:r>
      <w:r>
        <w:t>.</w:t>
      </w:r>
    </w:p>
    <w:p w14:paraId="36ECBDC4" w14:textId="6F50FBF5" w:rsidR="00C5116A" w:rsidRPr="00085493" w:rsidRDefault="00C5116A" w:rsidP="00F06714">
      <w:r>
        <w:t>К первому блоку относятся федеральные законы</w:t>
      </w:r>
      <w:r w:rsidR="00392722">
        <w:t>, кодексы РФ</w:t>
      </w:r>
      <w:r>
        <w:t xml:space="preserve">, Указы Президента, постановления правительства РФ. </w:t>
      </w:r>
      <w:r w:rsidR="00803062">
        <w:t>Н</w:t>
      </w:r>
      <w:r w:rsidR="009A7457">
        <w:t>ормативными документами</w:t>
      </w:r>
      <w:r w:rsidR="00803062">
        <w:t xml:space="preserve"> первого </w:t>
      </w:r>
      <w:r w:rsidR="00803062" w:rsidRPr="00085493">
        <w:t>блока</w:t>
      </w:r>
      <w:r w:rsidR="009A7457" w:rsidRPr="00085493">
        <w:t xml:space="preserve">, регулирующими потоки денежных средств в </w:t>
      </w:r>
      <w:r w:rsidR="0099793C" w:rsidRPr="00085493">
        <w:t>экономическом субъекте</w:t>
      </w:r>
      <w:r w:rsidR="009A7457" w:rsidRPr="00085493">
        <w:t xml:space="preserve"> являются:</w:t>
      </w:r>
    </w:p>
    <w:p w14:paraId="0ACAD54D" w14:textId="16069117" w:rsidR="00D066F3" w:rsidRPr="00085493" w:rsidRDefault="00D066F3" w:rsidP="00F07F9A">
      <w:pPr>
        <w:pStyle w:val="a3"/>
        <w:numPr>
          <w:ilvl w:val="0"/>
          <w:numId w:val="7"/>
        </w:numPr>
        <w:ind w:left="0" w:firstLine="709"/>
        <w:rPr>
          <w:rFonts w:cs="Times New Roman"/>
          <w:szCs w:val="28"/>
        </w:rPr>
      </w:pPr>
      <w:r w:rsidRPr="00085493">
        <w:rPr>
          <w:rFonts w:cs="Times New Roman"/>
          <w:szCs w:val="28"/>
        </w:rPr>
        <w:lastRenderedPageBreak/>
        <w:t>Конституция Российской Федерации</w:t>
      </w:r>
      <w:r w:rsidR="00751A3D" w:rsidRPr="00085493">
        <w:rPr>
          <w:rFonts w:cs="Times New Roman"/>
          <w:szCs w:val="28"/>
        </w:rPr>
        <w:t xml:space="preserve"> </w:t>
      </w:r>
      <w:r w:rsidR="00751A3D" w:rsidRPr="00085493">
        <w:rPr>
          <w:rFonts w:cs="Times New Roman"/>
          <w:szCs w:val="28"/>
          <w:lang w:val="en-US"/>
        </w:rPr>
        <w:t>[</w:t>
      </w:r>
      <w:r w:rsidR="0074001C">
        <w:rPr>
          <w:rFonts w:cs="Times New Roman"/>
          <w:szCs w:val="28"/>
          <w:lang w:val="en-US"/>
        </w:rPr>
        <w:t>1</w:t>
      </w:r>
      <w:r w:rsidR="00751A3D" w:rsidRPr="00085493">
        <w:rPr>
          <w:rFonts w:cs="Times New Roman"/>
          <w:szCs w:val="28"/>
          <w:lang w:val="en-US"/>
        </w:rPr>
        <w:t>]</w:t>
      </w:r>
      <w:r w:rsidRPr="00085493">
        <w:rPr>
          <w:rFonts w:cs="Times New Roman"/>
          <w:szCs w:val="28"/>
        </w:rPr>
        <w:t>;</w:t>
      </w:r>
    </w:p>
    <w:p w14:paraId="792DDD7B" w14:textId="2B972634" w:rsidR="0099793C" w:rsidRDefault="00167177" w:rsidP="00F07F9A">
      <w:pPr>
        <w:pStyle w:val="a3"/>
        <w:numPr>
          <w:ilvl w:val="0"/>
          <w:numId w:val="7"/>
        </w:numPr>
        <w:ind w:left="0" w:firstLine="709"/>
        <w:rPr>
          <w:rFonts w:cs="Times New Roman"/>
          <w:szCs w:val="28"/>
        </w:rPr>
      </w:pPr>
      <w:r w:rsidRPr="00085493">
        <w:rPr>
          <w:rFonts w:cs="Times New Roman"/>
          <w:szCs w:val="28"/>
        </w:rPr>
        <w:t>Федеральный закон «</w:t>
      </w:r>
      <w:r w:rsidR="00D066F3" w:rsidRPr="00085493">
        <w:rPr>
          <w:rFonts w:cs="Times New Roman"/>
          <w:szCs w:val="28"/>
        </w:rPr>
        <w:t>О бухгалтерском учете</w:t>
      </w:r>
      <w:r w:rsidRPr="00085493">
        <w:rPr>
          <w:rFonts w:cs="Times New Roman"/>
          <w:szCs w:val="28"/>
        </w:rPr>
        <w:t>»</w:t>
      </w:r>
      <w:r w:rsidR="00D066F3" w:rsidRPr="00085493">
        <w:rPr>
          <w:rFonts w:cs="Times New Roman"/>
          <w:szCs w:val="28"/>
        </w:rPr>
        <w:t xml:space="preserve"> </w:t>
      </w:r>
      <w:r w:rsidR="0099793C" w:rsidRPr="00085493">
        <w:rPr>
          <w:rFonts w:cs="Times New Roman"/>
          <w:szCs w:val="28"/>
        </w:rPr>
        <w:t>№</w:t>
      </w:r>
      <w:r w:rsidR="00D066F3" w:rsidRPr="00085493">
        <w:rPr>
          <w:rFonts w:cs="Times New Roman"/>
          <w:szCs w:val="28"/>
        </w:rPr>
        <w:t>402-ФЗ</w:t>
      </w:r>
      <w:r w:rsidR="00751A3D" w:rsidRPr="00085493">
        <w:rPr>
          <w:rFonts w:cs="Times New Roman"/>
          <w:szCs w:val="28"/>
        </w:rPr>
        <w:t xml:space="preserve"> [</w:t>
      </w:r>
      <w:r w:rsidR="0074001C" w:rsidRPr="0074001C">
        <w:rPr>
          <w:rFonts w:cs="Times New Roman"/>
          <w:szCs w:val="28"/>
        </w:rPr>
        <w:t>5</w:t>
      </w:r>
      <w:r w:rsidR="00751A3D" w:rsidRPr="00085493">
        <w:rPr>
          <w:rFonts w:cs="Times New Roman"/>
          <w:szCs w:val="28"/>
        </w:rPr>
        <w:t>]</w:t>
      </w:r>
      <w:r w:rsidR="00D066F3" w:rsidRPr="00085493">
        <w:rPr>
          <w:rFonts w:cs="Times New Roman"/>
          <w:szCs w:val="28"/>
        </w:rPr>
        <w:t>;</w:t>
      </w:r>
    </w:p>
    <w:p w14:paraId="69C13FD5" w14:textId="2B065544" w:rsidR="00904B49" w:rsidRDefault="00904B49" w:rsidP="00F07F9A">
      <w:pPr>
        <w:pStyle w:val="a3"/>
        <w:numPr>
          <w:ilvl w:val="0"/>
          <w:numId w:val="7"/>
        </w:numPr>
        <w:ind w:left="0" w:firstLine="709"/>
        <w:rPr>
          <w:rFonts w:cs="Times New Roman"/>
          <w:szCs w:val="28"/>
        </w:rPr>
      </w:pPr>
      <w:r>
        <w:rPr>
          <w:rFonts w:cs="Times New Roman"/>
          <w:szCs w:val="28"/>
        </w:rPr>
        <w:t>Федеральный закон «</w:t>
      </w:r>
      <w:r w:rsidRPr="00904B49">
        <w:rPr>
          <w:rFonts w:cs="Times New Roman"/>
          <w:szCs w:val="28"/>
        </w:rPr>
        <w:t>Об акционерных обществах</w:t>
      </w:r>
      <w:r>
        <w:rPr>
          <w:rFonts w:cs="Times New Roman"/>
          <w:szCs w:val="28"/>
        </w:rPr>
        <w:t>» №</w:t>
      </w:r>
      <w:r w:rsidRPr="00904B49">
        <w:rPr>
          <w:rFonts w:cs="Times New Roman"/>
          <w:szCs w:val="28"/>
        </w:rPr>
        <w:t>208-ФЗ</w:t>
      </w:r>
      <w:r>
        <w:rPr>
          <w:rFonts w:cs="Times New Roman"/>
          <w:szCs w:val="28"/>
        </w:rPr>
        <w:t xml:space="preserve"> </w:t>
      </w:r>
      <w:r w:rsidRPr="00904B49">
        <w:rPr>
          <w:rFonts w:cs="Times New Roman"/>
          <w:szCs w:val="28"/>
        </w:rPr>
        <w:t>[</w:t>
      </w:r>
      <w:r w:rsidR="0074001C" w:rsidRPr="0074001C">
        <w:rPr>
          <w:rFonts w:cs="Times New Roman"/>
          <w:szCs w:val="28"/>
        </w:rPr>
        <w:t>7</w:t>
      </w:r>
      <w:r w:rsidRPr="00904B49">
        <w:rPr>
          <w:rFonts w:cs="Times New Roman"/>
          <w:szCs w:val="28"/>
        </w:rPr>
        <w:t>];</w:t>
      </w:r>
    </w:p>
    <w:p w14:paraId="4BEAD99B" w14:textId="53A41507" w:rsidR="00904B49" w:rsidRPr="00085493" w:rsidRDefault="00740750" w:rsidP="00F07F9A">
      <w:pPr>
        <w:pStyle w:val="a3"/>
        <w:numPr>
          <w:ilvl w:val="0"/>
          <w:numId w:val="7"/>
        </w:numPr>
        <w:ind w:left="0" w:firstLine="709"/>
        <w:rPr>
          <w:rFonts w:cs="Times New Roman"/>
          <w:szCs w:val="28"/>
        </w:rPr>
      </w:pPr>
      <w:r>
        <w:rPr>
          <w:rFonts w:cs="Times New Roman"/>
          <w:szCs w:val="28"/>
        </w:rPr>
        <w:t xml:space="preserve">Федеральный </w:t>
      </w:r>
      <w:r w:rsidR="00904B49" w:rsidRPr="00904B49">
        <w:rPr>
          <w:rFonts w:cs="Times New Roman"/>
          <w:szCs w:val="28"/>
        </w:rPr>
        <w:t xml:space="preserve">закон </w:t>
      </w:r>
      <w:r w:rsidR="00904B49">
        <w:rPr>
          <w:rFonts w:cs="Times New Roman"/>
          <w:szCs w:val="28"/>
        </w:rPr>
        <w:t>«</w:t>
      </w:r>
      <w:r w:rsidR="00904B49" w:rsidRPr="00904B49">
        <w:rPr>
          <w:rFonts w:cs="Times New Roman"/>
          <w:szCs w:val="28"/>
        </w:rPr>
        <w:t>О несостоятельности (банкротстве)</w:t>
      </w:r>
      <w:r w:rsidR="0074001C">
        <w:rPr>
          <w:rFonts w:cs="Times New Roman"/>
          <w:szCs w:val="28"/>
        </w:rPr>
        <w:t>»</w:t>
      </w:r>
      <w:r w:rsidR="0074001C" w:rsidRPr="0074001C">
        <w:rPr>
          <w:rFonts w:cs="Times New Roman"/>
          <w:szCs w:val="28"/>
        </w:rPr>
        <w:t xml:space="preserve"> </w:t>
      </w:r>
      <w:r w:rsidR="00904B49">
        <w:rPr>
          <w:rFonts w:cs="Times New Roman"/>
          <w:szCs w:val="28"/>
        </w:rPr>
        <w:t>№</w:t>
      </w:r>
      <w:r w:rsidR="00904B49" w:rsidRPr="00904B49">
        <w:rPr>
          <w:rFonts w:cs="Times New Roman"/>
          <w:szCs w:val="28"/>
        </w:rPr>
        <w:t>127-ФЗ</w:t>
      </w:r>
      <w:r w:rsidR="00904B49">
        <w:rPr>
          <w:rFonts w:cs="Times New Roman"/>
          <w:szCs w:val="28"/>
        </w:rPr>
        <w:t xml:space="preserve"> </w:t>
      </w:r>
      <w:r w:rsidR="00904B49" w:rsidRPr="00904B49">
        <w:rPr>
          <w:rFonts w:cs="Times New Roman"/>
          <w:szCs w:val="28"/>
        </w:rPr>
        <w:t>[</w:t>
      </w:r>
      <w:r w:rsidR="0074001C" w:rsidRPr="0074001C">
        <w:rPr>
          <w:rFonts w:cs="Times New Roman"/>
          <w:szCs w:val="28"/>
        </w:rPr>
        <w:t>6</w:t>
      </w:r>
      <w:r w:rsidR="00904B49" w:rsidRPr="00904B49">
        <w:rPr>
          <w:rFonts w:cs="Times New Roman"/>
          <w:szCs w:val="28"/>
        </w:rPr>
        <w:t>];</w:t>
      </w:r>
    </w:p>
    <w:p w14:paraId="48ED2A8D" w14:textId="7D3C42C2" w:rsidR="00392722" w:rsidRPr="00085493" w:rsidRDefault="00392722" w:rsidP="00F07F9A">
      <w:pPr>
        <w:pStyle w:val="a3"/>
        <w:numPr>
          <w:ilvl w:val="0"/>
          <w:numId w:val="7"/>
        </w:numPr>
        <w:ind w:left="0" w:firstLine="709"/>
        <w:rPr>
          <w:rFonts w:cs="Times New Roman"/>
          <w:szCs w:val="28"/>
        </w:rPr>
      </w:pPr>
      <w:r w:rsidRPr="00085493">
        <w:rPr>
          <w:rFonts w:cs="Times New Roman"/>
          <w:szCs w:val="28"/>
        </w:rPr>
        <w:t xml:space="preserve">Налоговый кодекс Российской Федерации </w:t>
      </w:r>
      <w:r w:rsidR="00F06714" w:rsidRPr="00085493">
        <w:rPr>
          <w:rFonts w:cs="Times New Roman"/>
          <w:szCs w:val="28"/>
          <w:lang w:val="en-US"/>
        </w:rPr>
        <w:t>[</w:t>
      </w:r>
      <w:r w:rsidR="0074001C">
        <w:rPr>
          <w:rFonts w:cs="Times New Roman"/>
          <w:szCs w:val="28"/>
          <w:lang w:val="en-US"/>
        </w:rPr>
        <w:t>3</w:t>
      </w:r>
      <w:r w:rsidR="00F06714" w:rsidRPr="00085493">
        <w:rPr>
          <w:rFonts w:cs="Times New Roman"/>
          <w:szCs w:val="28"/>
          <w:lang w:val="en-US"/>
        </w:rPr>
        <w:t>];</w:t>
      </w:r>
    </w:p>
    <w:p w14:paraId="01D4F653" w14:textId="444E01C1" w:rsidR="00917EC6" w:rsidRPr="00085493" w:rsidRDefault="00917EC6" w:rsidP="00F07F9A">
      <w:pPr>
        <w:pStyle w:val="a3"/>
        <w:numPr>
          <w:ilvl w:val="0"/>
          <w:numId w:val="7"/>
        </w:numPr>
        <w:ind w:left="0" w:firstLine="709"/>
        <w:rPr>
          <w:rFonts w:cs="Times New Roman"/>
          <w:szCs w:val="28"/>
        </w:rPr>
      </w:pPr>
      <w:r w:rsidRPr="00085493">
        <w:rPr>
          <w:rFonts w:cs="Times New Roman"/>
          <w:szCs w:val="28"/>
        </w:rPr>
        <w:t xml:space="preserve">Трудовой кодекс Российской Федерации </w:t>
      </w:r>
      <w:r w:rsidRPr="00085493">
        <w:rPr>
          <w:rFonts w:cs="Times New Roman"/>
          <w:szCs w:val="28"/>
          <w:lang w:val="en-US"/>
        </w:rPr>
        <w:t>[</w:t>
      </w:r>
      <w:r w:rsidR="0074001C">
        <w:rPr>
          <w:rFonts w:cs="Times New Roman"/>
          <w:szCs w:val="28"/>
          <w:lang w:val="en-US"/>
        </w:rPr>
        <w:t>4</w:t>
      </w:r>
      <w:r w:rsidRPr="00085493">
        <w:rPr>
          <w:rFonts w:cs="Times New Roman"/>
          <w:szCs w:val="28"/>
          <w:lang w:val="en-US"/>
        </w:rPr>
        <w:t>];</w:t>
      </w:r>
    </w:p>
    <w:p w14:paraId="0A799CF7" w14:textId="558AEEAB" w:rsidR="00917EC6" w:rsidRPr="00085493" w:rsidRDefault="00917EC6" w:rsidP="00F07F9A">
      <w:pPr>
        <w:pStyle w:val="a3"/>
        <w:numPr>
          <w:ilvl w:val="0"/>
          <w:numId w:val="7"/>
        </w:numPr>
        <w:ind w:left="0" w:firstLine="709"/>
        <w:rPr>
          <w:rFonts w:cs="Times New Roman"/>
          <w:szCs w:val="28"/>
        </w:rPr>
      </w:pPr>
      <w:r w:rsidRPr="00085493">
        <w:rPr>
          <w:rFonts w:cs="Times New Roman"/>
          <w:szCs w:val="28"/>
        </w:rPr>
        <w:t xml:space="preserve">Гражданский кодекс Российской Федерации </w:t>
      </w:r>
      <w:r w:rsidRPr="00085493">
        <w:rPr>
          <w:rFonts w:cs="Times New Roman"/>
          <w:szCs w:val="28"/>
          <w:lang w:val="en-US"/>
        </w:rPr>
        <w:t>[</w:t>
      </w:r>
      <w:r w:rsidR="0063184D">
        <w:rPr>
          <w:rFonts w:cs="Times New Roman"/>
          <w:szCs w:val="28"/>
          <w:lang w:val="en-US"/>
        </w:rPr>
        <w:t>2</w:t>
      </w:r>
      <w:r w:rsidRPr="00085493">
        <w:rPr>
          <w:rFonts w:cs="Times New Roman"/>
          <w:szCs w:val="28"/>
          <w:lang w:val="en-US"/>
        </w:rPr>
        <w:t>];</w:t>
      </w:r>
    </w:p>
    <w:p w14:paraId="53B655A4" w14:textId="7CE0EE0C" w:rsidR="00F06714" w:rsidRPr="00085493" w:rsidRDefault="00F06714" w:rsidP="00F07F9A">
      <w:pPr>
        <w:pStyle w:val="a3"/>
        <w:numPr>
          <w:ilvl w:val="0"/>
          <w:numId w:val="7"/>
        </w:numPr>
        <w:ind w:left="0" w:firstLine="709"/>
        <w:rPr>
          <w:rFonts w:cs="Times New Roman"/>
          <w:szCs w:val="28"/>
        </w:rPr>
      </w:pPr>
      <w:r w:rsidRPr="00085493">
        <w:rPr>
          <w:rFonts w:cs="Times New Roman"/>
          <w:szCs w:val="28"/>
        </w:rPr>
        <w:t>Национальная программа «Цифровая экономика Российской Федерации»</w:t>
      </w:r>
      <w:r w:rsidR="004E4574" w:rsidRPr="00085493">
        <w:rPr>
          <w:rFonts w:cs="Times New Roman"/>
          <w:szCs w:val="28"/>
        </w:rPr>
        <w:t xml:space="preserve"> [</w:t>
      </w:r>
      <w:r w:rsidR="0063184D" w:rsidRPr="0063184D">
        <w:rPr>
          <w:rFonts w:cs="Times New Roman"/>
          <w:szCs w:val="28"/>
        </w:rPr>
        <w:t>9</w:t>
      </w:r>
      <w:r w:rsidR="004E4574" w:rsidRPr="00085493">
        <w:rPr>
          <w:rFonts w:cs="Times New Roman"/>
          <w:szCs w:val="28"/>
        </w:rPr>
        <w:t>]</w:t>
      </w:r>
      <w:r w:rsidRPr="00085493">
        <w:rPr>
          <w:rFonts w:cs="Times New Roman"/>
          <w:szCs w:val="28"/>
        </w:rPr>
        <w:t>;</w:t>
      </w:r>
    </w:p>
    <w:p w14:paraId="71405B78" w14:textId="4DEDB926" w:rsidR="00F06714" w:rsidRPr="00F06714" w:rsidRDefault="00F06714" w:rsidP="00F07F9A">
      <w:pPr>
        <w:pStyle w:val="a3"/>
        <w:numPr>
          <w:ilvl w:val="0"/>
          <w:numId w:val="7"/>
        </w:numPr>
        <w:ind w:left="0" w:firstLine="709"/>
        <w:rPr>
          <w:rFonts w:cs="Times New Roman"/>
          <w:szCs w:val="28"/>
        </w:rPr>
      </w:pPr>
      <w:r w:rsidRPr="00F06714">
        <w:rPr>
          <w:rFonts w:cs="Times New Roman"/>
          <w:szCs w:val="28"/>
        </w:rPr>
        <w:t>Ведомственный проект</w:t>
      </w:r>
      <w:r>
        <w:rPr>
          <w:rFonts w:cs="Times New Roman"/>
          <w:szCs w:val="28"/>
        </w:rPr>
        <w:t xml:space="preserve"> </w:t>
      </w:r>
      <w:r w:rsidRPr="00F06714">
        <w:rPr>
          <w:rFonts w:cs="Times New Roman"/>
          <w:szCs w:val="28"/>
        </w:rPr>
        <w:t>«</w:t>
      </w:r>
      <w:r>
        <w:rPr>
          <w:rFonts w:cs="Times New Roman"/>
          <w:szCs w:val="28"/>
        </w:rPr>
        <w:t>Ц</w:t>
      </w:r>
      <w:r w:rsidRPr="00F06714">
        <w:rPr>
          <w:rFonts w:cs="Times New Roman"/>
          <w:szCs w:val="28"/>
        </w:rPr>
        <w:t>ифровое сельское хозяйство»</w:t>
      </w:r>
      <w:r w:rsidR="004E4574" w:rsidRPr="004E4574">
        <w:rPr>
          <w:rFonts w:cs="Times New Roman"/>
          <w:szCs w:val="28"/>
        </w:rPr>
        <w:t xml:space="preserve"> [</w:t>
      </w:r>
      <w:r w:rsidR="0063184D" w:rsidRPr="0063184D">
        <w:rPr>
          <w:rFonts w:cs="Times New Roman"/>
          <w:szCs w:val="28"/>
        </w:rPr>
        <w:t>8</w:t>
      </w:r>
      <w:r w:rsidR="004E4574" w:rsidRPr="004E4574">
        <w:rPr>
          <w:rFonts w:cs="Times New Roman"/>
          <w:szCs w:val="28"/>
        </w:rPr>
        <w:t>]</w:t>
      </w:r>
      <w:r>
        <w:rPr>
          <w:rFonts w:cs="Times New Roman"/>
          <w:szCs w:val="28"/>
        </w:rPr>
        <w:t>.</w:t>
      </w:r>
    </w:p>
    <w:p w14:paraId="762964FB" w14:textId="2A1C98AC" w:rsidR="004E4574" w:rsidRDefault="004E4574" w:rsidP="00F06714">
      <w:pPr>
        <w:pStyle w:val="a3"/>
        <w:ind w:left="0"/>
        <w:rPr>
          <w:rFonts w:cs="Times New Roman"/>
          <w:szCs w:val="28"/>
        </w:rPr>
      </w:pPr>
      <w:r>
        <w:rPr>
          <w:rFonts w:cs="Times New Roman"/>
          <w:szCs w:val="28"/>
        </w:rPr>
        <w:t>Дадим описание каждому из представленных выше документов первого блока.</w:t>
      </w:r>
    </w:p>
    <w:p w14:paraId="39A5CB94" w14:textId="57E02487" w:rsidR="007A2E4D" w:rsidRDefault="007A2E4D" w:rsidP="00F06714">
      <w:pPr>
        <w:pStyle w:val="a3"/>
        <w:ind w:left="0"/>
        <w:rPr>
          <w:rFonts w:cs="Times New Roman"/>
          <w:szCs w:val="28"/>
        </w:rPr>
      </w:pPr>
      <w:r>
        <w:rPr>
          <w:rFonts w:cs="Times New Roman"/>
          <w:szCs w:val="28"/>
        </w:rPr>
        <w:t xml:space="preserve">Конституция Российской Федерации была принята 12 декабря 1993 года на Всенародном голосовании. Является высшим нормативным актом РФ прямого действия. </w:t>
      </w:r>
      <w:r w:rsidRPr="007A2E4D">
        <w:rPr>
          <w:rFonts w:cs="Times New Roman"/>
          <w:szCs w:val="28"/>
        </w:rPr>
        <w:t>Конституция обладает высшей юридической силой, закрепляющей основы конституционного строя России, государственное устройство, образование представительных, исполнительных, судебных органов власти и систему местного самоуправления, права и свободы человека и гражданина, а также конституционные поправ</w:t>
      </w:r>
      <w:r>
        <w:rPr>
          <w:rFonts w:cs="Times New Roman"/>
          <w:szCs w:val="28"/>
        </w:rPr>
        <w:t>ки и пересмотр Конституции</w:t>
      </w:r>
      <w:r w:rsidRPr="007A2E4D">
        <w:rPr>
          <w:rFonts w:cs="Times New Roman"/>
          <w:szCs w:val="28"/>
        </w:rPr>
        <w:t>.</w:t>
      </w:r>
    </w:p>
    <w:p w14:paraId="3B5DC9D4" w14:textId="026DE82C" w:rsidR="007A2E4D" w:rsidRDefault="007A2E4D" w:rsidP="00740750">
      <w:r>
        <w:t>Федеральный закон «</w:t>
      </w:r>
      <w:r w:rsidRPr="00D066F3">
        <w:t>О бухгалтерском учете</w:t>
      </w:r>
      <w:r>
        <w:t>»</w:t>
      </w:r>
      <w:r w:rsidR="00167177">
        <w:t xml:space="preserve"> определяет основные объекты и понятия бухгалтерского уч</w:t>
      </w:r>
      <w:r w:rsidR="00B2519C">
        <w:t>е</w:t>
      </w:r>
      <w:r w:rsidR="00167177">
        <w:t>та</w:t>
      </w:r>
      <w:r w:rsidR="007F775D">
        <w:t>,</w:t>
      </w:r>
      <w:r w:rsidR="007F775D" w:rsidRPr="007F775D">
        <w:t xml:space="preserve"> перечень юридических лиц, к которым применяется действие закона, а также перечень экономических субъектов, которые освобождаются настоящим законом от ведения бухгалтерского уч</w:t>
      </w:r>
      <w:r w:rsidR="00B2519C">
        <w:t>е</w:t>
      </w:r>
      <w:r w:rsidR="007F775D" w:rsidRPr="007F775D">
        <w:t>та.</w:t>
      </w:r>
    </w:p>
    <w:p w14:paraId="2A8F5C92" w14:textId="76345311" w:rsidR="00740750" w:rsidRDefault="00740750" w:rsidP="00740750">
      <w:r>
        <w:t>Федеральный закон «</w:t>
      </w:r>
      <w:r w:rsidRPr="00904B49">
        <w:t>Об акционерных обществах</w:t>
      </w:r>
      <w:r>
        <w:t>» №</w:t>
      </w:r>
      <w:r w:rsidRPr="00904B49">
        <w:t>208-ФЗ</w:t>
      </w:r>
      <w:r>
        <w:t xml:space="preserve"> </w:t>
      </w:r>
      <w:r w:rsidRPr="00740750">
        <w:t>определяет порядок создания и правовое положение акционерных обществ, права и обязанности их акционеров, а также обеспечивает защиту прав и интересов акционеров.</w:t>
      </w:r>
      <w:r>
        <w:t xml:space="preserve"> </w:t>
      </w:r>
      <w:r w:rsidRPr="00740750">
        <w:t xml:space="preserve">Федеральный закон распространяется на все акционерные общества, созданные или создаваемые на территории РФ. Особенности создания и правового положения акционерных обществ в сферах банковской, инвестиционной и </w:t>
      </w:r>
      <w:r w:rsidRPr="00740750">
        <w:lastRenderedPageBreak/>
        <w:t>страховой деятельности определяются федеральными законами.</w:t>
      </w:r>
      <w:r>
        <w:t xml:space="preserve"> </w:t>
      </w:r>
      <w:r w:rsidRPr="00740750">
        <w:t>Согласно закону, акционерным обществом признается коммерческая организация, уставный капитал которой разделен на определенное число акций, удостоверяющих обязательственные права участников общества (акционеров) по отношению к обществу.</w:t>
      </w:r>
    </w:p>
    <w:p w14:paraId="79D675F3" w14:textId="73D5BC07" w:rsidR="00740750" w:rsidRDefault="00740750" w:rsidP="00740750">
      <w:pPr>
        <w:rPr>
          <w:rFonts w:cs="Times New Roman"/>
          <w:szCs w:val="28"/>
        </w:rPr>
      </w:pPr>
      <w:r w:rsidRPr="00904B49">
        <w:rPr>
          <w:rFonts w:cs="Times New Roman"/>
          <w:szCs w:val="28"/>
        </w:rPr>
        <w:t xml:space="preserve">Федеральный закон </w:t>
      </w:r>
      <w:r>
        <w:rPr>
          <w:rFonts w:cs="Times New Roman"/>
          <w:szCs w:val="28"/>
        </w:rPr>
        <w:t>«</w:t>
      </w:r>
      <w:r w:rsidRPr="00904B49">
        <w:rPr>
          <w:rFonts w:cs="Times New Roman"/>
          <w:szCs w:val="28"/>
        </w:rPr>
        <w:t>О несостоятельности (банкротстве)</w:t>
      </w:r>
      <w:r>
        <w:rPr>
          <w:rFonts w:cs="Times New Roman"/>
          <w:szCs w:val="28"/>
        </w:rPr>
        <w:t>» №</w:t>
      </w:r>
      <w:r w:rsidRPr="00904B49">
        <w:rPr>
          <w:rFonts w:cs="Times New Roman"/>
          <w:szCs w:val="28"/>
        </w:rPr>
        <w:t>127-ФЗ</w:t>
      </w:r>
      <w:r>
        <w:rPr>
          <w:rFonts w:cs="Times New Roman"/>
          <w:szCs w:val="28"/>
        </w:rPr>
        <w:t xml:space="preserve"> – </w:t>
      </w:r>
      <w:r w:rsidRPr="00740750">
        <w:rPr>
          <w:rFonts w:cs="Times New Roman"/>
          <w:szCs w:val="28"/>
        </w:rPr>
        <w:t>нормативный акт, регламентирующий основания признания судом юридического или физического лица несостоятельным (банкротом), порядок ликвидации юридического лица, а также очер</w:t>
      </w:r>
      <w:r w:rsidR="00B2519C">
        <w:rPr>
          <w:rFonts w:cs="Times New Roman"/>
          <w:szCs w:val="28"/>
        </w:rPr>
        <w:t>е</w:t>
      </w:r>
      <w:r w:rsidRPr="00740750">
        <w:rPr>
          <w:rFonts w:cs="Times New Roman"/>
          <w:szCs w:val="28"/>
        </w:rPr>
        <w:t>дность удовлетво</w:t>
      </w:r>
      <w:r>
        <w:rPr>
          <w:rFonts w:cs="Times New Roman"/>
          <w:szCs w:val="28"/>
        </w:rPr>
        <w:t>рения требований кредиторов.</w:t>
      </w:r>
    </w:p>
    <w:p w14:paraId="4A53836B" w14:textId="3377D959" w:rsidR="00462A92" w:rsidRDefault="007F775D" w:rsidP="00740750">
      <w:r w:rsidRPr="007F775D">
        <w:t>Налоговый кодекс Российской Федерации (НК РФ)</w:t>
      </w:r>
      <w:r>
        <w:t xml:space="preserve"> – кодифицированный законодательный акт</w:t>
      </w:r>
      <w:r w:rsidRPr="007F775D">
        <w:t>, устанавливающий систему налогов и сборов в Российской Федерации.</w:t>
      </w:r>
      <w:r>
        <w:t xml:space="preserve"> </w:t>
      </w:r>
    </w:p>
    <w:p w14:paraId="315EDB25" w14:textId="7E19512F" w:rsidR="007F775D" w:rsidRDefault="007F775D" w:rsidP="00381490">
      <w:pPr>
        <w:pStyle w:val="a3"/>
        <w:ind w:left="0"/>
        <w:rPr>
          <w:rFonts w:cs="Times New Roman"/>
          <w:szCs w:val="28"/>
        </w:rPr>
      </w:pPr>
      <w:r>
        <w:rPr>
          <w:rFonts w:cs="Times New Roman"/>
          <w:szCs w:val="28"/>
        </w:rPr>
        <w:t>Первая часть кодекса вступила в силу 1 января 1999 год, установив основные принципы уп</w:t>
      </w:r>
      <w:r w:rsidR="00462A92">
        <w:rPr>
          <w:rFonts w:cs="Times New Roman"/>
          <w:szCs w:val="28"/>
        </w:rPr>
        <w:t>латы сборов и налогообло</w:t>
      </w:r>
      <w:r>
        <w:rPr>
          <w:rFonts w:cs="Times New Roman"/>
          <w:szCs w:val="28"/>
        </w:rPr>
        <w:t>жения</w:t>
      </w:r>
      <w:r w:rsidR="00462A92">
        <w:rPr>
          <w:rFonts w:cs="Times New Roman"/>
          <w:szCs w:val="28"/>
        </w:rPr>
        <w:t xml:space="preserve">, например, методы и формы налогового контроля, </w:t>
      </w:r>
      <w:r w:rsidR="00462A92" w:rsidRPr="00462A92">
        <w:rPr>
          <w:rFonts w:cs="Times New Roman"/>
          <w:szCs w:val="28"/>
        </w:rPr>
        <w:t>права и обязанности налогоплательщиков, налоговых органов, налоговых агентов</w:t>
      </w:r>
      <w:r w:rsidR="00462A92">
        <w:rPr>
          <w:rFonts w:cs="Times New Roman"/>
          <w:szCs w:val="28"/>
        </w:rPr>
        <w:t xml:space="preserve">, </w:t>
      </w:r>
      <w:r w:rsidR="00462A92" w:rsidRPr="00462A92">
        <w:rPr>
          <w:rFonts w:cs="Times New Roman"/>
          <w:szCs w:val="28"/>
        </w:rPr>
        <w:t>ответственность за совершение налоговых правонарушений</w:t>
      </w:r>
      <w:r w:rsidR="00462A92">
        <w:rPr>
          <w:rFonts w:cs="Times New Roman"/>
          <w:szCs w:val="28"/>
        </w:rPr>
        <w:t xml:space="preserve">, </w:t>
      </w:r>
      <w:r w:rsidR="00462A92" w:rsidRPr="00462A92">
        <w:rPr>
          <w:rFonts w:cs="Times New Roman"/>
          <w:szCs w:val="28"/>
        </w:rPr>
        <w:t>виды налогов и сборов, взимаемых в Российской Федерации</w:t>
      </w:r>
      <w:r w:rsidR="00462A92">
        <w:rPr>
          <w:rFonts w:cs="Times New Roman"/>
          <w:szCs w:val="28"/>
        </w:rPr>
        <w:t>.</w:t>
      </w:r>
    </w:p>
    <w:p w14:paraId="2C4C6A7E" w14:textId="641275D7" w:rsidR="00462A92" w:rsidRDefault="00462A92" w:rsidP="00381490">
      <w:pPr>
        <w:pStyle w:val="a3"/>
        <w:ind w:left="0"/>
        <w:rPr>
          <w:rFonts w:cs="Times New Roman"/>
          <w:szCs w:val="28"/>
        </w:rPr>
      </w:pPr>
      <w:r>
        <w:rPr>
          <w:rFonts w:cs="Times New Roman"/>
          <w:szCs w:val="28"/>
        </w:rPr>
        <w:t xml:space="preserve">Вторая часть Кодекса вступила в силу 1 января 2001 года. Вторая часть </w:t>
      </w:r>
      <w:r w:rsidRPr="00462A92">
        <w:rPr>
          <w:rFonts w:cs="Times New Roman"/>
          <w:szCs w:val="28"/>
        </w:rPr>
        <w:t>устанавливает принципы исчисления и уплаты каждого из налогов и сборов, установленных Кодексом.</w:t>
      </w:r>
      <w:r>
        <w:rPr>
          <w:rFonts w:cs="Times New Roman"/>
          <w:szCs w:val="28"/>
        </w:rPr>
        <w:t xml:space="preserve"> </w:t>
      </w:r>
      <w:r w:rsidRPr="00462A92">
        <w:rPr>
          <w:rFonts w:cs="Times New Roman"/>
          <w:szCs w:val="28"/>
        </w:rPr>
        <w:t>Каждому налогу либо специальному налоговому режиму посвящена отдельная глава второй части Кодекса. Также отдельной главой установлен порядок исчисления и уплаты государственной пошлины. Кроме того, порядок исчисления и уплаты сборов за пользование объектами животного мира и за пользование объектами водных биологических ресурсов также установлен отдельной главой второй части Кодекса.</w:t>
      </w:r>
    </w:p>
    <w:p w14:paraId="010608E3" w14:textId="7E1CDCD3" w:rsidR="00740750" w:rsidRDefault="00740750" w:rsidP="00740750">
      <w:pPr>
        <w:pStyle w:val="a3"/>
        <w:ind w:left="0"/>
        <w:rPr>
          <w:rFonts w:cs="Times New Roman"/>
          <w:szCs w:val="28"/>
        </w:rPr>
      </w:pPr>
      <w:r w:rsidRPr="00085493">
        <w:rPr>
          <w:rFonts w:cs="Times New Roman"/>
          <w:szCs w:val="28"/>
        </w:rPr>
        <w:t>Трудовой кодекс Российской Федерации</w:t>
      </w:r>
      <w:r>
        <w:rPr>
          <w:rFonts w:cs="Times New Roman"/>
          <w:szCs w:val="28"/>
        </w:rPr>
        <w:t xml:space="preserve"> </w:t>
      </w:r>
      <w:r w:rsidRPr="00740750">
        <w:rPr>
          <w:rFonts w:cs="Times New Roman"/>
          <w:szCs w:val="28"/>
        </w:rPr>
        <w:t>определяет трудовые отношения между работниками и работодателями и имеет приоритетное значение перед другими принятыми федеральными законами, связанными с трудовыми отношениями, с Указами Президента РФ, Постановлениями Правительства РФ и др.</w:t>
      </w:r>
    </w:p>
    <w:p w14:paraId="62FBEC50" w14:textId="634FBC60" w:rsidR="00740750" w:rsidRDefault="00740750" w:rsidP="00740750">
      <w:pPr>
        <w:pStyle w:val="a3"/>
        <w:ind w:left="0"/>
        <w:rPr>
          <w:rFonts w:cs="Times New Roman"/>
          <w:szCs w:val="28"/>
        </w:rPr>
      </w:pPr>
      <w:r w:rsidRPr="00085493">
        <w:rPr>
          <w:rFonts w:cs="Times New Roman"/>
          <w:szCs w:val="28"/>
        </w:rPr>
        <w:lastRenderedPageBreak/>
        <w:t>Гражданский кодекс</w:t>
      </w:r>
      <w:r>
        <w:rPr>
          <w:rFonts w:cs="Times New Roman"/>
          <w:szCs w:val="28"/>
        </w:rPr>
        <w:t xml:space="preserve"> – </w:t>
      </w:r>
      <w:r w:rsidRPr="00740750">
        <w:rPr>
          <w:rFonts w:cs="Times New Roman"/>
          <w:szCs w:val="28"/>
        </w:rPr>
        <w:t>кодифицированный нормативно-правовой акт, регулирующий гражданско-правовые отношения, имеющий приоритет перед другими федеральными законами и иными нормативными правовыми актами в сфере гражданского права. Указанный приоритет установлен в самом Гражданском кодексе. Нормы гражданского права, содержащиеся в других законах, должны соответствовать Гражданскому кодексу</w:t>
      </w:r>
      <w:r>
        <w:rPr>
          <w:rFonts w:cs="Times New Roman"/>
          <w:szCs w:val="28"/>
        </w:rPr>
        <w:t>.</w:t>
      </w:r>
    </w:p>
    <w:p w14:paraId="5C557332" w14:textId="194C34E1" w:rsidR="00917EC6" w:rsidRDefault="00917EC6" w:rsidP="00740750">
      <w:pPr>
        <w:pStyle w:val="a3"/>
        <w:ind w:left="0"/>
        <w:rPr>
          <w:rFonts w:cs="Times New Roman"/>
          <w:szCs w:val="28"/>
        </w:rPr>
      </w:pPr>
      <w:r>
        <w:rPr>
          <w:rFonts w:cs="Times New Roman"/>
          <w:szCs w:val="28"/>
        </w:rPr>
        <w:t>Н</w:t>
      </w:r>
      <w:r w:rsidRPr="00917EC6">
        <w:rPr>
          <w:rFonts w:cs="Times New Roman"/>
          <w:szCs w:val="28"/>
        </w:rPr>
        <w:t>ациональн</w:t>
      </w:r>
      <w:r>
        <w:rPr>
          <w:rFonts w:cs="Times New Roman"/>
          <w:szCs w:val="28"/>
        </w:rPr>
        <w:t>ая</w:t>
      </w:r>
      <w:r w:rsidRPr="00917EC6">
        <w:rPr>
          <w:rFonts w:cs="Times New Roman"/>
          <w:szCs w:val="28"/>
        </w:rPr>
        <w:t xml:space="preserve"> программ</w:t>
      </w:r>
      <w:r>
        <w:rPr>
          <w:rFonts w:cs="Times New Roman"/>
          <w:szCs w:val="28"/>
        </w:rPr>
        <w:t>а</w:t>
      </w:r>
      <w:r w:rsidRPr="00917EC6">
        <w:rPr>
          <w:rFonts w:cs="Times New Roman"/>
          <w:szCs w:val="28"/>
        </w:rPr>
        <w:t xml:space="preserve"> «Цифровая экономика Российской Федерации»</w:t>
      </w:r>
      <w:r>
        <w:rPr>
          <w:rFonts w:cs="Times New Roman"/>
          <w:szCs w:val="28"/>
        </w:rPr>
        <w:t xml:space="preserve"> имеет своей целью </w:t>
      </w:r>
      <w:r w:rsidRPr="00917EC6">
        <w:rPr>
          <w:rFonts w:cs="Times New Roman"/>
          <w:szCs w:val="28"/>
        </w:rPr>
        <w:t>решени</w:t>
      </w:r>
      <w:r>
        <w:rPr>
          <w:rFonts w:cs="Times New Roman"/>
          <w:szCs w:val="28"/>
        </w:rPr>
        <w:t>е</w:t>
      </w:r>
      <w:r w:rsidRPr="00917EC6">
        <w:rPr>
          <w:rFonts w:cs="Times New Roman"/>
          <w:szCs w:val="28"/>
        </w:rPr>
        <w:t xml:space="preserve"> задач по обеспечению ускоренного внедрения цифровых технологий в экономике и социальной сфере</w:t>
      </w:r>
      <w:r>
        <w:rPr>
          <w:rFonts w:cs="Times New Roman"/>
          <w:szCs w:val="28"/>
        </w:rPr>
        <w:t xml:space="preserve">, включает в себя несколько федеральных проектов: </w:t>
      </w:r>
    </w:p>
    <w:p w14:paraId="7322A5DC" w14:textId="77777777" w:rsidR="00917EC6" w:rsidRPr="00917EC6" w:rsidRDefault="00917EC6" w:rsidP="00F07F9A">
      <w:pPr>
        <w:pStyle w:val="a3"/>
        <w:numPr>
          <w:ilvl w:val="0"/>
          <w:numId w:val="13"/>
        </w:numPr>
        <w:ind w:left="0" w:firstLine="709"/>
        <w:rPr>
          <w:rFonts w:cs="Times New Roman"/>
          <w:szCs w:val="28"/>
        </w:rPr>
      </w:pPr>
      <w:r w:rsidRPr="00917EC6">
        <w:rPr>
          <w:rFonts w:cs="Times New Roman"/>
          <w:szCs w:val="28"/>
        </w:rPr>
        <w:t>«Нормативное регулирование цифровой среды»</w:t>
      </w:r>
    </w:p>
    <w:p w14:paraId="1341E71B" w14:textId="22FA7EAD" w:rsidR="00917EC6" w:rsidRPr="00917EC6" w:rsidRDefault="00917EC6" w:rsidP="00F07F9A">
      <w:pPr>
        <w:pStyle w:val="a3"/>
        <w:numPr>
          <w:ilvl w:val="0"/>
          <w:numId w:val="13"/>
        </w:numPr>
        <w:ind w:left="0" w:firstLine="709"/>
        <w:rPr>
          <w:rFonts w:cs="Times New Roman"/>
          <w:szCs w:val="28"/>
        </w:rPr>
      </w:pPr>
      <w:r w:rsidRPr="00917EC6">
        <w:rPr>
          <w:rFonts w:cs="Times New Roman"/>
          <w:szCs w:val="28"/>
        </w:rPr>
        <w:t>«Кадры для цифровой экономики»;</w:t>
      </w:r>
    </w:p>
    <w:p w14:paraId="624BA5C9" w14:textId="7EDA7C6C" w:rsidR="00917EC6" w:rsidRPr="00917EC6" w:rsidRDefault="00917EC6" w:rsidP="00F07F9A">
      <w:pPr>
        <w:pStyle w:val="a3"/>
        <w:numPr>
          <w:ilvl w:val="0"/>
          <w:numId w:val="13"/>
        </w:numPr>
        <w:ind w:left="0" w:firstLine="709"/>
        <w:rPr>
          <w:rFonts w:cs="Times New Roman"/>
          <w:szCs w:val="28"/>
        </w:rPr>
      </w:pPr>
      <w:r w:rsidRPr="00917EC6">
        <w:rPr>
          <w:rFonts w:cs="Times New Roman"/>
          <w:szCs w:val="28"/>
        </w:rPr>
        <w:t>«Информационная инфраструктура»;</w:t>
      </w:r>
    </w:p>
    <w:p w14:paraId="0B240BF4" w14:textId="1EE449AD" w:rsidR="00917EC6" w:rsidRPr="00917EC6" w:rsidRDefault="00917EC6" w:rsidP="00F07F9A">
      <w:pPr>
        <w:pStyle w:val="a3"/>
        <w:numPr>
          <w:ilvl w:val="0"/>
          <w:numId w:val="13"/>
        </w:numPr>
        <w:ind w:left="0" w:firstLine="709"/>
        <w:rPr>
          <w:rFonts w:cs="Times New Roman"/>
          <w:szCs w:val="28"/>
        </w:rPr>
      </w:pPr>
      <w:r w:rsidRPr="00917EC6">
        <w:rPr>
          <w:rFonts w:cs="Times New Roman"/>
          <w:szCs w:val="28"/>
        </w:rPr>
        <w:t>«Информационная безопасность»;</w:t>
      </w:r>
    </w:p>
    <w:p w14:paraId="00EB53C1" w14:textId="36EB30DD" w:rsidR="00917EC6" w:rsidRPr="00917EC6" w:rsidRDefault="00917EC6" w:rsidP="00F07F9A">
      <w:pPr>
        <w:pStyle w:val="a3"/>
        <w:numPr>
          <w:ilvl w:val="0"/>
          <w:numId w:val="13"/>
        </w:numPr>
        <w:ind w:left="0" w:firstLine="709"/>
        <w:rPr>
          <w:rFonts w:cs="Times New Roman"/>
          <w:szCs w:val="28"/>
        </w:rPr>
      </w:pPr>
      <w:r w:rsidRPr="00917EC6">
        <w:rPr>
          <w:rFonts w:cs="Times New Roman"/>
          <w:szCs w:val="28"/>
        </w:rPr>
        <w:t>«Цифровые технологии»;</w:t>
      </w:r>
    </w:p>
    <w:p w14:paraId="5EF8CADC" w14:textId="77BE5EE8" w:rsidR="00917EC6" w:rsidRPr="00917EC6" w:rsidRDefault="00917EC6" w:rsidP="00F07F9A">
      <w:pPr>
        <w:pStyle w:val="a3"/>
        <w:numPr>
          <w:ilvl w:val="0"/>
          <w:numId w:val="13"/>
        </w:numPr>
        <w:ind w:left="0" w:firstLine="709"/>
        <w:rPr>
          <w:rFonts w:cs="Times New Roman"/>
          <w:szCs w:val="28"/>
        </w:rPr>
      </w:pPr>
      <w:r w:rsidRPr="00917EC6">
        <w:rPr>
          <w:rFonts w:cs="Times New Roman"/>
          <w:szCs w:val="28"/>
        </w:rPr>
        <w:t>«Цифровое государственное управление»;</w:t>
      </w:r>
    </w:p>
    <w:p w14:paraId="50EAD9B6" w14:textId="5D4BD534" w:rsidR="00917EC6" w:rsidRPr="00917EC6" w:rsidRDefault="00917EC6" w:rsidP="00F07F9A">
      <w:pPr>
        <w:pStyle w:val="a3"/>
        <w:numPr>
          <w:ilvl w:val="0"/>
          <w:numId w:val="13"/>
        </w:numPr>
        <w:ind w:left="0" w:firstLine="709"/>
        <w:rPr>
          <w:rFonts w:cs="Times New Roman"/>
          <w:szCs w:val="28"/>
        </w:rPr>
      </w:pPr>
      <w:r w:rsidRPr="00917EC6">
        <w:rPr>
          <w:rFonts w:cs="Times New Roman"/>
          <w:szCs w:val="28"/>
        </w:rPr>
        <w:t>«Искусственный интеллект».</w:t>
      </w:r>
    </w:p>
    <w:p w14:paraId="1B95513D" w14:textId="4CEEACFC" w:rsidR="00917EC6" w:rsidRDefault="00917EC6" w:rsidP="00917EC6">
      <w:pPr>
        <w:pStyle w:val="a3"/>
        <w:ind w:left="0"/>
        <w:rPr>
          <w:rFonts w:cs="Times New Roman"/>
          <w:szCs w:val="28"/>
        </w:rPr>
      </w:pPr>
      <w:r>
        <w:rPr>
          <w:rFonts w:cs="Times New Roman"/>
          <w:szCs w:val="28"/>
        </w:rPr>
        <w:t xml:space="preserve">Ведомственный проект «Цифровое сельское хозяйство» </w:t>
      </w:r>
      <w:r w:rsidRPr="00917EC6">
        <w:rPr>
          <w:rFonts w:cs="Times New Roman"/>
          <w:szCs w:val="28"/>
        </w:rPr>
        <w:t>позволит осуществить цифровую трансформацию сельского</w:t>
      </w:r>
      <w:r>
        <w:rPr>
          <w:rFonts w:cs="Times New Roman"/>
          <w:szCs w:val="28"/>
        </w:rPr>
        <w:t xml:space="preserve"> </w:t>
      </w:r>
      <w:r w:rsidRPr="00917EC6">
        <w:rPr>
          <w:rFonts w:cs="Times New Roman"/>
          <w:szCs w:val="28"/>
        </w:rPr>
        <w:t>хозяйства посредством внедрения цифровых технологий и платформенных решений для обеспечения технологического прорыва в АПК</w:t>
      </w:r>
      <w:r>
        <w:rPr>
          <w:rFonts w:cs="Times New Roman"/>
          <w:szCs w:val="28"/>
        </w:rPr>
        <w:t xml:space="preserve"> </w:t>
      </w:r>
      <w:r w:rsidRPr="00917EC6">
        <w:rPr>
          <w:rFonts w:cs="Times New Roman"/>
          <w:szCs w:val="28"/>
        </w:rPr>
        <w:t>и достижения роста производительности на «цифровых» сельскохозяйственных предприятиях в 2 раза к 2024 г.</w:t>
      </w:r>
    </w:p>
    <w:p w14:paraId="374B6798" w14:textId="07D0A754" w:rsidR="00392722" w:rsidRPr="00392722" w:rsidRDefault="004F0296" w:rsidP="00917EC6">
      <w:pPr>
        <w:pStyle w:val="a3"/>
        <w:ind w:left="0"/>
        <w:rPr>
          <w:rFonts w:cs="Times New Roman"/>
          <w:szCs w:val="28"/>
        </w:rPr>
      </w:pPr>
      <w:r>
        <w:rPr>
          <w:rFonts w:cs="Times New Roman"/>
          <w:szCs w:val="28"/>
        </w:rPr>
        <w:t>Второй блок представлен различными положениями по бухгалтерскому уч</w:t>
      </w:r>
      <w:r w:rsidR="00B2519C">
        <w:rPr>
          <w:rFonts w:cs="Times New Roman"/>
          <w:szCs w:val="28"/>
        </w:rPr>
        <w:t>е</w:t>
      </w:r>
      <w:r>
        <w:rPr>
          <w:rFonts w:cs="Times New Roman"/>
          <w:szCs w:val="28"/>
        </w:rPr>
        <w:t>ту (ПБУ).</w:t>
      </w:r>
      <w:r w:rsidR="001F3950" w:rsidRPr="001F3950">
        <w:rPr>
          <w:rFonts w:cs="Times New Roman"/>
          <w:szCs w:val="28"/>
        </w:rPr>
        <w:t xml:space="preserve"> ПБУ представляют собой систему национальных стандартов бухгалтерского учета.</w:t>
      </w:r>
      <w:r>
        <w:rPr>
          <w:rFonts w:cs="Times New Roman"/>
          <w:szCs w:val="28"/>
        </w:rPr>
        <w:t xml:space="preserve"> </w:t>
      </w:r>
      <w:r w:rsidR="00392722">
        <w:rPr>
          <w:rFonts w:cs="Times New Roman"/>
          <w:szCs w:val="28"/>
        </w:rPr>
        <w:t>К документам второго блока относятся:</w:t>
      </w:r>
    </w:p>
    <w:p w14:paraId="54379C61" w14:textId="69CDAAF7" w:rsidR="00B57794" w:rsidRPr="009A7457" w:rsidRDefault="00B57794" w:rsidP="00F07F9A">
      <w:pPr>
        <w:pStyle w:val="a3"/>
        <w:numPr>
          <w:ilvl w:val="0"/>
          <w:numId w:val="8"/>
        </w:numPr>
        <w:ind w:left="0" w:firstLine="709"/>
        <w:rPr>
          <w:rFonts w:cs="Times New Roman"/>
          <w:szCs w:val="28"/>
        </w:rPr>
      </w:pPr>
      <w:r w:rsidRPr="009A7457">
        <w:rPr>
          <w:rFonts w:cs="Times New Roman"/>
          <w:szCs w:val="28"/>
        </w:rPr>
        <w:t>Положение по бухгалтерскому учету «Бухгалтерская отчетность организации» (ПБУ 4/99) [1</w:t>
      </w:r>
      <w:r w:rsidR="0063184D" w:rsidRPr="0063184D">
        <w:rPr>
          <w:rFonts w:cs="Times New Roman"/>
          <w:szCs w:val="28"/>
        </w:rPr>
        <w:t>0</w:t>
      </w:r>
      <w:r w:rsidRPr="009A7457">
        <w:rPr>
          <w:rFonts w:cs="Times New Roman"/>
          <w:szCs w:val="28"/>
        </w:rPr>
        <w:t>]</w:t>
      </w:r>
      <w:r w:rsidR="00765465">
        <w:rPr>
          <w:rFonts w:cs="Times New Roman"/>
          <w:szCs w:val="28"/>
        </w:rPr>
        <w:t>;</w:t>
      </w:r>
    </w:p>
    <w:p w14:paraId="1E9AE75B" w14:textId="24A277D7" w:rsidR="00D066F3" w:rsidRDefault="00751A3D" w:rsidP="00F07F9A">
      <w:pPr>
        <w:pStyle w:val="a3"/>
        <w:numPr>
          <w:ilvl w:val="0"/>
          <w:numId w:val="8"/>
        </w:numPr>
        <w:ind w:left="0" w:firstLine="709"/>
        <w:rPr>
          <w:rFonts w:cs="Times New Roman"/>
          <w:szCs w:val="28"/>
        </w:rPr>
      </w:pPr>
      <w:r w:rsidRPr="00751A3D">
        <w:rPr>
          <w:rFonts w:cs="Times New Roman"/>
          <w:szCs w:val="28"/>
        </w:rPr>
        <w:t>Положение по бухгалтерскому учету «Отчет о движении денежных средств» (ПБУ 23/2011) [1</w:t>
      </w:r>
      <w:r w:rsidR="0063184D" w:rsidRPr="0063184D">
        <w:rPr>
          <w:rFonts w:cs="Times New Roman"/>
          <w:szCs w:val="28"/>
        </w:rPr>
        <w:t>1</w:t>
      </w:r>
      <w:r w:rsidRPr="00751A3D">
        <w:rPr>
          <w:rFonts w:cs="Times New Roman"/>
          <w:szCs w:val="28"/>
        </w:rPr>
        <w:t>];</w:t>
      </w:r>
    </w:p>
    <w:p w14:paraId="22EF6A40" w14:textId="24C0C84B" w:rsidR="00751A3D" w:rsidRDefault="009A7457" w:rsidP="00F07F9A">
      <w:pPr>
        <w:pStyle w:val="a3"/>
        <w:numPr>
          <w:ilvl w:val="0"/>
          <w:numId w:val="8"/>
        </w:numPr>
        <w:ind w:left="0" w:firstLine="709"/>
        <w:rPr>
          <w:rFonts w:cs="Times New Roman"/>
          <w:szCs w:val="28"/>
        </w:rPr>
      </w:pPr>
      <w:r w:rsidRPr="009A7457">
        <w:rPr>
          <w:rFonts w:cs="Times New Roman"/>
          <w:szCs w:val="28"/>
        </w:rPr>
        <w:lastRenderedPageBreak/>
        <w:t>Положение по бухгалтерскому учету «Учетная политика организации» (ПБУ 1/2008)</w:t>
      </w:r>
      <w:r>
        <w:rPr>
          <w:rFonts w:cs="Times New Roman"/>
          <w:szCs w:val="28"/>
        </w:rPr>
        <w:t xml:space="preserve"> </w:t>
      </w:r>
      <w:r w:rsidRPr="009A7457">
        <w:rPr>
          <w:rFonts w:cs="Times New Roman"/>
          <w:szCs w:val="28"/>
        </w:rPr>
        <w:t>[1</w:t>
      </w:r>
      <w:r w:rsidR="0063184D" w:rsidRPr="0063184D">
        <w:rPr>
          <w:rFonts w:cs="Times New Roman"/>
          <w:szCs w:val="28"/>
        </w:rPr>
        <w:t>4</w:t>
      </w:r>
      <w:r w:rsidRPr="009A7457">
        <w:rPr>
          <w:rFonts w:cs="Times New Roman"/>
          <w:szCs w:val="28"/>
        </w:rPr>
        <w:t>];</w:t>
      </w:r>
    </w:p>
    <w:p w14:paraId="715F8891" w14:textId="69F5468E" w:rsidR="00765465" w:rsidRDefault="00765465" w:rsidP="00F07F9A">
      <w:pPr>
        <w:pStyle w:val="a3"/>
        <w:numPr>
          <w:ilvl w:val="0"/>
          <w:numId w:val="8"/>
        </w:numPr>
        <w:ind w:left="0" w:firstLine="709"/>
        <w:rPr>
          <w:rFonts w:cs="Times New Roman"/>
          <w:szCs w:val="28"/>
        </w:rPr>
      </w:pPr>
      <w:r w:rsidRPr="00765465">
        <w:rPr>
          <w:rFonts w:cs="Times New Roman"/>
          <w:szCs w:val="28"/>
        </w:rPr>
        <w:t>Положение по бухгалтерскому учету «Учет расходов по займам и кредитам» (ПБУ 15/2008)</w:t>
      </w:r>
      <w:r>
        <w:rPr>
          <w:rFonts w:cs="Times New Roman"/>
          <w:szCs w:val="28"/>
        </w:rPr>
        <w:t xml:space="preserve"> </w:t>
      </w:r>
      <w:r w:rsidRPr="00765465">
        <w:rPr>
          <w:rFonts w:cs="Times New Roman"/>
          <w:szCs w:val="28"/>
        </w:rPr>
        <w:t>[</w:t>
      </w:r>
      <w:r w:rsidR="0063184D" w:rsidRPr="0063184D">
        <w:rPr>
          <w:rFonts w:cs="Times New Roman"/>
          <w:szCs w:val="28"/>
        </w:rPr>
        <w:t>13</w:t>
      </w:r>
      <w:r w:rsidRPr="00765465">
        <w:rPr>
          <w:rFonts w:cs="Times New Roman"/>
          <w:szCs w:val="28"/>
        </w:rPr>
        <w:t>]</w:t>
      </w:r>
      <w:r>
        <w:rPr>
          <w:rFonts w:cs="Times New Roman"/>
          <w:szCs w:val="28"/>
        </w:rPr>
        <w:t>;</w:t>
      </w:r>
    </w:p>
    <w:p w14:paraId="30313FCD" w14:textId="0A545B9F" w:rsidR="00765465" w:rsidRPr="00765465" w:rsidRDefault="00765465" w:rsidP="00F07F9A">
      <w:pPr>
        <w:pStyle w:val="a3"/>
        <w:numPr>
          <w:ilvl w:val="0"/>
          <w:numId w:val="8"/>
        </w:numPr>
        <w:ind w:left="0" w:firstLine="709"/>
        <w:rPr>
          <w:rFonts w:cs="Times New Roman"/>
          <w:szCs w:val="28"/>
        </w:rPr>
      </w:pPr>
      <w:r w:rsidRPr="00765465">
        <w:rPr>
          <w:rFonts w:cs="Times New Roman"/>
          <w:szCs w:val="28"/>
        </w:rPr>
        <w:t>Положение по бухгалтерскому учету «Доходы организации» (ПБУ 9/99) [</w:t>
      </w:r>
      <w:r w:rsidR="0063184D" w:rsidRPr="0063184D">
        <w:rPr>
          <w:rFonts w:cs="Times New Roman"/>
          <w:szCs w:val="28"/>
        </w:rPr>
        <w:t>15</w:t>
      </w:r>
      <w:r w:rsidRPr="00765465">
        <w:rPr>
          <w:rFonts w:cs="Times New Roman"/>
          <w:szCs w:val="28"/>
        </w:rPr>
        <w:t>];</w:t>
      </w:r>
    </w:p>
    <w:p w14:paraId="09352950" w14:textId="2EDA7C4A" w:rsidR="00765465" w:rsidRPr="009A7457" w:rsidRDefault="00765465" w:rsidP="00F07F9A">
      <w:pPr>
        <w:pStyle w:val="a3"/>
        <w:numPr>
          <w:ilvl w:val="0"/>
          <w:numId w:val="8"/>
        </w:numPr>
        <w:ind w:left="0" w:firstLine="709"/>
        <w:rPr>
          <w:rFonts w:cs="Times New Roman"/>
          <w:szCs w:val="28"/>
        </w:rPr>
      </w:pPr>
      <w:r w:rsidRPr="00765465">
        <w:rPr>
          <w:rFonts w:cs="Times New Roman"/>
          <w:szCs w:val="28"/>
        </w:rPr>
        <w:t>Положение по бухгалтерскому учету «Расходы организации» (ПБУ 10/99) [</w:t>
      </w:r>
      <w:r w:rsidR="0063184D" w:rsidRPr="0063184D">
        <w:rPr>
          <w:rFonts w:cs="Times New Roman"/>
          <w:szCs w:val="28"/>
        </w:rPr>
        <w:t>12</w:t>
      </w:r>
      <w:r w:rsidRPr="00765465">
        <w:rPr>
          <w:rFonts w:cs="Times New Roman"/>
          <w:szCs w:val="28"/>
        </w:rPr>
        <w:t>].</w:t>
      </w:r>
    </w:p>
    <w:p w14:paraId="725D1C18" w14:textId="77777777" w:rsidR="009B1010" w:rsidRDefault="009B1010" w:rsidP="00402741">
      <w:pPr>
        <w:rPr>
          <w:rFonts w:cs="Times New Roman"/>
          <w:szCs w:val="28"/>
        </w:rPr>
      </w:pPr>
      <w:r w:rsidRPr="009B1010">
        <w:rPr>
          <w:rFonts w:cs="Times New Roman"/>
          <w:szCs w:val="28"/>
        </w:rPr>
        <w:t>Положение по бухгалтерскому учету «Бухгалтерская отчетность организации» (ПБУ 4/99) устанавливает состав, содержание и методические основы формирования бухгалтерской отчетности организаций, являющихся юридическими лицами по законодательству Российской Федерации. Положение не применяется при формировании отчетности, разрабатываемой организацией для внутренних целей, отчетности, составляемой для государственного статистического наблюдения, отчетной информации, представляемой кредитной организации в соответствии с ее требованиями, и составления отчетной информации для иных специальных целей, если в правилах подготовки такой отчетности и информации не предусматривается использование настоящего Положения.</w:t>
      </w:r>
    </w:p>
    <w:p w14:paraId="79019BEF" w14:textId="790BADD7" w:rsidR="00462A92" w:rsidRDefault="00462A92" w:rsidP="00402741">
      <w:r w:rsidRPr="00751A3D">
        <w:rPr>
          <w:rFonts w:cs="Times New Roman"/>
          <w:szCs w:val="28"/>
        </w:rPr>
        <w:t>Положение по бухгалтерскому учету «Отчет о движении денежных средств» (ПБУ 23/2011)</w:t>
      </w:r>
      <w:r>
        <w:rPr>
          <w:rFonts w:cs="Times New Roman"/>
          <w:szCs w:val="28"/>
        </w:rPr>
        <w:t xml:space="preserve"> </w:t>
      </w:r>
      <w:r w:rsidRPr="00462A92">
        <w:rPr>
          <w:rFonts w:cs="Times New Roman"/>
          <w:szCs w:val="28"/>
        </w:rPr>
        <w:t>устанавливает правила составления отчета о</w:t>
      </w:r>
      <w:r>
        <w:rPr>
          <w:rFonts w:cs="Times New Roman"/>
          <w:szCs w:val="28"/>
        </w:rPr>
        <w:t xml:space="preserve"> </w:t>
      </w:r>
      <w:r w:rsidRPr="00462A92">
        <w:rPr>
          <w:rFonts w:cs="Times New Roman"/>
          <w:szCs w:val="28"/>
        </w:rPr>
        <w:t>движении денежных средств коммерческими организациями (за</w:t>
      </w:r>
      <w:r>
        <w:rPr>
          <w:rFonts w:cs="Times New Roman"/>
          <w:szCs w:val="28"/>
        </w:rPr>
        <w:t xml:space="preserve"> </w:t>
      </w:r>
      <w:r w:rsidRPr="00462A92">
        <w:rPr>
          <w:rFonts w:cs="Times New Roman"/>
          <w:szCs w:val="28"/>
        </w:rPr>
        <w:t>исключением кредитных организаций), являющихся юридическими лицами</w:t>
      </w:r>
      <w:r>
        <w:rPr>
          <w:rFonts w:cs="Times New Roman"/>
          <w:szCs w:val="28"/>
        </w:rPr>
        <w:t xml:space="preserve"> </w:t>
      </w:r>
      <w:r w:rsidRPr="00462A92">
        <w:rPr>
          <w:rFonts w:cs="Times New Roman"/>
          <w:szCs w:val="28"/>
        </w:rPr>
        <w:t>по законодательству Российской Федерации</w:t>
      </w:r>
      <w:r>
        <w:rPr>
          <w:rFonts w:cs="Times New Roman"/>
          <w:szCs w:val="28"/>
        </w:rPr>
        <w:t xml:space="preserve">. </w:t>
      </w:r>
      <w:r>
        <w:t>применяется для составления отчета о движении денежных средств в случаях, когда составление, и (или) представление, и (или) публикация данного отчета предусмотрены законодательством Российской Федерации или нормативными правовыми актами, а также когда организация добровольно приняла решение о представлении и (или) публикации такого отчета.</w:t>
      </w:r>
    </w:p>
    <w:p w14:paraId="03E615D5" w14:textId="67751FDC" w:rsidR="00462A92" w:rsidRDefault="00462A92" w:rsidP="00462A92">
      <w:pPr>
        <w:rPr>
          <w:rFonts w:cs="Times New Roman"/>
          <w:szCs w:val="28"/>
        </w:rPr>
      </w:pPr>
      <w:r w:rsidRPr="009A7457">
        <w:rPr>
          <w:rFonts w:cs="Times New Roman"/>
          <w:szCs w:val="28"/>
        </w:rPr>
        <w:t>Положение по бухгалтерскому учету «Учетная политика организации» (ПБУ 1/2008)</w:t>
      </w:r>
      <w:r>
        <w:rPr>
          <w:rFonts w:cs="Times New Roman"/>
          <w:szCs w:val="28"/>
        </w:rPr>
        <w:t xml:space="preserve"> </w:t>
      </w:r>
      <w:r w:rsidRPr="00462A92">
        <w:rPr>
          <w:rFonts w:cs="Times New Roman"/>
          <w:szCs w:val="28"/>
        </w:rPr>
        <w:t xml:space="preserve">устанавливает правила формирования (выбора или разработки) и </w:t>
      </w:r>
      <w:r w:rsidRPr="00462A92">
        <w:rPr>
          <w:rFonts w:cs="Times New Roman"/>
          <w:szCs w:val="28"/>
        </w:rPr>
        <w:lastRenderedPageBreak/>
        <w:t>раскрытия учетной политики организаций, являющихся юридическими лицами по законодательству Российской Федерации</w:t>
      </w:r>
      <w:r>
        <w:rPr>
          <w:rFonts w:cs="Times New Roman"/>
          <w:szCs w:val="28"/>
        </w:rPr>
        <w:t xml:space="preserve">. </w:t>
      </w:r>
      <w:r w:rsidR="00974795">
        <w:rPr>
          <w:rFonts w:cs="Times New Roman"/>
          <w:szCs w:val="28"/>
        </w:rPr>
        <w:t>П</w:t>
      </w:r>
      <w:r w:rsidRPr="00462A92">
        <w:rPr>
          <w:rFonts w:cs="Times New Roman"/>
          <w:szCs w:val="28"/>
        </w:rPr>
        <w:t>од учетной политикой организации понимается принятая ею совокупность способов ведения бухгалтерского учета - первичного наблюдения, стоимостного измерения, текущей группировки и итогового обобщения фактов хозяйственной деятельности.</w:t>
      </w:r>
      <w:r w:rsidR="00974795">
        <w:rPr>
          <w:rFonts w:cs="Times New Roman"/>
          <w:szCs w:val="28"/>
        </w:rPr>
        <w:t xml:space="preserve"> </w:t>
      </w:r>
      <w:r w:rsidRPr="00462A92">
        <w:rPr>
          <w:rFonts w:cs="Times New Roman"/>
          <w:szCs w:val="28"/>
        </w:rPr>
        <w:t>К способам ведения бухгалтерского учета относятся способы группировки и оценки фактов хозяйственной деятельности, погашения стоимости активов, организации документооборота, инвентаризации, применения счетов бухгалтерского учета, организации регистров бухгалтерского учета, обработки информации.</w:t>
      </w:r>
    </w:p>
    <w:p w14:paraId="50190B50" w14:textId="26C6DBED" w:rsidR="009B1010" w:rsidRDefault="009B1010" w:rsidP="00462A92">
      <w:pPr>
        <w:rPr>
          <w:rFonts w:cs="Times New Roman"/>
          <w:szCs w:val="28"/>
        </w:rPr>
      </w:pPr>
      <w:r w:rsidRPr="009B1010">
        <w:rPr>
          <w:rFonts w:cs="Times New Roman"/>
          <w:szCs w:val="28"/>
        </w:rPr>
        <w:t>Положение по бухгалтерскому учету «Учет расходов по займам и кредитам» (ПБУ 15/2008)</w:t>
      </w:r>
      <w:r>
        <w:rPr>
          <w:rFonts w:cs="Times New Roman"/>
          <w:szCs w:val="28"/>
        </w:rPr>
        <w:t xml:space="preserve"> </w:t>
      </w:r>
      <w:r w:rsidRPr="009B1010">
        <w:rPr>
          <w:rFonts w:cs="Times New Roman"/>
          <w:szCs w:val="28"/>
        </w:rPr>
        <w:t>устанавливает особенности формирования в бухгалтерском учете и бухгалтерской отчетности информации о расходах, связанных с выполнением обязательств по полученным займам (включая привлечение заемных средств путем выдачи векселей, выпуска и продажи облигаций) и кредитам (в том числе товарным и коммерческим), организаций, являющихся юридическими лицами по законодательству Российской Федерации (за исключением кредитных организаций и государственных (муниципальных) учреждений).</w:t>
      </w:r>
    </w:p>
    <w:p w14:paraId="35EFD52F" w14:textId="5D20C3B0" w:rsidR="009B1010" w:rsidRDefault="009B1010" w:rsidP="00462A92">
      <w:pPr>
        <w:rPr>
          <w:rFonts w:cs="Times New Roman"/>
          <w:szCs w:val="28"/>
        </w:rPr>
      </w:pPr>
      <w:r w:rsidRPr="009B1010">
        <w:rPr>
          <w:rFonts w:cs="Times New Roman"/>
          <w:szCs w:val="28"/>
        </w:rPr>
        <w:t>Положение по бухгалтерскому</w:t>
      </w:r>
      <w:r>
        <w:rPr>
          <w:rFonts w:cs="Times New Roman"/>
          <w:szCs w:val="28"/>
        </w:rPr>
        <w:t xml:space="preserve"> учету</w:t>
      </w:r>
      <w:r w:rsidRPr="009B1010">
        <w:rPr>
          <w:rFonts w:cs="Times New Roman"/>
          <w:szCs w:val="28"/>
        </w:rPr>
        <w:t xml:space="preserve"> «Доходы организации» (ПБУ 9/99)</w:t>
      </w:r>
      <w:r>
        <w:rPr>
          <w:rFonts w:cs="Times New Roman"/>
          <w:szCs w:val="28"/>
        </w:rPr>
        <w:t xml:space="preserve"> </w:t>
      </w:r>
      <w:r w:rsidRPr="009B1010">
        <w:rPr>
          <w:rFonts w:cs="Times New Roman"/>
          <w:szCs w:val="28"/>
        </w:rPr>
        <w:t>устанавливает правила формирования в бухгалтерском учете информации о доходах коммерческих организаций (кроме кредитных и страховых организаций), являющихся юридическими лицами по законодательству Российской Федерации.</w:t>
      </w:r>
      <w:r w:rsidR="006022CC">
        <w:rPr>
          <w:rFonts w:cs="Times New Roman"/>
          <w:szCs w:val="28"/>
        </w:rPr>
        <w:t xml:space="preserve"> </w:t>
      </w:r>
      <w:r w:rsidR="006022CC" w:rsidRPr="006022CC">
        <w:rPr>
          <w:rFonts w:cs="Times New Roman"/>
          <w:szCs w:val="28"/>
        </w:rPr>
        <w:t>Доходами организации признается увеличение экономических выгод в результате поступления активов (денежных средств, иного имущества) и (или) погашения обязательств, приводящее к увеличению капитала этой организации, за исключением вкладов участников (собственников имущества).</w:t>
      </w:r>
    </w:p>
    <w:p w14:paraId="4ABCCC12" w14:textId="25543C6D" w:rsidR="009B1010" w:rsidRDefault="009B1010" w:rsidP="00462A92">
      <w:pPr>
        <w:rPr>
          <w:rFonts w:cs="Times New Roman"/>
          <w:szCs w:val="28"/>
        </w:rPr>
      </w:pPr>
      <w:r w:rsidRPr="009B1010">
        <w:rPr>
          <w:rFonts w:cs="Times New Roman"/>
          <w:szCs w:val="28"/>
        </w:rPr>
        <w:t>Положение по бухгалтерскому учету «Расходы организации» (ПБУ 10/99)</w:t>
      </w:r>
      <w:r>
        <w:rPr>
          <w:rFonts w:cs="Times New Roman"/>
          <w:szCs w:val="28"/>
        </w:rPr>
        <w:t xml:space="preserve"> </w:t>
      </w:r>
      <w:r w:rsidRPr="009B1010">
        <w:rPr>
          <w:rFonts w:cs="Times New Roman"/>
          <w:szCs w:val="28"/>
        </w:rPr>
        <w:t>устанавливает правила формирования в бухгалтерском учете информации о расходах коммерческих организаций (кроме кредитных и страховых организаций), являющихся юридическими лицами по законодательству Российской Федерации.</w:t>
      </w:r>
      <w:r w:rsidR="006022CC">
        <w:rPr>
          <w:rFonts w:cs="Times New Roman"/>
          <w:szCs w:val="28"/>
        </w:rPr>
        <w:t xml:space="preserve"> </w:t>
      </w:r>
      <w:r w:rsidR="006022CC" w:rsidRPr="006022CC">
        <w:rPr>
          <w:rFonts w:cs="Times New Roman"/>
          <w:szCs w:val="28"/>
        </w:rPr>
        <w:t xml:space="preserve">Расходами организации признается уменьшение экономических выгод в результате </w:t>
      </w:r>
      <w:r w:rsidR="006022CC" w:rsidRPr="006022CC">
        <w:rPr>
          <w:rFonts w:cs="Times New Roman"/>
          <w:szCs w:val="28"/>
        </w:rPr>
        <w:lastRenderedPageBreak/>
        <w:t>выбытия активов (денежных средств, иного имущества) и (или) возникновения обязательств, приводящее к уменьшению капитала этой организации, за исключением уменьшения вкладов по решению участников (собственников имущества).</w:t>
      </w:r>
    </w:p>
    <w:p w14:paraId="39C1CA20" w14:textId="796AFC0F" w:rsidR="0052063A" w:rsidRDefault="001F3950" w:rsidP="00381490">
      <w:pPr>
        <w:rPr>
          <w:rFonts w:cs="Times New Roman"/>
          <w:szCs w:val="28"/>
        </w:rPr>
      </w:pPr>
      <w:r>
        <w:rPr>
          <w:rFonts w:cs="Times New Roman"/>
          <w:szCs w:val="28"/>
        </w:rPr>
        <w:t xml:space="preserve">Третий блок представлен </w:t>
      </w:r>
      <w:r w:rsidR="00004DDF">
        <w:rPr>
          <w:rFonts w:cs="Times New Roman"/>
          <w:szCs w:val="28"/>
        </w:rPr>
        <w:t>П</w:t>
      </w:r>
      <w:r>
        <w:rPr>
          <w:rFonts w:cs="Times New Roman"/>
          <w:szCs w:val="28"/>
        </w:rPr>
        <w:t>ланом счетов, инструкциями по его применению, различными методическими указаниями по ведению бухуч</w:t>
      </w:r>
      <w:r w:rsidR="00B2519C">
        <w:rPr>
          <w:rFonts w:cs="Times New Roman"/>
          <w:szCs w:val="28"/>
        </w:rPr>
        <w:t>е</w:t>
      </w:r>
      <w:r>
        <w:rPr>
          <w:rFonts w:cs="Times New Roman"/>
          <w:szCs w:val="28"/>
        </w:rPr>
        <w:t>та, рекомендациями от госорганов.</w:t>
      </w:r>
      <w:r w:rsidR="00E85B33">
        <w:rPr>
          <w:rFonts w:cs="Times New Roman"/>
          <w:szCs w:val="28"/>
        </w:rPr>
        <w:t xml:space="preserve"> В третьем блоке можно выделить следующие документы:</w:t>
      </w:r>
    </w:p>
    <w:p w14:paraId="5218EDF6" w14:textId="1750A7E5" w:rsidR="00E85B33" w:rsidRDefault="00E85B33" w:rsidP="00F07F9A">
      <w:pPr>
        <w:pStyle w:val="a3"/>
        <w:numPr>
          <w:ilvl w:val="0"/>
          <w:numId w:val="9"/>
        </w:numPr>
        <w:ind w:left="0" w:firstLine="709"/>
        <w:rPr>
          <w:rFonts w:cs="Times New Roman"/>
          <w:szCs w:val="28"/>
        </w:rPr>
      </w:pPr>
      <w:r w:rsidRPr="00E85B33">
        <w:rPr>
          <w:rFonts w:cs="Times New Roman"/>
          <w:szCs w:val="28"/>
        </w:rPr>
        <w:t>Приказ</w:t>
      </w:r>
      <w:r>
        <w:rPr>
          <w:rFonts w:cs="Times New Roman"/>
          <w:szCs w:val="28"/>
        </w:rPr>
        <w:t xml:space="preserve"> Минфина РФ от 31.10.2000 </w:t>
      </w:r>
      <w:r w:rsidR="0099793C">
        <w:rPr>
          <w:rFonts w:cs="Times New Roman"/>
          <w:szCs w:val="28"/>
        </w:rPr>
        <w:t>№</w:t>
      </w:r>
      <w:r>
        <w:rPr>
          <w:rFonts w:cs="Times New Roman"/>
          <w:szCs w:val="28"/>
        </w:rPr>
        <w:t>94н</w:t>
      </w:r>
      <w:r w:rsidRPr="00E85B33">
        <w:rPr>
          <w:rFonts w:cs="Times New Roman"/>
          <w:szCs w:val="28"/>
        </w:rPr>
        <w:t xml:space="preserve"> </w:t>
      </w:r>
      <w:r w:rsidR="00402741">
        <w:rPr>
          <w:rFonts w:cs="Times New Roman"/>
          <w:szCs w:val="28"/>
        </w:rPr>
        <w:t>«</w:t>
      </w:r>
      <w:r w:rsidRPr="00E85B33">
        <w:rPr>
          <w:rFonts w:cs="Times New Roman"/>
          <w:szCs w:val="28"/>
        </w:rPr>
        <w:t>Об утверждении Плана счетов бухгалтерского учета финансово-хозяйственной деятельности организаций и Инструкции по его применению</w:t>
      </w:r>
      <w:r w:rsidR="00402741">
        <w:rPr>
          <w:rFonts w:cs="Times New Roman"/>
          <w:szCs w:val="28"/>
        </w:rPr>
        <w:t>»</w:t>
      </w:r>
      <w:r w:rsidR="002343AC">
        <w:rPr>
          <w:rFonts w:cs="Times New Roman"/>
          <w:szCs w:val="28"/>
        </w:rPr>
        <w:t xml:space="preserve"> </w:t>
      </w:r>
      <w:r w:rsidR="002343AC">
        <w:rPr>
          <w:rFonts w:cs="Times New Roman"/>
          <w:szCs w:val="28"/>
          <w:lang w:val="en-US"/>
        </w:rPr>
        <w:t>[1</w:t>
      </w:r>
      <w:r w:rsidR="0063184D">
        <w:rPr>
          <w:rFonts w:cs="Times New Roman"/>
          <w:szCs w:val="28"/>
          <w:lang w:val="en-US"/>
        </w:rPr>
        <w:t>7</w:t>
      </w:r>
      <w:r w:rsidR="002343AC">
        <w:rPr>
          <w:rFonts w:cs="Times New Roman"/>
          <w:szCs w:val="28"/>
          <w:lang w:val="en-US"/>
        </w:rPr>
        <w:t>]</w:t>
      </w:r>
      <w:r>
        <w:rPr>
          <w:rFonts w:cs="Times New Roman"/>
          <w:szCs w:val="28"/>
        </w:rPr>
        <w:t>;</w:t>
      </w:r>
    </w:p>
    <w:p w14:paraId="6187EBBB" w14:textId="2814B13A" w:rsidR="002343AC" w:rsidRDefault="004D2695" w:rsidP="00F07F9A">
      <w:pPr>
        <w:pStyle w:val="a3"/>
        <w:numPr>
          <w:ilvl w:val="0"/>
          <w:numId w:val="9"/>
        </w:numPr>
        <w:ind w:left="0" w:firstLine="709"/>
        <w:rPr>
          <w:rFonts w:cs="Times New Roman"/>
          <w:szCs w:val="28"/>
        </w:rPr>
      </w:pPr>
      <w:r w:rsidRPr="004D2695">
        <w:rPr>
          <w:rFonts w:cs="Times New Roman"/>
          <w:szCs w:val="28"/>
        </w:rPr>
        <w:t xml:space="preserve">Приказ </w:t>
      </w:r>
      <w:r w:rsidR="00402741">
        <w:rPr>
          <w:rFonts w:cs="Times New Roman"/>
          <w:szCs w:val="28"/>
        </w:rPr>
        <w:t xml:space="preserve">Минфина РФ от 13.10.2003 </w:t>
      </w:r>
      <w:r w:rsidR="0099793C">
        <w:rPr>
          <w:rFonts w:cs="Times New Roman"/>
          <w:szCs w:val="28"/>
        </w:rPr>
        <w:t>№</w:t>
      </w:r>
      <w:r w:rsidR="00402741">
        <w:rPr>
          <w:rFonts w:cs="Times New Roman"/>
          <w:szCs w:val="28"/>
        </w:rPr>
        <w:t>91н «</w:t>
      </w:r>
      <w:r w:rsidRPr="004D2695">
        <w:rPr>
          <w:rFonts w:cs="Times New Roman"/>
          <w:szCs w:val="28"/>
        </w:rPr>
        <w:t>Об утверждении Методических указаний по бухгалтерскому учету основных средств</w:t>
      </w:r>
      <w:r w:rsidR="00402741">
        <w:rPr>
          <w:rFonts w:cs="Times New Roman"/>
          <w:szCs w:val="28"/>
        </w:rPr>
        <w:t>»</w:t>
      </w:r>
      <w:r w:rsidR="002343AC" w:rsidRPr="002343AC">
        <w:rPr>
          <w:rFonts w:cs="Times New Roman"/>
          <w:szCs w:val="28"/>
        </w:rPr>
        <w:t xml:space="preserve"> [16]</w:t>
      </w:r>
      <w:r w:rsidR="002343AC">
        <w:rPr>
          <w:rFonts w:cs="Times New Roman"/>
          <w:szCs w:val="28"/>
        </w:rPr>
        <w:t>.</w:t>
      </w:r>
    </w:p>
    <w:p w14:paraId="2397D854" w14:textId="612DB500" w:rsidR="00974795" w:rsidRDefault="00974795" w:rsidP="00381490">
      <w:pPr>
        <w:pStyle w:val="a3"/>
        <w:ind w:left="0"/>
        <w:rPr>
          <w:rFonts w:cs="Times New Roman"/>
          <w:szCs w:val="28"/>
        </w:rPr>
      </w:pPr>
      <w:r w:rsidRPr="00E85B33">
        <w:rPr>
          <w:rFonts w:cs="Times New Roman"/>
          <w:szCs w:val="28"/>
        </w:rPr>
        <w:t>Приказ</w:t>
      </w:r>
      <w:r>
        <w:rPr>
          <w:rFonts w:cs="Times New Roman"/>
          <w:szCs w:val="28"/>
        </w:rPr>
        <w:t xml:space="preserve"> Минфина РФ от 31.10.2000 </w:t>
      </w:r>
      <w:r w:rsidR="0099793C">
        <w:rPr>
          <w:rFonts w:cs="Times New Roman"/>
          <w:szCs w:val="28"/>
        </w:rPr>
        <w:t>№</w:t>
      </w:r>
      <w:r>
        <w:rPr>
          <w:rFonts w:cs="Times New Roman"/>
          <w:szCs w:val="28"/>
        </w:rPr>
        <w:t>94н</w:t>
      </w:r>
      <w:r w:rsidRPr="00E85B33">
        <w:rPr>
          <w:rFonts w:cs="Times New Roman"/>
          <w:szCs w:val="28"/>
        </w:rPr>
        <w:t xml:space="preserve"> </w:t>
      </w:r>
      <w:r w:rsidR="00402741">
        <w:rPr>
          <w:rFonts w:cs="Times New Roman"/>
          <w:szCs w:val="28"/>
        </w:rPr>
        <w:t>«</w:t>
      </w:r>
      <w:r w:rsidRPr="00E85B33">
        <w:rPr>
          <w:rFonts w:cs="Times New Roman"/>
          <w:szCs w:val="28"/>
        </w:rPr>
        <w:t>Об утверждении Плана счетов бухгалтерского учета финансово-хозяйственной деятельности организаций и Инструкции по его применению</w:t>
      </w:r>
      <w:r w:rsidR="00402741">
        <w:rPr>
          <w:rFonts w:cs="Times New Roman"/>
          <w:szCs w:val="28"/>
        </w:rPr>
        <w:t>»</w:t>
      </w:r>
      <w:r>
        <w:rPr>
          <w:rFonts w:cs="Times New Roman"/>
          <w:szCs w:val="28"/>
        </w:rPr>
        <w:t xml:space="preserve"> </w:t>
      </w:r>
      <w:r w:rsidRPr="00974795">
        <w:rPr>
          <w:rFonts w:cs="Times New Roman"/>
          <w:szCs w:val="28"/>
        </w:rPr>
        <w:t>устанавливает единые подходы к применению Плана счетов бухгалтерского учета финансово-хозяйственной деятельности организаций и отражению фактов хозяйственной деятел</w:t>
      </w:r>
      <w:r>
        <w:rPr>
          <w:rFonts w:cs="Times New Roman"/>
          <w:szCs w:val="28"/>
        </w:rPr>
        <w:t>ьности на счетах бухгалтерского учета. В ней приведена краткая характеристика синтетических счетов</w:t>
      </w:r>
      <w:r w:rsidRPr="00974795">
        <w:rPr>
          <w:rFonts w:cs="Times New Roman"/>
          <w:szCs w:val="28"/>
        </w:rPr>
        <w:t xml:space="preserve"> и открываемых к ним субсчетов: раскрыты их структура и назначение, экономическое содержание обобщаемых на них фактов хозяйственной деятельности, порядок отражения наиболее</w:t>
      </w:r>
      <w:r>
        <w:rPr>
          <w:rFonts w:cs="Times New Roman"/>
          <w:szCs w:val="28"/>
        </w:rPr>
        <w:t xml:space="preserve"> </w:t>
      </w:r>
      <w:r w:rsidRPr="00974795">
        <w:rPr>
          <w:rFonts w:cs="Times New Roman"/>
          <w:szCs w:val="28"/>
        </w:rPr>
        <w:t>расп</w:t>
      </w:r>
      <w:r>
        <w:rPr>
          <w:rFonts w:cs="Times New Roman"/>
          <w:szCs w:val="28"/>
        </w:rPr>
        <w:t>ространенных фактов. Описание счетов бухгалтерского учета</w:t>
      </w:r>
      <w:r w:rsidRPr="00974795">
        <w:rPr>
          <w:rFonts w:cs="Times New Roman"/>
          <w:szCs w:val="28"/>
        </w:rPr>
        <w:t xml:space="preserve"> по разделам приводится в последовательности, предусмотренной Планом счетов бухгалтерского учета.</w:t>
      </w:r>
    </w:p>
    <w:p w14:paraId="5E10F239" w14:textId="10143A3B" w:rsidR="004D2695" w:rsidRDefault="004D2695" w:rsidP="00381490">
      <w:pPr>
        <w:pStyle w:val="a3"/>
        <w:ind w:left="0"/>
        <w:rPr>
          <w:rFonts w:cs="Times New Roman"/>
          <w:szCs w:val="28"/>
        </w:rPr>
      </w:pPr>
      <w:r w:rsidRPr="004D2695">
        <w:rPr>
          <w:rFonts w:cs="Times New Roman"/>
          <w:szCs w:val="28"/>
        </w:rPr>
        <w:t xml:space="preserve">Приказ Минфина РФ от 13.10.2003 </w:t>
      </w:r>
      <w:r w:rsidR="0099793C">
        <w:rPr>
          <w:rFonts w:cs="Times New Roman"/>
          <w:szCs w:val="28"/>
        </w:rPr>
        <w:t>№</w:t>
      </w:r>
      <w:r w:rsidRPr="004D2695">
        <w:rPr>
          <w:rFonts w:cs="Times New Roman"/>
          <w:szCs w:val="28"/>
        </w:rPr>
        <w:t>91н</w:t>
      </w:r>
      <w:r>
        <w:rPr>
          <w:rFonts w:cs="Times New Roman"/>
          <w:szCs w:val="28"/>
        </w:rPr>
        <w:t xml:space="preserve"> </w:t>
      </w:r>
      <w:r w:rsidR="006022CC">
        <w:rPr>
          <w:rFonts w:cs="Times New Roman"/>
          <w:szCs w:val="28"/>
        </w:rPr>
        <w:t>«</w:t>
      </w:r>
      <w:r w:rsidRPr="004D2695">
        <w:rPr>
          <w:rFonts w:cs="Times New Roman"/>
          <w:szCs w:val="28"/>
        </w:rPr>
        <w:t>Об утверждении Методических указаний по бухгалтерскому учету основных средств</w:t>
      </w:r>
      <w:r w:rsidR="006022CC">
        <w:rPr>
          <w:rFonts w:cs="Times New Roman"/>
          <w:szCs w:val="28"/>
        </w:rPr>
        <w:t>»</w:t>
      </w:r>
      <w:r w:rsidR="008E3F1C">
        <w:rPr>
          <w:rFonts w:cs="Times New Roman"/>
          <w:szCs w:val="28"/>
        </w:rPr>
        <w:t>.</w:t>
      </w:r>
      <w:r>
        <w:rPr>
          <w:rFonts w:cs="Times New Roman"/>
          <w:szCs w:val="28"/>
        </w:rPr>
        <w:t xml:space="preserve"> </w:t>
      </w:r>
      <w:r w:rsidRPr="004D2695">
        <w:rPr>
          <w:rFonts w:cs="Times New Roman"/>
          <w:szCs w:val="28"/>
        </w:rPr>
        <w:t xml:space="preserve">Настоящие Методические указания определяют порядок организации бухгалтерского учета основных средств в соответствии с Положением по бухгалтерскому учету </w:t>
      </w:r>
      <w:r w:rsidR="00CD1F32">
        <w:rPr>
          <w:rFonts w:cs="Times New Roman"/>
          <w:szCs w:val="28"/>
        </w:rPr>
        <w:t>«</w:t>
      </w:r>
      <w:r w:rsidRPr="004D2695">
        <w:rPr>
          <w:rFonts w:cs="Times New Roman"/>
          <w:szCs w:val="28"/>
        </w:rPr>
        <w:t>Учет основных средств</w:t>
      </w:r>
      <w:r w:rsidR="00CD1F32">
        <w:rPr>
          <w:rFonts w:cs="Times New Roman"/>
          <w:szCs w:val="28"/>
        </w:rPr>
        <w:t>»</w:t>
      </w:r>
      <w:r w:rsidRPr="004D2695">
        <w:rPr>
          <w:rFonts w:cs="Times New Roman"/>
          <w:szCs w:val="28"/>
        </w:rPr>
        <w:t xml:space="preserve"> ПБУ 6/01, утвержденным Приказом Министерства финансов Российской Федерации</w:t>
      </w:r>
    </w:p>
    <w:p w14:paraId="131F7FA4" w14:textId="5D0E6EEE" w:rsidR="002343AC" w:rsidRDefault="002343AC" w:rsidP="00381490">
      <w:pPr>
        <w:pStyle w:val="a3"/>
        <w:ind w:left="0"/>
        <w:rPr>
          <w:rFonts w:cs="Times New Roman"/>
          <w:szCs w:val="28"/>
        </w:rPr>
      </w:pPr>
      <w:r>
        <w:rPr>
          <w:rFonts w:cs="Times New Roman"/>
          <w:szCs w:val="28"/>
        </w:rPr>
        <w:lastRenderedPageBreak/>
        <w:t>Четв</w:t>
      </w:r>
      <w:r w:rsidR="00B2519C">
        <w:rPr>
          <w:rFonts w:cs="Times New Roman"/>
          <w:szCs w:val="28"/>
        </w:rPr>
        <w:t>е</w:t>
      </w:r>
      <w:r>
        <w:rPr>
          <w:rFonts w:cs="Times New Roman"/>
          <w:szCs w:val="28"/>
        </w:rPr>
        <w:t>ртый блок – это локальные нормативные документы организации. Данные документы не должны противоречить документам тр</w:t>
      </w:r>
      <w:r w:rsidR="00B2519C">
        <w:rPr>
          <w:rFonts w:cs="Times New Roman"/>
          <w:szCs w:val="28"/>
        </w:rPr>
        <w:t>е</w:t>
      </w:r>
      <w:r>
        <w:rPr>
          <w:rFonts w:cs="Times New Roman"/>
          <w:szCs w:val="28"/>
        </w:rPr>
        <w:t>х других уровней. В АО «Россельхозбанк» к данному блоку относятся:</w:t>
      </w:r>
    </w:p>
    <w:p w14:paraId="4086728D" w14:textId="6C78F65D" w:rsidR="002343AC" w:rsidRDefault="00421F35" w:rsidP="00F07F9A">
      <w:pPr>
        <w:pStyle w:val="a3"/>
        <w:numPr>
          <w:ilvl w:val="0"/>
          <w:numId w:val="10"/>
        </w:numPr>
        <w:ind w:left="0" w:firstLine="709"/>
        <w:rPr>
          <w:rFonts w:cs="Times New Roman"/>
          <w:szCs w:val="28"/>
        </w:rPr>
      </w:pPr>
      <w:r w:rsidRPr="00421F35">
        <w:rPr>
          <w:rFonts w:cs="Times New Roman"/>
          <w:szCs w:val="28"/>
        </w:rPr>
        <w:t>Информация о квалификации и опыте работы главного бухгалтера и заместителей главного бухгалтера АО «Россельхозбанк»</w:t>
      </w:r>
      <w:r>
        <w:rPr>
          <w:rFonts w:cs="Times New Roman"/>
          <w:szCs w:val="28"/>
        </w:rPr>
        <w:t xml:space="preserve"> </w:t>
      </w:r>
      <w:r w:rsidRPr="00421F35">
        <w:rPr>
          <w:rFonts w:cs="Times New Roman"/>
          <w:szCs w:val="28"/>
        </w:rPr>
        <w:t>[</w:t>
      </w:r>
      <w:r w:rsidR="0063184D" w:rsidRPr="0063184D">
        <w:rPr>
          <w:rFonts w:cs="Times New Roman"/>
          <w:szCs w:val="28"/>
        </w:rPr>
        <w:t>39</w:t>
      </w:r>
      <w:r w:rsidRPr="00421F35">
        <w:rPr>
          <w:rFonts w:cs="Times New Roman"/>
          <w:szCs w:val="28"/>
        </w:rPr>
        <w:t>]</w:t>
      </w:r>
      <w:r>
        <w:rPr>
          <w:rFonts w:cs="Times New Roman"/>
          <w:szCs w:val="28"/>
        </w:rPr>
        <w:t>;</w:t>
      </w:r>
    </w:p>
    <w:p w14:paraId="1C5D4977" w14:textId="128104FA" w:rsidR="00421F35" w:rsidRDefault="00421F35" w:rsidP="00F07F9A">
      <w:pPr>
        <w:pStyle w:val="a3"/>
        <w:numPr>
          <w:ilvl w:val="0"/>
          <w:numId w:val="10"/>
        </w:numPr>
        <w:ind w:left="0" w:firstLine="709"/>
        <w:rPr>
          <w:rFonts w:cs="Times New Roman"/>
          <w:szCs w:val="28"/>
        </w:rPr>
      </w:pPr>
      <w:r w:rsidRPr="00421F35">
        <w:rPr>
          <w:rFonts w:cs="Times New Roman"/>
          <w:szCs w:val="28"/>
        </w:rPr>
        <w:t xml:space="preserve">Стратегия </w:t>
      </w:r>
      <w:r>
        <w:rPr>
          <w:rFonts w:cs="Times New Roman"/>
          <w:szCs w:val="28"/>
        </w:rPr>
        <w:t>«</w:t>
      </w:r>
      <w:r w:rsidRPr="00421F35">
        <w:rPr>
          <w:rFonts w:cs="Times New Roman"/>
          <w:szCs w:val="28"/>
        </w:rPr>
        <w:t>Россельхозбанка</w:t>
      </w:r>
      <w:r>
        <w:rPr>
          <w:rFonts w:cs="Times New Roman"/>
          <w:szCs w:val="28"/>
        </w:rPr>
        <w:t>»</w:t>
      </w:r>
      <w:r w:rsidRPr="00421F35">
        <w:rPr>
          <w:rFonts w:cs="Times New Roman"/>
          <w:szCs w:val="28"/>
        </w:rPr>
        <w:t xml:space="preserve"> до 2025 года</w:t>
      </w:r>
      <w:r>
        <w:rPr>
          <w:rFonts w:cs="Times New Roman"/>
          <w:szCs w:val="28"/>
          <w:lang w:val="en-US"/>
        </w:rPr>
        <w:t xml:space="preserve"> [</w:t>
      </w:r>
      <w:r w:rsidR="007B6418">
        <w:rPr>
          <w:rFonts w:cs="Times New Roman"/>
          <w:szCs w:val="28"/>
          <w:lang w:val="en-US"/>
        </w:rPr>
        <w:t>44</w:t>
      </w:r>
      <w:r>
        <w:rPr>
          <w:rFonts w:cs="Times New Roman"/>
          <w:szCs w:val="28"/>
          <w:lang w:val="en-US"/>
        </w:rPr>
        <w:t>]</w:t>
      </w:r>
      <w:r>
        <w:rPr>
          <w:rFonts w:cs="Times New Roman"/>
          <w:szCs w:val="28"/>
        </w:rPr>
        <w:t>;</w:t>
      </w:r>
    </w:p>
    <w:p w14:paraId="4841F30E" w14:textId="35CA0D5F" w:rsidR="00421F35" w:rsidRDefault="00421F35" w:rsidP="00F07F9A">
      <w:pPr>
        <w:pStyle w:val="a3"/>
        <w:numPr>
          <w:ilvl w:val="0"/>
          <w:numId w:val="10"/>
        </w:numPr>
        <w:ind w:left="0" w:firstLine="709"/>
        <w:rPr>
          <w:rFonts w:cs="Times New Roman"/>
          <w:szCs w:val="28"/>
        </w:rPr>
      </w:pPr>
      <w:r w:rsidRPr="00421F35">
        <w:rPr>
          <w:rFonts w:cs="Times New Roman"/>
          <w:szCs w:val="28"/>
        </w:rPr>
        <w:t>Уст</w:t>
      </w:r>
      <w:r>
        <w:rPr>
          <w:rFonts w:cs="Times New Roman"/>
          <w:szCs w:val="28"/>
        </w:rPr>
        <w:t xml:space="preserve">ав </w:t>
      </w:r>
      <w:r w:rsidRPr="00421F35">
        <w:rPr>
          <w:rFonts w:cs="Times New Roman"/>
          <w:szCs w:val="28"/>
        </w:rPr>
        <w:t>АО «Россель</w:t>
      </w:r>
      <w:r w:rsidR="00004DDF">
        <w:rPr>
          <w:rFonts w:cs="Times New Roman"/>
          <w:szCs w:val="28"/>
        </w:rPr>
        <w:t>хозбанк»</w:t>
      </w:r>
      <w:r w:rsidRPr="00421F35">
        <w:rPr>
          <w:rFonts w:cs="Times New Roman"/>
          <w:szCs w:val="28"/>
        </w:rPr>
        <w:t xml:space="preserve"> [</w:t>
      </w:r>
      <w:r w:rsidR="007B6418">
        <w:rPr>
          <w:rFonts w:cs="Times New Roman"/>
          <w:szCs w:val="28"/>
          <w:lang w:val="en-US"/>
        </w:rPr>
        <w:t>45</w:t>
      </w:r>
      <w:r w:rsidRPr="00421F35">
        <w:rPr>
          <w:rFonts w:cs="Times New Roman"/>
          <w:szCs w:val="28"/>
        </w:rPr>
        <w:t>]</w:t>
      </w:r>
      <w:r>
        <w:rPr>
          <w:rFonts w:cs="Times New Roman"/>
          <w:szCs w:val="28"/>
        </w:rPr>
        <w:t>.</w:t>
      </w:r>
    </w:p>
    <w:p w14:paraId="45C349E2" w14:textId="1541AFDE" w:rsidR="000A071B" w:rsidRDefault="008E3F1C" w:rsidP="00381490">
      <w:pPr>
        <w:rPr>
          <w:rFonts w:cs="Times New Roman"/>
          <w:szCs w:val="28"/>
        </w:rPr>
      </w:pPr>
      <w:r w:rsidRPr="008E3F1C">
        <w:rPr>
          <w:rFonts w:cs="Times New Roman"/>
          <w:szCs w:val="28"/>
        </w:rPr>
        <w:t>Информация о квалификации и опыте работы главного бухгалтера и заместителей главного бухгалтера АО «Россельхозбанк»</w:t>
      </w:r>
      <w:r>
        <w:rPr>
          <w:rFonts w:cs="Times New Roman"/>
          <w:szCs w:val="28"/>
        </w:rPr>
        <w:t xml:space="preserve"> – приводится информация об образовании, учебном заведении, годе окончания, квалификации, специальности, уч</w:t>
      </w:r>
      <w:r w:rsidR="00B2519C">
        <w:rPr>
          <w:rFonts w:cs="Times New Roman"/>
          <w:szCs w:val="28"/>
        </w:rPr>
        <w:t>е</w:t>
      </w:r>
      <w:r>
        <w:rPr>
          <w:rFonts w:cs="Times New Roman"/>
          <w:szCs w:val="28"/>
        </w:rPr>
        <w:t>ной</w:t>
      </w:r>
      <w:r w:rsidR="00D030AD">
        <w:rPr>
          <w:rFonts w:cs="Times New Roman"/>
          <w:szCs w:val="28"/>
        </w:rPr>
        <w:t xml:space="preserve"> степени / уч</w:t>
      </w:r>
      <w:r w:rsidR="00B2519C">
        <w:rPr>
          <w:rFonts w:cs="Times New Roman"/>
          <w:szCs w:val="28"/>
        </w:rPr>
        <w:t>е</w:t>
      </w:r>
      <w:r w:rsidR="00D030AD">
        <w:rPr>
          <w:rFonts w:cs="Times New Roman"/>
          <w:szCs w:val="28"/>
        </w:rPr>
        <w:t>ном звании, предшествующей трудовой деятельности за 5 лет, д</w:t>
      </w:r>
      <w:r w:rsidR="00D030AD" w:rsidRPr="00D030AD">
        <w:rPr>
          <w:rFonts w:cs="Times New Roman"/>
          <w:szCs w:val="28"/>
        </w:rPr>
        <w:t>олжностные обязанности по предыдущим местам работы за 5 лет</w:t>
      </w:r>
      <w:r w:rsidR="00D030AD">
        <w:rPr>
          <w:rFonts w:cs="Times New Roman"/>
          <w:szCs w:val="28"/>
        </w:rPr>
        <w:t>.</w:t>
      </w:r>
    </w:p>
    <w:p w14:paraId="7B009E3F" w14:textId="0CAAC430" w:rsidR="00917EC6" w:rsidRDefault="00D030AD" w:rsidP="00381490">
      <w:pPr>
        <w:rPr>
          <w:rFonts w:cs="Times New Roman"/>
          <w:szCs w:val="28"/>
        </w:rPr>
      </w:pPr>
      <w:r w:rsidRPr="00421F35">
        <w:rPr>
          <w:rFonts w:cs="Times New Roman"/>
          <w:szCs w:val="28"/>
        </w:rPr>
        <w:t xml:space="preserve">Стратегия </w:t>
      </w:r>
      <w:r>
        <w:rPr>
          <w:rFonts w:cs="Times New Roman"/>
          <w:szCs w:val="28"/>
        </w:rPr>
        <w:t>«</w:t>
      </w:r>
      <w:r w:rsidRPr="00421F35">
        <w:rPr>
          <w:rFonts w:cs="Times New Roman"/>
          <w:szCs w:val="28"/>
        </w:rPr>
        <w:t>Россельхозбанка</w:t>
      </w:r>
      <w:r>
        <w:rPr>
          <w:rFonts w:cs="Times New Roman"/>
          <w:szCs w:val="28"/>
        </w:rPr>
        <w:t>»</w:t>
      </w:r>
      <w:r w:rsidRPr="00421F35">
        <w:rPr>
          <w:rFonts w:cs="Times New Roman"/>
          <w:szCs w:val="28"/>
        </w:rPr>
        <w:t xml:space="preserve"> до 2025 года</w:t>
      </w:r>
      <w:r w:rsidR="00917EC6">
        <w:rPr>
          <w:rFonts w:cs="Times New Roman"/>
          <w:szCs w:val="28"/>
        </w:rPr>
        <w:t xml:space="preserve"> – в </w:t>
      </w:r>
      <w:r>
        <w:rPr>
          <w:rFonts w:cs="Times New Roman"/>
          <w:szCs w:val="28"/>
        </w:rPr>
        <w:t>данном документе проводится анализ предыдущей деятельности банка, а также предлагаются планы по развитию АО «Россельхозбанк». Приводится инфографика по</w:t>
      </w:r>
      <w:r w:rsidR="004658EB">
        <w:rPr>
          <w:rFonts w:cs="Times New Roman"/>
          <w:szCs w:val="28"/>
        </w:rPr>
        <w:t xml:space="preserve"> числу офисов и инвестпроектов. Да</w:t>
      </w:r>
      <w:r w:rsidR="00B2519C">
        <w:rPr>
          <w:rFonts w:cs="Times New Roman"/>
          <w:szCs w:val="28"/>
        </w:rPr>
        <w:t>е</w:t>
      </w:r>
      <w:r w:rsidR="004658EB">
        <w:rPr>
          <w:rFonts w:cs="Times New Roman"/>
          <w:szCs w:val="28"/>
        </w:rPr>
        <w:t>тся характеристика трендам в банковской сфере и трендам в АПК. Формируются стратегические цели: «</w:t>
      </w:r>
      <w:r w:rsidR="004658EB" w:rsidRPr="004658EB">
        <w:rPr>
          <w:rFonts w:cs="Times New Roman"/>
          <w:szCs w:val="28"/>
        </w:rPr>
        <w:t xml:space="preserve">опорный банк для </w:t>
      </w:r>
      <w:r w:rsidR="004658EB">
        <w:rPr>
          <w:rFonts w:cs="Times New Roman"/>
          <w:szCs w:val="28"/>
        </w:rPr>
        <w:t>АПК</w:t>
      </w:r>
      <w:r w:rsidR="004658EB" w:rsidRPr="004658EB">
        <w:rPr>
          <w:rFonts w:cs="Times New Roman"/>
          <w:szCs w:val="28"/>
        </w:rPr>
        <w:t xml:space="preserve"> и сельских территорий</w:t>
      </w:r>
      <w:r w:rsidR="004658EB">
        <w:rPr>
          <w:rFonts w:cs="Times New Roman"/>
          <w:szCs w:val="28"/>
        </w:rPr>
        <w:t>», «</w:t>
      </w:r>
      <w:r w:rsidR="004658EB" w:rsidRPr="004658EB">
        <w:rPr>
          <w:rFonts w:cs="Times New Roman"/>
          <w:szCs w:val="28"/>
        </w:rPr>
        <w:t>эффективный конкурентный высокотехнологичный финансовый институт</w:t>
      </w:r>
      <w:r w:rsidR="004658EB">
        <w:rPr>
          <w:rFonts w:cs="Times New Roman"/>
          <w:szCs w:val="28"/>
        </w:rPr>
        <w:t>».</w:t>
      </w:r>
      <w:r w:rsidR="00917EC6">
        <w:rPr>
          <w:rFonts w:cs="Times New Roman"/>
          <w:szCs w:val="28"/>
        </w:rPr>
        <w:t xml:space="preserve"> </w:t>
      </w:r>
    </w:p>
    <w:p w14:paraId="15B83584" w14:textId="2467FFA8" w:rsidR="00B91CEC" w:rsidRPr="00CD1F32" w:rsidRDefault="00917EC6" w:rsidP="00F07F9A">
      <w:pPr>
        <w:pStyle w:val="a3"/>
        <w:numPr>
          <w:ilvl w:val="0"/>
          <w:numId w:val="22"/>
        </w:numPr>
        <w:ind w:left="0" w:firstLine="709"/>
        <w:rPr>
          <w:rFonts w:cs="Times New Roman"/>
          <w:szCs w:val="28"/>
        </w:rPr>
      </w:pPr>
      <w:r>
        <w:rPr>
          <w:rFonts w:cs="Times New Roman"/>
          <w:szCs w:val="28"/>
        </w:rPr>
        <w:t>У</w:t>
      </w:r>
      <w:r w:rsidR="00C278C1" w:rsidRPr="00421F35">
        <w:rPr>
          <w:rFonts w:cs="Times New Roman"/>
          <w:szCs w:val="28"/>
        </w:rPr>
        <w:t>ст</w:t>
      </w:r>
      <w:r w:rsidR="00C278C1">
        <w:rPr>
          <w:rFonts w:cs="Times New Roman"/>
          <w:szCs w:val="28"/>
        </w:rPr>
        <w:t xml:space="preserve">ав </w:t>
      </w:r>
      <w:r w:rsidR="00C278C1" w:rsidRPr="00421F35">
        <w:rPr>
          <w:rFonts w:cs="Times New Roman"/>
          <w:szCs w:val="28"/>
        </w:rPr>
        <w:t>АО «Россельхозбанк»</w:t>
      </w:r>
      <w:r w:rsidR="00C278C1">
        <w:rPr>
          <w:rFonts w:cs="Times New Roman"/>
          <w:szCs w:val="28"/>
        </w:rPr>
        <w:t xml:space="preserve"> </w:t>
      </w:r>
      <w:r w:rsidR="004658EB" w:rsidRPr="004658EB">
        <w:rPr>
          <w:rFonts w:cs="Times New Roman"/>
          <w:szCs w:val="28"/>
        </w:rPr>
        <w:t>– основной учредительный документ кредитной организации, регламентирующий все основные стороны деятельности банка.</w:t>
      </w:r>
      <w:r w:rsidR="00CD1F32">
        <w:rPr>
          <w:rFonts w:cs="Times New Roman"/>
          <w:szCs w:val="28"/>
        </w:rPr>
        <w:t xml:space="preserve"> </w:t>
      </w:r>
      <w:r w:rsidR="00CD1F32" w:rsidRPr="00CD1F32">
        <w:rPr>
          <w:rFonts w:cs="Times New Roman"/>
          <w:szCs w:val="28"/>
        </w:rPr>
        <w:t>Устав в себ</w:t>
      </w:r>
      <w:r w:rsidR="00B91CEC">
        <w:rPr>
          <w:rFonts w:cs="Times New Roman"/>
          <w:szCs w:val="28"/>
        </w:rPr>
        <w:t>я включает 12 основных разделов (</w:t>
      </w:r>
      <w:r w:rsidR="00B91CEC" w:rsidRPr="00CD1F32">
        <w:rPr>
          <w:rFonts w:cs="Times New Roman"/>
          <w:szCs w:val="28"/>
        </w:rPr>
        <w:t>общие положения</w:t>
      </w:r>
      <w:r w:rsidR="00B91CEC">
        <w:rPr>
          <w:rFonts w:cs="Times New Roman"/>
          <w:szCs w:val="28"/>
        </w:rPr>
        <w:t xml:space="preserve">, </w:t>
      </w:r>
      <w:r w:rsidR="00B91CEC" w:rsidRPr="00CD1F32">
        <w:rPr>
          <w:rFonts w:cs="Times New Roman"/>
          <w:szCs w:val="28"/>
        </w:rPr>
        <w:t>филиалы, представительства, дочерние и зависимые общества банка</w:t>
      </w:r>
      <w:r w:rsidR="00B91CEC" w:rsidRPr="00B91CEC">
        <w:rPr>
          <w:rFonts w:cs="Times New Roman"/>
          <w:szCs w:val="28"/>
        </w:rPr>
        <w:t xml:space="preserve">, </w:t>
      </w:r>
      <w:r w:rsidR="00B91CEC" w:rsidRPr="00CD1F32">
        <w:rPr>
          <w:rFonts w:cs="Times New Roman"/>
          <w:szCs w:val="28"/>
        </w:rPr>
        <w:t>участники банка</w:t>
      </w:r>
      <w:r w:rsidR="00B91CEC" w:rsidRPr="00B91CEC">
        <w:rPr>
          <w:rFonts w:cs="Times New Roman"/>
          <w:szCs w:val="28"/>
        </w:rPr>
        <w:t xml:space="preserve">, </w:t>
      </w:r>
      <w:r w:rsidR="00B91CEC" w:rsidRPr="00CD1F32">
        <w:rPr>
          <w:rFonts w:cs="Times New Roman"/>
          <w:szCs w:val="28"/>
        </w:rPr>
        <w:t>уставный капитал</w:t>
      </w:r>
      <w:r w:rsidR="00B91CEC" w:rsidRPr="00B91CEC">
        <w:rPr>
          <w:rFonts w:cs="Times New Roman"/>
          <w:szCs w:val="28"/>
        </w:rPr>
        <w:t xml:space="preserve">, </w:t>
      </w:r>
      <w:r w:rsidR="00B91CEC" w:rsidRPr="00CD1F32">
        <w:rPr>
          <w:rFonts w:cs="Times New Roman"/>
          <w:szCs w:val="28"/>
        </w:rPr>
        <w:t>операции банка</w:t>
      </w:r>
      <w:r w:rsidR="00B91CEC" w:rsidRPr="00B91CEC">
        <w:rPr>
          <w:rFonts w:cs="Times New Roman"/>
          <w:szCs w:val="28"/>
        </w:rPr>
        <w:t xml:space="preserve">, </w:t>
      </w:r>
      <w:r w:rsidR="00B91CEC" w:rsidRPr="00CD1F32">
        <w:rPr>
          <w:rFonts w:cs="Times New Roman"/>
          <w:szCs w:val="28"/>
        </w:rPr>
        <w:t>обеспечение интересов клиентов</w:t>
      </w:r>
      <w:r w:rsidR="00B91CEC" w:rsidRPr="00B91CEC">
        <w:rPr>
          <w:rFonts w:cs="Times New Roman"/>
          <w:szCs w:val="28"/>
        </w:rPr>
        <w:t xml:space="preserve">, </w:t>
      </w:r>
      <w:r w:rsidR="00B91CEC" w:rsidRPr="00CD1F32">
        <w:rPr>
          <w:rFonts w:cs="Times New Roman"/>
          <w:szCs w:val="28"/>
        </w:rPr>
        <w:t>кредитные ресурсы банка</w:t>
      </w:r>
      <w:r w:rsidR="00B91CEC" w:rsidRPr="00B91CEC">
        <w:rPr>
          <w:rFonts w:cs="Times New Roman"/>
          <w:szCs w:val="28"/>
        </w:rPr>
        <w:t xml:space="preserve">, </w:t>
      </w:r>
      <w:r w:rsidR="00B91CEC" w:rsidRPr="00CD1F32">
        <w:rPr>
          <w:rFonts w:cs="Times New Roman"/>
          <w:szCs w:val="28"/>
        </w:rPr>
        <w:t>порядок распределения прибыли банка и возмещения убытков</w:t>
      </w:r>
      <w:r w:rsidR="00B91CEC" w:rsidRPr="00B91CEC">
        <w:rPr>
          <w:rFonts w:cs="Times New Roman"/>
          <w:szCs w:val="28"/>
        </w:rPr>
        <w:t xml:space="preserve">, управление банком, </w:t>
      </w:r>
      <w:r w:rsidR="00B91CEC">
        <w:rPr>
          <w:rFonts w:cs="Times New Roman"/>
          <w:szCs w:val="28"/>
        </w:rPr>
        <w:t>учет и отчетность банка</w:t>
      </w:r>
      <w:r w:rsidR="00B91CEC" w:rsidRPr="00B91CEC">
        <w:rPr>
          <w:rFonts w:cs="Times New Roman"/>
          <w:szCs w:val="28"/>
        </w:rPr>
        <w:t>, ревизия и проверка деятельности банка, организация внутреннего контроля, р</w:t>
      </w:r>
      <w:r w:rsidR="00B91CEC">
        <w:rPr>
          <w:rFonts w:cs="Times New Roman"/>
          <w:szCs w:val="28"/>
        </w:rPr>
        <w:t>еорганизация и ликвидация банка)</w:t>
      </w:r>
      <w:r w:rsidR="00B91CEC" w:rsidRPr="00B91CEC">
        <w:rPr>
          <w:rFonts w:cs="Times New Roman"/>
          <w:szCs w:val="28"/>
        </w:rPr>
        <w:t>.</w:t>
      </w:r>
    </w:p>
    <w:p w14:paraId="49B0CA7B" w14:textId="3692151A" w:rsidR="00E1690E" w:rsidRPr="00A30DD8" w:rsidRDefault="00E1690E" w:rsidP="00A30DD8">
      <w:pPr>
        <w:pStyle w:val="2"/>
      </w:pPr>
      <w:bookmarkStart w:id="4" w:name="_Toc91246673"/>
      <w:r w:rsidRPr="00A30DD8">
        <w:lastRenderedPageBreak/>
        <w:t xml:space="preserve">1.2 </w:t>
      </w:r>
      <w:r w:rsidR="007016FE">
        <w:t xml:space="preserve">Методические подходы к анализу денежных потоков </w:t>
      </w:r>
      <w:r w:rsidR="006D64C7">
        <w:t>экономического</w:t>
      </w:r>
      <w:r w:rsidR="007016FE">
        <w:t xml:space="preserve"> субъекта</w:t>
      </w:r>
      <w:bookmarkEnd w:id="4"/>
    </w:p>
    <w:p w14:paraId="39DEA11D" w14:textId="484FAF41" w:rsidR="00A30DD8" w:rsidRDefault="006630A4" w:rsidP="00381490">
      <w:pPr>
        <w:rPr>
          <w:rFonts w:cs="Times New Roman"/>
          <w:szCs w:val="28"/>
        </w:rPr>
      </w:pPr>
      <w:r>
        <w:rPr>
          <w:rFonts w:cs="Times New Roman"/>
          <w:szCs w:val="28"/>
        </w:rPr>
        <w:t>Для начала рассмотрения анализа денежных потоков, необходимо дать определение анализа. В научной среде есть несколько</w:t>
      </w:r>
      <w:r w:rsidR="00D67020">
        <w:rPr>
          <w:rFonts w:cs="Times New Roman"/>
          <w:szCs w:val="28"/>
        </w:rPr>
        <w:t xml:space="preserve"> т</w:t>
      </w:r>
      <w:r>
        <w:rPr>
          <w:rFonts w:cs="Times New Roman"/>
          <w:szCs w:val="28"/>
        </w:rPr>
        <w:t>олкований данного термина</w:t>
      </w:r>
      <w:r w:rsidR="00B91CEC">
        <w:rPr>
          <w:rFonts w:cs="Times New Roman"/>
          <w:szCs w:val="28"/>
        </w:rPr>
        <w:t>, представим различные определения анализа</w:t>
      </w:r>
      <w:r w:rsidR="00777BC3">
        <w:rPr>
          <w:rFonts w:cs="Times New Roman"/>
          <w:szCs w:val="28"/>
        </w:rPr>
        <w:t xml:space="preserve"> денежных потоков</w:t>
      </w:r>
      <w:r w:rsidR="00B91CEC">
        <w:rPr>
          <w:rFonts w:cs="Times New Roman"/>
          <w:szCs w:val="28"/>
        </w:rPr>
        <w:t xml:space="preserve"> в таблице </w:t>
      </w:r>
      <w:r w:rsidR="00384F51">
        <w:rPr>
          <w:rFonts w:cs="Times New Roman"/>
          <w:szCs w:val="28"/>
        </w:rPr>
        <w:t>1.2.1</w:t>
      </w:r>
      <w:r>
        <w:rPr>
          <w:rFonts w:cs="Times New Roman"/>
          <w:szCs w:val="28"/>
        </w:rPr>
        <w:t>.</w:t>
      </w:r>
    </w:p>
    <w:p w14:paraId="276852D8" w14:textId="71F61382" w:rsidR="006630A4" w:rsidRDefault="00384F51" w:rsidP="004A1FBA">
      <w:pPr>
        <w:ind w:firstLine="0"/>
        <w:rPr>
          <w:rFonts w:cs="Times New Roman"/>
          <w:szCs w:val="28"/>
        </w:rPr>
      </w:pPr>
      <w:r>
        <w:rPr>
          <w:rFonts w:cs="Times New Roman"/>
          <w:szCs w:val="28"/>
        </w:rPr>
        <w:t>Таблица 1.2.1</w:t>
      </w:r>
      <w:r w:rsidR="006630A4">
        <w:rPr>
          <w:rFonts w:cs="Times New Roman"/>
          <w:szCs w:val="28"/>
        </w:rPr>
        <w:t xml:space="preserve"> – </w:t>
      </w:r>
      <w:r w:rsidR="006630A4" w:rsidRPr="006D64C7">
        <w:rPr>
          <w:rFonts w:cs="Times New Roman"/>
          <w:szCs w:val="28"/>
        </w:rPr>
        <w:t>Определения «анализа»</w:t>
      </w:r>
      <w:r w:rsidR="00477ACE" w:rsidRPr="006D64C7">
        <w:rPr>
          <w:rFonts w:cs="Times New Roman"/>
          <w:szCs w:val="28"/>
        </w:rPr>
        <w:t xml:space="preserve"> денежных потоков</w:t>
      </w:r>
    </w:p>
    <w:tbl>
      <w:tblPr>
        <w:tblW w:w="9918" w:type="dxa"/>
        <w:jc w:val="center"/>
        <w:tblLook w:val="04A0" w:firstRow="1" w:lastRow="0" w:firstColumn="1" w:lastColumn="0" w:noHBand="0" w:noVBand="1"/>
      </w:tblPr>
      <w:tblGrid>
        <w:gridCol w:w="1838"/>
        <w:gridCol w:w="8080"/>
      </w:tblGrid>
      <w:tr w:rsidR="00004DDF" w:rsidRPr="00D67020" w14:paraId="6C31876B" w14:textId="77777777" w:rsidTr="00085493">
        <w:trPr>
          <w:trHeight w:val="315"/>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407E6A" w14:textId="77777777" w:rsidR="00004DDF" w:rsidRPr="00D67020" w:rsidRDefault="00004DDF" w:rsidP="00D67020">
            <w:pPr>
              <w:spacing w:line="240" w:lineRule="auto"/>
              <w:ind w:firstLine="0"/>
              <w:jc w:val="center"/>
              <w:rPr>
                <w:rFonts w:eastAsia="Times New Roman" w:cs="Times New Roman"/>
                <w:color w:val="000000"/>
                <w:sz w:val="24"/>
                <w:szCs w:val="24"/>
                <w:lang w:eastAsia="ru-RU"/>
              </w:rPr>
            </w:pPr>
            <w:r w:rsidRPr="00D67020">
              <w:rPr>
                <w:rFonts w:eastAsia="Times New Roman" w:cs="Times New Roman"/>
                <w:color w:val="000000"/>
                <w:sz w:val="24"/>
                <w:szCs w:val="24"/>
                <w:lang w:eastAsia="ru-RU"/>
              </w:rPr>
              <w:t>Автор, источник</w:t>
            </w:r>
          </w:p>
        </w:tc>
        <w:tc>
          <w:tcPr>
            <w:tcW w:w="8080" w:type="dxa"/>
            <w:tcBorders>
              <w:top w:val="single" w:sz="4" w:space="0" w:color="auto"/>
              <w:left w:val="nil"/>
              <w:bottom w:val="single" w:sz="4" w:space="0" w:color="auto"/>
              <w:right w:val="single" w:sz="4" w:space="0" w:color="auto"/>
            </w:tcBorders>
            <w:shd w:val="clear" w:color="auto" w:fill="auto"/>
            <w:noWrap/>
            <w:vAlign w:val="center"/>
            <w:hideMark/>
          </w:tcPr>
          <w:p w14:paraId="463EA44A" w14:textId="77777777" w:rsidR="00004DDF" w:rsidRPr="00D67020" w:rsidRDefault="00004DDF" w:rsidP="00D67020">
            <w:pPr>
              <w:spacing w:line="240" w:lineRule="auto"/>
              <w:ind w:firstLine="0"/>
              <w:jc w:val="center"/>
              <w:rPr>
                <w:rFonts w:eastAsia="Times New Roman" w:cs="Times New Roman"/>
                <w:color w:val="000000"/>
                <w:sz w:val="24"/>
                <w:szCs w:val="24"/>
                <w:lang w:eastAsia="ru-RU"/>
              </w:rPr>
            </w:pPr>
            <w:r w:rsidRPr="00D67020">
              <w:rPr>
                <w:rFonts w:eastAsia="Times New Roman" w:cs="Times New Roman"/>
                <w:color w:val="000000"/>
                <w:sz w:val="24"/>
                <w:szCs w:val="24"/>
                <w:lang w:eastAsia="ru-RU"/>
              </w:rPr>
              <w:t>Определение анализа</w:t>
            </w:r>
          </w:p>
        </w:tc>
      </w:tr>
      <w:tr w:rsidR="00004DDF" w:rsidRPr="00D67020" w14:paraId="2A116242" w14:textId="77777777" w:rsidTr="00085493">
        <w:trPr>
          <w:trHeight w:val="575"/>
          <w:jc w:val="center"/>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4324FA39" w14:textId="129DCAF1" w:rsidR="00004DDF" w:rsidRPr="00D67020" w:rsidRDefault="00004DDF" w:rsidP="007B6418">
            <w:pPr>
              <w:spacing w:line="240" w:lineRule="auto"/>
              <w:ind w:firstLine="0"/>
              <w:jc w:val="left"/>
              <w:rPr>
                <w:rFonts w:eastAsia="Times New Roman" w:cs="Times New Roman"/>
                <w:color w:val="000000"/>
                <w:sz w:val="24"/>
                <w:szCs w:val="24"/>
                <w:lang w:eastAsia="ru-RU"/>
              </w:rPr>
            </w:pPr>
            <w:r w:rsidRPr="00D67020">
              <w:rPr>
                <w:rFonts w:eastAsia="Times New Roman" w:cs="Times New Roman"/>
                <w:color w:val="000000"/>
                <w:sz w:val="24"/>
                <w:szCs w:val="24"/>
                <w:lang w:eastAsia="ru-RU"/>
              </w:rPr>
              <w:t>Ильичёв Л.Ф., Федосеев П.Н., Ковалёв С.М., Панов В.Г. [2</w:t>
            </w:r>
            <w:r w:rsidR="007B6418" w:rsidRPr="007B6418">
              <w:rPr>
                <w:rFonts w:eastAsia="Times New Roman" w:cs="Times New Roman"/>
                <w:color w:val="000000"/>
                <w:sz w:val="24"/>
                <w:szCs w:val="24"/>
                <w:lang w:eastAsia="ru-RU"/>
              </w:rPr>
              <w:t>2</w:t>
            </w:r>
            <w:r w:rsidRPr="00D67020">
              <w:rPr>
                <w:rFonts w:eastAsia="Times New Roman" w:cs="Times New Roman"/>
                <w:color w:val="000000"/>
                <w:sz w:val="24"/>
                <w:szCs w:val="24"/>
                <w:lang w:eastAsia="ru-RU"/>
              </w:rPr>
              <w:t>]</w:t>
            </w:r>
          </w:p>
        </w:tc>
        <w:tc>
          <w:tcPr>
            <w:tcW w:w="8080" w:type="dxa"/>
            <w:tcBorders>
              <w:top w:val="nil"/>
              <w:left w:val="nil"/>
              <w:bottom w:val="single" w:sz="4" w:space="0" w:color="auto"/>
              <w:right w:val="single" w:sz="4" w:space="0" w:color="auto"/>
            </w:tcBorders>
            <w:shd w:val="clear" w:color="auto" w:fill="auto"/>
            <w:vAlign w:val="center"/>
            <w:hideMark/>
          </w:tcPr>
          <w:p w14:paraId="7CA03B57" w14:textId="77777777" w:rsidR="00004DDF" w:rsidRPr="00D67020" w:rsidRDefault="00004DDF" w:rsidP="00D67020">
            <w:pPr>
              <w:spacing w:line="240" w:lineRule="auto"/>
              <w:ind w:firstLine="0"/>
              <w:rPr>
                <w:rFonts w:eastAsia="Times New Roman" w:cs="Times New Roman"/>
                <w:color w:val="000000"/>
                <w:sz w:val="24"/>
                <w:szCs w:val="24"/>
                <w:lang w:eastAsia="ru-RU"/>
              </w:rPr>
            </w:pPr>
            <w:r w:rsidRPr="00D67020">
              <w:rPr>
                <w:rFonts w:eastAsia="Times New Roman" w:cs="Times New Roman"/>
                <w:color w:val="000000"/>
                <w:sz w:val="24"/>
                <w:szCs w:val="24"/>
                <w:lang w:eastAsia="ru-RU"/>
              </w:rPr>
              <w:t>Процедура мысленного, а часто также и реального расчленения предмета (явления, процесса), свойства предмета (предметов) или отношения между предметами на части (признаки, свойства, отношения).</w:t>
            </w:r>
          </w:p>
        </w:tc>
      </w:tr>
      <w:tr w:rsidR="00004DDF" w:rsidRPr="00D67020" w14:paraId="1155D68B" w14:textId="77777777" w:rsidTr="00085493">
        <w:trPr>
          <w:trHeight w:val="605"/>
          <w:jc w:val="center"/>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7F335F2" w14:textId="0C79695B" w:rsidR="00004DDF" w:rsidRPr="00D67020" w:rsidRDefault="00004DDF" w:rsidP="007B6418">
            <w:pPr>
              <w:spacing w:line="240" w:lineRule="auto"/>
              <w:ind w:firstLine="0"/>
              <w:jc w:val="left"/>
              <w:rPr>
                <w:rFonts w:eastAsia="Times New Roman" w:cs="Times New Roman"/>
                <w:color w:val="000000"/>
                <w:sz w:val="24"/>
                <w:szCs w:val="24"/>
                <w:lang w:eastAsia="ru-RU"/>
              </w:rPr>
            </w:pPr>
            <w:r w:rsidRPr="00D67020">
              <w:rPr>
                <w:rFonts w:eastAsia="Times New Roman" w:cs="Times New Roman"/>
                <w:color w:val="000000"/>
                <w:sz w:val="24"/>
                <w:szCs w:val="24"/>
                <w:lang w:eastAsia="ru-RU"/>
              </w:rPr>
              <w:t>Константинов Ф.В. [2</w:t>
            </w:r>
            <w:r w:rsidR="007B6418">
              <w:rPr>
                <w:rFonts w:eastAsia="Times New Roman" w:cs="Times New Roman"/>
                <w:color w:val="000000"/>
                <w:sz w:val="24"/>
                <w:szCs w:val="24"/>
                <w:lang w:val="en-US" w:eastAsia="ru-RU"/>
              </w:rPr>
              <w:t>9</w:t>
            </w:r>
            <w:r w:rsidRPr="00D67020">
              <w:rPr>
                <w:rFonts w:eastAsia="Times New Roman" w:cs="Times New Roman"/>
                <w:color w:val="000000"/>
                <w:sz w:val="24"/>
                <w:szCs w:val="24"/>
                <w:lang w:eastAsia="ru-RU"/>
              </w:rPr>
              <w:t>]</w:t>
            </w:r>
          </w:p>
        </w:tc>
        <w:tc>
          <w:tcPr>
            <w:tcW w:w="8080" w:type="dxa"/>
            <w:tcBorders>
              <w:top w:val="nil"/>
              <w:left w:val="nil"/>
              <w:bottom w:val="single" w:sz="4" w:space="0" w:color="auto"/>
              <w:right w:val="single" w:sz="4" w:space="0" w:color="auto"/>
            </w:tcBorders>
            <w:shd w:val="clear" w:color="auto" w:fill="auto"/>
            <w:vAlign w:val="center"/>
            <w:hideMark/>
          </w:tcPr>
          <w:p w14:paraId="4869790E" w14:textId="77777777" w:rsidR="00004DDF" w:rsidRPr="00D67020" w:rsidRDefault="00004DDF" w:rsidP="00D67020">
            <w:pPr>
              <w:spacing w:line="240" w:lineRule="auto"/>
              <w:ind w:firstLine="0"/>
              <w:rPr>
                <w:rFonts w:eastAsia="Times New Roman" w:cs="Times New Roman"/>
                <w:color w:val="000000"/>
                <w:sz w:val="24"/>
                <w:szCs w:val="24"/>
                <w:lang w:eastAsia="ru-RU"/>
              </w:rPr>
            </w:pPr>
            <w:r w:rsidRPr="00D67020">
              <w:rPr>
                <w:rFonts w:eastAsia="Times New Roman" w:cs="Times New Roman"/>
                <w:color w:val="000000"/>
                <w:sz w:val="24"/>
                <w:szCs w:val="24"/>
                <w:lang w:eastAsia="ru-RU"/>
              </w:rPr>
              <w:t xml:space="preserve">Операция расчленения вещи, явления, свойства или отношения между предметами на составные элементы, выполняемая в процессе познания и практической деятельности. </w:t>
            </w:r>
          </w:p>
        </w:tc>
      </w:tr>
      <w:tr w:rsidR="00004DDF" w:rsidRPr="00D67020" w14:paraId="113A3C31" w14:textId="77777777" w:rsidTr="00085493">
        <w:trPr>
          <w:trHeight w:val="1731"/>
          <w:jc w:val="center"/>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25145EC6" w14:textId="2790F97B" w:rsidR="00004DDF" w:rsidRPr="00D67020" w:rsidRDefault="00004DDF" w:rsidP="007B6418">
            <w:pPr>
              <w:spacing w:line="240" w:lineRule="auto"/>
              <w:ind w:firstLine="0"/>
              <w:jc w:val="left"/>
              <w:rPr>
                <w:rFonts w:eastAsia="Times New Roman" w:cs="Times New Roman"/>
                <w:color w:val="000000"/>
                <w:sz w:val="24"/>
                <w:szCs w:val="24"/>
                <w:lang w:eastAsia="ru-RU"/>
              </w:rPr>
            </w:pPr>
            <w:r w:rsidRPr="00D67020">
              <w:rPr>
                <w:rFonts w:eastAsia="Times New Roman" w:cs="Times New Roman"/>
                <w:color w:val="000000"/>
                <w:sz w:val="24"/>
                <w:szCs w:val="24"/>
                <w:lang w:eastAsia="ru-RU"/>
              </w:rPr>
              <w:t>Савицкая Г.В. [2</w:t>
            </w:r>
            <w:r w:rsidR="007B6418">
              <w:rPr>
                <w:rFonts w:eastAsia="Times New Roman" w:cs="Times New Roman"/>
                <w:color w:val="000000"/>
                <w:sz w:val="24"/>
                <w:szCs w:val="24"/>
                <w:lang w:val="en-US" w:eastAsia="ru-RU"/>
              </w:rPr>
              <w:t>7</w:t>
            </w:r>
            <w:r w:rsidRPr="00D67020">
              <w:rPr>
                <w:rFonts w:eastAsia="Times New Roman" w:cs="Times New Roman"/>
                <w:color w:val="000000"/>
                <w:sz w:val="24"/>
                <w:szCs w:val="24"/>
                <w:lang w:eastAsia="ru-RU"/>
              </w:rPr>
              <w:t>]</w:t>
            </w:r>
          </w:p>
        </w:tc>
        <w:tc>
          <w:tcPr>
            <w:tcW w:w="8080" w:type="dxa"/>
            <w:tcBorders>
              <w:top w:val="nil"/>
              <w:left w:val="nil"/>
              <w:bottom w:val="single" w:sz="4" w:space="0" w:color="auto"/>
              <w:right w:val="single" w:sz="4" w:space="0" w:color="auto"/>
            </w:tcBorders>
            <w:shd w:val="clear" w:color="auto" w:fill="auto"/>
            <w:vAlign w:val="center"/>
            <w:hideMark/>
          </w:tcPr>
          <w:p w14:paraId="1984A853" w14:textId="77777777" w:rsidR="00004DDF" w:rsidRPr="00D67020" w:rsidRDefault="00004DDF" w:rsidP="00D67020">
            <w:pPr>
              <w:spacing w:line="240" w:lineRule="auto"/>
              <w:ind w:firstLine="0"/>
              <w:rPr>
                <w:rFonts w:eastAsia="Times New Roman" w:cs="Times New Roman"/>
                <w:color w:val="000000"/>
                <w:sz w:val="24"/>
                <w:szCs w:val="24"/>
                <w:lang w:eastAsia="ru-RU"/>
              </w:rPr>
            </w:pPr>
            <w:r w:rsidRPr="00D67020">
              <w:rPr>
                <w:rFonts w:eastAsia="Times New Roman" w:cs="Times New Roman"/>
                <w:color w:val="000000"/>
                <w:sz w:val="24"/>
                <w:szCs w:val="24"/>
                <w:lang w:eastAsia="ru-RU"/>
              </w:rPr>
              <w:t>Это научное изучение предметов и явлений в их многообразных связях и взаимозависимостях. Под анализом понимают расчленение сложного явления или предмета на составные части, а также сопоставление и изучение общих и частных показателей. Таким образом, - это метод исследования, при помощи которого изучается причинные связи и зависимости между явлениями и частями целого. Как метод исследования анализ может быть химическим, математическим, экономическим, и т. д.</w:t>
            </w:r>
          </w:p>
        </w:tc>
      </w:tr>
      <w:tr w:rsidR="00004DDF" w:rsidRPr="00D67020" w14:paraId="78FA1A8E" w14:textId="77777777" w:rsidTr="00085493">
        <w:trPr>
          <w:trHeight w:val="521"/>
          <w:jc w:val="center"/>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223D495" w14:textId="77A8E870" w:rsidR="00004DDF" w:rsidRPr="00D67020" w:rsidRDefault="00004DDF" w:rsidP="007B6418">
            <w:pPr>
              <w:spacing w:line="240" w:lineRule="auto"/>
              <w:ind w:firstLine="0"/>
              <w:jc w:val="left"/>
              <w:rPr>
                <w:rFonts w:eastAsia="Times New Roman" w:cs="Times New Roman"/>
                <w:color w:val="000000"/>
                <w:sz w:val="24"/>
                <w:szCs w:val="24"/>
                <w:lang w:eastAsia="ru-RU"/>
              </w:rPr>
            </w:pPr>
            <w:r w:rsidRPr="00D67020">
              <w:rPr>
                <w:rFonts w:eastAsia="Times New Roman" w:cs="Times New Roman"/>
                <w:color w:val="000000"/>
                <w:sz w:val="24"/>
                <w:szCs w:val="24"/>
                <w:lang w:eastAsia="ru-RU"/>
              </w:rPr>
              <w:t>Стёпин В.С. [2</w:t>
            </w:r>
            <w:r w:rsidR="007B6418">
              <w:rPr>
                <w:rFonts w:eastAsia="Times New Roman" w:cs="Times New Roman"/>
                <w:color w:val="000000"/>
                <w:sz w:val="24"/>
                <w:szCs w:val="24"/>
                <w:lang w:val="en-US" w:eastAsia="ru-RU"/>
              </w:rPr>
              <w:t>5</w:t>
            </w:r>
            <w:r w:rsidRPr="00D67020">
              <w:rPr>
                <w:rFonts w:eastAsia="Times New Roman" w:cs="Times New Roman"/>
                <w:color w:val="000000"/>
                <w:sz w:val="24"/>
                <w:szCs w:val="24"/>
                <w:lang w:eastAsia="ru-RU"/>
              </w:rPr>
              <w:t>]</w:t>
            </w:r>
          </w:p>
        </w:tc>
        <w:tc>
          <w:tcPr>
            <w:tcW w:w="8080" w:type="dxa"/>
            <w:tcBorders>
              <w:top w:val="nil"/>
              <w:left w:val="nil"/>
              <w:bottom w:val="single" w:sz="4" w:space="0" w:color="auto"/>
              <w:right w:val="single" w:sz="4" w:space="0" w:color="auto"/>
            </w:tcBorders>
            <w:shd w:val="clear" w:color="auto" w:fill="auto"/>
            <w:vAlign w:val="center"/>
            <w:hideMark/>
          </w:tcPr>
          <w:p w14:paraId="339F151F" w14:textId="77777777" w:rsidR="00004DDF" w:rsidRPr="00D67020" w:rsidRDefault="00004DDF" w:rsidP="00D67020">
            <w:pPr>
              <w:spacing w:line="240" w:lineRule="auto"/>
              <w:ind w:firstLine="0"/>
              <w:rPr>
                <w:rFonts w:eastAsia="Times New Roman" w:cs="Times New Roman"/>
                <w:color w:val="000000"/>
                <w:sz w:val="24"/>
                <w:szCs w:val="24"/>
                <w:lang w:eastAsia="ru-RU"/>
              </w:rPr>
            </w:pPr>
            <w:r w:rsidRPr="00D67020">
              <w:rPr>
                <w:rFonts w:eastAsia="Times New Roman" w:cs="Times New Roman"/>
                <w:color w:val="000000"/>
                <w:sz w:val="24"/>
                <w:szCs w:val="24"/>
                <w:lang w:eastAsia="ru-RU"/>
              </w:rPr>
              <w:t>Процедура мысленного, а часто и реального расчленения исследуемого объекта (предмета, явления, процесса), свойства предмета или отношения между предметами на части (признаки, свойства, отношения).</w:t>
            </w:r>
          </w:p>
        </w:tc>
      </w:tr>
      <w:tr w:rsidR="00004DDF" w:rsidRPr="00D67020" w14:paraId="13F6D969" w14:textId="77777777" w:rsidTr="00085493">
        <w:trPr>
          <w:trHeight w:val="1402"/>
          <w:jc w:val="center"/>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2DD9B7B1" w14:textId="1E99D7F5" w:rsidR="00004DDF" w:rsidRPr="00D67020" w:rsidRDefault="00004DDF" w:rsidP="007B6418">
            <w:pPr>
              <w:spacing w:line="240" w:lineRule="auto"/>
              <w:ind w:firstLine="0"/>
              <w:jc w:val="left"/>
              <w:rPr>
                <w:rFonts w:eastAsia="Times New Roman" w:cs="Times New Roman"/>
                <w:color w:val="000000"/>
                <w:sz w:val="24"/>
                <w:szCs w:val="24"/>
                <w:lang w:eastAsia="ru-RU"/>
              </w:rPr>
            </w:pPr>
            <w:r w:rsidRPr="00D67020">
              <w:rPr>
                <w:rFonts w:eastAsia="Times New Roman" w:cs="Times New Roman"/>
                <w:color w:val="000000"/>
                <w:sz w:val="24"/>
                <w:szCs w:val="24"/>
                <w:lang w:eastAsia="ru-RU"/>
              </w:rPr>
              <w:t>Шеремет А.Д. [</w:t>
            </w:r>
            <w:r w:rsidR="007B6418">
              <w:rPr>
                <w:rFonts w:eastAsia="Times New Roman" w:cs="Times New Roman"/>
                <w:color w:val="000000"/>
                <w:sz w:val="24"/>
                <w:szCs w:val="24"/>
                <w:lang w:val="en-US" w:eastAsia="ru-RU"/>
              </w:rPr>
              <w:t>30</w:t>
            </w:r>
            <w:r w:rsidRPr="00D67020">
              <w:rPr>
                <w:rFonts w:eastAsia="Times New Roman" w:cs="Times New Roman"/>
                <w:color w:val="000000"/>
                <w:sz w:val="24"/>
                <w:szCs w:val="24"/>
                <w:lang w:eastAsia="ru-RU"/>
              </w:rPr>
              <w:t>]</w:t>
            </w:r>
          </w:p>
        </w:tc>
        <w:tc>
          <w:tcPr>
            <w:tcW w:w="8080" w:type="dxa"/>
            <w:tcBorders>
              <w:top w:val="nil"/>
              <w:left w:val="nil"/>
              <w:bottom w:val="single" w:sz="4" w:space="0" w:color="auto"/>
              <w:right w:val="single" w:sz="4" w:space="0" w:color="auto"/>
            </w:tcBorders>
            <w:shd w:val="clear" w:color="auto" w:fill="auto"/>
            <w:vAlign w:val="center"/>
            <w:hideMark/>
          </w:tcPr>
          <w:p w14:paraId="1468CFC1" w14:textId="77777777" w:rsidR="00004DDF" w:rsidRPr="00D67020" w:rsidRDefault="00004DDF" w:rsidP="00D67020">
            <w:pPr>
              <w:spacing w:line="240" w:lineRule="auto"/>
              <w:ind w:firstLine="0"/>
              <w:rPr>
                <w:rFonts w:eastAsia="Times New Roman" w:cs="Times New Roman"/>
                <w:color w:val="000000"/>
                <w:sz w:val="24"/>
                <w:szCs w:val="24"/>
                <w:lang w:eastAsia="ru-RU"/>
              </w:rPr>
            </w:pPr>
            <w:r w:rsidRPr="00D67020">
              <w:rPr>
                <w:rFonts w:eastAsia="Times New Roman" w:cs="Times New Roman"/>
                <w:color w:val="000000"/>
                <w:sz w:val="24"/>
                <w:szCs w:val="24"/>
                <w:lang w:eastAsia="ru-RU"/>
              </w:rPr>
              <w:t>Это средство получения цельного знания о хозяйственной деятельности, знаний о бизнесе, понимания деятельности экономического субъекта; его ме</w:t>
            </w:r>
            <w:r w:rsidRPr="00D67020">
              <w:rPr>
                <w:rFonts w:eastAsia="Times New Roman" w:cs="Times New Roman"/>
                <w:color w:val="000000"/>
                <w:sz w:val="24"/>
                <w:szCs w:val="24"/>
                <w:lang w:eastAsia="ru-RU"/>
              </w:rPr>
              <w:softHyphen/>
              <w:t>тодологическую основу составляют принципы материалистической диалектики и современного системного анализа, который в послед</w:t>
            </w:r>
            <w:r w:rsidRPr="00D67020">
              <w:rPr>
                <w:rFonts w:eastAsia="Times New Roman" w:cs="Times New Roman"/>
                <w:color w:val="000000"/>
                <w:sz w:val="24"/>
                <w:szCs w:val="24"/>
                <w:lang w:eastAsia="ru-RU"/>
              </w:rPr>
              <w:softHyphen/>
              <w:t>ние годы получил широкое распространение и в экономическом анализе</w:t>
            </w:r>
          </w:p>
        </w:tc>
      </w:tr>
    </w:tbl>
    <w:p w14:paraId="1B3D23CE" w14:textId="0CA9A680" w:rsidR="006630A4" w:rsidRDefault="00B91CEC" w:rsidP="004973D0">
      <w:pPr>
        <w:spacing w:before="120"/>
        <w:rPr>
          <w:rFonts w:cs="Times New Roman"/>
          <w:szCs w:val="28"/>
        </w:rPr>
      </w:pPr>
      <w:r>
        <w:rPr>
          <w:rFonts w:cs="Times New Roman"/>
          <w:szCs w:val="28"/>
        </w:rPr>
        <w:t>И</w:t>
      </w:r>
      <w:r w:rsidR="00D67020">
        <w:rPr>
          <w:rFonts w:cs="Times New Roman"/>
          <w:szCs w:val="28"/>
        </w:rPr>
        <w:t xml:space="preserve">з перечисленных в таблице </w:t>
      </w:r>
      <w:r w:rsidR="00384F51">
        <w:rPr>
          <w:rFonts w:cs="Times New Roman"/>
          <w:szCs w:val="28"/>
        </w:rPr>
        <w:t>1.2.1</w:t>
      </w:r>
      <w:r w:rsidR="00D67020">
        <w:rPr>
          <w:rFonts w:cs="Times New Roman"/>
          <w:szCs w:val="28"/>
        </w:rPr>
        <w:t xml:space="preserve"> определений,</w:t>
      </w:r>
      <w:r>
        <w:rPr>
          <w:rFonts w:cs="Times New Roman"/>
          <w:szCs w:val="28"/>
        </w:rPr>
        <w:t xml:space="preserve"> можно сделать вывод, что</w:t>
      </w:r>
      <w:r w:rsidR="00D67020">
        <w:rPr>
          <w:rFonts w:cs="Times New Roman"/>
          <w:szCs w:val="28"/>
        </w:rPr>
        <w:t xml:space="preserve"> анализ подразумевает разделение</w:t>
      </w:r>
      <w:r w:rsidR="00455DE4">
        <w:rPr>
          <w:rFonts w:cs="Times New Roman"/>
          <w:szCs w:val="28"/>
        </w:rPr>
        <w:t xml:space="preserve"> анализируемого</w:t>
      </w:r>
      <w:r w:rsidR="00D67020">
        <w:rPr>
          <w:rFonts w:cs="Times New Roman"/>
          <w:szCs w:val="28"/>
        </w:rPr>
        <w:t xml:space="preserve"> предмета на составные части, значит следует выделить составные части денежного потока, т</w:t>
      </w:r>
      <w:r w:rsidR="00455DE4">
        <w:rPr>
          <w:rFonts w:cs="Times New Roman"/>
          <w:szCs w:val="28"/>
        </w:rPr>
        <w:t xml:space="preserve">о </w:t>
      </w:r>
      <w:r w:rsidR="00D67020">
        <w:rPr>
          <w:rFonts w:cs="Times New Roman"/>
          <w:szCs w:val="28"/>
        </w:rPr>
        <w:t>е</w:t>
      </w:r>
      <w:r w:rsidR="00455DE4">
        <w:rPr>
          <w:rFonts w:cs="Times New Roman"/>
          <w:szCs w:val="28"/>
        </w:rPr>
        <w:t>сть</w:t>
      </w:r>
      <w:r w:rsidR="00D67020">
        <w:rPr>
          <w:rFonts w:cs="Times New Roman"/>
          <w:szCs w:val="28"/>
        </w:rPr>
        <w:t xml:space="preserve"> его показатели.</w:t>
      </w:r>
    </w:p>
    <w:p w14:paraId="2B41D2C1" w14:textId="06CB1245" w:rsidR="00D67020" w:rsidRDefault="00796B3E" w:rsidP="00CB280D">
      <w:pPr>
        <w:rPr>
          <w:rFonts w:cs="Times New Roman"/>
          <w:szCs w:val="28"/>
        </w:rPr>
      </w:pPr>
      <w:r>
        <w:rPr>
          <w:rFonts w:cs="Times New Roman"/>
          <w:szCs w:val="28"/>
        </w:rPr>
        <w:t>Рассмотрим основные из этих показателей:</w:t>
      </w:r>
    </w:p>
    <w:p w14:paraId="376F9E19" w14:textId="1F75A9AA" w:rsidR="00CB280D" w:rsidRPr="00CB280D" w:rsidRDefault="00CB280D" w:rsidP="00F07F9A">
      <w:pPr>
        <w:pStyle w:val="a3"/>
        <w:numPr>
          <w:ilvl w:val="0"/>
          <w:numId w:val="11"/>
        </w:numPr>
        <w:ind w:left="0" w:firstLine="709"/>
        <w:rPr>
          <w:rFonts w:cs="Times New Roman"/>
          <w:szCs w:val="28"/>
        </w:rPr>
      </w:pPr>
      <w:r w:rsidRPr="00CB280D">
        <w:rPr>
          <w:rFonts w:cs="Times New Roman"/>
          <w:szCs w:val="28"/>
        </w:rPr>
        <w:t>Начисленные доходы (выручка от продажи товаров, продукции, работ, услуг, операционные, внереализационные и прочие доходы) – учетные доходы от обычной и иных видов деятельности за данный период, отражающие как денежные, так и неденежные формы, показанные по кредиту соответствующих</w:t>
      </w:r>
      <w:r>
        <w:rPr>
          <w:rFonts w:cs="Times New Roman"/>
          <w:szCs w:val="28"/>
        </w:rPr>
        <w:t xml:space="preserve"> </w:t>
      </w:r>
      <w:r w:rsidRPr="00CB280D">
        <w:rPr>
          <w:rFonts w:cs="Times New Roman"/>
          <w:szCs w:val="28"/>
        </w:rPr>
        <w:t>счетов.</w:t>
      </w:r>
    </w:p>
    <w:p w14:paraId="0A269FBF" w14:textId="2045F2D1" w:rsidR="00796B3E" w:rsidRDefault="00CB280D" w:rsidP="00F07F9A">
      <w:pPr>
        <w:pStyle w:val="a3"/>
        <w:numPr>
          <w:ilvl w:val="0"/>
          <w:numId w:val="11"/>
        </w:numPr>
        <w:ind w:left="0" w:firstLine="709"/>
        <w:rPr>
          <w:rFonts w:cs="Times New Roman"/>
          <w:szCs w:val="28"/>
        </w:rPr>
      </w:pPr>
      <w:r w:rsidRPr="00CB280D">
        <w:rPr>
          <w:rFonts w:cs="Times New Roman"/>
          <w:szCs w:val="28"/>
        </w:rPr>
        <w:lastRenderedPageBreak/>
        <w:t>Начисленные расходы (себестоимость продукции, работ, товаров, операционные, внереализационные и прочие расходы) – учетные расходы от всех видов деятельности предприятия за период, отраженные по дебету соответствующих счетов.</w:t>
      </w:r>
    </w:p>
    <w:p w14:paraId="6888DFB8" w14:textId="5DB39494" w:rsidR="00CB280D" w:rsidRPr="00CB280D" w:rsidRDefault="00CB280D" w:rsidP="00F07F9A">
      <w:pPr>
        <w:pStyle w:val="a3"/>
        <w:numPr>
          <w:ilvl w:val="0"/>
          <w:numId w:val="11"/>
        </w:numPr>
        <w:ind w:left="0" w:firstLine="709"/>
        <w:rPr>
          <w:rFonts w:cs="Times New Roman"/>
          <w:szCs w:val="28"/>
        </w:rPr>
      </w:pPr>
      <w:r w:rsidRPr="00CB280D">
        <w:rPr>
          <w:rFonts w:cs="Times New Roman"/>
          <w:szCs w:val="28"/>
        </w:rPr>
        <w:t>Прибыль – разность между учетными доходами и начисленными расходами на производство и сбыт продукции и по</w:t>
      </w:r>
      <w:r>
        <w:rPr>
          <w:rFonts w:cs="Times New Roman"/>
          <w:szCs w:val="28"/>
        </w:rPr>
        <w:t xml:space="preserve"> </w:t>
      </w:r>
      <w:r w:rsidRPr="00CB280D">
        <w:rPr>
          <w:rFonts w:cs="Times New Roman"/>
          <w:szCs w:val="28"/>
        </w:rPr>
        <w:t>другим видам деятельности.</w:t>
      </w:r>
    </w:p>
    <w:p w14:paraId="3680FE3D" w14:textId="6B3B2DED" w:rsidR="00CB280D" w:rsidRDefault="00CB280D" w:rsidP="00F07F9A">
      <w:pPr>
        <w:pStyle w:val="a3"/>
        <w:numPr>
          <w:ilvl w:val="0"/>
          <w:numId w:val="11"/>
        </w:numPr>
        <w:ind w:left="0" w:firstLine="709"/>
        <w:rPr>
          <w:rFonts w:cs="Times New Roman"/>
          <w:szCs w:val="28"/>
        </w:rPr>
      </w:pPr>
      <w:r w:rsidRPr="00CB280D">
        <w:rPr>
          <w:rFonts w:cs="Times New Roman"/>
          <w:szCs w:val="28"/>
        </w:rPr>
        <w:t xml:space="preserve">Денежные доходы – это приток денежных средств, полученный в результате поступления на счета предприятия выручки от </w:t>
      </w:r>
      <w:r w:rsidR="00E214B0">
        <w:rPr>
          <w:rFonts w:cs="Times New Roman"/>
          <w:szCs w:val="28"/>
        </w:rPr>
        <w:t>коммерческой деятельности</w:t>
      </w:r>
      <w:r w:rsidRPr="00CB280D">
        <w:rPr>
          <w:rFonts w:cs="Times New Roman"/>
          <w:szCs w:val="28"/>
        </w:rPr>
        <w:t>, увеличения уставного капитала путем дополнительной эмиссии акций, полученных кредитов и займов, средств от выпуска корпоративных облигаций, целевого финансирования и поступлений</w:t>
      </w:r>
      <w:r>
        <w:rPr>
          <w:rFonts w:cs="Times New Roman"/>
          <w:szCs w:val="28"/>
        </w:rPr>
        <w:t xml:space="preserve"> </w:t>
      </w:r>
      <w:r w:rsidRPr="00CB280D">
        <w:rPr>
          <w:rFonts w:cs="Times New Roman"/>
          <w:szCs w:val="28"/>
        </w:rPr>
        <w:t>и др.</w:t>
      </w:r>
    </w:p>
    <w:p w14:paraId="51B65870" w14:textId="215D1662" w:rsidR="00CB280D" w:rsidRPr="00CB280D" w:rsidRDefault="00CB280D" w:rsidP="00F07F9A">
      <w:pPr>
        <w:pStyle w:val="a3"/>
        <w:numPr>
          <w:ilvl w:val="0"/>
          <w:numId w:val="11"/>
        </w:numPr>
        <w:ind w:left="0" w:firstLine="709"/>
        <w:rPr>
          <w:rFonts w:cs="Times New Roman"/>
          <w:szCs w:val="28"/>
        </w:rPr>
      </w:pPr>
      <w:r w:rsidRPr="00CB280D">
        <w:rPr>
          <w:rFonts w:cs="Times New Roman"/>
          <w:szCs w:val="28"/>
        </w:rPr>
        <w:t>Денежные расходы – это отток денежной наличности, который возникает вследствие покрытия текущих (эксплуатационных) затрат, инвестиционных расходов, платежей в бюджет и внебюджетные фонды, выплат дивидендов и процентов владельцам эмиссионных ценных бумаг, комиссионного вознаграждения посредникам и т.д.</w:t>
      </w:r>
    </w:p>
    <w:p w14:paraId="03FCF78A" w14:textId="58E88819" w:rsidR="00CB280D" w:rsidRDefault="00CB280D" w:rsidP="00F07F9A">
      <w:pPr>
        <w:pStyle w:val="a3"/>
        <w:numPr>
          <w:ilvl w:val="0"/>
          <w:numId w:val="11"/>
        </w:numPr>
        <w:ind w:left="0" w:firstLine="709"/>
        <w:rPr>
          <w:rFonts w:cs="Times New Roman"/>
          <w:szCs w:val="28"/>
        </w:rPr>
      </w:pPr>
      <w:r w:rsidRPr="00CB280D">
        <w:rPr>
          <w:rFonts w:cs="Times New Roman"/>
          <w:szCs w:val="28"/>
        </w:rPr>
        <w:t>Денежная прибыль (чистый денежный поток) – характеризует резерв денежной наличности, определяется как разница</w:t>
      </w:r>
      <w:r>
        <w:rPr>
          <w:rFonts w:cs="Times New Roman"/>
          <w:szCs w:val="28"/>
        </w:rPr>
        <w:t xml:space="preserve"> </w:t>
      </w:r>
      <w:r w:rsidRPr="00CB280D">
        <w:rPr>
          <w:rFonts w:cs="Times New Roman"/>
          <w:szCs w:val="28"/>
        </w:rPr>
        <w:t>между всеми поступлениями и отчислениями денежных средств</w:t>
      </w:r>
      <w:r w:rsidR="00F548B2">
        <w:rPr>
          <w:rFonts w:cs="Times New Roman"/>
          <w:szCs w:val="28"/>
        </w:rPr>
        <w:t xml:space="preserve"> </w:t>
      </w:r>
      <w:r w:rsidR="00F548B2" w:rsidRPr="00F548B2">
        <w:rPr>
          <w:rFonts w:cs="Times New Roman"/>
          <w:szCs w:val="28"/>
        </w:rPr>
        <w:t>[</w:t>
      </w:r>
      <w:r w:rsidR="007B6418" w:rsidRPr="007B6418">
        <w:rPr>
          <w:rFonts w:cs="Times New Roman"/>
          <w:szCs w:val="28"/>
        </w:rPr>
        <w:t>28</w:t>
      </w:r>
      <w:r w:rsidR="00F548B2" w:rsidRPr="00F548B2">
        <w:rPr>
          <w:rFonts w:cs="Times New Roman"/>
          <w:szCs w:val="28"/>
        </w:rPr>
        <w:t>]</w:t>
      </w:r>
      <w:r w:rsidRPr="00CB280D">
        <w:rPr>
          <w:rFonts w:cs="Times New Roman"/>
          <w:szCs w:val="28"/>
        </w:rPr>
        <w:t>.</w:t>
      </w:r>
    </w:p>
    <w:p w14:paraId="3AED5D77" w14:textId="21F36469" w:rsidR="00374B48" w:rsidRPr="00374B48" w:rsidRDefault="00374B48" w:rsidP="00F07F9A">
      <w:pPr>
        <w:pStyle w:val="a3"/>
        <w:numPr>
          <w:ilvl w:val="0"/>
          <w:numId w:val="11"/>
        </w:numPr>
        <w:ind w:left="0" w:firstLine="709"/>
        <w:rPr>
          <w:rFonts w:cs="Times New Roman"/>
          <w:szCs w:val="28"/>
        </w:rPr>
      </w:pPr>
      <w:r w:rsidRPr="00374B48">
        <w:rPr>
          <w:rFonts w:cs="Times New Roman"/>
          <w:szCs w:val="28"/>
        </w:rPr>
        <w:t>Бюджетное и другое целевое финансирование – это предоставление средств из государственных бюджетов различным субъектам хозяйствования на</w:t>
      </w:r>
      <w:r>
        <w:rPr>
          <w:rFonts w:cs="Times New Roman"/>
          <w:szCs w:val="28"/>
        </w:rPr>
        <w:t xml:space="preserve"> </w:t>
      </w:r>
      <w:r w:rsidRPr="00374B48">
        <w:rPr>
          <w:rFonts w:cs="Times New Roman"/>
          <w:szCs w:val="28"/>
        </w:rPr>
        <w:t>в</w:t>
      </w:r>
      <w:r>
        <w:rPr>
          <w:rFonts w:cs="Times New Roman"/>
          <w:szCs w:val="28"/>
        </w:rPr>
        <w:t>ы</w:t>
      </w:r>
      <w:r w:rsidRPr="00374B48">
        <w:rPr>
          <w:rFonts w:cs="Times New Roman"/>
          <w:szCs w:val="28"/>
        </w:rPr>
        <w:t>полнение определенных мероприятии.</w:t>
      </w:r>
    </w:p>
    <w:p w14:paraId="3F0A0077" w14:textId="2925D6DC" w:rsidR="00004DDF" w:rsidRDefault="00746E55" w:rsidP="00374B48">
      <w:r>
        <w:t xml:space="preserve">Целью анализа денежных потоков является увеличение прибыли </w:t>
      </w:r>
      <w:r w:rsidR="00374B48">
        <w:t>экономического</w:t>
      </w:r>
      <w:r>
        <w:t xml:space="preserve"> субъекта</w:t>
      </w:r>
      <w:r w:rsidR="00B14991">
        <w:t xml:space="preserve"> и обеспечение финансового равновесия предприятия пут</w:t>
      </w:r>
      <w:r w:rsidR="00B2519C">
        <w:t>е</w:t>
      </w:r>
      <w:r w:rsidR="00B14991">
        <w:t>м балансирования поступления и выбытия денежных средств и их синхронизации во времени.</w:t>
      </w:r>
    </w:p>
    <w:p w14:paraId="7252D299" w14:textId="633D42C4" w:rsidR="00455DE4" w:rsidRDefault="00B14991" w:rsidP="00004DDF">
      <w:r>
        <w:t xml:space="preserve">Существует </w:t>
      </w:r>
      <w:r w:rsidR="00FB7FDE">
        <w:t>несколько основных подходов к анализу денежных потоков</w:t>
      </w:r>
      <w:r w:rsidR="006022CC">
        <w:t>, каждый из которых имеет свои задачи и возможности</w:t>
      </w:r>
      <w:r w:rsidR="00FB7FDE">
        <w:t>.</w:t>
      </w:r>
      <w:r w:rsidR="00E214B0">
        <w:t xml:space="preserve"> Представим </w:t>
      </w:r>
      <w:r w:rsidR="00117352">
        <w:t xml:space="preserve">их в виде таблицы </w:t>
      </w:r>
      <w:r w:rsidR="00384F51">
        <w:t>1.2.2</w:t>
      </w:r>
      <w:r w:rsidR="00117352">
        <w:t>.</w:t>
      </w:r>
    </w:p>
    <w:p w14:paraId="340324C2" w14:textId="77777777" w:rsidR="00777BC3" w:rsidRDefault="00777BC3" w:rsidP="004A1FBA">
      <w:pPr>
        <w:ind w:firstLine="0"/>
        <w:rPr>
          <w:highlight w:val="yellow"/>
        </w:rPr>
      </w:pPr>
    </w:p>
    <w:p w14:paraId="13183791" w14:textId="5DE6DFAF" w:rsidR="00FB7FDE" w:rsidRPr="00777BC3" w:rsidRDefault="00384F51" w:rsidP="004A1FBA">
      <w:pPr>
        <w:ind w:firstLine="0"/>
      </w:pPr>
      <w:r w:rsidRPr="00777BC3">
        <w:lastRenderedPageBreak/>
        <w:t>Таблица 1.2.2</w:t>
      </w:r>
      <w:r w:rsidR="00FB7FDE" w:rsidRPr="00777BC3">
        <w:t xml:space="preserve"> – Методы анализа денежных потоков</w:t>
      </w:r>
      <w:r w:rsidR="00913A0C" w:rsidRPr="00777BC3">
        <w:t xml:space="preserve"> [2</w:t>
      </w:r>
      <w:r w:rsidR="007B6418" w:rsidRPr="00777BC3">
        <w:t>4</w:t>
      </w:r>
      <w:r w:rsidR="00913A0C" w:rsidRPr="00777BC3">
        <w:t>]</w:t>
      </w:r>
    </w:p>
    <w:tbl>
      <w:tblPr>
        <w:tblW w:w="9920" w:type="dxa"/>
        <w:tblLook w:val="04A0" w:firstRow="1" w:lastRow="0" w:firstColumn="1" w:lastColumn="0" w:noHBand="0" w:noVBand="1"/>
      </w:tblPr>
      <w:tblGrid>
        <w:gridCol w:w="2560"/>
        <w:gridCol w:w="7360"/>
      </w:tblGrid>
      <w:tr w:rsidR="00FB7FDE" w:rsidRPr="00FB7FDE" w14:paraId="6B5F676D" w14:textId="77777777" w:rsidTr="003317D9">
        <w:trPr>
          <w:trHeight w:val="315"/>
        </w:trPr>
        <w:tc>
          <w:tcPr>
            <w:tcW w:w="2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24D63D" w14:textId="77777777" w:rsidR="00FB7FDE" w:rsidRPr="00777BC3" w:rsidRDefault="00FB7FDE" w:rsidP="00FB7FDE">
            <w:pPr>
              <w:spacing w:line="240" w:lineRule="auto"/>
              <w:ind w:firstLine="0"/>
              <w:jc w:val="center"/>
              <w:rPr>
                <w:rFonts w:eastAsia="Times New Roman" w:cs="Times New Roman"/>
                <w:color w:val="000000"/>
                <w:sz w:val="24"/>
                <w:szCs w:val="24"/>
                <w:lang w:eastAsia="ru-RU"/>
              </w:rPr>
            </w:pPr>
            <w:r w:rsidRPr="00777BC3">
              <w:rPr>
                <w:rFonts w:eastAsia="Times New Roman" w:cs="Times New Roman"/>
                <w:color w:val="000000"/>
                <w:sz w:val="24"/>
                <w:szCs w:val="24"/>
                <w:lang w:eastAsia="ru-RU"/>
              </w:rPr>
              <w:t>Метод анализа</w:t>
            </w:r>
          </w:p>
        </w:tc>
        <w:tc>
          <w:tcPr>
            <w:tcW w:w="7360" w:type="dxa"/>
            <w:tcBorders>
              <w:top w:val="single" w:sz="4" w:space="0" w:color="auto"/>
              <w:left w:val="nil"/>
              <w:bottom w:val="single" w:sz="4" w:space="0" w:color="auto"/>
              <w:right w:val="single" w:sz="4" w:space="0" w:color="auto"/>
            </w:tcBorders>
            <w:shd w:val="clear" w:color="auto" w:fill="auto"/>
            <w:noWrap/>
            <w:vAlign w:val="center"/>
            <w:hideMark/>
          </w:tcPr>
          <w:p w14:paraId="383BDB78" w14:textId="77777777" w:rsidR="00FB7FDE" w:rsidRPr="00FB7FDE" w:rsidRDefault="00FB7FDE" w:rsidP="00FB7FDE">
            <w:pPr>
              <w:spacing w:line="240" w:lineRule="auto"/>
              <w:ind w:firstLine="0"/>
              <w:jc w:val="center"/>
              <w:rPr>
                <w:rFonts w:eastAsia="Times New Roman" w:cs="Times New Roman"/>
                <w:color w:val="000000"/>
                <w:sz w:val="24"/>
                <w:szCs w:val="24"/>
                <w:lang w:eastAsia="ru-RU"/>
              </w:rPr>
            </w:pPr>
            <w:r w:rsidRPr="00777BC3">
              <w:rPr>
                <w:rFonts w:eastAsia="Times New Roman" w:cs="Times New Roman"/>
                <w:color w:val="000000"/>
                <w:sz w:val="24"/>
                <w:szCs w:val="24"/>
                <w:lang w:eastAsia="ru-RU"/>
              </w:rPr>
              <w:t>Задачи и возможности</w:t>
            </w:r>
          </w:p>
        </w:tc>
      </w:tr>
      <w:tr w:rsidR="00FB7FDE" w:rsidRPr="00FB7FDE" w14:paraId="74F0319E" w14:textId="77777777" w:rsidTr="003317D9">
        <w:trPr>
          <w:trHeight w:val="505"/>
        </w:trPr>
        <w:tc>
          <w:tcPr>
            <w:tcW w:w="2560" w:type="dxa"/>
            <w:tcBorders>
              <w:top w:val="nil"/>
              <w:left w:val="single" w:sz="4" w:space="0" w:color="auto"/>
              <w:bottom w:val="single" w:sz="4" w:space="0" w:color="auto"/>
              <w:right w:val="single" w:sz="4" w:space="0" w:color="auto"/>
            </w:tcBorders>
            <w:shd w:val="clear" w:color="auto" w:fill="auto"/>
            <w:vAlign w:val="center"/>
            <w:hideMark/>
          </w:tcPr>
          <w:p w14:paraId="460FC2D3" w14:textId="77777777" w:rsidR="00FB7FDE" w:rsidRPr="00FB7FDE" w:rsidRDefault="00FB7FDE" w:rsidP="00FB7FDE">
            <w:pPr>
              <w:spacing w:line="240" w:lineRule="auto"/>
              <w:ind w:firstLine="0"/>
              <w:jc w:val="left"/>
              <w:rPr>
                <w:rFonts w:eastAsia="Times New Roman" w:cs="Times New Roman"/>
                <w:color w:val="000000"/>
                <w:sz w:val="24"/>
                <w:szCs w:val="24"/>
                <w:lang w:eastAsia="ru-RU"/>
              </w:rPr>
            </w:pPr>
            <w:r w:rsidRPr="00FB7FDE">
              <w:rPr>
                <w:rFonts w:eastAsia="Times New Roman" w:cs="Times New Roman"/>
                <w:color w:val="000000"/>
                <w:sz w:val="24"/>
                <w:szCs w:val="24"/>
                <w:lang w:eastAsia="ru-RU"/>
              </w:rPr>
              <w:t>Анализ денежных потоков прямым методом</w:t>
            </w:r>
          </w:p>
        </w:tc>
        <w:tc>
          <w:tcPr>
            <w:tcW w:w="7360" w:type="dxa"/>
            <w:tcBorders>
              <w:top w:val="nil"/>
              <w:left w:val="nil"/>
              <w:bottom w:val="single" w:sz="4" w:space="0" w:color="auto"/>
              <w:right w:val="single" w:sz="4" w:space="0" w:color="auto"/>
            </w:tcBorders>
            <w:shd w:val="clear" w:color="auto" w:fill="auto"/>
            <w:vAlign w:val="center"/>
            <w:hideMark/>
          </w:tcPr>
          <w:p w14:paraId="65B1E6CD" w14:textId="77777777" w:rsidR="00FB7FDE" w:rsidRPr="00FB7FDE" w:rsidRDefault="00FB7FDE" w:rsidP="00FB7FDE">
            <w:pPr>
              <w:spacing w:line="240" w:lineRule="auto"/>
              <w:ind w:firstLine="0"/>
              <w:jc w:val="left"/>
              <w:rPr>
                <w:rFonts w:eastAsia="Times New Roman" w:cs="Times New Roman"/>
                <w:color w:val="000000"/>
                <w:sz w:val="24"/>
                <w:szCs w:val="24"/>
                <w:lang w:eastAsia="ru-RU"/>
              </w:rPr>
            </w:pPr>
            <w:r w:rsidRPr="00FB7FDE">
              <w:rPr>
                <w:rFonts w:eastAsia="Times New Roman" w:cs="Times New Roman"/>
                <w:color w:val="000000"/>
                <w:sz w:val="24"/>
                <w:szCs w:val="24"/>
                <w:lang w:eastAsia="ru-RU"/>
              </w:rPr>
              <w:t>• выявление величины недостатка (избытка) денежных средств</w:t>
            </w:r>
            <w:r w:rsidRPr="00FB7FDE">
              <w:rPr>
                <w:rFonts w:eastAsia="Times New Roman" w:cs="Times New Roman"/>
                <w:color w:val="000000"/>
                <w:sz w:val="24"/>
                <w:szCs w:val="24"/>
                <w:lang w:eastAsia="ru-RU"/>
              </w:rPr>
              <w:br/>
              <w:t>• определение источников поступлений денежных средств и направлений выплат</w:t>
            </w:r>
          </w:p>
        </w:tc>
      </w:tr>
      <w:tr w:rsidR="00FB7FDE" w:rsidRPr="00FB7FDE" w14:paraId="13EB9BE0" w14:textId="77777777" w:rsidTr="003317D9">
        <w:trPr>
          <w:trHeight w:val="689"/>
        </w:trPr>
        <w:tc>
          <w:tcPr>
            <w:tcW w:w="2560" w:type="dxa"/>
            <w:tcBorders>
              <w:top w:val="nil"/>
              <w:left w:val="single" w:sz="4" w:space="0" w:color="auto"/>
              <w:bottom w:val="single" w:sz="4" w:space="0" w:color="auto"/>
              <w:right w:val="single" w:sz="4" w:space="0" w:color="auto"/>
            </w:tcBorders>
            <w:shd w:val="clear" w:color="auto" w:fill="auto"/>
            <w:vAlign w:val="center"/>
            <w:hideMark/>
          </w:tcPr>
          <w:p w14:paraId="3DAC70DC" w14:textId="77777777" w:rsidR="00FB7FDE" w:rsidRPr="00FB7FDE" w:rsidRDefault="00FB7FDE" w:rsidP="00FB7FDE">
            <w:pPr>
              <w:spacing w:line="240" w:lineRule="auto"/>
              <w:ind w:firstLine="0"/>
              <w:jc w:val="left"/>
              <w:rPr>
                <w:rFonts w:eastAsia="Times New Roman" w:cs="Times New Roman"/>
                <w:color w:val="000000"/>
                <w:sz w:val="24"/>
                <w:szCs w:val="24"/>
                <w:lang w:eastAsia="ru-RU"/>
              </w:rPr>
            </w:pPr>
            <w:r w:rsidRPr="00FB7FDE">
              <w:rPr>
                <w:rFonts w:eastAsia="Times New Roman" w:cs="Times New Roman"/>
                <w:color w:val="000000"/>
                <w:sz w:val="24"/>
                <w:szCs w:val="24"/>
                <w:lang w:eastAsia="ru-RU"/>
              </w:rPr>
              <w:t>Анализ денежных потоков косвенным методом</w:t>
            </w:r>
          </w:p>
        </w:tc>
        <w:tc>
          <w:tcPr>
            <w:tcW w:w="7360" w:type="dxa"/>
            <w:tcBorders>
              <w:top w:val="nil"/>
              <w:left w:val="nil"/>
              <w:bottom w:val="single" w:sz="4" w:space="0" w:color="auto"/>
              <w:right w:val="single" w:sz="4" w:space="0" w:color="auto"/>
            </w:tcBorders>
            <w:shd w:val="clear" w:color="auto" w:fill="auto"/>
            <w:vAlign w:val="center"/>
            <w:hideMark/>
          </w:tcPr>
          <w:p w14:paraId="1B728882" w14:textId="77777777" w:rsidR="00FB7FDE" w:rsidRPr="00FB7FDE" w:rsidRDefault="00FB7FDE" w:rsidP="00FB7FDE">
            <w:pPr>
              <w:spacing w:line="240" w:lineRule="auto"/>
              <w:ind w:firstLine="0"/>
              <w:jc w:val="left"/>
              <w:rPr>
                <w:rFonts w:eastAsia="Times New Roman" w:cs="Times New Roman"/>
                <w:color w:val="000000"/>
                <w:sz w:val="24"/>
                <w:szCs w:val="24"/>
                <w:lang w:eastAsia="ru-RU"/>
              </w:rPr>
            </w:pPr>
            <w:r w:rsidRPr="00FB7FDE">
              <w:rPr>
                <w:rFonts w:eastAsia="Times New Roman" w:cs="Times New Roman"/>
                <w:color w:val="000000"/>
                <w:sz w:val="24"/>
                <w:szCs w:val="24"/>
                <w:lang w:eastAsia="ru-RU"/>
              </w:rPr>
              <w:t>• выявление и оценка причин отклонения чистого остатка денежных средств от чистого финансового результата</w:t>
            </w:r>
          </w:p>
        </w:tc>
      </w:tr>
      <w:tr w:rsidR="00FB7FDE" w:rsidRPr="00FB7FDE" w14:paraId="51716B1B" w14:textId="77777777" w:rsidTr="003317D9">
        <w:trPr>
          <w:trHeight w:val="1380"/>
        </w:trPr>
        <w:tc>
          <w:tcPr>
            <w:tcW w:w="2560" w:type="dxa"/>
            <w:tcBorders>
              <w:top w:val="nil"/>
              <w:left w:val="single" w:sz="4" w:space="0" w:color="auto"/>
              <w:bottom w:val="single" w:sz="4" w:space="0" w:color="auto"/>
              <w:right w:val="single" w:sz="4" w:space="0" w:color="auto"/>
            </w:tcBorders>
            <w:shd w:val="clear" w:color="auto" w:fill="auto"/>
            <w:vAlign w:val="center"/>
            <w:hideMark/>
          </w:tcPr>
          <w:p w14:paraId="50C7A023" w14:textId="77777777" w:rsidR="00FB7FDE" w:rsidRPr="00FB7FDE" w:rsidRDefault="00FB7FDE" w:rsidP="00FB7FDE">
            <w:pPr>
              <w:spacing w:line="240" w:lineRule="auto"/>
              <w:ind w:firstLine="0"/>
              <w:jc w:val="left"/>
              <w:rPr>
                <w:rFonts w:eastAsia="Times New Roman" w:cs="Times New Roman"/>
                <w:color w:val="000000"/>
                <w:sz w:val="24"/>
                <w:szCs w:val="24"/>
                <w:lang w:eastAsia="ru-RU"/>
              </w:rPr>
            </w:pPr>
            <w:r w:rsidRPr="00FB7FDE">
              <w:rPr>
                <w:rFonts w:eastAsia="Times New Roman" w:cs="Times New Roman"/>
                <w:color w:val="000000"/>
                <w:sz w:val="24"/>
                <w:szCs w:val="24"/>
                <w:lang w:eastAsia="ru-RU"/>
              </w:rPr>
              <w:t>Анализ денежных потоков на основе коэффициентов достаточности и эффективности</w:t>
            </w:r>
          </w:p>
        </w:tc>
        <w:tc>
          <w:tcPr>
            <w:tcW w:w="7360" w:type="dxa"/>
            <w:tcBorders>
              <w:top w:val="nil"/>
              <w:left w:val="nil"/>
              <w:bottom w:val="single" w:sz="4" w:space="0" w:color="auto"/>
              <w:right w:val="single" w:sz="4" w:space="0" w:color="auto"/>
            </w:tcBorders>
            <w:shd w:val="clear" w:color="auto" w:fill="auto"/>
            <w:vAlign w:val="center"/>
            <w:hideMark/>
          </w:tcPr>
          <w:p w14:paraId="15574EA9" w14:textId="77777777" w:rsidR="00FB7FDE" w:rsidRPr="00FB7FDE" w:rsidRDefault="00FB7FDE" w:rsidP="00FB7FDE">
            <w:pPr>
              <w:spacing w:line="240" w:lineRule="auto"/>
              <w:ind w:firstLine="0"/>
              <w:jc w:val="left"/>
              <w:rPr>
                <w:rFonts w:eastAsia="Times New Roman" w:cs="Times New Roman"/>
                <w:color w:val="000000"/>
                <w:sz w:val="24"/>
                <w:szCs w:val="24"/>
                <w:lang w:eastAsia="ru-RU"/>
              </w:rPr>
            </w:pPr>
            <w:r w:rsidRPr="00FB7FDE">
              <w:rPr>
                <w:rFonts w:eastAsia="Times New Roman" w:cs="Times New Roman"/>
                <w:color w:val="000000"/>
                <w:sz w:val="24"/>
                <w:szCs w:val="24"/>
                <w:lang w:eastAsia="ru-RU"/>
              </w:rPr>
              <w:t>• расчет отклонения от плановых и базисных значений различных относительных показателей, характеризующих денежные потоки</w:t>
            </w:r>
            <w:r w:rsidRPr="00FB7FDE">
              <w:rPr>
                <w:rFonts w:eastAsia="Times New Roman" w:cs="Times New Roman"/>
                <w:color w:val="000000"/>
                <w:sz w:val="24"/>
                <w:szCs w:val="24"/>
                <w:lang w:eastAsia="ru-RU"/>
              </w:rPr>
              <w:br/>
              <w:t>• оценка достаточности денежных средств для покрытия текущих и перспективных расходов</w:t>
            </w:r>
            <w:r w:rsidRPr="00FB7FDE">
              <w:rPr>
                <w:rFonts w:eastAsia="Times New Roman" w:cs="Times New Roman"/>
                <w:color w:val="000000"/>
                <w:sz w:val="24"/>
                <w:szCs w:val="24"/>
                <w:lang w:eastAsia="ru-RU"/>
              </w:rPr>
              <w:br/>
              <w:t>• определение интервала самофинансирования</w:t>
            </w:r>
            <w:r w:rsidRPr="00FB7FDE">
              <w:rPr>
                <w:rFonts w:eastAsia="Times New Roman" w:cs="Times New Roman"/>
                <w:color w:val="000000"/>
                <w:sz w:val="24"/>
                <w:szCs w:val="24"/>
                <w:lang w:eastAsia="ru-RU"/>
              </w:rPr>
              <w:br/>
              <w:t>• оценка эффективности операций по привлечению денежных средств</w:t>
            </w:r>
            <w:r w:rsidRPr="00FB7FDE">
              <w:rPr>
                <w:rFonts w:eastAsia="Times New Roman" w:cs="Times New Roman"/>
                <w:color w:val="000000"/>
                <w:sz w:val="24"/>
                <w:szCs w:val="24"/>
                <w:lang w:eastAsia="ru-RU"/>
              </w:rPr>
              <w:br/>
              <w:t>• определение показателей оборачиваемости денежных средств</w:t>
            </w:r>
          </w:p>
        </w:tc>
      </w:tr>
      <w:tr w:rsidR="00FB7FDE" w:rsidRPr="00FB7FDE" w14:paraId="7062CA7B" w14:textId="77777777" w:rsidTr="003317D9">
        <w:trPr>
          <w:trHeight w:val="1026"/>
        </w:trPr>
        <w:tc>
          <w:tcPr>
            <w:tcW w:w="2560" w:type="dxa"/>
            <w:tcBorders>
              <w:top w:val="nil"/>
              <w:left w:val="single" w:sz="4" w:space="0" w:color="auto"/>
              <w:bottom w:val="single" w:sz="4" w:space="0" w:color="auto"/>
              <w:right w:val="single" w:sz="4" w:space="0" w:color="auto"/>
            </w:tcBorders>
            <w:shd w:val="clear" w:color="auto" w:fill="auto"/>
            <w:vAlign w:val="center"/>
            <w:hideMark/>
          </w:tcPr>
          <w:p w14:paraId="0726D01E" w14:textId="77777777" w:rsidR="00FB7FDE" w:rsidRPr="00FB7FDE" w:rsidRDefault="00FB7FDE" w:rsidP="00FB7FDE">
            <w:pPr>
              <w:spacing w:line="240" w:lineRule="auto"/>
              <w:ind w:firstLine="0"/>
              <w:jc w:val="left"/>
              <w:rPr>
                <w:rFonts w:eastAsia="Times New Roman" w:cs="Times New Roman"/>
                <w:color w:val="000000"/>
                <w:sz w:val="24"/>
                <w:szCs w:val="24"/>
                <w:lang w:eastAsia="ru-RU"/>
              </w:rPr>
            </w:pPr>
            <w:r w:rsidRPr="00FB7FDE">
              <w:rPr>
                <w:rFonts w:eastAsia="Times New Roman" w:cs="Times New Roman"/>
                <w:color w:val="000000"/>
                <w:sz w:val="24"/>
                <w:szCs w:val="24"/>
                <w:lang w:eastAsia="ru-RU"/>
              </w:rPr>
              <w:t>Анализ денежных потоков на основе дисперсионного анализа</w:t>
            </w:r>
          </w:p>
        </w:tc>
        <w:tc>
          <w:tcPr>
            <w:tcW w:w="7360" w:type="dxa"/>
            <w:tcBorders>
              <w:top w:val="nil"/>
              <w:left w:val="nil"/>
              <w:bottom w:val="single" w:sz="4" w:space="0" w:color="auto"/>
              <w:right w:val="single" w:sz="4" w:space="0" w:color="auto"/>
            </w:tcBorders>
            <w:shd w:val="clear" w:color="auto" w:fill="auto"/>
            <w:vAlign w:val="center"/>
            <w:hideMark/>
          </w:tcPr>
          <w:p w14:paraId="770AB230" w14:textId="77777777" w:rsidR="00FB7FDE" w:rsidRPr="00FB7FDE" w:rsidRDefault="00FB7FDE" w:rsidP="00FB7FDE">
            <w:pPr>
              <w:spacing w:line="240" w:lineRule="auto"/>
              <w:ind w:firstLine="0"/>
              <w:jc w:val="left"/>
              <w:rPr>
                <w:rFonts w:eastAsia="Times New Roman" w:cs="Times New Roman"/>
                <w:color w:val="000000"/>
                <w:sz w:val="24"/>
                <w:szCs w:val="24"/>
                <w:lang w:eastAsia="ru-RU"/>
              </w:rPr>
            </w:pPr>
            <w:r w:rsidRPr="00FB7FDE">
              <w:rPr>
                <w:rFonts w:eastAsia="Times New Roman" w:cs="Times New Roman"/>
                <w:color w:val="000000"/>
                <w:sz w:val="24"/>
                <w:szCs w:val="24"/>
                <w:lang w:eastAsia="ru-RU"/>
              </w:rPr>
              <w:t>• оценка синхронности денежных притоков и оттоков</w:t>
            </w:r>
            <w:r w:rsidRPr="00FB7FDE">
              <w:rPr>
                <w:rFonts w:eastAsia="Times New Roman" w:cs="Times New Roman"/>
                <w:color w:val="000000"/>
                <w:sz w:val="24"/>
                <w:szCs w:val="24"/>
                <w:lang w:eastAsia="ru-RU"/>
              </w:rPr>
              <w:br/>
              <w:t>• оценка сбалансированности денежных поступлений и выплат</w:t>
            </w:r>
          </w:p>
        </w:tc>
      </w:tr>
      <w:tr w:rsidR="00FB7FDE" w:rsidRPr="00FB7FDE" w14:paraId="652B9B05" w14:textId="77777777" w:rsidTr="003317D9">
        <w:trPr>
          <w:trHeight w:val="449"/>
        </w:trPr>
        <w:tc>
          <w:tcPr>
            <w:tcW w:w="2560" w:type="dxa"/>
            <w:tcBorders>
              <w:top w:val="nil"/>
              <w:left w:val="single" w:sz="4" w:space="0" w:color="auto"/>
              <w:bottom w:val="single" w:sz="4" w:space="0" w:color="auto"/>
              <w:right w:val="single" w:sz="4" w:space="0" w:color="auto"/>
            </w:tcBorders>
            <w:shd w:val="clear" w:color="auto" w:fill="auto"/>
            <w:vAlign w:val="center"/>
            <w:hideMark/>
          </w:tcPr>
          <w:p w14:paraId="18FEB205" w14:textId="77777777" w:rsidR="00FB7FDE" w:rsidRPr="00FB7FDE" w:rsidRDefault="00FB7FDE" w:rsidP="00FB7FDE">
            <w:pPr>
              <w:spacing w:line="240" w:lineRule="auto"/>
              <w:ind w:firstLine="0"/>
              <w:jc w:val="left"/>
              <w:rPr>
                <w:rFonts w:eastAsia="Times New Roman" w:cs="Times New Roman"/>
                <w:color w:val="000000"/>
                <w:sz w:val="24"/>
                <w:szCs w:val="24"/>
                <w:lang w:eastAsia="ru-RU"/>
              </w:rPr>
            </w:pPr>
            <w:r w:rsidRPr="00FB7FDE">
              <w:rPr>
                <w:rFonts w:eastAsia="Times New Roman" w:cs="Times New Roman"/>
                <w:color w:val="000000"/>
                <w:sz w:val="24"/>
                <w:szCs w:val="24"/>
                <w:lang w:eastAsia="ru-RU"/>
              </w:rPr>
              <w:t xml:space="preserve">Использование моделей определения оптимального остатка денежных средств </w:t>
            </w:r>
          </w:p>
        </w:tc>
        <w:tc>
          <w:tcPr>
            <w:tcW w:w="7360" w:type="dxa"/>
            <w:tcBorders>
              <w:top w:val="nil"/>
              <w:left w:val="nil"/>
              <w:bottom w:val="single" w:sz="4" w:space="0" w:color="auto"/>
              <w:right w:val="single" w:sz="4" w:space="0" w:color="auto"/>
            </w:tcBorders>
            <w:shd w:val="clear" w:color="auto" w:fill="auto"/>
            <w:vAlign w:val="center"/>
            <w:hideMark/>
          </w:tcPr>
          <w:p w14:paraId="7E001B7E" w14:textId="77777777" w:rsidR="00FB7FDE" w:rsidRPr="00FB7FDE" w:rsidRDefault="00FB7FDE" w:rsidP="00FB7FDE">
            <w:pPr>
              <w:spacing w:line="240" w:lineRule="auto"/>
              <w:ind w:firstLine="0"/>
              <w:jc w:val="left"/>
              <w:rPr>
                <w:rFonts w:eastAsia="Times New Roman" w:cs="Times New Roman"/>
                <w:color w:val="000000"/>
                <w:sz w:val="24"/>
                <w:szCs w:val="24"/>
                <w:lang w:eastAsia="ru-RU"/>
              </w:rPr>
            </w:pPr>
            <w:r w:rsidRPr="00FB7FDE">
              <w:rPr>
                <w:rFonts w:eastAsia="Times New Roman" w:cs="Times New Roman"/>
                <w:color w:val="000000"/>
                <w:sz w:val="24"/>
                <w:szCs w:val="24"/>
                <w:lang w:eastAsia="ru-RU"/>
              </w:rPr>
              <w:t>• прогнозирование оптимального денежного остатка в соответствии с выбранной стратегией управления денежными средствами</w:t>
            </w:r>
          </w:p>
        </w:tc>
      </w:tr>
      <w:tr w:rsidR="00FB7FDE" w:rsidRPr="00FB7FDE" w14:paraId="1E8E08DB" w14:textId="77777777" w:rsidTr="003317D9">
        <w:trPr>
          <w:trHeight w:val="70"/>
        </w:trPr>
        <w:tc>
          <w:tcPr>
            <w:tcW w:w="2560" w:type="dxa"/>
            <w:tcBorders>
              <w:top w:val="nil"/>
              <w:left w:val="single" w:sz="4" w:space="0" w:color="auto"/>
              <w:bottom w:val="single" w:sz="4" w:space="0" w:color="auto"/>
              <w:right w:val="single" w:sz="4" w:space="0" w:color="auto"/>
            </w:tcBorders>
            <w:shd w:val="clear" w:color="auto" w:fill="auto"/>
            <w:vAlign w:val="center"/>
            <w:hideMark/>
          </w:tcPr>
          <w:p w14:paraId="54E6FE89" w14:textId="77777777" w:rsidR="00FB7FDE" w:rsidRPr="00FB7FDE" w:rsidRDefault="00FB7FDE" w:rsidP="00FB7FDE">
            <w:pPr>
              <w:spacing w:line="240" w:lineRule="auto"/>
              <w:ind w:firstLine="0"/>
              <w:jc w:val="left"/>
              <w:rPr>
                <w:rFonts w:eastAsia="Times New Roman" w:cs="Times New Roman"/>
                <w:color w:val="000000"/>
                <w:sz w:val="24"/>
                <w:szCs w:val="24"/>
                <w:lang w:eastAsia="ru-RU"/>
              </w:rPr>
            </w:pPr>
            <w:r w:rsidRPr="00FB7FDE">
              <w:rPr>
                <w:rFonts w:eastAsia="Times New Roman" w:cs="Times New Roman"/>
                <w:color w:val="000000"/>
                <w:sz w:val="24"/>
                <w:szCs w:val="24"/>
                <w:lang w:eastAsia="ru-RU"/>
              </w:rPr>
              <w:t>Планирование движения денежных средств (с помощью платежного календаря)</w:t>
            </w:r>
          </w:p>
        </w:tc>
        <w:tc>
          <w:tcPr>
            <w:tcW w:w="7360" w:type="dxa"/>
            <w:tcBorders>
              <w:top w:val="nil"/>
              <w:left w:val="nil"/>
              <w:bottom w:val="single" w:sz="4" w:space="0" w:color="auto"/>
              <w:right w:val="single" w:sz="4" w:space="0" w:color="auto"/>
            </w:tcBorders>
            <w:shd w:val="clear" w:color="auto" w:fill="auto"/>
            <w:vAlign w:val="center"/>
            <w:hideMark/>
          </w:tcPr>
          <w:p w14:paraId="3CBFA0F1" w14:textId="75253989" w:rsidR="00FB7FDE" w:rsidRPr="00FB7FDE" w:rsidRDefault="00FB7FDE" w:rsidP="0066441A">
            <w:pPr>
              <w:spacing w:line="240" w:lineRule="auto"/>
              <w:ind w:firstLine="0"/>
              <w:jc w:val="left"/>
              <w:rPr>
                <w:rFonts w:eastAsia="Times New Roman" w:cs="Times New Roman"/>
                <w:color w:val="000000"/>
                <w:sz w:val="24"/>
                <w:szCs w:val="24"/>
                <w:lang w:eastAsia="ru-RU"/>
              </w:rPr>
            </w:pPr>
            <w:r w:rsidRPr="00FB7FDE">
              <w:rPr>
                <w:rFonts w:eastAsia="Times New Roman" w:cs="Times New Roman"/>
                <w:color w:val="000000"/>
                <w:sz w:val="24"/>
                <w:szCs w:val="24"/>
                <w:lang w:eastAsia="ru-RU"/>
              </w:rPr>
              <w:t>• оценка перспективной возможности организации создавать положительные потоки денежных</w:t>
            </w:r>
            <w:r w:rsidR="0066441A">
              <w:rPr>
                <w:rFonts w:eastAsia="Times New Roman" w:cs="Times New Roman"/>
                <w:color w:val="000000"/>
                <w:sz w:val="24"/>
                <w:szCs w:val="24"/>
                <w:lang w:eastAsia="ru-RU"/>
              </w:rPr>
              <w:t xml:space="preserve"> </w:t>
            </w:r>
            <w:r w:rsidRPr="00FB7FDE">
              <w:rPr>
                <w:rFonts w:eastAsia="Times New Roman" w:cs="Times New Roman"/>
                <w:color w:val="000000"/>
                <w:sz w:val="24"/>
                <w:szCs w:val="24"/>
                <w:lang w:eastAsia="ru-RU"/>
              </w:rPr>
              <w:t xml:space="preserve">средств </w:t>
            </w:r>
          </w:p>
        </w:tc>
      </w:tr>
    </w:tbl>
    <w:p w14:paraId="5F2AE3ED" w14:textId="2B1E5057" w:rsidR="00FB7FDE" w:rsidRDefault="00913A0C" w:rsidP="00F533C9">
      <w:pPr>
        <w:spacing w:before="120"/>
      </w:pPr>
      <w:r w:rsidRPr="00F533C9">
        <w:rPr>
          <w:rStyle w:val="40"/>
        </w:rPr>
        <w:t xml:space="preserve">Для анализа будет использоваться метод на основе коэффициентов. </w:t>
      </w:r>
      <w:r w:rsidR="00117352">
        <w:rPr>
          <w:rStyle w:val="40"/>
        </w:rPr>
        <w:t>На основе данных и</w:t>
      </w:r>
      <w:r w:rsidRPr="00F533C9">
        <w:rPr>
          <w:rStyle w:val="40"/>
        </w:rPr>
        <w:t xml:space="preserve">з таблицы </w:t>
      </w:r>
      <w:r w:rsidR="00384F51">
        <w:rPr>
          <w:rStyle w:val="40"/>
        </w:rPr>
        <w:t>1.2.2</w:t>
      </w:r>
      <w:r w:rsidRPr="00F533C9">
        <w:rPr>
          <w:rStyle w:val="40"/>
        </w:rPr>
        <w:t>,</w:t>
      </w:r>
      <w:r w:rsidR="00117352">
        <w:rPr>
          <w:rStyle w:val="40"/>
        </w:rPr>
        <w:t xml:space="preserve"> можно сделать вывод, что</w:t>
      </w:r>
      <w:r w:rsidRPr="00F533C9">
        <w:rPr>
          <w:rStyle w:val="40"/>
        </w:rPr>
        <w:t xml:space="preserve"> он предоставляет наибольшие возможности</w:t>
      </w:r>
      <w:r w:rsidR="00117352">
        <w:rPr>
          <w:rStyle w:val="40"/>
        </w:rPr>
        <w:t xml:space="preserve"> по анализу денежных потоков</w:t>
      </w:r>
      <w:r w:rsidRPr="00F533C9">
        <w:rPr>
          <w:rStyle w:val="40"/>
        </w:rPr>
        <w:t>. С помощью коэффициентного анализа изучаются уровни и их отклонения от плановых и базисных значений различных относительных показателей, характеризующих денежные потоки, рассчитываются коэффициенты эффективности использования денежных средств организации</w:t>
      </w:r>
      <w:r w:rsidRPr="00913A0C">
        <w:t>.</w:t>
      </w:r>
      <w:r w:rsidR="005D46A1">
        <w:t xml:space="preserve"> У большинства коэффициентов есть нормальные ограничения, что делает результаты коэффициентного анализа простыми в интерпретации. Это да</w:t>
      </w:r>
      <w:r w:rsidR="00B2519C">
        <w:t>е</w:t>
      </w:r>
      <w:r w:rsidR="005D46A1">
        <w:t>т возможность неопытному пользователю интерпретировать результаты анализа денежных потоков.</w:t>
      </w:r>
    </w:p>
    <w:p w14:paraId="6A14D147" w14:textId="607B45E8" w:rsidR="00F533C9" w:rsidRDefault="00F533C9" w:rsidP="00F533C9">
      <w:r>
        <w:t xml:space="preserve">Направления и показатели коэффициентного метода анализа представлены </w:t>
      </w:r>
      <w:r w:rsidR="00374B48">
        <w:t xml:space="preserve">на рисунке </w:t>
      </w:r>
      <w:r w:rsidR="008C57BD">
        <w:t>1.2.1</w:t>
      </w:r>
      <w:r>
        <w:t>.</w:t>
      </w:r>
    </w:p>
    <w:p w14:paraId="495CBD09" w14:textId="43516420" w:rsidR="00F533C9" w:rsidRDefault="00656185" w:rsidP="00656185">
      <w:pPr>
        <w:pStyle w:val="ab"/>
      </w:pPr>
      <w:r w:rsidRPr="00656185">
        <w:rPr>
          <w:noProof/>
          <w:lang w:eastAsia="ru-RU"/>
        </w:rPr>
        <w:lastRenderedPageBreak/>
        <w:drawing>
          <wp:inline distT="0" distB="0" distL="0" distR="0" wp14:anchorId="14331589" wp14:editId="53CBEDA7">
            <wp:extent cx="6096000" cy="7019925"/>
            <wp:effectExtent l="0" t="0" r="0" b="9525"/>
            <wp:docPr id="2" name="Рисунок 2" descr="D:\Yandex Disk\YandexDisk\Тимирязевка\7ой семестр\Комлексный анализ хозяйственной деятельности\Курсовая\Материал\коэф анали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dex Disk\YandexDisk\Тимирязевка\7ой семестр\Комлексный анализ хозяйственной деятельности\Курсовая\Материал\коэф анализ.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96000" cy="7019925"/>
                    </a:xfrm>
                    <a:prstGeom prst="rect">
                      <a:avLst/>
                    </a:prstGeom>
                    <a:noFill/>
                    <a:ln>
                      <a:noFill/>
                    </a:ln>
                  </pic:spPr>
                </pic:pic>
              </a:graphicData>
            </a:graphic>
          </wp:inline>
        </w:drawing>
      </w:r>
    </w:p>
    <w:p w14:paraId="04859047" w14:textId="550E1AE6" w:rsidR="00F533C9" w:rsidRPr="00C946A9" w:rsidRDefault="00F533C9" w:rsidP="00656185">
      <w:pPr>
        <w:pStyle w:val="ab"/>
      </w:pPr>
      <w:r>
        <w:t xml:space="preserve">Рисунок </w:t>
      </w:r>
      <w:r w:rsidR="008C57BD">
        <w:t>1.2.1</w:t>
      </w:r>
      <w:r>
        <w:t xml:space="preserve"> – Направления коэффициентного метода анализа денежных потоков</w:t>
      </w:r>
      <w:r w:rsidR="00C946A9">
        <w:t xml:space="preserve"> (составлено автором по </w:t>
      </w:r>
      <w:r w:rsidR="00C946A9" w:rsidRPr="00C946A9">
        <w:t>[2</w:t>
      </w:r>
      <w:r w:rsidR="007B6418" w:rsidRPr="007B6418">
        <w:t>4</w:t>
      </w:r>
      <w:r w:rsidR="00C946A9" w:rsidRPr="00C946A9">
        <w:t>])</w:t>
      </w:r>
    </w:p>
    <w:p w14:paraId="6E919152" w14:textId="328242B9" w:rsidR="00780E4C" w:rsidRDefault="00780E4C" w:rsidP="00CB50D2">
      <w:r>
        <w:t>Начн</w:t>
      </w:r>
      <w:r w:rsidR="00B2519C">
        <w:t>е</w:t>
      </w:r>
      <w:r>
        <w:t>м с разбора коэффициентов, используемых для оценки достаточности.</w:t>
      </w:r>
    </w:p>
    <w:p w14:paraId="4F293C18" w14:textId="52D32882" w:rsidR="00CB50D2" w:rsidRDefault="00CB50D2" w:rsidP="00CB50D2">
      <w:r>
        <w:t xml:space="preserve">Коэффициент абсолютной ликвидности показывает </w:t>
      </w:r>
      <w:r w:rsidRPr="00CB50D2">
        <w:t>в какой степени текущие обязательства организации могут быть одномоментно покрыты имеющимися в наличии у организации денежными средствами</w:t>
      </w:r>
      <w:r w:rsidR="00920B13">
        <w:t>. Нормальным ограничением является 0,2 – 0,7</w:t>
      </w:r>
      <w:r>
        <w:t>. Вычисляется по формуле:</w:t>
      </w:r>
    </w:p>
    <w:p w14:paraId="3E6363CA" w14:textId="19BB9167" w:rsidR="009B6258" w:rsidRDefault="00793BAA" w:rsidP="009B6258">
      <w:pPr>
        <w:rPr>
          <w:rFonts w:eastAsiaTheme="minorEastAsia"/>
        </w:rPr>
      </w:pPr>
      <m:oMath>
        <m:sSub>
          <m:sSubPr>
            <m:ctrlPr>
              <w:rPr>
                <w:rFonts w:ascii="Cambria Math" w:hAnsi="Cambria Math"/>
              </w:rPr>
            </m:ctrlPr>
          </m:sSubPr>
          <m:e>
            <m:r>
              <m:rPr>
                <m:sty m:val="p"/>
              </m:rPr>
              <w:rPr>
                <w:rFonts w:ascii="Cambria Math" w:hAnsi="Cambria Math"/>
              </w:rPr>
              <m:t>К</m:t>
            </m:r>
          </m:e>
          <m:sub>
            <m:r>
              <w:rPr>
                <w:rFonts w:ascii="Cambria Math" w:hAnsi="Cambria Math"/>
              </w:rPr>
              <m:t>а</m:t>
            </m:r>
            <m:r>
              <m:rPr>
                <m:sty m:val="p"/>
              </m:rPr>
              <w:rPr>
                <w:rFonts w:ascii="Cambria Math" w:hAnsi="Cambria Math"/>
              </w:rPr>
              <m:t>бс. ликв.</m:t>
            </m:r>
          </m:sub>
        </m:sSub>
        <m:r>
          <m:rPr>
            <m:nor/>
          </m:rPr>
          <m:t>=</m:t>
        </m:r>
        <m:f>
          <m:fPr>
            <m:ctrlPr>
              <w:rPr>
                <w:rFonts w:ascii="Cambria Math" w:hAnsi="Cambria Math"/>
              </w:rPr>
            </m:ctrlPr>
          </m:fPr>
          <m:num>
            <m:r>
              <m:rPr>
                <m:sty m:val="p"/>
              </m:rPr>
              <w:rPr>
                <w:rFonts w:ascii="Cambria Math" w:hAnsi="Cambria Math"/>
              </w:rPr>
              <m:t>ДС+</m:t>
            </m:r>
            <m:sSub>
              <m:sSubPr>
                <m:ctrlPr>
                  <w:rPr>
                    <w:rFonts w:ascii="Cambria Math" w:hAnsi="Cambria Math"/>
                  </w:rPr>
                </m:ctrlPr>
              </m:sSubPr>
              <m:e>
                <m:r>
                  <m:rPr>
                    <m:sty m:val="p"/>
                  </m:rPr>
                  <w:rPr>
                    <w:rFonts w:ascii="Cambria Math" w:hAnsi="Cambria Math"/>
                  </w:rPr>
                  <m:t>ФВ</m:t>
                </m:r>
              </m:e>
              <m:sub>
                <m:r>
                  <m:rPr>
                    <m:sty m:val="p"/>
                  </m:rPr>
                  <w:rPr>
                    <w:rFonts w:ascii="Cambria Math" w:hAnsi="Cambria Math"/>
                  </w:rPr>
                  <m:t>кр</m:t>
                </m:r>
              </m:sub>
            </m:sSub>
          </m:num>
          <m:den>
            <m:r>
              <m:rPr>
                <m:sty m:val="p"/>
              </m:rPr>
              <w:rPr>
                <w:rFonts w:ascii="Cambria Math" w:hAnsi="Cambria Math"/>
              </w:rPr>
              <m:t>КО</m:t>
            </m:r>
          </m:den>
        </m:f>
      </m:oMath>
      <w:r w:rsidR="009B6258">
        <w:rPr>
          <w:rFonts w:eastAsiaTheme="minorEastAsia"/>
        </w:rPr>
        <w:t>,</w:t>
      </w:r>
      <w:r w:rsidR="009B6258">
        <w:rPr>
          <w:rFonts w:eastAsiaTheme="minorEastAsia"/>
        </w:rPr>
        <w:tab/>
      </w:r>
      <w:r w:rsidR="009B6258">
        <w:rPr>
          <w:rFonts w:eastAsiaTheme="minorEastAsia"/>
        </w:rPr>
        <w:tab/>
      </w:r>
      <w:r w:rsidR="000A35F7">
        <w:rPr>
          <w:rFonts w:eastAsiaTheme="minorEastAsia"/>
        </w:rPr>
        <w:t>(1.2.1)</w:t>
      </w:r>
      <w:r w:rsidR="00B4574F">
        <w:rPr>
          <w:rFonts w:eastAsiaTheme="minorEastAsia"/>
        </w:rPr>
        <w:t xml:space="preserve"> </w:t>
      </w:r>
    </w:p>
    <w:p w14:paraId="47E8BD44" w14:textId="4A3160BD" w:rsidR="000A35F7" w:rsidRDefault="009B6258" w:rsidP="00CB50D2">
      <w:pPr>
        <w:rPr>
          <w:rFonts w:eastAsiaTheme="minorEastAsia"/>
        </w:rPr>
      </w:pPr>
      <w:proofErr w:type="gramStart"/>
      <w:r>
        <w:t>г</w:t>
      </w:r>
      <w:r w:rsidR="000A35F7" w:rsidRPr="009B6258">
        <w:t>де</w:t>
      </w:r>
      <w:r w:rsidR="00920B13">
        <w:t xml:space="preserve"> </w:t>
      </w:r>
      <m:oMath>
        <m:r>
          <m:rPr>
            <m:sty m:val="p"/>
          </m:rPr>
          <w:rPr>
            <w:rFonts w:ascii="Cambria Math" w:hAnsi="Cambria Math"/>
          </w:rPr>
          <m:t>ДС</m:t>
        </m:r>
      </m:oMath>
      <w:r w:rsidR="00920B13">
        <w:rPr>
          <w:rFonts w:eastAsiaTheme="minorEastAsia"/>
        </w:rPr>
        <w:t xml:space="preserve"> –</w:t>
      </w:r>
      <w:proofErr w:type="gramEnd"/>
      <w:r w:rsidR="00920B13">
        <w:rPr>
          <w:rFonts w:eastAsiaTheme="minorEastAsia"/>
        </w:rPr>
        <w:t xml:space="preserve"> денежные средства</w:t>
      </w:r>
      <w:r w:rsidR="00C71B07">
        <w:t>, тыс. руб.</w:t>
      </w:r>
    </w:p>
    <w:p w14:paraId="03070FED" w14:textId="321F4B19" w:rsidR="00920B13" w:rsidRDefault="00793BAA" w:rsidP="00CB50D2">
      <w:pPr>
        <w:rPr>
          <w:rFonts w:eastAsiaTheme="minorEastAsia"/>
        </w:rPr>
      </w:pPr>
      <m:oMath>
        <m:sSub>
          <m:sSubPr>
            <m:ctrlPr>
              <w:rPr>
                <w:rFonts w:ascii="Cambria Math" w:hAnsi="Cambria Math"/>
              </w:rPr>
            </m:ctrlPr>
          </m:sSubPr>
          <m:e>
            <m:r>
              <m:rPr>
                <m:sty m:val="p"/>
              </m:rPr>
              <w:rPr>
                <w:rFonts w:ascii="Cambria Math" w:hAnsi="Cambria Math"/>
              </w:rPr>
              <m:t>ФВ</m:t>
            </m:r>
          </m:e>
          <m:sub>
            <m:r>
              <m:rPr>
                <m:sty m:val="p"/>
              </m:rPr>
              <w:rPr>
                <w:rFonts w:ascii="Cambria Math" w:hAnsi="Cambria Math"/>
              </w:rPr>
              <m:t>кр</m:t>
            </m:r>
          </m:sub>
        </m:sSub>
      </m:oMath>
      <w:r w:rsidR="00920B13">
        <w:rPr>
          <w:rFonts w:eastAsiaTheme="minorEastAsia"/>
        </w:rPr>
        <w:t xml:space="preserve"> – краткосрочные финансовые вложения</w:t>
      </w:r>
      <w:r w:rsidR="00C71B07">
        <w:t>, тыс. руб.</w:t>
      </w:r>
    </w:p>
    <w:p w14:paraId="7551BBC8" w14:textId="4D6B306D" w:rsidR="00920B13" w:rsidRDefault="00920B13" w:rsidP="00CB50D2">
      <w:pPr>
        <w:rPr>
          <w:rFonts w:eastAsiaTheme="minorEastAsia"/>
        </w:rPr>
      </w:pPr>
      <m:oMath>
        <m:r>
          <m:rPr>
            <m:sty m:val="p"/>
          </m:rPr>
          <w:rPr>
            <w:rFonts w:ascii="Cambria Math" w:hAnsi="Cambria Math"/>
          </w:rPr>
          <m:t>КО</m:t>
        </m:r>
      </m:oMath>
      <w:r>
        <w:rPr>
          <w:rFonts w:eastAsiaTheme="minorEastAsia"/>
        </w:rPr>
        <w:t xml:space="preserve"> – краткосрочные обязательства</w:t>
      </w:r>
      <w:r w:rsidR="00C71B07">
        <w:t>, тыс. руб.</w:t>
      </w:r>
    </w:p>
    <w:p w14:paraId="6E6E503B" w14:textId="649E7A48" w:rsidR="00920B13" w:rsidRDefault="00920B13" w:rsidP="00920B13">
      <w:r>
        <w:t>Коэффициент мобильности показывает, какая часть оборотных средств находится в мобильной форме, или, иными словами, долю денежных активов в общей сумме оборотных активов организации.</w:t>
      </w:r>
      <w:r w:rsidR="002D4AA6">
        <w:t xml:space="preserve"> Вычисляется по формуле:</w:t>
      </w:r>
    </w:p>
    <w:p w14:paraId="44FF3152" w14:textId="6ED989A2" w:rsidR="00920B13" w:rsidRDefault="00793BAA" w:rsidP="00920B13">
      <w:pPr>
        <w:rPr>
          <w:rFonts w:eastAsiaTheme="minorEastAsia"/>
        </w:rPr>
      </w:pP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моб.</m:t>
            </m:r>
          </m:sub>
        </m:sSub>
        <m:r>
          <m:rPr>
            <m:nor/>
          </m:rPr>
          <m:t>=</m:t>
        </m:r>
        <m:f>
          <m:fPr>
            <m:ctrlPr>
              <w:rPr>
                <w:rFonts w:ascii="Cambria Math" w:hAnsi="Cambria Math"/>
              </w:rPr>
            </m:ctrlPr>
          </m:fPr>
          <m:num>
            <m:r>
              <m:rPr>
                <m:sty m:val="p"/>
              </m:rPr>
              <w:rPr>
                <w:rFonts w:ascii="Cambria Math" w:hAnsi="Cambria Math"/>
              </w:rPr>
              <m:t>ДС+</m:t>
            </m:r>
            <m:sSub>
              <m:sSubPr>
                <m:ctrlPr>
                  <w:rPr>
                    <w:rFonts w:ascii="Cambria Math" w:hAnsi="Cambria Math"/>
                  </w:rPr>
                </m:ctrlPr>
              </m:sSubPr>
              <m:e>
                <m:r>
                  <m:rPr>
                    <m:sty m:val="p"/>
                  </m:rPr>
                  <w:rPr>
                    <w:rFonts w:ascii="Cambria Math" w:hAnsi="Cambria Math"/>
                  </w:rPr>
                  <m:t>ФВ</m:t>
                </m:r>
              </m:e>
              <m:sub>
                <m:r>
                  <m:rPr>
                    <m:sty m:val="p"/>
                  </m:rPr>
                  <w:rPr>
                    <w:rFonts w:ascii="Cambria Math" w:hAnsi="Cambria Math"/>
                  </w:rPr>
                  <m:t>кр</m:t>
                </m:r>
              </m:sub>
            </m:sSub>
          </m:num>
          <m:den>
            <m:r>
              <w:rPr>
                <w:rFonts w:ascii="Cambria Math" w:hAnsi="Cambria Math"/>
              </w:rPr>
              <m:t>ОА</m:t>
            </m:r>
          </m:den>
        </m:f>
      </m:oMath>
      <w:r w:rsidR="00920B13">
        <w:rPr>
          <w:rFonts w:eastAsiaTheme="minorEastAsia"/>
        </w:rPr>
        <w:t>,</w:t>
      </w:r>
      <w:r w:rsidR="00920B13">
        <w:rPr>
          <w:rFonts w:eastAsiaTheme="minorEastAsia"/>
        </w:rPr>
        <w:tab/>
      </w:r>
      <w:r w:rsidR="00920B13">
        <w:rPr>
          <w:rFonts w:eastAsiaTheme="minorEastAsia"/>
        </w:rPr>
        <w:tab/>
      </w:r>
      <w:r w:rsidR="00E214B0">
        <w:rPr>
          <w:rFonts w:eastAsiaTheme="minorEastAsia"/>
        </w:rPr>
        <w:tab/>
      </w:r>
      <w:r w:rsidR="00920B13">
        <w:rPr>
          <w:rFonts w:eastAsiaTheme="minorEastAsia"/>
        </w:rPr>
        <w:t>(1.2.2)</w:t>
      </w:r>
    </w:p>
    <w:p w14:paraId="2841BCA5" w14:textId="0891B79A" w:rsidR="00920B13" w:rsidRDefault="00920B13" w:rsidP="00920B13">
      <w:pPr>
        <w:rPr>
          <w:rFonts w:eastAsiaTheme="minorEastAsia"/>
        </w:rPr>
      </w:pPr>
      <w:proofErr w:type="gramStart"/>
      <w:r>
        <w:rPr>
          <w:rFonts w:eastAsiaTheme="minorEastAsia"/>
        </w:rPr>
        <w:t>где</w:t>
      </w:r>
      <w:r>
        <w:t xml:space="preserve"> </w:t>
      </w:r>
      <m:oMath>
        <m:r>
          <m:rPr>
            <m:sty m:val="p"/>
          </m:rPr>
          <w:rPr>
            <w:rFonts w:ascii="Cambria Math" w:hAnsi="Cambria Math"/>
          </w:rPr>
          <m:t>ДС</m:t>
        </m:r>
      </m:oMath>
      <w:r>
        <w:rPr>
          <w:rFonts w:eastAsiaTheme="minorEastAsia"/>
        </w:rPr>
        <w:t xml:space="preserve"> –</w:t>
      </w:r>
      <w:proofErr w:type="gramEnd"/>
      <w:r>
        <w:rPr>
          <w:rFonts w:eastAsiaTheme="minorEastAsia"/>
        </w:rPr>
        <w:t xml:space="preserve"> денежные средства</w:t>
      </w:r>
      <w:r w:rsidR="00C71B07">
        <w:t>, тыс. руб.</w:t>
      </w:r>
    </w:p>
    <w:p w14:paraId="7CEEBD4F" w14:textId="1BFC53FF" w:rsidR="00920B13" w:rsidRDefault="00793BAA" w:rsidP="00920B13">
      <w:pPr>
        <w:rPr>
          <w:rFonts w:eastAsiaTheme="minorEastAsia"/>
        </w:rPr>
      </w:pPr>
      <m:oMath>
        <m:sSub>
          <m:sSubPr>
            <m:ctrlPr>
              <w:rPr>
                <w:rFonts w:ascii="Cambria Math" w:hAnsi="Cambria Math"/>
              </w:rPr>
            </m:ctrlPr>
          </m:sSubPr>
          <m:e>
            <m:r>
              <m:rPr>
                <m:sty m:val="p"/>
              </m:rPr>
              <w:rPr>
                <w:rFonts w:ascii="Cambria Math" w:hAnsi="Cambria Math"/>
              </w:rPr>
              <m:t>ФВ</m:t>
            </m:r>
          </m:e>
          <m:sub>
            <m:r>
              <m:rPr>
                <m:sty m:val="p"/>
              </m:rPr>
              <w:rPr>
                <w:rFonts w:ascii="Cambria Math" w:hAnsi="Cambria Math"/>
              </w:rPr>
              <m:t>кр</m:t>
            </m:r>
          </m:sub>
        </m:sSub>
      </m:oMath>
      <w:r w:rsidR="00920B13">
        <w:rPr>
          <w:rFonts w:eastAsiaTheme="minorEastAsia"/>
        </w:rPr>
        <w:t xml:space="preserve"> – краткосрочные финансовые вложения</w:t>
      </w:r>
      <w:r w:rsidR="00C71B07">
        <w:t>, тыс. руб.</w:t>
      </w:r>
    </w:p>
    <w:p w14:paraId="6DE188D1" w14:textId="3F732060" w:rsidR="00920B13" w:rsidRDefault="002D4AA6" w:rsidP="00920B13">
      <w:pPr>
        <w:rPr>
          <w:rFonts w:eastAsiaTheme="minorEastAsia"/>
        </w:rPr>
      </w:pPr>
      <m:oMath>
        <m:r>
          <m:rPr>
            <m:sty m:val="p"/>
          </m:rPr>
          <w:rPr>
            <w:rFonts w:ascii="Cambria Math" w:hAnsi="Cambria Math"/>
          </w:rPr>
          <m:t>ОА</m:t>
        </m:r>
      </m:oMath>
      <w:r w:rsidR="00920B13">
        <w:rPr>
          <w:rFonts w:eastAsiaTheme="minorEastAsia"/>
        </w:rPr>
        <w:t xml:space="preserve"> – </w:t>
      </w:r>
      <w:r>
        <w:rPr>
          <w:rFonts w:eastAsiaTheme="minorEastAsia"/>
        </w:rPr>
        <w:t>оборотные активы</w:t>
      </w:r>
      <w:r w:rsidR="00C71B07">
        <w:t>, тыс. руб.</w:t>
      </w:r>
    </w:p>
    <w:p w14:paraId="0245BC53" w14:textId="31324DC1" w:rsidR="002D4AA6" w:rsidRPr="0062690C" w:rsidRDefault="002D4AA6" w:rsidP="00920B13">
      <w:pPr>
        <w:rPr>
          <w:rFonts w:eastAsiaTheme="minorEastAsia"/>
          <w:b/>
        </w:rPr>
      </w:pPr>
      <w:r>
        <w:rPr>
          <w:rFonts w:eastAsiaTheme="minorEastAsia"/>
        </w:rPr>
        <w:t>Коэффициент текущей ликвидности п</w:t>
      </w:r>
      <w:r w:rsidRPr="002D4AA6">
        <w:rPr>
          <w:rFonts w:eastAsiaTheme="minorEastAsia"/>
        </w:rPr>
        <w:t>оказывает платежные возможности предприятия при условии своевременных расчетов с дебиторами, благоприятной реализации готовой продукции и т. д.</w:t>
      </w:r>
      <w:r w:rsidR="0062690C">
        <w:rPr>
          <w:rFonts w:eastAsiaTheme="minorEastAsia"/>
        </w:rPr>
        <w:t xml:space="preserve"> Нормальное ограничение </w:t>
      </w:r>
      <w:r w:rsidR="0062690C" w:rsidRPr="0062690C">
        <w:rPr>
          <w:rFonts w:eastAsiaTheme="minorEastAsia"/>
        </w:rPr>
        <w:t>≤ 2</w:t>
      </w:r>
      <w:r w:rsidR="0062690C">
        <w:rPr>
          <w:rFonts w:eastAsiaTheme="minorEastAsia"/>
        </w:rPr>
        <w:t xml:space="preserve">. </w:t>
      </w:r>
      <w:r w:rsidR="0062690C">
        <w:t>Вычисляется по формуле:</w:t>
      </w:r>
    </w:p>
    <w:p w14:paraId="51AAA428" w14:textId="2A81F0B5" w:rsidR="002D4AA6" w:rsidRDefault="00793BAA" w:rsidP="00920B13">
      <w:pPr>
        <w:rPr>
          <w:rFonts w:eastAsiaTheme="minorEastAsia"/>
        </w:rPr>
      </w:pP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тек. ликв.</m:t>
            </m:r>
          </m:sub>
        </m:sSub>
        <m:r>
          <m:rPr>
            <m:nor/>
          </m:rPr>
          <m:t>=</m:t>
        </m:r>
        <m:f>
          <m:fPr>
            <m:ctrlPr>
              <w:rPr>
                <w:rFonts w:ascii="Cambria Math" w:hAnsi="Cambria Math"/>
              </w:rPr>
            </m:ctrlPr>
          </m:fPr>
          <m:num>
            <m:r>
              <w:rPr>
                <w:rFonts w:ascii="Cambria Math" w:hAnsi="Cambria Math"/>
              </w:rPr>
              <m:t>ОА</m:t>
            </m:r>
          </m:num>
          <m:den>
            <m:r>
              <m:rPr>
                <m:sty m:val="p"/>
              </m:rPr>
              <w:rPr>
                <w:rFonts w:ascii="Cambria Math" w:hAnsi="Cambria Math"/>
              </w:rPr>
              <m:t>КО</m:t>
            </m:r>
          </m:den>
        </m:f>
      </m:oMath>
      <w:r w:rsidR="002D4AA6">
        <w:rPr>
          <w:rFonts w:eastAsiaTheme="minorEastAsia"/>
        </w:rPr>
        <w:t>,</w:t>
      </w:r>
      <w:r w:rsidR="002D4AA6">
        <w:rPr>
          <w:rFonts w:eastAsiaTheme="minorEastAsia"/>
        </w:rPr>
        <w:tab/>
      </w:r>
      <w:r w:rsidR="002D4AA6">
        <w:rPr>
          <w:rFonts w:eastAsiaTheme="minorEastAsia"/>
        </w:rPr>
        <w:tab/>
      </w:r>
      <w:r w:rsidR="00E214B0">
        <w:rPr>
          <w:rFonts w:eastAsiaTheme="minorEastAsia"/>
        </w:rPr>
        <w:tab/>
      </w:r>
      <w:r w:rsidR="002D4AA6">
        <w:rPr>
          <w:rFonts w:eastAsiaTheme="minorEastAsia"/>
        </w:rPr>
        <w:t>(1.2.3)</w:t>
      </w:r>
    </w:p>
    <w:p w14:paraId="49FA7908" w14:textId="2BC30F24" w:rsidR="002D4AA6" w:rsidRDefault="002D4AA6" w:rsidP="002D4AA6">
      <w:pPr>
        <w:rPr>
          <w:rFonts w:eastAsiaTheme="minorEastAsia"/>
        </w:rPr>
      </w:pPr>
      <w:r>
        <w:rPr>
          <w:rFonts w:eastAsiaTheme="minorEastAsia"/>
        </w:rPr>
        <w:t xml:space="preserve">где  </w:t>
      </w:r>
      <m:oMath>
        <m:r>
          <m:rPr>
            <m:sty m:val="p"/>
          </m:rPr>
          <w:rPr>
            <w:rFonts w:ascii="Cambria Math" w:hAnsi="Cambria Math"/>
          </w:rPr>
          <m:t>ОА</m:t>
        </m:r>
      </m:oMath>
      <w:r>
        <w:rPr>
          <w:rFonts w:eastAsiaTheme="minorEastAsia"/>
        </w:rPr>
        <w:t xml:space="preserve"> – оборотные активы</w:t>
      </w:r>
      <w:r w:rsidR="00C71B07">
        <w:t>, тыс. руб.</w:t>
      </w:r>
    </w:p>
    <w:p w14:paraId="3E08173E" w14:textId="3394E92F" w:rsidR="002D4AA6" w:rsidRDefault="002D4AA6" w:rsidP="002D4AA6">
      <w:pPr>
        <w:rPr>
          <w:rFonts w:eastAsiaTheme="minorEastAsia"/>
        </w:rPr>
      </w:pPr>
      <m:oMath>
        <m:r>
          <m:rPr>
            <m:sty m:val="p"/>
          </m:rPr>
          <w:rPr>
            <w:rFonts w:ascii="Cambria Math" w:hAnsi="Cambria Math"/>
          </w:rPr>
          <m:t>КО</m:t>
        </m:r>
      </m:oMath>
      <w:r>
        <w:rPr>
          <w:rFonts w:eastAsiaTheme="minorEastAsia"/>
        </w:rPr>
        <w:t xml:space="preserve"> – краткосрочные обязательства</w:t>
      </w:r>
      <w:r w:rsidR="00C71B07">
        <w:t>, тыс. руб.</w:t>
      </w:r>
    </w:p>
    <w:p w14:paraId="362A01B1" w14:textId="5E4794D6" w:rsidR="00F94D17" w:rsidRPr="0062690C" w:rsidRDefault="00F94D17" w:rsidP="00F94D17">
      <w:pPr>
        <w:rPr>
          <w:rFonts w:eastAsiaTheme="minorEastAsia"/>
          <w:b/>
        </w:rPr>
      </w:pPr>
      <w:r>
        <w:rPr>
          <w:rFonts w:eastAsiaTheme="minorEastAsia"/>
        </w:rPr>
        <w:t>Интервал самофинансирования (дни) п</w:t>
      </w:r>
      <w:r w:rsidRPr="00F94D17">
        <w:rPr>
          <w:rFonts w:eastAsiaTheme="minorEastAsia"/>
        </w:rPr>
        <w:t>оказывает время (выраженное в днях), в течение которого организация может вести хозяйственную деятельность, обслуживая ее только имеющимися в ее распоряжении денежными средствами</w:t>
      </w:r>
      <w:r>
        <w:rPr>
          <w:rFonts w:eastAsiaTheme="minorEastAsia"/>
        </w:rPr>
        <w:t xml:space="preserve">. </w:t>
      </w:r>
      <w:r>
        <w:t>Вычисляется по формуле:</w:t>
      </w:r>
    </w:p>
    <w:p w14:paraId="4EB33AEB" w14:textId="42E91F84" w:rsidR="002D4AA6" w:rsidRDefault="00793BAA" w:rsidP="002D4AA6">
      <w:pPr>
        <w:rPr>
          <w:rFonts w:eastAsiaTheme="minorEastAsia"/>
        </w:rPr>
      </w:pPr>
      <m:oMath>
        <m:sSub>
          <m:sSubPr>
            <m:ctrlPr>
              <w:rPr>
                <w:rFonts w:ascii="Cambria Math" w:hAnsi="Cambria Math"/>
              </w:rPr>
            </m:ctrlPr>
          </m:sSubPr>
          <m:e>
            <m:r>
              <m:rPr>
                <m:sty m:val="p"/>
              </m:rPr>
              <w:rPr>
                <w:rFonts w:ascii="Cambria Math" w:hAnsi="Cambria Math"/>
              </w:rPr>
              <m:t>И</m:t>
            </m:r>
          </m:e>
          <m:sub>
            <m:r>
              <w:rPr>
                <w:rFonts w:ascii="Cambria Math" w:hAnsi="Cambria Math"/>
              </w:rPr>
              <m:t>сф</m:t>
            </m:r>
          </m:sub>
        </m:sSub>
        <m:r>
          <m:rPr>
            <m:nor/>
          </m:rPr>
          <m:t>=</m:t>
        </m:r>
        <m:f>
          <m:fPr>
            <m:ctrlPr>
              <w:rPr>
                <w:rFonts w:ascii="Cambria Math" w:hAnsi="Cambria Math"/>
              </w:rPr>
            </m:ctrlPr>
          </m:fPr>
          <m:num>
            <m:r>
              <w:rPr>
                <w:rFonts w:ascii="Cambria Math" w:hAnsi="Cambria Math"/>
              </w:rPr>
              <m:t>СОДС</m:t>
            </m:r>
          </m:num>
          <m:den>
            <m:r>
              <m:rPr>
                <m:sty m:val="p"/>
              </m:rPr>
              <w:rPr>
                <w:rFonts w:ascii="Cambria Math" w:hAnsi="Cambria Math"/>
              </w:rPr>
              <m:t>СДО</m:t>
            </m:r>
          </m:den>
        </m:f>
      </m:oMath>
      <w:r w:rsidR="00F94D17">
        <w:rPr>
          <w:rFonts w:eastAsiaTheme="minorEastAsia"/>
        </w:rPr>
        <w:t>,</w:t>
      </w:r>
      <w:r w:rsidR="00F94D17">
        <w:rPr>
          <w:rFonts w:eastAsiaTheme="minorEastAsia"/>
        </w:rPr>
        <w:tab/>
      </w:r>
      <w:r w:rsidR="00F94D17">
        <w:rPr>
          <w:rFonts w:eastAsiaTheme="minorEastAsia"/>
        </w:rPr>
        <w:tab/>
      </w:r>
      <w:r w:rsidR="00E214B0">
        <w:rPr>
          <w:rFonts w:eastAsiaTheme="minorEastAsia"/>
        </w:rPr>
        <w:tab/>
      </w:r>
      <w:r w:rsidR="00E214B0">
        <w:rPr>
          <w:rFonts w:eastAsiaTheme="minorEastAsia"/>
        </w:rPr>
        <w:tab/>
      </w:r>
      <w:r w:rsidR="00F94D17">
        <w:rPr>
          <w:rFonts w:eastAsiaTheme="minorEastAsia"/>
        </w:rPr>
        <w:t>(1.2.4)</w:t>
      </w:r>
    </w:p>
    <w:p w14:paraId="23C64AA5" w14:textId="2B90AEEC" w:rsidR="00F94D17" w:rsidRDefault="00F94D17" w:rsidP="00F94D17">
      <w:pPr>
        <w:rPr>
          <w:rFonts w:eastAsiaTheme="minorEastAsia"/>
        </w:rPr>
      </w:pPr>
      <w:r>
        <w:rPr>
          <w:rFonts w:eastAsiaTheme="minorEastAsia"/>
        </w:rPr>
        <w:t xml:space="preserve">где  </w:t>
      </w:r>
      <m:oMath>
        <m:r>
          <m:rPr>
            <m:sty m:val="p"/>
          </m:rPr>
          <w:rPr>
            <w:rFonts w:ascii="Cambria Math" w:hAnsi="Cambria Math"/>
          </w:rPr>
          <m:t>СОДС</m:t>
        </m:r>
      </m:oMath>
      <w:r>
        <w:rPr>
          <w:rFonts w:eastAsiaTheme="minorEastAsia"/>
        </w:rPr>
        <w:t xml:space="preserve"> – </w:t>
      </w:r>
      <w:r w:rsidRPr="00F94D17">
        <w:rPr>
          <w:rFonts w:eastAsiaTheme="minorEastAsia"/>
        </w:rPr>
        <w:t>средний остаток денежных средств</w:t>
      </w:r>
      <w:r w:rsidR="00C71B07">
        <w:t>, тыс. руб.</w:t>
      </w:r>
    </w:p>
    <w:p w14:paraId="092A6A52" w14:textId="7AEAF18E" w:rsidR="00F94D17" w:rsidRDefault="00F94D17" w:rsidP="00F94D17">
      <w:pPr>
        <w:rPr>
          <w:rFonts w:eastAsiaTheme="minorEastAsia"/>
        </w:rPr>
      </w:pPr>
      <m:oMath>
        <m:r>
          <m:rPr>
            <m:sty m:val="p"/>
          </m:rPr>
          <w:rPr>
            <w:rFonts w:ascii="Cambria Math" w:hAnsi="Cambria Math"/>
          </w:rPr>
          <m:t>СДО</m:t>
        </m:r>
      </m:oMath>
      <w:r>
        <w:rPr>
          <w:rFonts w:eastAsiaTheme="minorEastAsia"/>
        </w:rPr>
        <w:t xml:space="preserve"> – </w:t>
      </w:r>
      <w:r w:rsidRPr="00F94D17">
        <w:rPr>
          <w:rFonts w:eastAsiaTheme="minorEastAsia"/>
        </w:rPr>
        <w:t>среднедневной остаток денежных средств</w:t>
      </w:r>
      <w:r w:rsidR="00C71B07">
        <w:t>, тыс. руб.</w:t>
      </w:r>
    </w:p>
    <w:p w14:paraId="7B25AD68" w14:textId="673C9F1F" w:rsidR="00F94D17" w:rsidRDefault="00F94D17" w:rsidP="00F94D17">
      <w:pPr>
        <w:rPr>
          <w:rFonts w:eastAsiaTheme="minorEastAsia"/>
        </w:rPr>
      </w:pPr>
      <w:r w:rsidRPr="00F94D17">
        <w:rPr>
          <w:rFonts w:eastAsiaTheme="minorEastAsia"/>
        </w:rPr>
        <w:t>Коэффициент</w:t>
      </w:r>
      <w:r>
        <w:rPr>
          <w:rFonts w:eastAsiaTheme="minorEastAsia"/>
        </w:rPr>
        <w:t xml:space="preserve"> </w:t>
      </w:r>
      <w:r w:rsidRPr="00F94D17">
        <w:rPr>
          <w:rFonts w:eastAsiaTheme="minorEastAsia"/>
        </w:rPr>
        <w:t>соотношения положительного и отрицательного денежного потока</w:t>
      </w:r>
      <w:r>
        <w:rPr>
          <w:rFonts w:eastAsiaTheme="minorEastAsia"/>
        </w:rPr>
        <w:t xml:space="preserve"> п</w:t>
      </w:r>
      <w:r w:rsidRPr="00F94D17">
        <w:rPr>
          <w:rFonts w:eastAsiaTheme="minorEastAsia"/>
        </w:rPr>
        <w:t xml:space="preserve">озволяет оценить возможность организации обеспечить выплату денежных средств только за счет притока денежных средств или за счет имевшего </w:t>
      </w:r>
      <w:r w:rsidRPr="00F94D17">
        <w:rPr>
          <w:rFonts w:eastAsiaTheme="minorEastAsia"/>
        </w:rPr>
        <w:lastRenderedPageBreak/>
        <w:t>место на начало года остатка и притока денежных средств в анализируемом периоде</w:t>
      </w:r>
      <w:r>
        <w:rPr>
          <w:rFonts w:eastAsiaTheme="minorEastAsia"/>
        </w:rPr>
        <w:t xml:space="preserve">. Нормальное ограничение </w:t>
      </w:r>
      <w:r w:rsidRPr="00F94D17">
        <w:rPr>
          <w:rFonts w:eastAsiaTheme="minorEastAsia"/>
        </w:rPr>
        <w:t>≥ 1</w:t>
      </w:r>
      <w:r>
        <w:rPr>
          <w:rFonts w:eastAsiaTheme="minorEastAsia"/>
        </w:rPr>
        <w:t xml:space="preserve">. </w:t>
      </w:r>
      <w:r>
        <w:t>Вычисляется по формуле:</w:t>
      </w:r>
    </w:p>
    <w:p w14:paraId="2F6F0065" w14:textId="135F56DA" w:rsidR="00F94D17" w:rsidRDefault="00793BAA" w:rsidP="002D4AA6">
      <w:pPr>
        <w:rPr>
          <w:rFonts w:eastAsiaTheme="minorEastAsia"/>
        </w:rPr>
      </w:pPr>
      <m:oMath>
        <m:sSub>
          <m:sSubPr>
            <m:ctrlPr>
              <w:rPr>
                <w:rFonts w:ascii="Cambria Math" w:hAnsi="Cambria Math"/>
              </w:rPr>
            </m:ctrlPr>
          </m:sSubPr>
          <m:e>
            <m:r>
              <m:rPr>
                <m:sty m:val="p"/>
              </m:rPr>
              <w:rPr>
                <w:rFonts w:ascii="Cambria Math" w:hAnsi="Cambria Math"/>
              </w:rPr>
              <m:t>К</m:t>
            </m:r>
          </m:e>
          <m:sub>
            <m:f>
              <m:fPr>
                <m:ctrlPr>
                  <w:rPr>
                    <w:rFonts w:ascii="Cambria Math" w:hAnsi="Cambria Math"/>
                    <w:i/>
                  </w:rPr>
                </m:ctrlPr>
              </m:fPr>
              <m:num>
                <m:r>
                  <w:rPr>
                    <w:rFonts w:ascii="Cambria Math" w:hAnsi="Cambria Math"/>
                  </w:rPr>
                  <m:t>пдп</m:t>
                </m:r>
              </m:num>
              <m:den>
                <m:r>
                  <w:rPr>
                    <w:rFonts w:ascii="Cambria Math" w:hAnsi="Cambria Math"/>
                  </w:rPr>
                  <m:t>одп</m:t>
                </m:r>
              </m:den>
            </m:f>
          </m:sub>
        </m:sSub>
        <m:r>
          <m:rPr>
            <m:nor/>
          </m:rPr>
          <m:t>=</m:t>
        </m:r>
        <m:f>
          <m:fPr>
            <m:ctrlPr>
              <w:rPr>
                <w:rFonts w:ascii="Cambria Math" w:hAnsi="Cambria Math"/>
              </w:rPr>
            </m:ctrlPr>
          </m:fPr>
          <m:num>
            <m:r>
              <w:rPr>
                <w:rFonts w:ascii="Cambria Math" w:hAnsi="Cambria Math"/>
              </w:rPr>
              <m:t>ПДП</m:t>
            </m:r>
          </m:num>
          <m:den>
            <m:r>
              <m:rPr>
                <m:sty m:val="p"/>
              </m:rPr>
              <w:rPr>
                <w:rFonts w:ascii="Cambria Math" w:hAnsi="Cambria Math"/>
              </w:rPr>
              <m:t>ОДП</m:t>
            </m:r>
          </m:den>
        </m:f>
      </m:oMath>
      <w:r w:rsidR="00F94D17">
        <w:rPr>
          <w:rFonts w:eastAsiaTheme="minorEastAsia"/>
        </w:rPr>
        <w:t>,</w:t>
      </w:r>
      <w:r w:rsidR="00F94D17">
        <w:rPr>
          <w:rFonts w:eastAsiaTheme="minorEastAsia"/>
        </w:rPr>
        <w:tab/>
      </w:r>
      <w:r w:rsidR="00F94D17">
        <w:rPr>
          <w:rFonts w:eastAsiaTheme="minorEastAsia"/>
        </w:rPr>
        <w:tab/>
      </w:r>
      <w:r w:rsidR="00E214B0">
        <w:rPr>
          <w:rFonts w:eastAsiaTheme="minorEastAsia"/>
        </w:rPr>
        <w:tab/>
      </w:r>
      <w:r w:rsidR="00E214B0">
        <w:rPr>
          <w:rFonts w:eastAsiaTheme="minorEastAsia"/>
        </w:rPr>
        <w:tab/>
      </w:r>
      <w:r w:rsidR="00F94D17">
        <w:rPr>
          <w:rFonts w:eastAsiaTheme="minorEastAsia"/>
        </w:rPr>
        <w:t>(1.2.5)</w:t>
      </w:r>
    </w:p>
    <w:p w14:paraId="4EEA97AE" w14:textId="4F19CF9C" w:rsidR="00F94D17" w:rsidRDefault="00F94D17" w:rsidP="00C9436B">
      <w:pPr>
        <w:rPr>
          <w:rFonts w:eastAsiaTheme="minorEastAsia"/>
        </w:rPr>
      </w:pPr>
      <w:r>
        <w:rPr>
          <w:rFonts w:eastAsiaTheme="minorEastAsia"/>
        </w:rPr>
        <w:t xml:space="preserve">где  </w:t>
      </w:r>
      <m:oMath>
        <m:r>
          <m:rPr>
            <m:sty m:val="p"/>
          </m:rPr>
          <w:rPr>
            <w:rFonts w:ascii="Cambria Math" w:hAnsi="Cambria Math"/>
          </w:rPr>
          <m:t>ПДП</m:t>
        </m:r>
      </m:oMath>
      <w:r>
        <w:rPr>
          <w:rFonts w:eastAsiaTheme="minorEastAsia"/>
        </w:rPr>
        <w:t xml:space="preserve"> – </w:t>
      </w:r>
      <w:r w:rsidR="00C9436B" w:rsidRPr="00C9436B">
        <w:rPr>
          <w:rFonts w:eastAsiaTheme="minorEastAsia"/>
        </w:rPr>
        <w:t>положительный</w:t>
      </w:r>
      <w:r w:rsidR="00C9436B">
        <w:rPr>
          <w:rFonts w:eastAsiaTheme="minorEastAsia"/>
        </w:rPr>
        <w:t xml:space="preserve"> </w:t>
      </w:r>
      <w:r w:rsidR="00C9436B" w:rsidRPr="00C9436B">
        <w:rPr>
          <w:rFonts w:eastAsiaTheme="minorEastAsia"/>
        </w:rPr>
        <w:t>денежный поток (приток)</w:t>
      </w:r>
      <w:r w:rsidR="00C71B07">
        <w:t>, тыс. руб.</w:t>
      </w:r>
    </w:p>
    <w:p w14:paraId="18C9C8E0" w14:textId="251B8DD1" w:rsidR="00F94D17" w:rsidRDefault="00F94D17" w:rsidP="00C9436B">
      <w:pPr>
        <w:rPr>
          <w:rFonts w:eastAsiaTheme="minorEastAsia"/>
        </w:rPr>
      </w:pPr>
      <m:oMath>
        <m:r>
          <m:rPr>
            <m:sty m:val="p"/>
          </m:rPr>
          <w:rPr>
            <w:rFonts w:ascii="Cambria Math" w:hAnsi="Cambria Math"/>
          </w:rPr>
          <m:t>ОДП</m:t>
        </m:r>
      </m:oMath>
      <w:r>
        <w:rPr>
          <w:rFonts w:eastAsiaTheme="minorEastAsia"/>
        </w:rPr>
        <w:t xml:space="preserve"> – </w:t>
      </w:r>
      <w:r w:rsidR="00C9436B" w:rsidRPr="00C9436B">
        <w:rPr>
          <w:rFonts w:eastAsiaTheme="minorEastAsia"/>
        </w:rPr>
        <w:t>отрицательный</w:t>
      </w:r>
      <w:r w:rsidR="00C9436B">
        <w:rPr>
          <w:rFonts w:eastAsiaTheme="minorEastAsia"/>
        </w:rPr>
        <w:t xml:space="preserve"> </w:t>
      </w:r>
      <w:r w:rsidR="00C9436B" w:rsidRPr="00C9436B">
        <w:rPr>
          <w:rFonts w:eastAsiaTheme="minorEastAsia"/>
        </w:rPr>
        <w:t>денежный поток (отток)</w:t>
      </w:r>
      <w:r w:rsidR="00C71B07">
        <w:t>, тыс. руб.</w:t>
      </w:r>
    </w:p>
    <w:p w14:paraId="3ABC3B73" w14:textId="550B32DB" w:rsidR="00F94D17" w:rsidRDefault="00F94D17" w:rsidP="00F94D17">
      <w:r w:rsidRPr="00F94D17">
        <w:rPr>
          <w:rFonts w:eastAsiaTheme="minorEastAsia"/>
        </w:rPr>
        <w:t>Коэффициент генерирования привлеченными средствами чистого денежного потока по текущей деятельности</w:t>
      </w:r>
      <w:r>
        <w:rPr>
          <w:rFonts w:eastAsiaTheme="minorEastAsia"/>
        </w:rPr>
        <w:t xml:space="preserve"> п</w:t>
      </w:r>
      <w:r w:rsidRPr="00F94D17">
        <w:rPr>
          <w:rFonts w:eastAsiaTheme="minorEastAsia"/>
        </w:rPr>
        <w:t>оказывает степень превышения</w:t>
      </w:r>
      <w:r>
        <w:rPr>
          <w:rFonts w:eastAsiaTheme="minorEastAsia"/>
        </w:rPr>
        <w:t xml:space="preserve"> </w:t>
      </w:r>
      <w:r w:rsidRPr="00F94D17">
        <w:rPr>
          <w:rFonts w:eastAsiaTheme="minorEastAsia"/>
        </w:rPr>
        <w:t>краткосрочными денежными обязательствами источника их покрытия: чистого денежного потока от текущей деятельности</w:t>
      </w:r>
      <w:r>
        <w:rPr>
          <w:rFonts w:eastAsiaTheme="minorEastAsia"/>
        </w:rPr>
        <w:t xml:space="preserve">. Нормальное ограничение </w:t>
      </w:r>
      <w:r w:rsidRPr="00F94D17">
        <w:rPr>
          <w:rFonts w:eastAsiaTheme="minorEastAsia"/>
        </w:rPr>
        <w:t>≤ 1</w:t>
      </w:r>
      <w:r>
        <w:rPr>
          <w:rFonts w:eastAsiaTheme="minorEastAsia"/>
        </w:rPr>
        <w:t xml:space="preserve">. </w:t>
      </w:r>
      <w:r>
        <w:t>Вычисляется по формуле:</w:t>
      </w:r>
    </w:p>
    <w:p w14:paraId="29AADAA5" w14:textId="7BCE230C" w:rsidR="00F94D17" w:rsidRDefault="00793BAA" w:rsidP="00F94D17">
      <w:pPr>
        <w:rPr>
          <w:rFonts w:eastAsiaTheme="minorEastAsia"/>
        </w:rPr>
      </w:pPr>
      <m:oMath>
        <m:sSub>
          <m:sSubPr>
            <m:ctrlPr>
              <w:rPr>
                <w:rFonts w:ascii="Cambria Math" w:hAnsi="Cambria Math"/>
              </w:rPr>
            </m:ctrlPr>
          </m:sSubPr>
          <m:e>
            <m:r>
              <w:rPr>
                <w:rFonts w:ascii="Cambria Math" w:hAnsi="Cambria Math"/>
              </w:rPr>
              <m:t>К</m:t>
            </m:r>
          </m:e>
          <m:sub>
            <m:r>
              <w:rPr>
                <w:rFonts w:ascii="Cambria Math" w:hAnsi="Cambria Math"/>
              </w:rPr>
              <m:t>ген</m:t>
            </m:r>
          </m:sub>
        </m:sSub>
        <m:r>
          <m:rPr>
            <m:nor/>
          </m:rPr>
          <m:t>=</m:t>
        </m:r>
        <m:f>
          <m:fPr>
            <m:ctrlPr>
              <w:rPr>
                <w:rFonts w:ascii="Cambria Math" w:hAnsi="Cambria Math"/>
              </w:rPr>
            </m:ctrlPr>
          </m:fPr>
          <m:num>
            <m:r>
              <w:rPr>
                <w:rFonts w:ascii="Cambria Math" w:hAnsi="Cambria Math"/>
              </w:rPr>
              <m:t>КДО</m:t>
            </m:r>
          </m:num>
          <m:den>
            <m:r>
              <m:rPr>
                <m:sty m:val="p"/>
              </m:rPr>
              <w:rPr>
                <w:rFonts w:ascii="Cambria Math" w:hAnsi="Cambria Math"/>
              </w:rPr>
              <m:t>ЧДПТ</m:t>
            </m:r>
          </m:den>
        </m:f>
      </m:oMath>
      <w:r w:rsidR="009208DD">
        <w:rPr>
          <w:rFonts w:eastAsiaTheme="minorEastAsia"/>
        </w:rPr>
        <w:t>,</w:t>
      </w:r>
      <w:r w:rsidR="009208DD">
        <w:rPr>
          <w:rFonts w:eastAsiaTheme="minorEastAsia"/>
        </w:rPr>
        <w:tab/>
      </w:r>
      <w:r w:rsidR="009208DD">
        <w:rPr>
          <w:rFonts w:eastAsiaTheme="minorEastAsia"/>
        </w:rPr>
        <w:tab/>
      </w:r>
      <w:r w:rsidR="00E214B0">
        <w:rPr>
          <w:rFonts w:eastAsiaTheme="minorEastAsia"/>
        </w:rPr>
        <w:tab/>
      </w:r>
      <w:r w:rsidR="00E214B0">
        <w:rPr>
          <w:rFonts w:eastAsiaTheme="minorEastAsia"/>
        </w:rPr>
        <w:tab/>
      </w:r>
      <w:r w:rsidR="009208DD">
        <w:rPr>
          <w:rFonts w:eastAsiaTheme="minorEastAsia"/>
        </w:rPr>
        <w:t>(1.2.6)</w:t>
      </w:r>
    </w:p>
    <w:p w14:paraId="6AADE639" w14:textId="489E36FC" w:rsidR="009208DD" w:rsidRDefault="009208DD" w:rsidP="009208DD">
      <w:pPr>
        <w:rPr>
          <w:rFonts w:eastAsiaTheme="minorEastAsia"/>
        </w:rPr>
      </w:pPr>
      <w:r>
        <w:rPr>
          <w:rFonts w:eastAsiaTheme="minorEastAsia"/>
        </w:rPr>
        <w:t xml:space="preserve">где  </w:t>
      </w:r>
      <m:oMath>
        <m:r>
          <w:rPr>
            <w:rFonts w:ascii="Cambria Math" w:eastAsiaTheme="minorEastAsia" w:hAnsi="Cambria Math"/>
          </w:rPr>
          <m:t>КДО</m:t>
        </m:r>
      </m:oMath>
      <w:r>
        <w:rPr>
          <w:rFonts w:eastAsiaTheme="minorEastAsia"/>
        </w:rPr>
        <w:t xml:space="preserve"> – </w:t>
      </w:r>
      <w:r w:rsidR="00C9436B" w:rsidRPr="00C9436B">
        <w:rPr>
          <w:rFonts w:eastAsiaTheme="minorEastAsia"/>
        </w:rPr>
        <w:t>краткосрочные денежные обязательства</w:t>
      </w:r>
      <w:r w:rsidR="00C71B07">
        <w:t>, тыс. руб.</w:t>
      </w:r>
    </w:p>
    <w:p w14:paraId="2C660F52" w14:textId="50D8195A" w:rsidR="009208DD" w:rsidRDefault="009208DD" w:rsidP="009208DD">
      <w:pPr>
        <w:rPr>
          <w:rFonts w:eastAsiaTheme="minorEastAsia"/>
        </w:rPr>
      </w:pPr>
      <m:oMath>
        <m:r>
          <m:rPr>
            <m:sty m:val="p"/>
          </m:rPr>
          <w:rPr>
            <w:rFonts w:ascii="Cambria Math" w:hAnsi="Cambria Math"/>
          </w:rPr>
          <m:t>ЧДПТ</m:t>
        </m:r>
      </m:oMath>
      <w:r>
        <w:rPr>
          <w:rFonts w:eastAsiaTheme="minorEastAsia"/>
        </w:rPr>
        <w:t xml:space="preserve"> – </w:t>
      </w:r>
      <w:r w:rsidR="00C9436B" w:rsidRPr="00C9436B">
        <w:rPr>
          <w:rFonts w:eastAsiaTheme="minorEastAsia"/>
        </w:rPr>
        <w:t>чистый денежный поток от текущей деятельности</w:t>
      </w:r>
      <w:r w:rsidR="00C71B07">
        <w:t>, тыс. руб.</w:t>
      </w:r>
    </w:p>
    <w:p w14:paraId="350F0A33" w14:textId="1867E99D" w:rsidR="002D4AA6" w:rsidRDefault="009208DD" w:rsidP="009208DD">
      <w:pPr>
        <w:rPr>
          <w:rFonts w:eastAsiaTheme="minorEastAsia"/>
        </w:rPr>
      </w:pPr>
      <w:r w:rsidRPr="009208DD">
        <w:rPr>
          <w:rFonts w:eastAsiaTheme="minorEastAsia"/>
        </w:rPr>
        <w:t>Коэффициент достаточности чистого денежного потока</w:t>
      </w:r>
      <w:r w:rsidRPr="009208DD">
        <w:t xml:space="preserve"> </w:t>
      </w:r>
      <w:r>
        <w:rPr>
          <w:rFonts w:eastAsiaTheme="minorEastAsia"/>
        </w:rPr>
        <w:t>п</w:t>
      </w:r>
      <w:r w:rsidRPr="009208DD">
        <w:rPr>
          <w:rFonts w:eastAsiaTheme="minorEastAsia"/>
        </w:rPr>
        <w:t>оказывает часть задолженности</w:t>
      </w:r>
      <w:r>
        <w:rPr>
          <w:rFonts w:eastAsiaTheme="minorEastAsia"/>
        </w:rPr>
        <w:t xml:space="preserve"> </w:t>
      </w:r>
      <w:r w:rsidRPr="009208DD">
        <w:rPr>
          <w:rFonts w:eastAsiaTheme="minorEastAsia"/>
        </w:rPr>
        <w:t>по кредитам и займам, включая сумму процентов и основной долг, подлежащую уплате в отчетном году, дивидендов и прироста запасов, обеспеченных чистым денежным потоком по текущей деятельности</w:t>
      </w:r>
      <w:r>
        <w:rPr>
          <w:rFonts w:eastAsiaTheme="minorEastAsia"/>
        </w:rPr>
        <w:t>.</w:t>
      </w:r>
      <w:r w:rsidRPr="009208DD">
        <w:t xml:space="preserve"> </w:t>
      </w:r>
      <w:r>
        <w:t>Вычисляется по формуле:</w:t>
      </w:r>
    </w:p>
    <w:p w14:paraId="2556766E" w14:textId="3A5E1AF8" w:rsidR="00920B13" w:rsidRDefault="00793BAA" w:rsidP="00920B13">
      <w:pPr>
        <w:rPr>
          <w:rFonts w:eastAsiaTheme="minorEastAsia"/>
        </w:rPr>
      </w:pPr>
      <m:oMath>
        <m:sSub>
          <m:sSubPr>
            <m:ctrlPr>
              <w:rPr>
                <w:rFonts w:ascii="Cambria Math" w:hAnsi="Cambria Math"/>
              </w:rPr>
            </m:ctrlPr>
          </m:sSubPr>
          <m:e>
            <m:r>
              <w:rPr>
                <w:rFonts w:ascii="Cambria Math" w:hAnsi="Cambria Math"/>
              </w:rPr>
              <m:t>К</m:t>
            </m:r>
          </m:e>
          <m:sub>
            <m:r>
              <w:rPr>
                <w:rFonts w:ascii="Cambria Math" w:hAnsi="Cambria Math"/>
              </w:rPr>
              <m:t>дчдп</m:t>
            </m:r>
          </m:sub>
        </m:sSub>
        <m:r>
          <m:rPr>
            <m:nor/>
          </m:rPr>
          <m:t>=</m:t>
        </m:r>
        <m:f>
          <m:fPr>
            <m:ctrlPr>
              <w:rPr>
                <w:rFonts w:ascii="Cambria Math" w:hAnsi="Cambria Math"/>
              </w:rPr>
            </m:ctrlPr>
          </m:fPr>
          <m:num>
            <m:r>
              <w:rPr>
                <w:rFonts w:ascii="Cambria Math" w:hAnsi="Cambria Math"/>
              </w:rPr>
              <m:t>ЧДПТ</m:t>
            </m:r>
          </m:num>
          <m:den>
            <m:r>
              <w:rPr>
                <w:rFonts w:ascii="Cambria Math" w:hAnsi="Cambria Math"/>
              </w:rPr>
              <m:t>ВПКЗН+ИЗиЗ+ДН</m:t>
            </m:r>
          </m:den>
        </m:f>
      </m:oMath>
      <w:r w:rsidR="009208DD">
        <w:rPr>
          <w:rFonts w:eastAsiaTheme="minorEastAsia"/>
        </w:rPr>
        <w:t>,</w:t>
      </w:r>
      <w:r w:rsidR="009208DD">
        <w:rPr>
          <w:rFonts w:eastAsiaTheme="minorEastAsia"/>
        </w:rPr>
        <w:tab/>
      </w:r>
      <w:r w:rsidR="009208DD">
        <w:rPr>
          <w:rFonts w:eastAsiaTheme="minorEastAsia"/>
        </w:rPr>
        <w:tab/>
        <w:t>(1.2.7)</w:t>
      </w:r>
    </w:p>
    <w:p w14:paraId="299752A5" w14:textId="2B475B96" w:rsidR="00C9436B" w:rsidRDefault="00C9436B" w:rsidP="00C9436B">
      <w:pPr>
        <w:rPr>
          <w:rFonts w:eastAsiaTheme="minorEastAsia"/>
        </w:rPr>
      </w:pPr>
      <w:r>
        <w:rPr>
          <w:rFonts w:eastAsiaTheme="minorEastAsia"/>
        </w:rPr>
        <w:t xml:space="preserve">где  </w:t>
      </w:r>
      <m:oMath>
        <m:r>
          <w:rPr>
            <w:rFonts w:ascii="Cambria Math" w:eastAsiaTheme="minorEastAsia" w:hAnsi="Cambria Math"/>
          </w:rPr>
          <m:t>ЧДПТ</m:t>
        </m:r>
      </m:oMath>
      <w:r>
        <w:rPr>
          <w:rFonts w:eastAsiaTheme="minorEastAsia"/>
        </w:rPr>
        <w:t xml:space="preserve"> – </w:t>
      </w:r>
      <w:r w:rsidRPr="00C9436B">
        <w:rPr>
          <w:rFonts w:eastAsiaTheme="minorEastAsia"/>
        </w:rPr>
        <w:t>чистый денежный поток до выплаты дивидендов, но после уплаты налогов;</w:t>
      </w:r>
    </w:p>
    <w:p w14:paraId="2D4A58C3" w14:textId="08C21716" w:rsidR="00C9436B" w:rsidRDefault="00C9436B" w:rsidP="00C9436B">
      <w:pPr>
        <w:rPr>
          <w:rFonts w:eastAsiaTheme="minorEastAsia"/>
        </w:rPr>
      </w:pPr>
      <m:oMath>
        <m:r>
          <m:rPr>
            <m:sty m:val="p"/>
          </m:rPr>
          <w:rPr>
            <w:rFonts w:ascii="Cambria Math" w:hAnsi="Cambria Math"/>
          </w:rPr>
          <m:t>ВПКЗН</m:t>
        </m:r>
      </m:oMath>
      <w:r>
        <w:rPr>
          <w:rFonts w:eastAsiaTheme="minorEastAsia"/>
        </w:rPr>
        <w:t xml:space="preserve"> – </w:t>
      </w:r>
      <w:r w:rsidRPr="00C9436B">
        <w:rPr>
          <w:rFonts w:eastAsiaTheme="minorEastAsia"/>
        </w:rPr>
        <w:t>выплаты по долгосрочным кредитам и займам начисленные;</w:t>
      </w:r>
    </w:p>
    <w:p w14:paraId="0EA85FBE" w14:textId="0826F1FB" w:rsidR="00C9436B" w:rsidRDefault="00C9436B" w:rsidP="00C9436B">
      <w:pPr>
        <w:rPr>
          <w:rFonts w:eastAsiaTheme="minorEastAsia"/>
        </w:rPr>
      </w:pPr>
      <m:oMath>
        <m:r>
          <w:rPr>
            <w:rFonts w:ascii="Cambria Math" w:eastAsiaTheme="minorEastAsia" w:hAnsi="Cambria Math"/>
          </w:rPr>
          <m:t>ИЗиЗ</m:t>
        </m:r>
      </m:oMath>
      <w:r>
        <w:rPr>
          <w:rFonts w:eastAsiaTheme="minorEastAsia"/>
        </w:rPr>
        <w:t xml:space="preserve"> – </w:t>
      </w:r>
      <w:r w:rsidRPr="00C9436B">
        <w:rPr>
          <w:rFonts w:eastAsiaTheme="minorEastAsia"/>
        </w:rPr>
        <w:t>пр</w:t>
      </w:r>
      <w:r>
        <w:rPr>
          <w:rFonts w:eastAsiaTheme="minorEastAsia"/>
        </w:rPr>
        <w:t>ирост остатков запасов и затрат</w:t>
      </w:r>
      <w:r w:rsidR="00C71B07">
        <w:t>, тыс. руб.</w:t>
      </w:r>
    </w:p>
    <w:p w14:paraId="6C6DAC33" w14:textId="679A076A" w:rsidR="00C9436B" w:rsidRDefault="00C9436B" w:rsidP="00C9436B">
      <w:pPr>
        <w:rPr>
          <w:rFonts w:eastAsiaTheme="minorEastAsia"/>
        </w:rPr>
      </w:pPr>
      <m:oMath>
        <m:r>
          <w:rPr>
            <w:rFonts w:ascii="Cambria Math" w:eastAsiaTheme="minorEastAsia" w:hAnsi="Cambria Math"/>
          </w:rPr>
          <m:t>ДН</m:t>
        </m:r>
      </m:oMath>
      <w:r>
        <w:rPr>
          <w:rFonts w:eastAsiaTheme="minorEastAsia"/>
        </w:rPr>
        <w:t xml:space="preserve"> – </w:t>
      </w:r>
      <w:r w:rsidRPr="00C9436B">
        <w:rPr>
          <w:rFonts w:eastAsiaTheme="minorEastAsia"/>
        </w:rPr>
        <w:t>дивиденды</w:t>
      </w:r>
      <w:r>
        <w:rPr>
          <w:rFonts w:eastAsiaTheme="minorEastAsia"/>
        </w:rPr>
        <w:t xml:space="preserve"> </w:t>
      </w:r>
      <w:r w:rsidRPr="00C9436B">
        <w:rPr>
          <w:rFonts w:eastAsiaTheme="minorEastAsia"/>
        </w:rPr>
        <w:t>начисленные</w:t>
      </w:r>
      <w:r w:rsidR="00C71B07">
        <w:t>, тыс. руб.</w:t>
      </w:r>
    </w:p>
    <w:p w14:paraId="13413E15" w14:textId="73D1CE51" w:rsidR="00E8033B" w:rsidRDefault="00E8033B" w:rsidP="00780E4C">
      <w:pPr>
        <w:rPr>
          <w:rFonts w:eastAsiaTheme="minorEastAsia"/>
        </w:rPr>
      </w:pPr>
      <w:r>
        <w:rPr>
          <w:rFonts w:eastAsiaTheme="minorEastAsia"/>
        </w:rPr>
        <w:t>Рассмотрим коэффициенты эффективности денежных потоков, д</w:t>
      </w:r>
      <w:r w:rsidRPr="00E8033B">
        <w:rPr>
          <w:rFonts w:eastAsiaTheme="minorEastAsia"/>
        </w:rPr>
        <w:t xml:space="preserve">ля расчета коэффициентов эффективности денежных потоков могут использоваться показатели чистой прибыли организации, прибыли от продаж, прибыли до налогообложения, </w:t>
      </w:r>
      <w:r w:rsidR="00A5492B">
        <w:rPr>
          <w:rFonts w:eastAsiaTheme="minorEastAsia"/>
        </w:rPr>
        <w:t>п</w:t>
      </w:r>
      <w:r w:rsidRPr="00E8033B">
        <w:rPr>
          <w:rFonts w:eastAsiaTheme="minorEastAsia"/>
        </w:rPr>
        <w:t>оказател</w:t>
      </w:r>
      <w:r w:rsidR="00A5492B">
        <w:rPr>
          <w:rFonts w:eastAsiaTheme="minorEastAsia"/>
        </w:rPr>
        <w:t>и</w:t>
      </w:r>
      <w:r w:rsidRPr="00E8033B">
        <w:rPr>
          <w:rFonts w:eastAsiaTheme="minorEastAsia"/>
        </w:rPr>
        <w:t xml:space="preserve"> чистого денежного потока</w:t>
      </w:r>
      <w:r w:rsidR="00A5492B">
        <w:rPr>
          <w:rFonts w:eastAsiaTheme="minorEastAsia"/>
        </w:rPr>
        <w:t>,</w:t>
      </w:r>
      <w:r w:rsidRPr="00E8033B">
        <w:rPr>
          <w:rFonts w:eastAsiaTheme="minorEastAsia"/>
        </w:rPr>
        <w:t xml:space="preserve"> показатель положительного денежного потока</w:t>
      </w:r>
      <w:r>
        <w:rPr>
          <w:rFonts w:eastAsiaTheme="minorEastAsia"/>
        </w:rPr>
        <w:t>.</w:t>
      </w:r>
    </w:p>
    <w:p w14:paraId="033F5E7B" w14:textId="196CCA80" w:rsidR="00780E4C" w:rsidRDefault="00780E4C" w:rsidP="00780E4C">
      <w:pPr>
        <w:rPr>
          <w:rFonts w:eastAsiaTheme="minorEastAsia"/>
        </w:rPr>
      </w:pPr>
      <w:r>
        <w:rPr>
          <w:rFonts w:eastAsiaTheme="minorEastAsia"/>
        </w:rPr>
        <w:lastRenderedPageBreak/>
        <w:t>Коэффициент рентабель</w:t>
      </w:r>
      <w:r w:rsidRPr="00780E4C">
        <w:rPr>
          <w:rFonts w:eastAsiaTheme="minorEastAsia"/>
        </w:rPr>
        <w:t>ности денежных потоков</w:t>
      </w:r>
      <w:r>
        <w:rPr>
          <w:rFonts w:eastAsiaTheme="minorEastAsia"/>
        </w:rPr>
        <w:t xml:space="preserve"> о</w:t>
      </w:r>
      <w:r w:rsidRPr="00780E4C">
        <w:rPr>
          <w:rFonts w:eastAsiaTheme="minorEastAsia"/>
        </w:rPr>
        <w:t>ценивает способность компании создавать денежные потоки, отражает эффект</w:t>
      </w:r>
      <w:r>
        <w:rPr>
          <w:rFonts w:eastAsiaTheme="minorEastAsia"/>
        </w:rPr>
        <w:t xml:space="preserve"> </w:t>
      </w:r>
      <w:r w:rsidRPr="00780E4C">
        <w:rPr>
          <w:rFonts w:eastAsiaTheme="minorEastAsia"/>
        </w:rPr>
        <w:t>от генерирования потоков денежных средств</w:t>
      </w:r>
      <w:r>
        <w:rPr>
          <w:rFonts w:eastAsiaTheme="minorEastAsia"/>
        </w:rPr>
        <w:t>.</w:t>
      </w:r>
      <w:r w:rsidR="00E8033B">
        <w:rPr>
          <w:rFonts w:eastAsiaTheme="minorEastAsia"/>
        </w:rPr>
        <w:t xml:space="preserve"> </w:t>
      </w:r>
      <w:r w:rsidR="00E8033B">
        <w:t>Вычисляется по формуле:</w:t>
      </w:r>
    </w:p>
    <w:p w14:paraId="177133FB" w14:textId="2089DEF2" w:rsidR="00E8033B" w:rsidRDefault="00793BAA" w:rsidP="00920B13">
      <w:pPr>
        <w:rPr>
          <w:rFonts w:eastAsiaTheme="minorEastAsia"/>
        </w:rPr>
      </w:pPr>
      <m:oMath>
        <m:sSub>
          <m:sSubPr>
            <m:ctrlPr>
              <w:rPr>
                <w:rFonts w:ascii="Cambria Math" w:hAnsi="Cambria Math"/>
              </w:rPr>
            </m:ctrlPr>
          </m:sSubPr>
          <m:e>
            <m:r>
              <w:rPr>
                <w:rFonts w:ascii="Cambria Math" w:hAnsi="Cambria Math"/>
                <w:lang w:val="en-US"/>
              </w:rPr>
              <m:t>R</m:t>
            </m:r>
          </m:e>
          <m:sub>
            <m:r>
              <w:rPr>
                <w:rFonts w:ascii="Cambria Math" w:hAnsi="Cambria Math"/>
              </w:rPr>
              <m:t>дс</m:t>
            </m:r>
          </m:sub>
        </m:sSub>
        <m:r>
          <m:rPr>
            <m:nor/>
          </m:rPr>
          <m:t>=</m:t>
        </m:r>
        <m:f>
          <m:fPr>
            <m:ctrlPr>
              <w:rPr>
                <w:rFonts w:ascii="Cambria Math" w:hAnsi="Cambria Math"/>
              </w:rPr>
            </m:ctrlPr>
          </m:fPr>
          <m:num>
            <m:r>
              <w:rPr>
                <w:rFonts w:ascii="Cambria Math" w:hAnsi="Cambria Math"/>
              </w:rPr>
              <m:t>Пч</m:t>
            </m:r>
          </m:num>
          <m:den>
            <m:sSub>
              <m:sSubPr>
                <m:ctrlPr>
                  <w:rPr>
                    <w:rFonts w:ascii="Cambria Math" w:hAnsi="Cambria Math"/>
                  </w:rPr>
                </m:ctrlPr>
              </m:sSubPr>
              <m:e>
                <m:r>
                  <w:rPr>
                    <w:rFonts w:ascii="Cambria Math" w:hAnsi="Cambria Math"/>
                  </w:rPr>
                  <m:t>ДС</m:t>
                </m:r>
              </m:e>
              <m:sub>
                <m:r>
                  <w:rPr>
                    <w:rFonts w:ascii="Cambria Math" w:hAnsi="Cambria Math"/>
                  </w:rPr>
                  <m:t>ср</m:t>
                </m:r>
              </m:sub>
            </m:sSub>
          </m:den>
        </m:f>
      </m:oMath>
      <w:r w:rsidR="00E8033B">
        <w:rPr>
          <w:rFonts w:eastAsiaTheme="minorEastAsia"/>
        </w:rPr>
        <w:t>,</w:t>
      </w:r>
      <w:r w:rsidR="00E8033B">
        <w:rPr>
          <w:rFonts w:eastAsiaTheme="minorEastAsia"/>
        </w:rPr>
        <w:tab/>
      </w:r>
      <w:r w:rsidR="00E8033B">
        <w:rPr>
          <w:rFonts w:eastAsiaTheme="minorEastAsia"/>
        </w:rPr>
        <w:tab/>
      </w:r>
      <w:r w:rsidR="00E214B0">
        <w:rPr>
          <w:rFonts w:eastAsiaTheme="minorEastAsia"/>
        </w:rPr>
        <w:tab/>
      </w:r>
      <w:r w:rsidR="00E214B0">
        <w:rPr>
          <w:rFonts w:eastAsiaTheme="minorEastAsia"/>
        </w:rPr>
        <w:tab/>
      </w:r>
      <w:r w:rsidR="00E8033B">
        <w:rPr>
          <w:rFonts w:eastAsiaTheme="minorEastAsia"/>
        </w:rPr>
        <w:t>(1.2.8)</w:t>
      </w:r>
    </w:p>
    <w:p w14:paraId="44AA9C9D" w14:textId="00CC302A" w:rsidR="00E8033B" w:rsidRDefault="00E8033B" w:rsidP="00E8033B">
      <w:pPr>
        <w:rPr>
          <w:rFonts w:eastAsiaTheme="minorEastAsia"/>
        </w:rPr>
      </w:pPr>
      <w:r>
        <w:rPr>
          <w:rFonts w:eastAsiaTheme="minorEastAsia"/>
        </w:rPr>
        <w:t xml:space="preserve">где  </w:t>
      </w:r>
      <m:oMath>
        <m:r>
          <w:rPr>
            <w:rFonts w:ascii="Cambria Math" w:eastAsiaTheme="minorEastAsia" w:hAnsi="Cambria Math"/>
          </w:rPr>
          <m:t>Пч</m:t>
        </m:r>
      </m:oMath>
      <w:r>
        <w:rPr>
          <w:rFonts w:eastAsiaTheme="minorEastAsia"/>
        </w:rPr>
        <w:t xml:space="preserve"> – </w:t>
      </w:r>
      <w:r w:rsidRPr="00E8033B">
        <w:rPr>
          <w:rFonts w:eastAsiaTheme="minorEastAsia"/>
        </w:rPr>
        <w:t>чистая прибыль организации за период</w:t>
      </w:r>
      <w:r w:rsidR="00C71B07">
        <w:t>, тыс. руб.</w:t>
      </w:r>
    </w:p>
    <w:p w14:paraId="0958C9DE" w14:textId="705D0CCC" w:rsidR="009208DD" w:rsidRDefault="00793BAA" w:rsidP="00920B13">
      <w:pPr>
        <w:rPr>
          <w:rFonts w:eastAsiaTheme="minorEastAsia"/>
        </w:rPr>
      </w:pPr>
      <m:oMath>
        <m:sSub>
          <m:sSubPr>
            <m:ctrlPr>
              <w:rPr>
                <w:rFonts w:ascii="Cambria Math" w:hAnsi="Cambria Math"/>
              </w:rPr>
            </m:ctrlPr>
          </m:sSubPr>
          <m:e>
            <m:r>
              <w:rPr>
                <w:rFonts w:ascii="Cambria Math" w:hAnsi="Cambria Math"/>
              </w:rPr>
              <m:t>ДС</m:t>
            </m:r>
          </m:e>
          <m:sub>
            <m:r>
              <w:rPr>
                <w:rFonts w:ascii="Cambria Math" w:hAnsi="Cambria Math"/>
              </w:rPr>
              <m:t>ср</m:t>
            </m:r>
          </m:sub>
        </m:sSub>
      </m:oMath>
      <w:r w:rsidR="00E8033B">
        <w:rPr>
          <w:rFonts w:eastAsiaTheme="minorEastAsia"/>
        </w:rPr>
        <w:t xml:space="preserve"> – средние денежные средства за период</w:t>
      </w:r>
      <w:r w:rsidR="00C71B07">
        <w:t>, тыс. руб.</w:t>
      </w:r>
    </w:p>
    <w:p w14:paraId="000C25EF" w14:textId="4EFF01AB" w:rsidR="00E8033B" w:rsidRDefault="00E8033B" w:rsidP="00920B13">
      <w:r w:rsidRPr="00E8033B">
        <w:rPr>
          <w:rFonts w:eastAsiaTheme="minorEastAsia"/>
        </w:rPr>
        <w:t>Коэффициент рентабельности положительного денежного потока</w:t>
      </w:r>
      <w:r>
        <w:rPr>
          <w:rFonts w:eastAsiaTheme="minorEastAsia"/>
        </w:rPr>
        <w:t xml:space="preserve"> о</w:t>
      </w:r>
      <w:r w:rsidRPr="00E8033B">
        <w:rPr>
          <w:rFonts w:eastAsiaTheme="minorEastAsia"/>
        </w:rPr>
        <w:t>тражает эффект операций по привлечению денежных средств</w:t>
      </w:r>
      <w:r>
        <w:rPr>
          <w:rFonts w:eastAsiaTheme="minorEastAsia"/>
        </w:rPr>
        <w:t xml:space="preserve">. </w:t>
      </w:r>
      <w:r>
        <w:t>Вычисляется по формуле:</w:t>
      </w:r>
    </w:p>
    <w:p w14:paraId="27EFE0A1" w14:textId="3983A22E" w:rsidR="00E8033B" w:rsidRDefault="00793BAA" w:rsidP="00920B13">
      <w:pPr>
        <w:rPr>
          <w:rFonts w:eastAsiaTheme="minorEastAsia"/>
        </w:rPr>
      </w:pPr>
      <m:oMath>
        <m:sSub>
          <m:sSubPr>
            <m:ctrlPr>
              <w:rPr>
                <w:rFonts w:ascii="Cambria Math" w:hAnsi="Cambria Math"/>
              </w:rPr>
            </m:ctrlPr>
          </m:sSubPr>
          <m:e>
            <m:r>
              <w:rPr>
                <w:rFonts w:ascii="Cambria Math" w:hAnsi="Cambria Math"/>
                <w:lang w:val="en-US"/>
              </w:rPr>
              <m:t>R</m:t>
            </m:r>
          </m:e>
          <m:sub>
            <m:r>
              <w:rPr>
                <w:rFonts w:ascii="Cambria Math" w:hAnsi="Cambria Math"/>
              </w:rPr>
              <m:t>пдп</m:t>
            </m:r>
          </m:sub>
        </m:sSub>
        <m:r>
          <m:rPr>
            <m:nor/>
          </m:rPr>
          <m:t>=</m:t>
        </m:r>
        <m:f>
          <m:fPr>
            <m:ctrlPr>
              <w:rPr>
                <w:rFonts w:ascii="Cambria Math" w:hAnsi="Cambria Math"/>
              </w:rPr>
            </m:ctrlPr>
          </m:fPr>
          <m:num>
            <m:r>
              <w:rPr>
                <w:rFonts w:ascii="Cambria Math" w:hAnsi="Cambria Math"/>
              </w:rPr>
              <m:t>Пч</m:t>
            </m:r>
          </m:num>
          <m:den>
            <m:r>
              <w:rPr>
                <w:rFonts w:ascii="Cambria Math" w:hAnsi="Cambria Math"/>
              </w:rPr>
              <m:t>ПДП</m:t>
            </m:r>
          </m:den>
        </m:f>
      </m:oMath>
      <w:r w:rsidR="00E8033B">
        <w:rPr>
          <w:rFonts w:eastAsiaTheme="minorEastAsia"/>
        </w:rPr>
        <w:t xml:space="preserve">, </w:t>
      </w:r>
      <w:r w:rsidR="00E8033B">
        <w:rPr>
          <w:rFonts w:eastAsiaTheme="minorEastAsia"/>
        </w:rPr>
        <w:tab/>
      </w:r>
      <w:r w:rsidR="00E214B0">
        <w:rPr>
          <w:rFonts w:eastAsiaTheme="minorEastAsia"/>
        </w:rPr>
        <w:tab/>
      </w:r>
      <w:r w:rsidR="00E214B0">
        <w:rPr>
          <w:rFonts w:eastAsiaTheme="minorEastAsia"/>
        </w:rPr>
        <w:tab/>
      </w:r>
      <w:r w:rsidR="00E8033B">
        <w:rPr>
          <w:rFonts w:eastAsiaTheme="minorEastAsia"/>
        </w:rPr>
        <w:tab/>
        <w:t>(1.2.9)</w:t>
      </w:r>
    </w:p>
    <w:p w14:paraId="0FE857FA" w14:textId="50035A9A" w:rsidR="00E8033B" w:rsidRDefault="00E8033B" w:rsidP="00E8033B">
      <w:pPr>
        <w:rPr>
          <w:rFonts w:eastAsiaTheme="minorEastAsia"/>
        </w:rPr>
      </w:pPr>
      <w:r>
        <w:rPr>
          <w:rFonts w:eastAsiaTheme="minorEastAsia"/>
        </w:rPr>
        <w:t xml:space="preserve">где  </w:t>
      </w:r>
      <m:oMath>
        <m:r>
          <w:rPr>
            <w:rFonts w:ascii="Cambria Math" w:eastAsiaTheme="minorEastAsia" w:hAnsi="Cambria Math"/>
          </w:rPr>
          <m:t>Пч</m:t>
        </m:r>
      </m:oMath>
      <w:r>
        <w:rPr>
          <w:rFonts w:eastAsiaTheme="minorEastAsia"/>
        </w:rPr>
        <w:t xml:space="preserve"> – </w:t>
      </w:r>
      <w:r w:rsidRPr="00E8033B">
        <w:rPr>
          <w:rFonts w:eastAsiaTheme="minorEastAsia"/>
        </w:rPr>
        <w:t>чистая прибыль организации за период</w:t>
      </w:r>
      <w:r w:rsidR="00C71B07">
        <w:t>, тыс. руб.</w:t>
      </w:r>
    </w:p>
    <w:p w14:paraId="07D12554" w14:textId="0985F6CA" w:rsidR="00EC6055" w:rsidRDefault="00E8033B" w:rsidP="00920B13">
      <w:pPr>
        <w:rPr>
          <w:rFonts w:eastAsiaTheme="minorEastAsia"/>
        </w:rPr>
      </w:pPr>
      <m:oMath>
        <m:r>
          <w:rPr>
            <w:rFonts w:ascii="Cambria Math" w:eastAsiaTheme="minorEastAsia" w:hAnsi="Cambria Math"/>
          </w:rPr>
          <m:t>ПДП</m:t>
        </m:r>
      </m:oMath>
      <w:r>
        <w:rPr>
          <w:rFonts w:eastAsiaTheme="minorEastAsia"/>
        </w:rPr>
        <w:t xml:space="preserve"> – </w:t>
      </w:r>
      <w:r w:rsidR="00EC6055" w:rsidRPr="00C9436B">
        <w:rPr>
          <w:rFonts w:eastAsiaTheme="minorEastAsia"/>
        </w:rPr>
        <w:t>положительный</w:t>
      </w:r>
      <w:r w:rsidR="00EC6055">
        <w:rPr>
          <w:rFonts w:eastAsiaTheme="minorEastAsia"/>
        </w:rPr>
        <w:t xml:space="preserve"> </w:t>
      </w:r>
      <w:r w:rsidR="00EC6055" w:rsidRPr="00C9436B">
        <w:rPr>
          <w:rFonts w:eastAsiaTheme="minorEastAsia"/>
        </w:rPr>
        <w:t>денежный поток (приток)</w:t>
      </w:r>
      <w:r w:rsidR="00C71B07">
        <w:t>, тыс. руб.</w:t>
      </w:r>
    </w:p>
    <w:p w14:paraId="44D559EC" w14:textId="73565F38" w:rsidR="00EC6055" w:rsidRDefault="00EC6055" w:rsidP="00EC6055">
      <w:pPr>
        <w:rPr>
          <w:rFonts w:eastAsiaTheme="minorEastAsia"/>
        </w:rPr>
      </w:pPr>
      <w:r w:rsidRPr="00EC6055">
        <w:rPr>
          <w:rFonts w:eastAsiaTheme="minorEastAsia"/>
        </w:rPr>
        <w:t>Коэффициент рентабельности оттока денежных средств</w:t>
      </w:r>
      <w:r>
        <w:rPr>
          <w:rFonts w:eastAsiaTheme="minorEastAsia"/>
        </w:rPr>
        <w:t xml:space="preserve"> о</w:t>
      </w:r>
      <w:r w:rsidRPr="00EC6055">
        <w:rPr>
          <w:rFonts w:eastAsiaTheme="minorEastAsia"/>
        </w:rPr>
        <w:t>тражает эффект операций, связанных</w:t>
      </w:r>
      <w:r>
        <w:rPr>
          <w:rFonts w:eastAsiaTheme="minorEastAsia"/>
        </w:rPr>
        <w:t xml:space="preserve"> </w:t>
      </w:r>
      <w:r w:rsidRPr="00EC6055">
        <w:rPr>
          <w:rFonts w:eastAsiaTheme="minorEastAsia"/>
        </w:rPr>
        <w:t>с расходованием денежных средств</w:t>
      </w:r>
      <w:r w:rsidR="00A5492B">
        <w:rPr>
          <w:rFonts w:eastAsiaTheme="minorEastAsia"/>
        </w:rPr>
        <w:t xml:space="preserve">. </w:t>
      </w:r>
      <w:r w:rsidR="00A5492B">
        <w:t>Вычисляется по формуле:</w:t>
      </w:r>
    </w:p>
    <w:p w14:paraId="2258903F" w14:textId="12B2DF34" w:rsidR="00EC6055" w:rsidRDefault="00793BAA" w:rsidP="00EC6055">
      <w:pPr>
        <w:rPr>
          <w:rFonts w:eastAsiaTheme="minorEastAsia"/>
        </w:rPr>
      </w:pPr>
      <m:oMath>
        <m:sSub>
          <m:sSubPr>
            <m:ctrlPr>
              <w:rPr>
                <w:rFonts w:ascii="Cambria Math" w:hAnsi="Cambria Math"/>
              </w:rPr>
            </m:ctrlPr>
          </m:sSubPr>
          <m:e>
            <m:r>
              <w:rPr>
                <w:rFonts w:ascii="Cambria Math" w:hAnsi="Cambria Math"/>
                <w:lang w:val="en-US"/>
              </w:rPr>
              <m:t>R</m:t>
            </m:r>
          </m:e>
          <m:sub>
            <m:r>
              <w:rPr>
                <w:rFonts w:ascii="Cambria Math" w:hAnsi="Cambria Math"/>
              </w:rPr>
              <m:t>рдп</m:t>
            </m:r>
          </m:sub>
        </m:sSub>
        <m:r>
          <m:rPr>
            <m:nor/>
          </m:rPr>
          <m:t>=</m:t>
        </m:r>
        <m:f>
          <m:fPr>
            <m:ctrlPr>
              <w:rPr>
                <w:rFonts w:ascii="Cambria Math" w:hAnsi="Cambria Math"/>
              </w:rPr>
            </m:ctrlPr>
          </m:fPr>
          <m:num>
            <m:r>
              <w:rPr>
                <w:rFonts w:ascii="Cambria Math" w:hAnsi="Cambria Math"/>
              </w:rPr>
              <m:t>Пч</m:t>
            </m:r>
          </m:num>
          <m:den>
            <m:r>
              <w:rPr>
                <w:rFonts w:ascii="Cambria Math" w:hAnsi="Cambria Math"/>
              </w:rPr>
              <m:t>ОДП</m:t>
            </m:r>
          </m:den>
        </m:f>
      </m:oMath>
      <w:r w:rsidR="00EC6055">
        <w:rPr>
          <w:rFonts w:eastAsiaTheme="minorEastAsia"/>
        </w:rPr>
        <w:t xml:space="preserve">, </w:t>
      </w:r>
      <w:r w:rsidR="00EC6055">
        <w:rPr>
          <w:rFonts w:eastAsiaTheme="minorEastAsia"/>
        </w:rPr>
        <w:tab/>
      </w:r>
      <w:r w:rsidR="00EC6055">
        <w:rPr>
          <w:rFonts w:eastAsiaTheme="minorEastAsia"/>
        </w:rPr>
        <w:tab/>
      </w:r>
      <w:r w:rsidR="00E214B0">
        <w:rPr>
          <w:rFonts w:eastAsiaTheme="minorEastAsia"/>
        </w:rPr>
        <w:tab/>
      </w:r>
      <w:r w:rsidR="00E214B0">
        <w:rPr>
          <w:rFonts w:eastAsiaTheme="minorEastAsia"/>
        </w:rPr>
        <w:tab/>
      </w:r>
      <w:r w:rsidR="00EC6055">
        <w:rPr>
          <w:rFonts w:eastAsiaTheme="minorEastAsia"/>
        </w:rPr>
        <w:t>(1.2.10)</w:t>
      </w:r>
    </w:p>
    <w:p w14:paraId="3AA293E8" w14:textId="43B3FB1F" w:rsidR="00EC6055" w:rsidRDefault="00EC6055" w:rsidP="00EC6055">
      <w:pPr>
        <w:rPr>
          <w:rFonts w:eastAsiaTheme="minorEastAsia"/>
        </w:rPr>
      </w:pPr>
      <w:r>
        <w:rPr>
          <w:rFonts w:eastAsiaTheme="minorEastAsia"/>
        </w:rPr>
        <w:t xml:space="preserve">где  </w:t>
      </w:r>
      <m:oMath>
        <m:r>
          <w:rPr>
            <w:rFonts w:ascii="Cambria Math" w:eastAsiaTheme="minorEastAsia" w:hAnsi="Cambria Math"/>
          </w:rPr>
          <m:t>Пч</m:t>
        </m:r>
      </m:oMath>
      <w:r>
        <w:rPr>
          <w:rFonts w:eastAsiaTheme="minorEastAsia"/>
        </w:rPr>
        <w:t xml:space="preserve"> – </w:t>
      </w:r>
      <w:r w:rsidRPr="00E8033B">
        <w:rPr>
          <w:rFonts w:eastAsiaTheme="minorEastAsia"/>
        </w:rPr>
        <w:t>чистая прибыль организации за период</w:t>
      </w:r>
      <w:r w:rsidR="00C71B07">
        <w:t>, тыс. руб.</w:t>
      </w:r>
    </w:p>
    <w:p w14:paraId="0A110F04" w14:textId="775DC801" w:rsidR="00EC6055" w:rsidRDefault="00EC6055" w:rsidP="00EC6055">
      <w:pPr>
        <w:rPr>
          <w:rFonts w:eastAsiaTheme="minorEastAsia"/>
        </w:rPr>
      </w:pPr>
      <m:oMath>
        <m:r>
          <w:rPr>
            <w:rFonts w:ascii="Cambria Math" w:eastAsiaTheme="minorEastAsia" w:hAnsi="Cambria Math"/>
          </w:rPr>
          <m:t>ОДП</m:t>
        </m:r>
      </m:oMath>
      <w:r>
        <w:rPr>
          <w:rFonts w:eastAsiaTheme="minorEastAsia"/>
        </w:rPr>
        <w:t xml:space="preserve"> – </w:t>
      </w:r>
      <w:r w:rsidRPr="00C9436B">
        <w:rPr>
          <w:rFonts w:eastAsiaTheme="minorEastAsia"/>
        </w:rPr>
        <w:t>отрицательный</w:t>
      </w:r>
      <w:r>
        <w:rPr>
          <w:rFonts w:eastAsiaTheme="minorEastAsia"/>
        </w:rPr>
        <w:t xml:space="preserve"> </w:t>
      </w:r>
      <w:r w:rsidRPr="00C9436B">
        <w:rPr>
          <w:rFonts w:eastAsiaTheme="minorEastAsia"/>
        </w:rPr>
        <w:t>денежный поток (отток)</w:t>
      </w:r>
      <w:r w:rsidR="00C71B07">
        <w:t>, тыс. руб.</w:t>
      </w:r>
    </w:p>
    <w:p w14:paraId="47E79471" w14:textId="4EE73A3F" w:rsidR="00EC6055" w:rsidRDefault="00EC6055" w:rsidP="00EC6055">
      <w:pPr>
        <w:rPr>
          <w:rFonts w:eastAsiaTheme="minorEastAsia"/>
        </w:rPr>
      </w:pPr>
      <w:r w:rsidRPr="00EC6055">
        <w:rPr>
          <w:rFonts w:eastAsiaTheme="minorEastAsia"/>
        </w:rPr>
        <w:t>Коэффициент рентабельности денежных затрат по текущей деятельности</w:t>
      </w:r>
      <w:r>
        <w:rPr>
          <w:rFonts w:eastAsiaTheme="minorEastAsia"/>
        </w:rPr>
        <w:t xml:space="preserve"> п</w:t>
      </w:r>
      <w:r w:rsidRPr="00EC6055">
        <w:rPr>
          <w:rFonts w:eastAsiaTheme="minorEastAsia"/>
        </w:rPr>
        <w:t>оказывает рентабельность регулярных</w:t>
      </w:r>
      <w:r>
        <w:rPr>
          <w:rFonts w:eastAsiaTheme="minorEastAsia"/>
        </w:rPr>
        <w:t xml:space="preserve"> </w:t>
      </w:r>
      <w:r w:rsidRPr="00EC6055">
        <w:rPr>
          <w:rFonts w:eastAsiaTheme="minorEastAsia"/>
        </w:rPr>
        <w:t>операций (по текущей деятельности), связанных с оттоком денежных средств</w:t>
      </w:r>
      <w:r>
        <w:rPr>
          <w:rFonts w:eastAsiaTheme="minorEastAsia"/>
        </w:rPr>
        <w:t>.</w:t>
      </w:r>
      <w:r w:rsidR="00A5492B">
        <w:rPr>
          <w:rFonts w:eastAsiaTheme="minorEastAsia"/>
        </w:rPr>
        <w:t xml:space="preserve"> </w:t>
      </w:r>
      <w:r w:rsidR="00A5492B">
        <w:t>Вычисляется по формуле:</w:t>
      </w:r>
    </w:p>
    <w:p w14:paraId="1BAEC19C" w14:textId="73297BBE" w:rsidR="00EC6055" w:rsidRDefault="00793BAA" w:rsidP="00EC6055">
      <w:pPr>
        <w:rPr>
          <w:rFonts w:eastAsiaTheme="minorEastAsia"/>
        </w:rPr>
      </w:pPr>
      <m:oMath>
        <m:sSub>
          <m:sSubPr>
            <m:ctrlPr>
              <w:rPr>
                <w:rFonts w:ascii="Cambria Math" w:hAnsi="Cambria Math"/>
              </w:rPr>
            </m:ctrlPr>
          </m:sSubPr>
          <m:e>
            <m:r>
              <w:rPr>
                <w:rFonts w:ascii="Cambria Math" w:hAnsi="Cambria Math"/>
                <w:lang w:val="en-US"/>
              </w:rPr>
              <m:t>R</m:t>
            </m:r>
          </m:e>
          <m:sub>
            <m:r>
              <w:rPr>
                <w:rFonts w:ascii="Cambria Math" w:hAnsi="Cambria Math"/>
              </w:rPr>
              <m:t>одпт</m:t>
            </m:r>
          </m:sub>
        </m:sSub>
        <m:r>
          <m:rPr>
            <m:nor/>
          </m:rPr>
          <m:t>=</m:t>
        </m:r>
        <m:f>
          <m:fPr>
            <m:ctrlPr>
              <w:rPr>
                <w:rFonts w:ascii="Cambria Math" w:hAnsi="Cambria Math"/>
              </w:rPr>
            </m:ctrlPr>
          </m:fPr>
          <m:num>
            <m:r>
              <w:rPr>
                <w:rFonts w:ascii="Cambria Math" w:hAnsi="Cambria Math"/>
              </w:rPr>
              <m:t>Пч</m:t>
            </m:r>
          </m:num>
          <m:den>
            <m:r>
              <w:rPr>
                <w:rFonts w:ascii="Cambria Math" w:hAnsi="Cambria Math"/>
              </w:rPr>
              <m:t>ОДПТ</m:t>
            </m:r>
          </m:den>
        </m:f>
      </m:oMath>
      <w:r w:rsidR="00EC6055">
        <w:rPr>
          <w:rFonts w:eastAsiaTheme="minorEastAsia"/>
        </w:rPr>
        <w:t xml:space="preserve">, </w:t>
      </w:r>
      <w:r w:rsidR="00EC6055">
        <w:rPr>
          <w:rFonts w:eastAsiaTheme="minorEastAsia"/>
        </w:rPr>
        <w:tab/>
      </w:r>
      <w:r w:rsidR="00EC6055">
        <w:rPr>
          <w:rFonts w:eastAsiaTheme="minorEastAsia"/>
        </w:rPr>
        <w:tab/>
      </w:r>
      <w:r w:rsidR="00E214B0">
        <w:rPr>
          <w:rFonts w:eastAsiaTheme="minorEastAsia"/>
        </w:rPr>
        <w:tab/>
      </w:r>
      <w:r w:rsidR="00EC6055">
        <w:rPr>
          <w:rFonts w:eastAsiaTheme="minorEastAsia"/>
        </w:rPr>
        <w:t>(1.2.11)</w:t>
      </w:r>
    </w:p>
    <w:p w14:paraId="1A463A84" w14:textId="0E39750D" w:rsidR="00EC6055" w:rsidRDefault="00EC6055" w:rsidP="00EC6055">
      <w:pPr>
        <w:rPr>
          <w:rFonts w:eastAsiaTheme="minorEastAsia"/>
        </w:rPr>
      </w:pPr>
      <w:r>
        <w:rPr>
          <w:rFonts w:eastAsiaTheme="minorEastAsia"/>
        </w:rPr>
        <w:t xml:space="preserve">где  </w:t>
      </w:r>
      <m:oMath>
        <m:r>
          <w:rPr>
            <w:rFonts w:ascii="Cambria Math" w:eastAsiaTheme="minorEastAsia" w:hAnsi="Cambria Math"/>
          </w:rPr>
          <m:t>Пч</m:t>
        </m:r>
      </m:oMath>
      <w:r>
        <w:rPr>
          <w:rFonts w:eastAsiaTheme="minorEastAsia"/>
        </w:rPr>
        <w:t xml:space="preserve"> – </w:t>
      </w:r>
      <w:r w:rsidRPr="00E8033B">
        <w:rPr>
          <w:rFonts w:eastAsiaTheme="minorEastAsia"/>
        </w:rPr>
        <w:t>чистая прибыль организации за период</w:t>
      </w:r>
      <w:r w:rsidR="00C71B07">
        <w:t>, тыс. руб.</w:t>
      </w:r>
    </w:p>
    <w:p w14:paraId="133FA050" w14:textId="7B74D91F" w:rsidR="00EC6055" w:rsidRDefault="00EC6055" w:rsidP="00EC6055">
      <w:pPr>
        <w:rPr>
          <w:rFonts w:eastAsiaTheme="minorEastAsia"/>
        </w:rPr>
      </w:pPr>
      <m:oMath>
        <m:r>
          <w:rPr>
            <w:rFonts w:ascii="Cambria Math" w:eastAsiaTheme="minorEastAsia" w:hAnsi="Cambria Math"/>
          </w:rPr>
          <m:t>ОДПТ</m:t>
        </m:r>
      </m:oMath>
      <w:r>
        <w:rPr>
          <w:rFonts w:eastAsiaTheme="minorEastAsia"/>
        </w:rPr>
        <w:t xml:space="preserve"> – </w:t>
      </w:r>
      <w:r w:rsidRPr="00EC6055">
        <w:rPr>
          <w:rFonts w:eastAsiaTheme="minorEastAsia"/>
        </w:rPr>
        <w:t>отрицательный денежный поток за период по текущей деятельности</w:t>
      </w:r>
      <w:r w:rsidR="00C71B07">
        <w:t>, тыс. руб.</w:t>
      </w:r>
    </w:p>
    <w:p w14:paraId="52E4EE63" w14:textId="30F5393C" w:rsidR="00A5492B" w:rsidRDefault="00A5492B" w:rsidP="00EC6055">
      <w:r w:rsidRPr="00A5492B">
        <w:rPr>
          <w:rFonts w:eastAsiaTheme="minorEastAsia"/>
        </w:rPr>
        <w:t>Коэффициент оборачиваемости денежных средств</w:t>
      </w:r>
      <w:r>
        <w:rPr>
          <w:rFonts w:eastAsiaTheme="minorEastAsia"/>
        </w:rPr>
        <w:t xml:space="preserve"> п</w:t>
      </w:r>
      <w:r w:rsidRPr="00A5492B">
        <w:rPr>
          <w:rFonts w:eastAsiaTheme="minorEastAsia"/>
        </w:rPr>
        <w:t>оказывает, сколько оборотов совершили денежные средства за отчетный период</w:t>
      </w:r>
      <w:r>
        <w:rPr>
          <w:rFonts w:eastAsiaTheme="minorEastAsia"/>
        </w:rPr>
        <w:t xml:space="preserve">. </w:t>
      </w:r>
      <w:r>
        <w:t>Вычисляется по формуле:</w:t>
      </w:r>
    </w:p>
    <w:p w14:paraId="1417FF27" w14:textId="726E7FF3" w:rsidR="00A5492B" w:rsidRPr="000F0108" w:rsidRDefault="00793BAA" w:rsidP="00A5492B">
      <w:pPr>
        <w:rPr>
          <w:rFonts w:eastAsiaTheme="minorEastAsia"/>
        </w:rPr>
      </w:pP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об</m:t>
            </m:r>
          </m:sub>
        </m:sSub>
        <m:r>
          <m:rPr>
            <m:nor/>
          </m:rPr>
          <m:t>=</m:t>
        </m:r>
        <m:f>
          <m:fPr>
            <m:ctrlPr>
              <w:rPr>
                <w:rFonts w:ascii="Cambria Math" w:hAnsi="Cambria Math"/>
              </w:rPr>
            </m:ctrlPr>
          </m:fPr>
          <m:num>
            <m:r>
              <m:rPr>
                <m:sty m:val="p"/>
              </m:rPr>
              <w:rPr>
                <w:rFonts w:ascii="Cambria Math" w:hAnsi="Cambria Math"/>
                <w:lang w:val="en-US"/>
              </w:rPr>
              <m:t>Q</m:t>
            </m:r>
          </m:num>
          <m:den>
            <m:sSub>
              <m:sSubPr>
                <m:ctrlPr>
                  <w:rPr>
                    <w:rFonts w:ascii="Cambria Math" w:hAnsi="Cambria Math"/>
                  </w:rPr>
                </m:ctrlPr>
              </m:sSubPr>
              <m:e>
                <m:r>
                  <m:rPr>
                    <m:sty m:val="p"/>
                  </m:rPr>
                  <w:rPr>
                    <w:rFonts w:ascii="Cambria Math" w:hAnsi="Cambria Math"/>
                  </w:rPr>
                  <m:t>ДС</m:t>
                </m:r>
              </m:e>
              <m:sub>
                <m:r>
                  <m:rPr>
                    <m:sty m:val="p"/>
                  </m:rPr>
                  <w:rPr>
                    <w:rFonts w:ascii="Cambria Math" w:hAnsi="Cambria Math"/>
                  </w:rPr>
                  <m:t>ср</m:t>
                </m:r>
              </m:sub>
            </m:sSub>
          </m:den>
        </m:f>
      </m:oMath>
      <w:r w:rsidR="00A5492B" w:rsidRPr="000F0108">
        <w:rPr>
          <w:rFonts w:eastAsiaTheme="minorEastAsia"/>
        </w:rPr>
        <w:t xml:space="preserve">, </w:t>
      </w:r>
      <w:r w:rsidR="00A5492B" w:rsidRPr="000F0108">
        <w:rPr>
          <w:rFonts w:eastAsiaTheme="minorEastAsia"/>
        </w:rPr>
        <w:tab/>
      </w:r>
      <w:r w:rsidR="00A5492B" w:rsidRPr="000F0108">
        <w:rPr>
          <w:rFonts w:eastAsiaTheme="minorEastAsia"/>
        </w:rPr>
        <w:tab/>
      </w:r>
      <w:r w:rsidR="00E214B0">
        <w:rPr>
          <w:rFonts w:eastAsiaTheme="minorEastAsia"/>
        </w:rPr>
        <w:tab/>
      </w:r>
      <w:r w:rsidR="00E214B0">
        <w:rPr>
          <w:rFonts w:eastAsiaTheme="minorEastAsia"/>
        </w:rPr>
        <w:tab/>
      </w:r>
      <w:r w:rsidR="00A5492B" w:rsidRPr="000F0108">
        <w:rPr>
          <w:rFonts w:eastAsiaTheme="minorEastAsia"/>
        </w:rPr>
        <w:t>(1.2.12)</w:t>
      </w:r>
    </w:p>
    <w:p w14:paraId="77A44305" w14:textId="282CE216" w:rsidR="00A5492B" w:rsidRPr="000F0108" w:rsidRDefault="00A5492B" w:rsidP="00A5492B">
      <w:pPr>
        <w:rPr>
          <w:rFonts w:eastAsiaTheme="minorEastAsia"/>
        </w:rPr>
      </w:pPr>
      <w:r w:rsidRPr="000F0108">
        <w:rPr>
          <w:rFonts w:eastAsiaTheme="minorEastAsia"/>
        </w:rPr>
        <w:lastRenderedPageBreak/>
        <w:t xml:space="preserve">где  </w:t>
      </w:r>
      <m:oMath>
        <m:r>
          <m:rPr>
            <m:sty m:val="p"/>
          </m:rPr>
          <w:rPr>
            <w:rFonts w:ascii="Cambria Math" w:eastAsiaTheme="minorEastAsia" w:hAnsi="Cambria Math"/>
          </w:rPr>
          <m:t>Q</m:t>
        </m:r>
      </m:oMath>
      <w:r w:rsidRPr="000F0108">
        <w:rPr>
          <w:rFonts w:eastAsiaTheme="minorEastAsia"/>
        </w:rPr>
        <w:t xml:space="preserve"> – </w:t>
      </w:r>
      <w:r w:rsidR="00C51BCF" w:rsidRPr="000F0108">
        <w:rPr>
          <w:rFonts w:eastAsiaTheme="minorEastAsia"/>
        </w:rPr>
        <w:t>выручка</w:t>
      </w:r>
      <w:r w:rsidR="00C71B07">
        <w:t>, тыс. руб.</w:t>
      </w:r>
    </w:p>
    <w:p w14:paraId="73AC1E6F" w14:textId="1F695988" w:rsidR="00A5492B" w:rsidRPr="000F0108" w:rsidRDefault="00793BAA" w:rsidP="00A5492B">
      <w:pPr>
        <w:rPr>
          <w:rFonts w:eastAsiaTheme="minorEastAsia"/>
        </w:rPr>
      </w:pPr>
      <m:oMath>
        <m:sSub>
          <m:sSubPr>
            <m:ctrlPr>
              <w:rPr>
                <w:rFonts w:ascii="Cambria Math" w:hAnsi="Cambria Math"/>
              </w:rPr>
            </m:ctrlPr>
          </m:sSubPr>
          <m:e>
            <m:r>
              <m:rPr>
                <m:sty m:val="p"/>
              </m:rPr>
              <w:rPr>
                <w:rFonts w:ascii="Cambria Math" w:hAnsi="Cambria Math"/>
              </w:rPr>
              <m:t>ДС</m:t>
            </m:r>
          </m:e>
          <m:sub>
            <m:r>
              <m:rPr>
                <m:sty m:val="p"/>
              </m:rPr>
              <w:rPr>
                <w:rFonts w:ascii="Cambria Math" w:hAnsi="Cambria Math"/>
              </w:rPr>
              <m:t>ср</m:t>
            </m:r>
          </m:sub>
        </m:sSub>
      </m:oMath>
      <w:r w:rsidR="00A5492B" w:rsidRPr="000F0108">
        <w:rPr>
          <w:rFonts w:eastAsiaTheme="minorEastAsia"/>
        </w:rPr>
        <w:t xml:space="preserve"> – </w:t>
      </w:r>
      <w:r w:rsidR="00C51BCF" w:rsidRPr="000F0108">
        <w:rPr>
          <w:rFonts w:eastAsiaTheme="minorEastAsia"/>
        </w:rPr>
        <w:t>средние денежные средства за период</w:t>
      </w:r>
      <w:r w:rsidR="00C71B07">
        <w:t>, тыс. руб.</w:t>
      </w:r>
    </w:p>
    <w:p w14:paraId="0BF78BBE" w14:textId="326D9385" w:rsidR="00C51BCF" w:rsidRDefault="00C51BCF" w:rsidP="00A5492B">
      <w:pPr>
        <w:rPr>
          <w:rFonts w:eastAsiaTheme="minorEastAsia"/>
        </w:rPr>
      </w:pPr>
      <w:r w:rsidRPr="00C51BCF">
        <w:rPr>
          <w:rFonts w:eastAsiaTheme="minorEastAsia"/>
        </w:rPr>
        <w:t>Период оборота денежных средств</w:t>
      </w:r>
      <w:r>
        <w:rPr>
          <w:rFonts w:eastAsiaTheme="minorEastAsia"/>
        </w:rPr>
        <w:t xml:space="preserve"> п</w:t>
      </w:r>
      <w:r w:rsidRPr="00C51BCF">
        <w:rPr>
          <w:rFonts w:eastAsiaTheme="minorEastAsia"/>
        </w:rPr>
        <w:t>оказывает срок с момента поступления денег на расчетный счет до момента их выбытия. По его величине можно судить о достаточности денежных средств: если величина незначительная (несколько дней), то это говорит о финансовой неустойчивости, опасной при значительном объеме кредиторской задолженности</w:t>
      </w:r>
    </w:p>
    <w:p w14:paraId="6DB4C7E1" w14:textId="142F931A" w:rsidR="00C51BCF" w:rsidRPr="000F0108" w:rsidRDefault="00793BAA" w:rsidP="00C51BCF">
      <w:pPr>
        <w:rPr>
          <w:rFonts w:eastAsiaTheme="minorEastAsia"/>
        </w:rPr>
      </w:pPr>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об</m:t>
            </m:r>
          </m:sub>
        </m:sSub>
        <m:r>
          <m:rPr>
            <m:nor/>
          </m: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ДС</m:t>
                </m:r>
              </m:e>
              <m:sub>
                <m:r>
                  <m:rPr>
                    <m:sty m:val="p"/>
                  </m:rPr>
                  <w:rPr>
                    <w:rFonts w:ascii="Cambria Math" w:hAnsi="Cambria Math"/>
                  </w:rPr>
                  <m:t>ср</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дн</m:t>
                </m:r>
              </m:sub>
            </m:sSub>
          </m:num>
          <m:den>
            <m:r>
              <m:rPr>
                <m:sty m:val="p"/>
              </m:rPr>
              <w:rPr>
                <w:rFonts w:ascii="Cambria Math" w:hAnsi="Cambria Math"/>
                <w:lang w:val="en-US"/>
              </w:rPr>
              <m:t>Q</m:t>
            </m:r>
          </m:den>
        </m:f>
      </m:oMath>
      <w:r w:rsidR="00C51BCF" w:rsidRPr="000F0108">
        <w:rPr>
          <w:rFonts w:eastAsiaTheme="minorEastAsia"/>
        </w:rPr>
        <w:t xml:space="preserve">, </w:t>
      </w:r>
      <w:r w:rsidR="00C51BCF" w:rsidRPr="000F0108">
        <w:rPr>
          <w:rFonts w:eastAsiaTheme="minorEastAsia"/>
        </w:rPr>
        <w:tab/>
      </w:r>
      <w:r w:rsidR="00E214B0">
        <w:rPr>
          <w:rFonts w:eastAsiaTheme="minorEastAsia"/>
        </w:rPr>
        <w:tab/>
      </w:r>
      <w:r w:rsidR="00C51BCF" w:rsidRPr="000F0108">
        <w:rPr>
          <w:rFonts w:eastAsiaTheme="minorEastAsia"/>
        </w:rPr>
        <w:tab/>
        <w:t>(1.2.1</w:t>
      </w:r>
      <w:r w:rsidR="007336A3" w:rsidRPr="000F0108">
        <w:rPr>
          <w:rFonts w:eastAsiaTheme="minorEastAsia"/>
        </w:rPr>
        <w:t>3</w:t>
      </w:r>
      <w:r w:rsidR="00C51BCF" w:rsidRPr="000F0108">
        <w:rPr>
          <w:rFonts w:eastAsiaTheme="minorEastAsia"/>
        </w:rPr>
        <w:t>)</w:t>
      </w:r>
    </w:p>
    <w:p w14:paraId="4B64F275" w14:textId="37742AD1" w:rsidR="00C51BCF" w:rsidRPr="000F0108" w:rsidRDefault="00C51BCF" w:rsidP="00C51BCF">
      <w:pPr>
        <w:rPr>
          <w:rFonts w:eastAsiaTheme="minorEastAsia"/>
        </w:rPr>
      </w:pPr>
      <w:r w:rsidRPr="000F0108">
        <w:rPr>
          <w:rFonts w:eastAsiaTheme="minorEastAsia"/>
        </w:rPr>
        <w:t xml:space="preserve">где  </w:t>
      </w:r>
      <m:oMath>
        <m:sSub>
          <m:sSubPr>
            <m:ctrlPr>
              <w:rPr>
                <w:rFonts w:ascii="Cambria Math" w:hAnsi="Cambria Math"/>
              </w:rPr>
            </m:ctrlPr>
          </m:sSubPr>
          <m:e>
            <m:r>
              <m:rPr>
                <m:sty m:val="p"/>
              </m:rPr>
              <w:rPr>
                <w:rFonts w:ascii="Cambria Math" w:hAnsi="Cambria Math"/>
              </w:rPr>
              <m:t>ДС</m:t>
            </m:r>
          </m:e>
          <m:sub>
            <m:r>
              <m:rPr>
                <m:sty m:val="p"/>
              </m:rPr>
              <w:rPr>
                <w:rFonts w:ascii="Cambria Math" w:hAnsi="Cambria Math"/>
              </w:rPr>
              <m:t>ср</m:t>
            </m:r>
          </m:sub>
        </m:sSub>
      </m:oMath>
      <w:r w:rsidR="007336A3" w:rsidRPr="000F0108">
        <w:rPr>
          <w:rFonts w:eastAsiaTheme="minorEastAsia"/>
        </w:rPr>
        <w:t xml:space="preserve"> – средние денежные средства за период</w:t>
      </w:r>
      <w:r w:rsidR="00C71B07">
        <w:t>, тыс. руб.</w:t>
      </w:r>
    </w:p>
    <w:p w14:paraId="7AB645BF" w14:textId="3DB97777" w:rsidR="00C51BCF" w:rsidRPr="000F0108" w:rsidRDefault="00793BAA" w:rsidP="00C51BCF">
      <w:pPr>
        <w:rPr>
          <w:rFonts w:eastAsiaTheme="minorEastAsia"/>
        </w:rPr>
      </w:pPr>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дн</m:t>
            </m:r>
          </m:sub>
        </m:sSub>
      </m:oMath>
      <w:r w:rsidR="00C51BCF" w:rsidRPr="000F0108">
        <w:rPr>
          <w:rFonts w:eastAsiaTheme="minorEastAsia"/>
        </w:rPr>
        <w:t xml:space="preserve"> – </w:t>
      </w:r>
      <w:r w:rsidR="007336A3" w:rsidRPr="000F0108">
        <w:rPr>
          <w:rFonts w:eastAsiaTheme="minorEastAsia"/>
        </w:rPr>
        <w:t>продолжительность отчетного периода</w:t>
      </w:r>
      <w:r w:rsidR="002A0DA6">
        <w:rPr>
          <w:rFonts w:eastAsiaTheme="minorEastAsia"/>
        </w:rPr>
        <w:t>,</w:t>
      </w:r>
      <w:r w:rsidR="007336A3" w:rsidRPr="000F0108">
        <w:rPr>
          <w:rFonts w:eastAsiaTheme="minorEastAsia"/>
        </w:rPr>
        <w:t xml:space="preserve"> </w:t>
      </w:r>
      <w:r w:rsidR="002A0DA6">
        <w:rPr>
          <w:rFonts w:eastAsiaTheme="minorEastAsia"/>
        </w:rPr>
        <w:t>дней</w:t>
      </w:r>
      <w:r w:rsidR="00C71B07">
        <w:t>.</w:t>
      </w:r>
    </w:p>
    <w:p w14:paraId="31C113AC" w14:textId="074CF2E7" w:rsidR="007336A3" w:rsidRPr="000F0108" w:rsidRDefault="000F0108" w:rsidP="00C51BCF">
      <w:pPr>
        <w:rPr>
          <w:rFonts w:eastAsiaTheme="minorEastAsia"/>
        </w:rPr>
      </w:pPr>
      <m:oMath>
        <m:r>
          <m:rPr>
            <m:sty m:val="p"/>
          </m:rPr>
          <w:rPr>
            <w:rFonts w:ascii="Cambria Math" w:eastAsiaTheme="minorEastAsia" w:hAnsi="Cambria Math"/>
          </w:rPr>
          <m:t>Q</m:t>
        </m:r>
      </m:oMath>
      <w:r w:rsidR="007336A3" w:rsidRPr="000F0108">
        <w:rPr>
          <w:rFonts w:eastAsiaTheme="minorEastAsia"/>
        </w:rPr>
        <w:t xml:space="preserve"> – выручка</w:t>
      </w:r>
      <w:r w:rsidR="00C71B07">
        <w:t>, тыс. руб.</w:t>
      </w:r>
    </w:p>
    <w:p w14:paraId="49CD5168" w14:textId="324591E2" w:rsidR="007336A3" w:rsidRPr="007336A3" w:rsidRDefault="007336A3" w:rsidP="007336A3">
      <w:pPr>
        <w:rPr>
          <w:rFonts w:eastAsiaTheme="minorEastAsia"/>
        </w:rPr>
      </w:pPr>
      <w:r w:rsidRPr="007336A3">
        <w:rPr>
          <w:rFonts w:eastAsiaTheme="minorEastAsia"/>
        </w:rPr>
        <w:t>Эффект от изменения скорости оборота</w:t>
      </w:r>
      <w:r>
        <w:rPr>
          <w:rFonts w:eastAsiaTheme="minorEastAsia"/>
        </w:rPr>
        <w:t xml:space="preserve"> о</w:t>
      </w:r>
      <w:r w:rsidRPr="007336A3">
        <w:rPr>
          <w:rFonts w:eastAsiaTheme="minorEastAsia"/>
        </w:rPr>
        <w:t>тражает, сколько средств высвобождается в результате ускорения оборачиваемости</w:t>
      </w:r>
      <w:r>
        <w:rPr>
          <w:rFonts w:eastAsiaTheme="minorEastAsia"/>
        </w:rPr>
        <w:t xml:space="preserve"> </w:t>
      </w:r>
      <w:r w:rsidRPr="007336A3">
        <w:rPr>
          <w:rFonts w:eastAsiaTheme="minorEastAsia"/>
        </w:rPr>
        <w:t>денежных средств или дополнительно привлекается в результате замедления</w:t>
      </w:r>
    </w:p>
    <w:p w14:paraId="4AA17F86" w14:textId="0F0A36FE" w:rsidR="00A5492B" w:rsidRDefault="007336A3" w:rsidP="00EC6055">
      <w:pPr>
        <w:rPr>
          <w:rFonts w:eastAsiaTheme="minorEastAsia"/>
        </w:rPr>
      </w:pPr>
      <m:oMath>
        <m:r>
          <m:rPr>
            <m:nor/>
          </m:rPr>
          <w:rPr>
            <w:rFonts w:ascii="Cambria Math" w:hAnsi="Cambria Math"/>
          </w:rPr>
          <m:t>∆</m:t>
        </m:r>
        <m:r>
          <m:rPr>
            <m:nor/>
          </m:rPr>
          <w:rPr>
            <w:rFonts w:ascii="Cambria Math"/>
          </w:rPr>
          <m:t>ДС</m:t>
        </m:r>
        <m:r>
          <m:rPr>
            <m:nor/>
          </m:rPr>
          <m:t>=</m:t>
        </m:r>
        <m:r>
          <m:rPr>
            <m:nor/>
          </m:rPr>
          <w:rPr>
            <w:rFonts w:ascii="Cambria Math"/>
          </w:rPr>
          <m:t>(</m:t>
        </m:r>
        <m:sSubSup>
          <m:sSubSupPr>
            <m:ctrlPr>
              <w:rPr>
                <w:rFonts w:ascii="Cambria Math" w:hAnsi="Cambria Math"/>
              </w:rPr>
            </m:ctrlPr>
          </m:sSubSupPr>
          <m:e>
            <m:r>
              <m:rPr>
                <m:sty m:val="p"/>
              </m:rPr>
              <w:rPr>
                <w:rFonts w:ascii="Cambria Math"/>
              </w:rPr>
              <m:t>Т</m:t>
            </m:r>
          </m:e>
          <m:sub>
            <m:r>
              <m:rPr>
                <m:sty m:val="p"/>
              </m:rPr>
              <w:rPr>
                <w:rFonts w:ascii="Cambria Math"/>
              </w:rPr>
              <m:t>об</m:t>
            </m:r>
          </m:sub>
          <m:sup>
            <m:r>
              <m:rPr>
                <m:sty m:val="p"/>
              </m:rPr>
              <w:rPr>
                <w:rFonts w:ascii="Cambria Math"/>
              </w:rPr>
              <m:t>1</m:t>
            </m:r>
          </m:sup>
        </m:sSubSup>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T</m:t>
            </m:r>
          </m:e>
          <m:sub>
            <m:r>
              <m:rPr>
                <m:sty m:val="p"/>
              </m:rPr>
              <w:rPr>
                <w:rFonts w:ascii="Cambria Math" w:eastAsiaTheme="minorEastAsia" w:hAnsi="Cambria Math"/>
              </w:rPr>
              <m:t>об</m:t>
            </m:r>
          </m:sub>
          <m:sup>
            <m:r>
              <m:rPr>
                <m:sty m:val="p"/>
              </m:rPr>
              <w:rPr>
                <w:rFonts w:ascii="Cambria Math" w:eastAsiaTheme="minorEastAsia" w:hAnsi="Cambria Math"/>
              </w:rPr>
              <m:t>0</m:t>
            </m:r>
          </m:sup>
        </m:sSub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lang w:val="en-US"/>
              </w:rPr>
              <m:t>Q</m:t>
            </m:r>
          </m:num>
          <m:den>
            <m:r>
              <m:rPr>
                <m:sty m:val="p"/>
              </m:rPr>
              <w:rPr>
                <w:rFonts w:ascii="Cambria Math" w:eastAsiaTheme="minorEastAsia" w:hAnsi="Cambria Math"/>
              </w:rPr>
              <m:t>T</m:t>
            </m:r>
          </m:den>
        </m:f>
      </m:oMath>
      <w:r>
        <w:rPr>
          <w:rFonts w:eastAsiaTheme="minorEastAsia"/>
        </w:rPr>
        <w:t>,</w:t>
      </w:r>
      <w:r>
        <w:rPr>
          <w:rFonts w:eastAsiaTheme="minorEastAsia"/>
        </w:rPr>
        <w:tab/>
      </w:r>
      <w:r>
        <w:rPr>
          <w:rFonts w:eastAsiaTheme="minorEastAsia"/>
        </w:rPr>
        <w:tab/>
        <w:t>(1.2.1</w:t>
      </w:r>
      <w:r w:rsidR="000F0108">
        <w:rPr>
          <w:rFonts w:eastAsiaTheme="minorEastAsia"/>
        </w:rPr>
        <w:t>4</w:t>
      </w:r>
      <w:r>
        <w:rPr>
          <w:rFonts w:eastAsiaTheme="minorEastAsia"/>
        </w:rPr>
        <w:t>)</w:t>
      </w:r>
    </w:p>
    <w:p w14:paraId="3F5A8663" w14:textId="5977E4D5" w:rsidR="007336A3" w:rsidRDefault="007336A3" w:rsidP="007336A3">
      <w:pPr>
        <w:rPr>
          <w:rFonts w:eastAsiaTheme="minorEastAsia"/>
        </w:rPr>
      </w:pPr>
      <w:r>
        <w:rPr>
          <w:rFonts w:eastAsiaTheme="minorEastAsia"/>
        </w:rPr>
        <w:t xml:space="preserve">где  </w:t>
      </w:r>
      <m:oMath>
        <m:sSubSup>
          <m:sSubSupPr>
            <m:ctrlPr>
              <w:rPr>
                <w:rFonts w:ascii="Cambria Math" w:hAnsi="Cambria Math"/>
              </w:rPr>
            </m:ctrlPr>
          </m:sSubSupPr>
          <m:e>
            <m:r>
              <m:rPr>
                <m:sty m:val="p"/>
              </m:rPr>
              <w:rPr>
                <w:rFonts w:ascii="Cambria Math"/>
              </w:rPr>
              <m:t>Т</m:t>
            </m:r>
          </m:e>
          <m:sub>
            <m:r>
              <m:rPr>
                <m:sty m:val="p"/>
              </m:rPr>
              <w:rPr>
                <w:rFonts w:ascii="Cambria Math"/>
              </w:rPr>
              <m:t>об</m:t>
            </m:r>
          </m:sub>
          <m:sup>
            <m:r>
              <m:rPr>
                <m:sty m:val="p"/>
              </m:rPr>
              <w:rPr>
                <w:rFonts w:ascii="Cambria Math"/>
              </w:rPr>
              <m:t>1</m:t>
            </m:r>
          </m:sup>
        </m:sSubSup>
      </m:oMath>
      <w:r>
        <w:rPr>
          <w:rFonts w:eastAsiaTheme="minorEastAsia"/>
        </w:rPr>
        <w:t xml:space="preserve"> – </w:t>
      </w:r>
      <w:r w:rsidR="000F0108" w:rsidRPr="000F0108">
        <w:rPr>
          <w:rFonts w:eastAsiaTheme="minorEastAsia"/>
        </w:rPr>
        <w:t>время оборота денежных средств в отчетном периоде</w:t>
      </w:r>
      <w:r w:rsidR="00C71B07">
        <w:rPr>
          <w:rFonts w:eastAsiaTheme="minorEastAsia"/>
        </w:rPr>
        <w:t xml:space="preserve">, </w:t>
      </w:r>
      <w:r w:rsidR="0052073C">
        <w:rPr>
          <w:rFonts w:eastAsiaTheme="minorEastAsia"/>
        </w:rPr>
        <w:t>дней</w:t>
      </w:r>
      <w:r w:rsidR="00C71B07">
        <w:rPr>
          <w:rFonts w:eastAsiaTheme="minorEastAsia"/>
        </w:rPr>
        <w:t>.</w:t>
      </w:r>
    </w:p>
    <w:p w14:paraId="0EE2587D" w14:textId="4AE4123E" w:rsidR="007336A3" w:rsidRDefault="00793BAA" w:rsidP="007336A3">
      <w:pPr>
        <w:rPr>
          <w:rFonts w:eastAsiaTheme="minorEastAsia"/>
        </w:rPr>
      </w:pPr>
      <m:oMath>
        <m:sSubSup>
          <m:sSubSupPr>
            <m:ctrlPr>
              <w:rPr>
                <w:rFonts w:ascii="Cambria Math" w:eastAsiaTheme="minorEastAsia" w:hAnsi="Cambria Math"/>
              </w:rPr>
            </m:ctrlPr>
          </m:sSubSupPr>
          <m:e>
            <m:r>
              <m:rPr>
                <m:sty m:val="p"/>
              </m:rPr>
              <w:rPr>
                <w:rFonts w:ascii="Cambria Math" w:eastAsiaTheme="minorEastAsia" w:hAnsi="Cambria Math"/>
              </w:rPr>
              <m:t>T</m:t>
            </m:r>
          </m:e>
          <m:sub>
            <m:r>
              <m:rPr>
                <m:sty m:val="p"/>
              </m:rPr>
              <w:rPr>
                <w:rFonts w:ascii="Cambria Math" w:eastAsiaTheme="minorEastAsia" w:hAnsi="Cambria Math"/>
              </w:rPr>
              <m:t>об</m:t>
            </m:r>
          </m:sub>
          <m:sup>
            <m:r>
              <m:rPr>
                <m:sty m:val="p"/>
              </m:rPr>
              <w:rPr>
                <w:rFonts w:ascii="Cambria Math" w:eastAsiaTheme="minorEastAsia" w:hAnsi="Cambria Math"/>
              </w:rPr>
              <m:t>0</m:t>
            </m:r>
          </m:sup>
        </m:sSubSup>
      </m:oMath>
      <w:r w:rsidR="007336A3">
        <w:rPr>
          <w:rFonts w:eastAsiaTheme="minorEastAsia"/>
        </w:rPr>
        <w:t xml:space="preserve"> – </w:t>
      </w:r>
      <w:r w:rsidR="000F0108" w:rsidRPr="000F0108">
        <w:rPr>
          <w:rFonts w:eastAsiaTheme="minorEastAsia"/>
        </w:rPr>
        <w:t>время оборота денежных средств в базисном периоде</w:t>
      </w:r>
      <w:r w:rsidR="00C71B07">
        <w:rPr>
          <w:rFonts w:eastAsiaTheme="minorEastAsia"/>
        </w:rPr>
        <w:t xml:space="preserve">, </w:t>
      </w:r>
      <w:r w:rsidR="0052073C">
        <w:rPr>
          <w:rFonts w:eastAsiaTheme="minorEastAsia"/>
        </w:rPr>
        <w:t>дней</w:t>
      </w:r>
      <w:r w:rsidR="00C71B07">
        <w:rPr>
          <w:rFonts w:eastAsiaTheme="minorEastAsia"/>
        </w:rPr>
        <w:t>.</w:t>
      </w:r>
    </w:p>
    <w:p w14:paraId="1C6962B1" w14:textId="524CB70D" w:rsidR="007336A3" w:rsidRPr="000F0108" w:rsidRDefault="000F0108" w:rsidP="007336A3">
      <w:pPr>
        <w:rPr>
          <w:rFonts w:eastAsiaTheme="minorEastAsia"/>
        </w:rPr>
      </w:pPr>
      <m:oMath>
        <m:r>
          <m:rPr>
            <m:sty m:val="p"/>
          </m:rPr>
          <w:rPr>
            <w:rFonts w:ascii="Cambria Math" w:eastAsiaTheme="minorEastAsia" w:hAnsi="Cambria Math"/>
          </w:rPr>
          <m:t>Q</m:t>
        </m:r>
      </m:oMath>
      <w:r w:rsidR="007336A3" w:rsidRPr="000F0108">
        <w:rPr>
          <w:rFonts w:eastAsiaTheme="minorEastAsia"/>
        </w:rPr>
        <w:t xml:space="preserve"> – выручка</w:t>
      </w:r>
      <w:r w:rsidR="00C71B07">
        <w:t>, тыс. руб.</w:t>
      </w:r>
    </w:p>
    <w:p w14:paraId="1B6350B6" w14:textId="3EFF74A7" w:rsidR="000F0108" w:rsidRPr="00597CA8" w:rsidRDefault="000F0108" w:rsidP="000F0108">
      <w:pPr>
        <w:rPr>
          <w:rFonts w:eastAsiaTheme="minorEastAsia"/>
        </w:rPr>
      </w:pPr>
      <m:oMath>
        <m:r>
          <m:rPr>
            <m:sty m:val="p"/>
          </m:rPr>
          <w:rPr>
            <w:rFonts w:ascii="Cambria Math" w:eastAsiaTheme="minorEastAsia" w:hAnsi="Cambria Math"/>
          </w:rPr>
          <m:t>Т</m:t>
        </m:r>
      </m:oMath>
      <w:r w:rsidRPr="000F0108">
        <w:rPr>
          <w:rFonts w:eastAsiaTheme="minorEastAsia"/>
        </w:rPr>
        <w:t xml:space="preserve"> – продолжительность отчетного периода</w:t>
      </w:r>
      <w:r w:rsidR="00C71B07">
        <w:rPr>
          <w:rFonts w:eastAsiaTheme="minorEastAsia"/>
        </w:rPr>
        <w:t xml:space="preserve">, </w:t>
      </w:r>
      <w:r w:rsidR="0052073C">
        <w:rPr>
          <w:rFonts w:eastAsiaTheme="minorEastAsia"/>
        </w:rPr>
        <w:t>дней</w:t>
      </w:r>
      <w:r w:rsidR="00C71B07">
        <w:rPr>
          <w:rFonts w:eastAsiaTheme="minorEastAsia"/>
        </w:rPr>
        <w:t>.</w:t>
      </w:r>
    </w:p>
    <w:p w14:paraId="60675B3F" w14:textId="5933EEF8" w:rsidR="000F0108" w:rsidRDefault="000F0108" w:rsidP="007336A3">
      <w:pPr>
        <w:rPr>
          <w:rFonts w:eastAsiaTheme="minorEastAsia"/>
        </w:rPr>
      </w:pPr>
      <w:r>
        <w:rPr>
          <w:rFonts w:eastAsiaTheme="minorEastAsia"/>
        </w:rPr>
        <w:t>Для оценки синхронности используются следующие формулы.</w:t>
      </w:r>
    </w:p>
    <w:p w14:paraId="5768593A" w14:textId="1D338928" w:rsidR="000F0108" w:rsidRDefault="000F0108" w:rsidP="007336A3">
      <w:pPr>
        <w:rPr>
          <w:rFonts w:eastAsiaTheme="minorEastAsia"/>
        </w:rPr>
      </w:pPr>
      <w:r w:rsidRPr="000F0108">
        <w:rPr>
          <w:rFonts w:eastAsiaTheme="minorEastAsia"/>
        </w:rPr>
        <w:t>Для определения степени сбалансированности денежных потоков за анализируемый период используется среднеквадратическое отклонение притока и оттока от наиболее ожидаемых значений:</w:t>
      </w:r>
    </w:p>
    <w:p w14:paraId="5D2179EE" w14:textId="3DB83153" w:rsidR="000F0108" w:rsidRPr="00815D86" w:rsidRDefault="00793BAA" w:rsidP="007336A3">
      <w:pPr>
        <w:rPr>
          <w:rFonts w:eastAsiaTheme="minorEastAsia"/>
        </w:rPr>
      </w:pP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lang w:val="en-US"/>
              </w:rPr>
              <m:t>x</m:t>
            </m:r>
          </m:sub>
        </m:sSub>
        <m:r>
          <m:rPr>
            <m:nor/>
          </m: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x</m:t>
                        </m:r>
                      </m:e>
                    </m:bar>
                    <m:r>
                      <m:rPr>
                        <m:sty m:val="p"/>
                      </m:rPr>
                      <w:rPr>
                        <w:rFonts w:ascii="Cambria Math" w:hAnsi="Cambria Math"/>
                      </w:rPr>
                      <m:t>)</m:t>
                    </m:r>
                  </m:e>
                  <m:sup>
                    <m:r>
                      <m:rPr>
                        <m:sty m:val="p"/>
                      </m:rPr>
                      <w:rPr>
                        <w:rFonts w:ascii="Cambria Math" w:hAnsi="Cambria Math"/>
                      </w:rPr>
                      <m:t>2</m:t>
                    </m:r>
                  </m:sup>
                </m:sSup>
              </m:e>
            </m:nary>
          </m:e>
        </m:rad>
      </m:oMath>
      <w:r w:rsidR="00A33311" w:rsidRPr="00C56858">
        <w:rPr>
          <w:rFonts w:eastAsiaTheme="minorEastAsia"/>
        </w:rPr>
        <w:t>,</w:t>
      </w:r>
      <w:r w:rsidR="00A33311" w:rsidRPr="00C56858">
        <w:rPr>
          <w:rFonts w:eastAsiaTheme="minorEastAsia"/>
        </w:rPr>
        <w:tab/>
      </w:r>
      <w:r w:rsidR="00A33311" w:rsidRPr="00C56858">
        <w:rPr>
          <w:rFonts w:eastAsiaTheme="minorEastAsia"/>
        </w:rPr>
        <w:tab/>
      </w:r>
      <w:r w:rsidR="00A33311" w:rsidRPr="00815D86">
        <w:rPr>
          <w:rFonts w:eastAsiaTheme="minorEastAsia"/>
        </w:rPr>
        <w:t>(1.2.1</w:t>
      </w:r>
      <w:r w:rsidR="00A33311" w:rsidRPr="00C56858">
        <w:rPr>
          <w:rFonts w:eastAsiaTheme="minorEastAsia"/>
        </w:rPr>
        <w:t>5</w:t>
      </w:r>
      <w:r w:rsidR="00A33311" w:rsidRPr="00815D86">
        <w:rPr>
          <w:rFonts w:eastAsiaTheme="minorEastAsia"/>
        </w:rPr>
        <w:t>)</w:t>
      </w:r>
    </w:p>
    <w:p w14:paraId="1AA56AF5" w14:textId="2597BEDF" w:rsidR="00A33311" w:rsidRPr="00815D86" w:rsidRDefault="00A33311" w:rsidP="00A33311">
      <w:pPr>
        <w:rPr>
          <w:rFonts w:eastAsiaTheme="minorEastAsia"/>
        </w:rPr>
      </w:pPr>
      <w:r w:rsidRPr="00815D86">
        <w:rPr>
          <w:rFonts w:eastAsiaTheme="minorEastAsia"/>
        </w:rPr>
        <w:t xml:space="preserve">где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Pr="00815D86">
        <w:rPr>
          <w:rFonts w:eastAsiaTheme="minorEastAsia"/>
        </w:rPr>
        <w:t xml:space="preserve"> – конкретное значение притока денежных средств</w:t>
      </w:r>
      <w:r w:rsidR="00C71B07">
        <w:t>, тыс. руб.</w:t>
      </w:r>
    </w:p>
    <w:p w14:paraId="57050428" w14:textId="43C6DC5A" w:rsidR="00A33311" w:rsidRPr="00815D86" w:rsidRDefault="00793BAA" w:rsidP="00A33311">
      <w:pPr>
        <w:rPr>
          <w:rFonts w:eastAsiaTheme="minorEastAsia"/>
        </w:rPr>
      </w:pPr>
      <m:oMath>
        <m:bar>
          <m:barPr>
            <m:pos m:val="top"/>
            <m:ctrlPr>
              <w:rPr>
                <w:rFonts w:ascii="Cambria Math" w:hAnsi="Cambria Math"/>
              </w:rPr>
            </m:ctrlPr>
          </m:barPr>
          <m:e>
            <m:r>
              <m:rPr>
                <m:sty m:val="p"/>
              </m:rPr>
              <w:rPr>
                <w:rFonts w:ascii="Cambria Math" w:hAnsi="Cambria Math"/>
              </w:rPr>
              <m:t>x</m:t>
            </m:r>
          </m:e>
        </m:bar>
      </m:oMath>
      <w:r w:rsidR="00A33311" w:rsidRPr="00815D86">
        <w:rPr>
          <w:rFonts w:eastAsiaTheme="minorEastAsia"/>
        </w:rPr>
        <w:t xml:space="preserve"> – среднее значение притока денежных средств за период</w:t>
      </w:r>
      <w:r w:rsidR="00C71B07">
        <w:t>, тыс. руб.</w:t>
      </w:r>
    </w:p>
    <w:p w14:paraId="40F8BDE6" w14:textId="08B1CBAF" w:rsidR="00A33311" w:rsidRPr="00815D86" w:rsidRDefault="00815D86" w:rsidP="00A33311">
      <w:pPr>
        <w:rPr>
          <w:rFonts w:eastAsiaTheme="minorEastAsia"/>
        </w:rPr>
      </w:pPr>
      <m:oMath>
        <m:r>
          <m:rPr>
            <m:sty m:val="p"/>
          </m:rPr>
          <w:rPr>
            <w:rFonts w:ascii="Cambria Math" w:eastAsiaTheme="minorEastAsia" w:hAnsi="Cambria Math"/>
          </w:rPr>
          <m:t>n</m:t>
        </m:r>
      </m:oMath>
      <w:r w:rsidR="00A33311" w:rsidRPr="00815D86">
        <w:rPr>
          <w:rFonts w:eastAsiaTheme="minorEastAsia"/>
        </w:rPr>
        <w:t xml:space="preserve"> – общее количество поступлений.</w:t>
      </w:r>
    </w:p>
    <w:p w14:paraId="3D090282" w14:textId="1F8ACDA5" w:rsidR="00A33311" w:rsidRPr="00815D86" w:rsidRDefault="00793BAA" w:rsidP="00A33311">
      <w:pPr>
        <w:rPr>
          <w:rFonts w:eastAsiaTheme="minorEastAsia"/>
        </w:rPr>
      </w:pP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lang w:val="en-US"/>
              </w:rPr>
              <m:t>y</m:t>
            </m:r>
          </m:sub>
        </m:sSub>
        <m:r>
          <m:rPr>
            <m:nor/>
          </m: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y</m:t>
                        </m:r>
                      </m:e>
                    </m:bar>
                    <m:r>
                      <m:rPr>
                        <m:sty m:val="p"/>
                      </m:rPr>
                      <w:rPr>
                        <w:rFonts w:ascii="Cambria Math" w:hAnsi="Cambria Math"/>
                      </w:rPr>
                      <m:t>)</m:t>
                    </m:r>
                  </m:e>
                  <m:sup>
                    <m:r>
                      <m:rPr>
                        <m:sty m:val="p"/>
                      </m:rPr>
                      <w:rPr>
                        <w:rFonts w:ascii="Cambria Math" w:hAnsi="Cambria Math"/>
                      </w:rPr>
                      <m:t>2</m:t>
                    </m:r>
                  </m:sup>
                </m:sSup>
              </m:e>
            </m:nary>
          </m:e>
        </m:rad>
      </m:oMath>
      <w:r w:rsidR="00A33311" w:rsidRPr="00815D86">
        <w:rPr>
          <w:rFonts w:eastAsiaTheme="minorEastAsia"/>
        </w:rPr>
        <w:t>,</w:t>
      </w:r>
      <w:r w:rsidR="00A33311" w:rsidRPr="00815D86">
        <w:rPr>
          <w:rFonts w:eastAsiaTheme="minorEastAsia"/>
        </w:rPr>
        <w:tab/>
      </w:r>
      <w:r w:rsidR="00A33311" w:rsidRPr="00815D86">
        <w:rPr>
          <w:rFonts w:eastAsiaTheme="minorEastAsia"/>
        </w:rPr>
        <w:tab/>
        <w:t>(1.2.16)</w:t>
      </w:r>
    </w:p>
    <w:p w14:paraId="1DB2046E" w14:textId="5B8BD839" w:rsidR="00A33311" w:rsidRPr="00815D86" w:rsidRDefault="00A33311" w:rsidP="00A33311">
      <w:pPr>
        <w:rPr>
          <w:rFonts w:eastAsiaTheme="minorEastAsia"/>
        </w:rPr>
      </w:pPr>
      <w:r w:rsidRPr="00815D86">
        <w:rPr>
          <w:rFonts w:eastAsiaTheme="minorEastAsia"/>
        </w:rPr>
        <w:t xml:space="preserve">где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sidRPr="00815D86">
        <w:rPr>
          <w:rFonts w:eastAsiaTheme="minorEastAsia"/>
        </w:rPr>
        <w:t xml:space="preserve"> – конкретное значение оттока денежных средств</w:t>
      </w:r>
      <w:r w:rsidR="00C71B07">
        <w:t>, тыс. руб.</w:t>
      </w:r>
    </w:p>
    <w:p w14:paraId="5160A336" w14:textId="387C1B30" w:rsidR="00A33311" w:rsidRPr="00815D86" w:rsidRDefault="00793BAA" w:rsidP="00A33311">
      <w:pPr>
        <w:rPr>
          <w:rFonts w:eastAsiaTheme="minorEastAsia"/>
        </w:rPr>
      </w:pPr>
      <m:oMath>
        <m:bar>
          <m:barPr>
            <m:pos m:val="top"/>
            <m:ctrlPr>
              <w:rPr>
                <w:rFonts w:ascii="Cambria Math" w:hAnsi="Cambria Math"/>
              </w:rPr>
            </m:ctrlPr>
          </m:barPr>
          <m:e>
            <m:r>
              <m:rPr>
                <m:sty m:val="p"/>
              </m:rPr>
              <w:rPr>
                <w:rFonts w:ascii="Cambria Math" w:hAnsi="Cambria Math"/>
              </w:rPr>
              <m:t>y</m:t>
            </m:r>
          </m:e>
        </m:bar>
      </m:oMath>
      <w:r w:rsidR="00A33311" w:rsidRPr="00815D86">
        <w:rPr>
          <w:rFonts w:eastAsiaTheme="minorEastAsia"/>
        </w:rPr>
        <w:t xml:space="preserve"> – среднее значение оттока денежных средств за период</w:t>
      </w:r>
      <w:r w:rsidR="00C71B07">
        <w:t>, тыс. руб.</w:t>
      </w:r>
    </w:p>
    <w:p w14:paraId="036231C0" w14:textId="45DD8E31" w:rsidR="00A33311" w:rsidRPr="00815D86" w:rsidRDefault="00815D86" w:rsidP="00A33311">
      <w:pPr>
        <w:rPr>
          <w:rFonts w:eastAsiaTheme="minorEastAsia"/>
        </w:rPr>
      </w:pPr>
      <m:oMath>
        <m:r>
          <m:rPr>
            <m:sty m:val="p"/>
          </m:rPr>
          <w:rPr>
            <w:rFonts w:ascii="Cambria Math" w:eastAsiaTheme="minorEastAsia" w:hAnsi="Cambria Math"/>
          </w:rPr>
          <m:t>n</m:t>
        </m:r>
      </m:oMath>
      <w:r w:rsidR="00A33311" w:rsidRPr="00815D86">
        <w:rPr>
          <w:rFonts w:eastAsiaTheme="minorEastAsia"/>
        </w:rPr>
        <w:t xml:space="preserve"> – общее количество оттоков.</w:t>
      </w:r>
    </w:p>
    <w:p w14:paraId="44B9C9EE" w14:textId="3F845A90" w:rsidR="00A33311" w:rsidRPr="00815D86" w:rsidRDefault="00A33311" w:rsidP="00A33311">
      <w:pPr>
        <w:rPr>
          <w:rFonts w:eastAsiaTheme="minorEastAsia"/>
        </w:rPr>
      </w:pPr>
      <w:r w:rsidRPr="00815D86">
        <w:rPr>
          <w:rFonts w:eastAsiaTheme="minorEastAsia"/>
        </w:rPr>
        <w:t>Чем ниже значение среднеквадратического отклонения, тем меньшим колебаниям подвержены денежные потоки в анализируемом периоде.</w:t>
      </w:r>
    </w:p>
    <w:p w14:paraId="539318F5" w14:textId="4970E908" w:rsidR="00A33311" w:rsidRPr="00815D86" w:rsidRDefault="00A33311" w:rsidP="00A33311">
      <w:pPr>
        <w:rPr>
          <w:rFonts w:eastAsiaTheme="minorEastAsia"/>
        </w:rPr>
      </w:pPr>
      <w:r w:rsidRPr="00815D86">
        <w:rPr>
          <w:rFonts w:eastAsiaTheme="minorEastAsia"/>
        </w:rPr>
        <w:t>Для оценки синхронности поступления и расходования денежных средств используется коэффициент корреляции положительных и отрицательных денежных потоков:</w:t>
      </w:r>
    </w:p>
    <w:p w14:paraId="2466E67F" w14:textId="29AB1491" w:rsidR="00A33311" w:rsidRPr="00815D86" w:rsidRDefault="00A33311" w:rsidP="007336A3">
      <w:pPr>
        <w:rPr>
          <w:rFonts w:eastAsiaTheme="minorEastAsia"/>
        </w:rPr>
      </w:pPr>
      <m:oMath>
        <m:r>
          <m:rPr>
            <m:nor/>
          </m:rPr>
          <w:rPr>
            <w:rFonts w:ascii="Cambria Math"/>
            <w:lang w:val="en-US"/>
          </w:rPr>
          <m:t>V</m:t>
        </m:r>
        <m:r>
          <m:rPr>
            <m:nor/>
          </m: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σ</m:t>
                </m:r>
              </m:e>
              <m:sub>
                <m:r>
                  <m:rPr>
                    <m:sty m:val="p"/>
                  </m:rPr>
                  <w:rPr>
                    <w:rFonts w:ascii="Cambria Math" w:hAnsi="Cambria Math"/>
                    <w:lang w:val="en-US"/>
                  </w:rPr>
                  <m:t>xy</m:t>
                </m:r>
              </m:sub>
            </m:sSub>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lang w:val="en-US"/>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y</m:t>
                </m:r>
              </m:sub>
            </m:sSub>
          </m:den>
        </m:f>
      </m:oMath>
      <w:r w:rsidRPr="00C56858">
        <w:rPr>
          <w:rFonts w:eastAsiaTheme="minorEastAsia"/>
        </w:rPr>
        <w:t>,</w:t>
      </w:r>
      <w:r w:rsidRPr="00C56858">
        <w:rPr>
          <w:rFonts w:eastAsiaTheme="minorEastAsia"/>
        </w:rPr>
        <w:tab/>
      </w:r>
      <w:r w:rsidRPr="00C56858">
        <w:rPr>
          <w:rFonts w:eastAsiaTheme="minorEastAsia"/>
        </w:rPr>
        <w:tab/>
      </w:r>
      <w:r w:rsidR="00E214B0">
        <w:rPr>
          <w:rFonts w:eastAsiaTheme="minorEastAsia"/>
        </w:rPr>
        <w:tab/>
      </w:r>
      <w:r w:rsidR="00E214B0">
        <w:rPr>
          <w:rFonts w:eastAsiaTheme="minorEastAsia"/>
        </w:rPr>
        <w:tab/>
      </w:r>
      <w:r w:rsidRPr="00815D86">
        <w:rPr>
          <w:rFonts w:eastAsiaTheme="minorEastAsia"/>
        </w:rPr>
        <w:t>(1.2.1</w:t>
      </w:r>
      <w:r w:rsidRPr="00C56858">
        <w:rPr>
          <w:rFonts w:eastAsiaTheme="minorEastAsia"/>
        </w:rPr>
        <w:t>7</w:t>
      </w:r>
      <w:r w:rsidRPr="00815D86">
        <w:rPr>
          <w:rFonts w:eastAsiaTheme="minorEastAsia"/>
        </w:rPr>
        <w:t>)</w:t>
      </w:r>
    </w:p>
    <w:p w14:paraId="04F36F62" w14:textId="380A446C" w:rsidR="00A33311" w:rsidRPr="00815D86" w:rsidRDefault="00A33311" w:rsidP="00A33311">
      <w:pPr>
        <w:rPr>
          <w:rFonts w:eastAsiaTheme="minorEastAsia"/>
        </w:rPr>
      </w:pPr>
      <w:r w:rsidRPr="00815D86">
        <w:rPr>
          <w:rFonts w:eastAsiaTheme="minorEastAsia"/>
        </w:rPr>
        <w:t xml:space="preserve">где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lang w:val="en-US"/>
              </w:rPr>
              <m:t>xy</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x</m:t>
                    </m:r>
                  </m:e>
                </m:bar>
                <m:r>
                  <m:rPr>
                    <m:sty m:val="p"/>
                  </m:rPr>
                  <w:rPr>
                    <w:rFonts w:ascii="Cambria Math" w:hAnsi="Cambria Math"/>
                  </w:rPr>
                  <m:t>)×</m:t>
                </m:r>
              </m:e>
            </m:nary>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y</m:t>
                </m:r>
              </m:e>
            </m:bar>
            <m:r>
              <m:rPr>
                <m:sty m:val="p"/>
              </m:rPr>
              <w:rPr>
                <w:rFonts w:ascii="Cambria Math" w:hAnsi="Cambria Math"/>
              </w:rPr>
              <m:t>)</m:t>
            </m:r>
          </m:e>
        </m:rad>
      </m:oMath>
      <w:r w:rsidRPr="00815D86">
        <w:rPr>
          <w:rFonts w:eastAsiaTheme="minorEastAsia"/>
        </w:rPr>
        <w:t xml:space="preserve"> – конкретное значение оттока денежных средств</w:t>
      </w:r>
      <w:r w:rsidR="00C71B07">
        <w:t>, тыс. руб.</w:t>
      </w:r>
    </w:p>
    <w:p w14:paraId="0A04C810" w14:textId="2C77789C" w:rsidR="00A33311" w:rsidRPr="00815D86" w:rsidRDefault="00793BAA" w:rsidP="00A33311">
      <w:pPr>
        <w:rPr>
          <w:rFonts w:eastAsiaTheme="minorEastAsia"/>
        </w:rPr>
      </w:pP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lang w:val="en-US"/>
              </w:rPr>
              <m:t>x</m:t>
            </m:r>
          </m:sub>
        </m:sSub>
      </m:oMath>
      <w:r w:rsidR="00A33311" w:rsidRPr="00815D86">
        <w:rPr>
          <w:rFonts w:eastAsiaTheme="minorEastAsia"/>
        </w:rPr>
        <w:t xml:space="preserve"> – </w:t>
      </w:r>
      <w:r w:rsidR="00B608A0" w:rsidRPr="00815D86">
        <w:rPr>
          <w:rFonts w:eastAsiaTheme="minorEastAsia"/>
        </w:rPr>
        <w:t>среднеквадратическое отклонение притока</w:t>
      </w:r>
      <w:r w:rsidR="00C71B07">
        <w:t>, тыс. руб.</w:t>
      </w:r>
    </w:p>
    <w:p w14:paraId="747BCFE5" w14:textId="7CB543FC" w:rsidR="00A33311" w:rsidRPr="00815D86" w:rsidRDefault="00793BAA" w:rsidP="00A33311">
      <w:pPr>
        <w:rPr>
          <w:rFonts w:eastAsiaTheme="minorEastAsia"/>
        </w:rPr>
      </w:pP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lang w:val="en-US"/>
              </w:rPr>
              <m:t>y</m:t>
            </m:r>
          </m:sub>
        </m:sSub>
      </m:oMath>
      <w:r w:rsidR="00A33311" w:rsidRPr="00815D86">
        <w:rPr>
          <w:rFonts w:eastAsiaTheme="minorEastAsia"/>
        </w:rPr>
        <w:t xml:space="preserve"> – </w:t>
      </w:r>
      <w:r w:rsidR="00B608A0" w:rsidRPr="00815D86">
        <w:rPr>
          <w:rFonts w:eastAsiaTheme="minorEastAsia"/>
        </w:rPr>
        <w:t>среднеквадратическое отклонение оттока</w:t>
      </w:r>
      <w:r w:rsidR="00C71B07">
        <w:t>, тыс. руб.</w:t>
      </w:r>
    </w:p>
    <w:p w14:paraId="1A36877F" w14:textId="51D3AEC7" w:rsidR="00EC6055" w:rsidRDefault="00815D86" w:rsidP="00920B13">
      <w:pPr>
        <w:rPr>
          <w:rFonts w:eastAsiaTheme="minorEastAsia"/>
        </w:rPr>
      </w:pPr>
      <w:r w:rsidRPr="00815D86">
        <w:rPr>
          <w:rFonts w:eastAsiaTheme="minorEastAsia"/>
        </w:rPr>
        <w:t>Чем ближе значение коэффициента корреляции денежных потоков к единице, тем меньше разброс колебаний между значениями положительных и отрицательных денежных потоков, следовательно</w:t>
      </w:r>
      <w:r>
        <w:rPr>
          <w:rFonts w:eastAsiaTheme="minorEastAsia"/>
        </w:rPr>
        <w:t>,</w:t>
      </w:r>
      <w:r w:rsidRPr="00815D86">
        <w:rPr>
          <w:rFonts w:eastAsiaTheme="minorEastAsia"/>
        </w:rPr>
        <w:t xml:space="preserve"> меньше риск возникновения ситуации неплатежеспособности</w:t>
      </w:r>
      <w:r>
        <w:rPr>
          <w:rFonts w:eastAsiaTheme="minorEastAsia"/>
        </w:rPr>
        <w:t>.</w:t>
      </w:r>
    </w:p>
    <w:p w14:paraId="4A2BA42C" w14:textId="243D6A3D" w:rsidR="00C278C1" w:rsidRPr="00004DDF" w:rsidRDefault="00C278C1" w:rsidP="00C278C1">
      <w:pPr>
        <w:pStyle w:val="2"/>
      </w:pPr>
      <w:bookmarkStart w:id="5" w:name="_Toc91246674"/>
      <w:r>
        <w:t>1.</w:t>
      </w:r>
      <w:r w:rsidR="00E1690E">
        <w:t>3</w:t>
      </w:r>
      <w:r>
        <w:t xml:space="preserve"> </w:t>
      </w:r>
      <w:r w:rsidR="007016FE">
        <w:t>Цифровой подход к анализу денежных потоков</w:t>
      </w:r>
      <w:r w:rsidR="003317D9">
        <w:t xml:space="preserve"> </w:t>
      </w:r>
      <w:r w:rsidR="00B5116B">
        <w:t>экономического субъекта</w:t>
      </w:r>
      <w:bookmarkEnd w:id="5"/>
    </w:p>
    <w:p w14:paraId="2C7056D0" w14:textId="77777777" w:rsidR="00A03FC6" w:rsidRDefault="00473397" w:rsidP="00A03FC6">
      <w:pPr>
        <w:rPr>
          <w:rFonts w:cs="Times New Roman"/>
          <w:szCs w:val="28"/>
        </w:rPr>
      </w:pPr>
      <w:r>
        <w:rPr>
          <w:rFonts w:cs="Times New Roman"/>
          <w:szCs w:val="28"/>
        </w:rPr>
        <w:t xml:space="preserve">Цифровой подход подразумевает внедрение информационной системы в процесс управления денежными потоками </w:t>
      </w:r>
      <w:r w:rsidR="00500AF2">
        <w:rPr>
          <w:rFonts w:cs="Times New Roman"/>
          <w:szCs w:val="28"/>
        </w:rPr>
        <w:t>экономического</w:t>
      </w:r>
      <w:r>
        <w:rPr>
          <w:rFonts w:cs="Times New Roman"/>
          <w:szCs w:val="28"/>
        </w:rPr>
        <w:t xml:space="preserve"> субъекта</w:t>
      </w:r>
      <w:r w:rsidR="00A03FC6">
        <w:rPr>
          <w:rFonts w:cs="Times New Roman"/>
          <w:szCs w:val="28"/>
        </w:rPr>
        <w:t xml:space="preserve"> и полную или частичную автоматизацию этого процесса</w:t>
      </w:r>
      <w:r w:rsidR="004D2967">
        <w:rPr>
          <w:rFonts w:cs="Times New Roman"/>
          <w:szCs w:val="28"/>
        </w:rPr>
        <w:t>. При цифровизации управления денежными потоками, их анализ будет осуществляться информационной системой, поэтому качество этого анализа зависит от требований, выдвинутых к программному обеспечению при его создании</w:t>
      </w:r>
      <w:r w:rsidR="00A03FC6">
        <w:rPr>
          <w:rFonts w:cs="Times New Roman"/>
          <w:szCs w:val="28"/>
        </w:rPr>
        <w:t xml:space="preserve"> и внедрении</w:t>
      </w:r>
      <w:r w:rsidR="004D2967">
        <w:rPr>
          <w:rFonts w:cs="Times New Roman"/>
          <w:szCs w:val="28"/>
        </w:rPr>
        <w:t>.</w:t>
      </w:r>
      <w:r w:rsidR="00781E73" w:rsidRPr="00781E73">
        <w:rPr>
          <w:rFonts w:cs="Times New Roman"/>
          <w:szCs w:val="28"/>
        </w:rPr>
        <w:t xml:space="preserve"> </w:t>
      </w:r>
      <w:r w:rsidR="00781E73">
        <w:rPr>
          <w:rFonts w:cs="Times New Roman"/>
          <w:szCs w:val="28"/>
        </w:rPr>
        <w:t xml:space="preserve">Представим эти требования на рисунке </w:t>
      </w:r>
      <w:r w:rsidR="008C57BD">
        <w:rPr>
          <w:rFonts w:cs="Times New Roman"/>
          <w:szCs w:val="28"/>
        </w:rPr>
        <w:t>1.</w:t>
      </w:r>
      <w:r w:rsidR="00781E73">
        <w:rPr>
          <w:rFonts w:cs="Times New Roman"/>
          <w:szCs w:val="28"/>
        </w:rPr>
        <w:t>3</w:t>
      </w:r>
      <w:r w:rsidR="008C57BD">
        <w:rPr>
          <w:rFonts w:cs="Times New Roman"/>
          <w:szCs w:val="28"/>
        </w:rPr>
        <w:t>.1</w:t>
      </w:r>
      <w:r w:rsidR="00781E73">
        <w:rPr>
          <w:rFonts w:cs="Times New Roman"/>
          <w:szCs w:val="28"/>
        </w:rPr>
        <w:t>.</w:t>
      </w:r>
    </w:p>
    <w:p w14:paraId="0D3BCC9F" w14:textId="6CBF37C9" w:rsidR="004D2967" w:rsidRDefault="00481EE0" w:rsidP="00A03FC6">
      <w:r w:rsidRPr="00481EE0">
        <w:rPr>
          <w:noProof/>
          <w:lang w:eastAsia="ru-RU"/>
        </w:rPr>
        <w:lastRenderedPageBreak/>
        <w:drawing>
          <wp:inline distT="0" distB="0" distL="0" distR="0" wp14:anchorId="07874500" wp14:editId="034C7BF6">
            <wp:extent cx="5133975" cy="3124200"/>
            <wp:effectExtent l="0" t="0" r="9525" b="0"/>
            <wp:docPr id="6" name="Рисунок 6" descr="D:\Yandex Disk\YandexDisk\Тимирязевка\7ой семестр\Комлексный анализ хозяйственной деятельности\Курсовая\Материал\треб к и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dex Disk\YandexDisk\Тимирязевка\7ой семестр\Комлексный анализ хозяйственной деятельности\Курсовая\Материал\треб к ис.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33975" cy="3124200"/>
                    </a:xfrm>
                    <a:prstGeom prst="rect">
                      <a:avLst/>
                    </a:prstGeom>
                    <a:noFill/>
                    <a:ln>
                      <a:noFill/>
                    </a:ln>
                  </pic:spPr>
                </pic:pic>
              </a:graphicData>
            </a:graphic>
          </wp:inline>
        </w:drawing>
      </w:r>
    </w:p>
    <w:p w14:paraId="20AC8268" w14:textId="71BDDA38" w:rsidR="00A30DD8" w:rsidRPr="00C16D97" w:rsidRDefault="004D2967" w:rsidP="00D11815">
      <w:pPr>
        <w:pStyle w:val="ab"/>
      </w:pPr>
      <w:r>
        <w:t xml:space="preserve">Рисунок </w:t>
      </w:r>
      <w:r w:rsidR="008C57BD">
        <w:t>1.3.1</w:t>
      </w:r>
      <w:r>
        <w:t xml:space="preserve"> – Требования к информационной системе управления денежными потоками</w:t>
      </w:r>
      <w:r w:rsidR="00C16D97">
        <w:t xml:space="preserve"> </w:t>
      </w:r>
      <w:r w:rsidR="00C16D97" w:rsidRPr="00C16D97">
        <w:t>[26]</w:t>
      </w:r>
    </w:p>
    <w:p w14:paraId="14EB8552" w14:textId="2687938B" w:rsidR="00C16D97" w:rsidRDefault="004E50D4" w:rsidP="00C946A9">
      <w:r w:rsidRPr="004E50D4">
        <w:t>Согласно законодательству о бухгалтерском учете любая хозяйственная операция оформляется первичным учетным документом. На основе этих документов ведется бухгалтерский учет. К первичным учетным документам относятся товарные накладные, акты выполненных работ, бухгалтерские справки и т.д.</w:t>
      </w:r>
    </w:p>
    <w:p w14:paraId="7ABEBA70" w14:textId="7B73C802" w:rsidR="004E50D4" w:rsidRDefault="004E50D4" w:rsidP="00C946A9">
      <w:r w:rsidRPr="004E50D4">
        <w:t>Разграничение доступа в автоматизированной системе заключается в разделении информации, циркулирующей в ней, на части и организации доступа к ней должностных лиц в соответствии с их функциональными обязанностями и полномочиями.</w:t>
      </w:r>
    </w:p>
    <w:p w14:paraId="26FFB97C" w14:textId="3FB2E100" w:rsidR="004E50D4" w:rsidRDefault="004E50D4" w:rsidP="004E50D4">
      <w:r>
        <w:t>Процедура согласования документа – это подтверждение его необходимости, а также юридической, финансовой, экономической, технологической и методологической актуальности. Согласующие подписи, поставленные ответственными специалистами в своих областях, позволяют свести к минимуму принятие неверных и неграмотных решений, обеспечивают обязательность исполнения положений документа.</w:t>
      </w:r>
    </w:p>
    <w:p w14:paraId="23CCE891" w14:textId="4C6EA167" w:rsidR="004E50D4" w:rsidRDefault="004E50D4" w:rsidP="004E50D4">
      <w:r w:rsidRPr="004E50D4">
        <w:t xml:space="preserve">Бюджет движения денежных средств (БДДС) – это план движения наличных и безналичных денежных средств организации за определенный промежуток </w:t>
      </w:r>
      <w:r w:rsidRPr="004E50D4">
        <w:lastRenderedPageBreak/>
        <w:t>времени. Такой бюджет может составляться как по организации в целом, так и по ее отдельным подразделениям и центрам ответственности.</w:t>
      </w:r>
    </w:p>
    <w:p w14:paraId="4B32D58B" w14:textId="56C51AD0" w:rsidR="004E50D4" w:rsidRDefault="004E50D4" w:rsidP="004E50D4">
      <w:r>
        <w:t>Электронная отчетность – это система электронного документооборота, осуществляемая с помощью интернета. Отчетность передается по каналам связи с использованием средств криптографической защиты информации. В этом случае нет необходимости дублирования отчетности на бумажном носителе, так как отправляемые документы заверяются электронно-цифровой подписью.</w:t>
      </w:r>
    </w:p>
    <w:p w14:paraId="1F4B34AB" w14:textId="0D26A929" w:rsidR="004E50D4" w:rsidRDefault="00C946A9" w:rsidP="00C946A9">
      <w:r>
        <w:t>Примером программного обеспечения могут выступать автоматизированные системы управления, которые могут быть разработаны на одном предприятии, в группе компаний или холдинге. Для группы компаний и холдинга такие программы дают возможность оперативного отслеживания и контроля финансово-хозяйственной деятельности каждого предприятия, входящего в них. Данный аспект системы управления денежными потоками должен быть интегрирован в IT-среду предприятия. Следует отметить, что внедрение современных цифровых технологий минимизирует человеческий фактор, что значительно повышает производительность труда и сокращает количество возможных ошибок.</w:t>
      </w:r>
    </w:p>
    <w:p w14:paraId="2B3A802B" w14:textId="09DAA719" w:rsidR="0088479A" w:rsidRDefault="0088479A" w:rsidP="0088479A">
      <w:r>
        <w:t xml:space="preserve">При разработке десктопного приложения рекомендуется использовать среду разработки </w:t>
      </w:r>
      <w:r>
        <w:rPr>
          <w:lang w:val="en-US"/>
        </w:rPr>
        <w:t>Microsoft</w:t>
      </w:r>
      <w:r w:rsidRPr="0088479A">
        <w:t xml:space="preserve"> </w:t>
      </w:r>
      <w:r>
        <w:rPr>
          <w:lang w:val="en-US"/>
        </w:rPr>
        <w:t>Visual</w:t>
      </w:r>
      <w:r w:rsidRPr="0088479A">
        <w:t xml:space="preserve"> </w:t>
      </w:r>
      <w:r>
        <w:rPr>
          <w:lang w:val="en-US"/>
        </w:rPr>
        <w:t>Studio</w:t>
      </w:r>
      <w:r w:rsidRPr="0088479A">
        <w:t xml:space="preserve">, </w:t>
      </w:r>
      <w:r>
        <w:t xml:space="preserve">в качестве языка программирования использовать </w:t>
      </w:r>
      <w:r>
        <w:rPr>
          <w:lang w:val="en-US"/>
        </w:rPr>
        <w:t>C</w:t>
      </w:r>
      <w:r w:rsidRPr="0088479A">
        <w:t xml:space="preserve">#, </w:t>
      </w:r>
      <w:r>
        <w:t xml:space="preserve">в качестве системы управления базами данных (СУБД) рекомендуется </w:t>
      </w:r>
      <w:r w:rsidRPr="0088479A">
        <w:t xml:space="preserve">SQL </w:t>
      </w:r>
      <w:proofErr w:type="spellStart"/>
      <w:r w:rsidRPr="0088479A">
        <w:t>Server</w:t>
      </w:r>
      <w:proofErr w:type="spellEnd"/>
      <w:r w:rsidRPr="0088479A">
        <w:t xml:space="preserve"> </w:t>
      </w:r>
      <w:proofErr w:type="spellStart"/>
      <w:r w:rsidRPr="0088479A">
        <w:t>Management</w:t>
      </w:r>
      <w:proofErr w:type="spellEnd"/>
      <w:r w:rsidRPr="0088479A">
        <w:t xml:space="preserve"> Studio. </w:t>
      </w:r>
      <w:r>
        <w:t xml:space="preserve">При веб-разработке возможно использование среды разработки </w:t>
      </w:r>
      <w:proofErr w:type="spellStart"/>
      <w:r w:rsidRPr="0088479A">
        <w:t>IntelliJ</w:t>
      </w:r>
      <w:proofErr w:type="spellEnd"/>
      <w:r w:rsidRPr="0088479A">
        <w:t xml:space="preserve"> IDEA, </w:t>
      </w:r>
      <w:r>
        <w:t xml:space="preserve">языка программирования </w:t>
      </w:r>
      <w:r>
        <w:rPr>
          <w:lang w:val="en-US"/>
        </w:rPr>
        <w:t>JavaScript</w:t>
      </w:r>
      <w:r w:rsidRPr="0088479A">
        <w:t xml:space="preserve"> </w:t>
      </w:r>
      <w:r>
        <w:t xml:space="preserve">или </w:t>
      </w:r>
      <w:r>
        <w:rPr>
          <w:lang w:val="en-US"/>
        </w:rPr>
        <w:t>Python</w:t>
      </w:r>
      <w:r w:rsidRPr="0088479A">
        <w:t xml:space="preserve">, </w:t>
      </w:r>
      <w:r>
        <w:t xml:space="preserve">в качестве СУБД рекомендуется </w:t>
      </w:r>
      <w:proofErr w:type="spellStart"/>
      <w:r>
        <w:t>MySQL</w:t>
      </w:r>
      <w:proofErr w:type="spellEnd"/>
      <w:r w:rsidRPr="0088479A">
        <w:t xml:space="preserve"> </w:t>
      </w:r>
      <w:r>
        <w:t xml:space="preserve">или </w:t>
      </w:r>
      <w:proofErr w:type="spellStart"/>
      <w:r w:rsidRPr="0088479A">
        <w:t>PostgreSQL</w:t>
      </w:r>
      <w:proofErr w:type="spellEnd"/>
      <w:r>
        <w:t>.</w:t>
      </w:r>
    </w:p>
    <w:p w14:paraId="2C6D1143" w14:textId="6E2BFA20" w:rsidR="006022CC" w:rsidRDefault="006022CC" w:rsidP="0088479A">
      <w:r>
        <w:t xml:space="preserve">Рассмотрим </w:t>
      </w:r>
      <w:r w:rsidR="00F83708">
        <w:t>влияние нормативных документов на цифровизацию предприятий в Российской Федерации.</w:t>
      </w:r>
      <w:r w:rsidR="00B53CFC">
        <w:t xml:space="preserve"> </w:t>
      </w:r>
      <w:r w:rsidR="00370F73">
        <w:t>В национальном проекте «Цифровая экономика» предусмотрено выделение 1634,9 млрд. руб. на цифровизацию в РФ.</w:t>
      </w:r>
      <w:r w:rsidR="005643EA">
        <w:t xml:space="preserve"> Проект рассчитан на сроки реализации с 01.10.2018 по 31.12.2024.</w:t>
      </w:r>
    </w:p>
    <w:p w14:paraId="1679D297" w14:textId="0DF18A4E" w:rsidR="00370F73" w:rsidRDefault="008C57BD" w:rsidP="0088479A">
      <w:r>
        <w:t>На рисунке 1.3.2</w:t>
      </w:r>
      <w:r w:rsidR="00370F73">
        <w:t xml:space="preserve"> можно изучить инфографику бюджета национально</w:t>
      </w:r>
      <w:r w:rsidR="00343E4D">
        <w:t>й программы «Цифровая экономика» и входящих в не</w:t>
      </w:r>
      <w:r w:rsidR="00B2519C">
        <w:t>е</w:t>
      </w:r>
      <w:r w:rsidR="00370F73">
        <w:t xml:space="preserve"> проект</w:t>
      </w:r>
      <w:r w:rsidR="00343E4D">
        <w:t>ов</w:t>
      </w:r>
      <w:r w:rsidR="00370F73">
        <w:t>.</w:t>
      </w:r>
    </w:p>
    <w:p w14:paraId="779BADFE" w14:textId="71F445F5" w:rsidR="00370F73" w:rsidRDefault="00370F73" w:rsidP="00370F73">
      <w:pPr>
        <w:pStyle w:val="ab"/>
      </w:pPr>
      <w:r w:rsidRPr="00370F73">
        <w:rPr>
          <w:noProof/>
          <w:lang w:eastAsia="ru-RU"/>
        </w:rPr>
        <w:lastRenderedPageBreak/>
        <w:drawing>
          <wp:inline distT="0" distB="0" distL="0" distR="0" wp14:anchorId="432CBB9E" wp14:editId="0F3E6212">
            <wp:extent cx="5600700" cy="28575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a:off x="0" y="0"/>
                      <a:ext cx="5600700" cy="2857500"/>
                    </a:xfrm>
                    <a:prstGeom prst="rect">
                      <a:avLst/>
                    </a:prstGeom>
                  </pic:spPr>
                </pic:pic>
              </a:graphicData>
            </a:graphic>
          </wp:inline>
        </w:drawing>
      </w:r>
    </w:p>
    <w:p w14:paraId="39715A68" w14:textId="614C45DF" w:rsidR="00370F73" w:rsidRDefault="00370F73" w:rsidP="00370F73">
      <w:pPr>
        <w:pStyle w:val="ab"/>
      </w:pPr>
      <w:r>
        <w:t xml:space="preserve">Рисунок </w:t>
      </w:r>
      <w:r w:rsidR="008C57BD">
        <w:t>1.3.2</w:t>
      </w:r>
      <w:r>
        <w:t xml:space="preserve"> – Инфографика бюджета «Цифровой экономики» </w:t>
      </w:r>
      <w:r w:rsidRPr="00370F73">
        <w:t>[38]</w:t>
      </w:r>
    </w:p>
    <w:p w14:paraId="7EB039F9" w14:textId="5AE71064" w:rsidR="00370F73" w:rsidRDefault="00B53CFC" w:rsidP="00B53CFC">
      <w:r>
        <w:t>Цели</w:t>
      </w:r>
      <w:r w:rsidR="00370F73">
        <w:t xml:space="preserve"> </w:t>
      </w:r>
      <w:r>
        <w:t>и целевые показатели «Цифровой экономики»:</w:t>
      </w:r>
    </w:p>
    <w:p w14:paraId="585B0413" w14:textId="01F4E910" w:rsidR="00B53CFC" w:rsidRDefault="00B53CFC" w:rsidP="00F07F9A">
      <w:pPr>
        <w:pStyle w:val="a3"/>
        <w:numPr>
          <w:ilvl w:val="0"/>
          <w:numId w:val="14"/>
        </w:numPr>
        <w:ind w:left="0" w:firstLine="709"/>
      </w:pPr>
      <w:r>
        <w:t>Увеличение внутренних затрат на развитие цифровой экономики за счет всех источников (по доле в ВВП) не менее чем в 3 раза по сравнению с 2017 г.</w:t>
      </w:r>
    </w:p>
    <w:p w14:paraId="17A2AB68" w14:textId="2B9DC27C" w:rsidR="00B53CFC" w:rsidRDefault="00B53CFC" w:rsidP="00F07F9A">
      <w:pPr>
        <w:pStyle w:val="a3"/>
        <w:numPr>
          <w:ilvl w:val="0"/>
          <w:numId w:val="14"/>
        </w:numPr>
        <w:ind w:left="0" w:firstLine="709"/>
      </w:pPr>
      <w:r>
        <w:t>Создание устойчивой и безопасной информационно-телекоммуникационной инфраструктуры высокоскоростной передачи, обработки и хранения больших объемов данных, доступной для всех организаций и домохозяйств.</w:t>
      </w:r>
    </w:p>
    <w:p w14:paraId="54720CB5" w14:textId="5E3AE750" w:rsidR="00B53CFC" w:rsidRDefault="00B53CFC" w:rsidP="00F07F9A">
      <w:pPr>
        <w:pStyle w:val="a3"/>
        <w:numPr>
          <w:ilvl w:val="0"/>
          <w:numId w:val="14"/>
        </w:numPr>
        <w:ind w:left="0" w:firstLine="709"/>
      </w:pPr>
      <w:r>
        <w:t>Использование преимущественно отечественного программного обеспечения государственными органами, органами местного самоуправления и организациями.</w:t>
      </w:r>
    </w:p>
    <w:p w14:paraId="7C9C9078" w14:textId="106DE573" w:rsidR="00B53CFC" w:rsidRDefault="005643EA" w:rsidP="00343E4D">
      <w:r>
        <w:t>Согласно проекту, запланирован следующий календарь событий.</w:t>
      </w:r>
    </w:p>
    <w:p w14:paraId="0B106E8E" w14:textId="7DA2E17B" w:rsidR="005643EA" w:rsidRDefault="005643EA" w:rsidP="00343E4D">
      <w:r>
        <w:t>В 2019 году:</w:t>
      </w:r>
    </w:p>
    <w:p w14:paraId="02F02942" w14:textId="77777777" w:rsidR="005643EA" w:rsidRDefault="005643EA" w:rsidP="00F07F9A">
      <w:pPr>
        <w:pStyle w:val="a3"/>
        <w:numPr>
          <w:ilvl w:val="0"/>
          <w:numId w:val="20"/>
        </w:numPr>
        <w:ind w:left="0" w:firstLine="709"/>
      </w:pPr>
      <w:r>
        <w:t>Будет законодательно закреплен правовой статус российского сегмента сети Интернет, его инфраструктуры, порядок ее функционирования.</w:t>
      </w:r>
    </w:p>
    <w:p w14:paraId="64C7B59B" w14:textId="08EAF391" w:rsidR="005643EA" w:rsidRDefault="005643EA" w:rsidP="00F07F9A">
      <w:pPr>
        <w:pStyle w:val="a3"/>
        <w:numPr>
          <w:ilvl w:val="0"/>
          <w:numId w:val="20"/>
        </w:numPr>
        <w:ind w:left="0" w:firstLine="709"/>
      </w:pPr>
      <w:r>
        <w:t>Будет обеспечено нормативное регулирование развития цифровой экономики в части удаленной биометрической идентификации и облачной подписи, легализации смарт-контрактов, защиты прав потребителей для бизнес-ангелов, подходов к управлению общедоступными данными и государственными реестрами.</w:t>
      </w:r>
    </w:p>
    <w:p w14:paraId="709F0CF0" w14:textId="40157671" w:rsidR="005643EA" w:rsidRDefault="005643EA" w:rsidP="00F07F9A">
      <w:pPr>
        <w:pStyle w:val="a3"/>
        <w:numPr>
          <w:ilvl w:val="0"/>
          <w:numId w:val="20"/>
        </w:numPr>
        <w:ind w:left="0" w:firstLine="709"/>
      </w:pPr>
      <w:r>
        <w:lastRenderedPageBreak/>
        <w:t>Будет создана информационная система мониторинга и управления сетями связи общего пользования.</w:t>
      </w:r>
    </w:p>
    <w:p w14:paraId="4D6D8562" w14:textId="678E5F86" w:rsidR="005643EA" w:rsidRDefault="005643EA" w:rsidP="00F07F9A">
      <w:pPr>
        <w:pStyle w:val="a3"/>
        <w:numPr>
          <w:ilvl w:val="0"/>
          <w:numId w:val="20"/>
        </w:numPr>
        <w:ind w:left="0" w:firstLine="709"/>
      </w:pPr>
      <w:r>
        <w:t>Будет принят федеральный закон, регулирующий вопросы создания и функционирования особых правовых режимов в условиях цифровой экономики («регуляторных песочниц»).</w:t>
      </w:r>
    </w:p>
    <w:p w14:paraId="5BF37749" w14:textId="26342308" w:rsidR="005643EA" w:rsidRDefault="005643EA" w:rsidP="00343E4D">
      <w:r>
        <w:t>В 2020 году:</w:t>
      </w:r>
    </w:p>
    <w:p w14:paraId="3BE0C703" w14:textId="22B3822C" w:rsidR="005643EA" w:rsidRDefault="005643EA" w:rsidP="00F07F9A">
      <w:pPr>
        <w:pStyle w:val="a3"/>
        <w:numPr>
          <w:ilvl w:val="0"/>
          <w:numId w:val="19"/>
        </w:numPr>
        <w:ind w:left="0" w:firstLine="709"/>
      </w:pPr>
      <w:r>
        <w:t>Будет создана система отраслевого регулирования использования киберфизических систем, включая «Интернет вещей».</w:t>
      </w:r>
    </w:p>
    <w:p w14:paraId="5DCD9AAE" w14:textId="2DFE91A9" w:rsidR="005643EA" w:rsidRDefault="005643EA" w:rsidP="00F07F9A">
      <w:pPr>
        <w:pStyle w:val="a3"/>
        <w:numPr>
          <w:ilvl w:val="0"/>
          <w:numId w:val="19"/>
        </w:numPr>
        <w:ind w:left="0" w:firstLine="709"/>
      </w:pPr>
      <w:r>
        <w:t>Будет законодательно обеспечена предустановка отечественных антивирусных программ на все персональные компьютеры, ввозимые и создаваемые на территории РФ.</w:t>
      </w:r>
    </w:p>
    <w:p w14:paraId="47526FBC" w14:textId="45D3C4DB" w:rsidR="005643EA" w:rsidRDefault="005643EA" w:rsidP="00F07F9A">
      <w:pPr>
        <w:pStyle w:val="a3"/>
        <w:numPr>
          <w:ilvl w:val="0"/>
          <w:numId w:val="19"/>
        </w:numPr>
        <w:ind w:left="0" w:firstLine="709"/>
      </w:pPr>
      <w:r>
        <w:t>Компании-лидеры реализуют портфель проектов по разработке технологий и платформенных решений с общим объемом финансирования не менее 10 млрд руб.</w:t>
      </w:r>
    </w:p>
    <w:p w14:paraId="28278B8C" w14:textId="45167085" w:rsidR="005643EA" w:rsidRDefault="005643EA" w:rsidP="00F07F9A">
      <w:pPr>
        <w:pStyle w:val="a3"/>
        <w:numPr>
          <w:ilvl w:val="0"/>
          <w:numId w:val="19"/>
        </w:numPr>
        <w:ind w:left="0" w:firstLine="709"/>
      </w:pPr>
      <w:r>
        <w:t>Будет разработана и введена в эксплуатацию государственная информационная система «Федеральный портал пространственных данных».</w:t>
      </w:r>
    </w:p>
    <w:p w14:paraId="08E77C6E" w14:textId="09D877B5" w:rsidR="005643EA" w:rsidRDefault="005643EA" w:rsidP="00343E4D">
      <w:r>
        <w:t>В 2021 году:</w:t>
      </w:r>
    </w:p>
    <w:p w14:paraId="195D2DB3" w14:textId="637AAAAD" w:rsidR="005643EA" w:rsidRDefault="005643EA" w:rsidP="00F07F9A">
      <w:pPr>
        <w:pStyle w:val="a3"/>
        <w:numPr>
          <w:ilvl w:val="0"/>
          <w:numId w:val="18"/>
        </w:numPr>
        <w:ind w:left="0" w:firstLine="709"/>
      </w:pPr>
      <w:r>
        <w:t>Будут созданы корпоративные и отраслевые центры Государственной системы обнаружения, предупреждения и ликвидации последствий компьютерных атак (</w:t>
      </w:r>
      <w:proofErr w:type="spellStart"/>
      <w:r>
        <w:t>ГосСОПКА</w:t>
      </w:r>
      <w:proofErr w:type="spellEnd"/>
      <w:r>
        <w:t>).</w:t>
      </w:r>
    </w:p>
    <w:p w14:paraId="25D8A0E3" w14:textId="2BBA38F4" w:rsidR="005643EA" w:rsidRDefault="005643EA" w:rsidP="00F07F9A">
      <w:pPr>
        <w:pStyle w:val="a3"/>
        <w:numPr>
          <w:ilvl w:val="0"/>
          <w:numId w:val="18"/>
        </w:numPr>
        <w:ind w:left="0" w:firstLine="709"/>
      </w:pPr>
      <w:r>
        <w:t xml:space="preserve">Будет создана защищенная цифровая среда взаимодействия двойного назначения на базе отечественных технологий для работы в стандарте LTE-450 для нужд МВД России, МЧС России, </w:t>
      </w:r>
      <w:proofErr w:type="spellStart"/>
      <w:r>
        <w:t>Росгвардии</w:t>
      </w:r>
      <w:proofErr w:type="spellEnd"/>
      <w:r>
        <w:t>.</w:t>
      </w:r>
    </w:p>
    <w:p w14:paraId="70EA9A50" w14:textId="64D42087" w:rsidR="005643EA" w:rsidRDefault="005643EA" w:rsidP="00F07F9A">
      <w:pPr>
        <w:pStyle w:val="a3"/>
        <w:numPr>
          <w:ilvl w:val="0"/>
          <w:numId w:val="18"/>
        </w:numPr>
        <w:ind w:left="0" w:firstLine="709"/>
      </w:pPr>
      <w:r>
        <w:t>Будут созданы национальные стандарты обработки массивов больших</w:t>
      </w:r>
      <w:r w:rsidR="00343E4D">
        <w:t xml:space="preserve"> </w:t>
      </w:r>
      <w:r>
        <w:t>данных</w:t>
      </w:r>
      <w:r w:rsidR="00343E4D">
        <w:t>.</w:t>
      </w:r>
    </w:p>
    <w:p w14:paraId="59757363" w14:textId="1A9212A9" w:rsidR="005643EA" w:rsidRDefault="005643EA" w:rsidP="00F07F9A">
      <w:pPr>
        <w:pStyle w:val="a3"/>
        <w:numPr>
          <w:ilvl w:val="0"/>
          <w:numId w:val="18"/>
        </w:numPr>
        <w:ind w:left="0" w:firstLine="709"/>
      </w:pPr>
      <w:r>
        <w:t>Органы государственной власти и органы местного самоуправления</w:t>
      </w:r>
      <w:r w:rsidR="00343E4D">
        <w:t xml:space="preserve"> </w:t>
      </w:r>
      <w:r>
        <w:t>будут подключены к сети Интернет</w:t>
      </w:r>
      <w:r w:rsidR="00343E4D">
        <w:t>.</w:t>
      </w:r>
    </w:p>
    <w:p w14:paraId="70E29750" w14:textId="03383966" w:rsidR="00343E4D" w:rsidRDefault="00343E4D" w:rsidP="00343E4D">
      <w:r>
        <w:t>В 2022 году:</w:t>
      </w:r>
    </w:p>
    <w:p w14:paraId="39B58190" w14:textId="647A9673" w:rsidR="00343E4D" w:rsidRDefault="00343E4D" w:rsidP="00F07F9A">
      <w:pPr>
        <w:pStyle w:val="a3"/>
        <w:numPr>
          <w:ilvl w:val="0"/>
          <w:numId w:val="17"/>
        </w:numPr>
        <w:ind w:left="0" w:firstLine="709"/>
      </w:pPr>
      <w:r>
        <w:lastRenderedPageBreak/>
        <w:t>Будет создана отечественная цифровая платформа сбора, обработки, хранения и распространения данных дистанционного зондирования Земли из космоса в рамках проекта «Цифровая Земля».</w:t>
      </w:r>
    </w:p>
    <w:p w14:paraId="364F9FEC" w14:textId="27B6E465" w:rsidR="00343E4D" w:rsidRDefault="00343E4D" w:rsidP="00343E4D">
      <w:r>
        <w:t>В 2023 году:</w:t>
      </w:r>
    </w:p>
    <w:p w14:paraId="327FFF7E" w14:textId="72E681B6" w:rsidR="00343E4D" w:rsidRDefault="00343E4D" w:rsidP="00F07F9A">
      <w:pPr>
        <w:pStyle w:val="a3"/>
        <w:numPr>
          <w:ilvl w:val="0"/>
          <w:numId w:val="16"/>
        </w:numPr>
        <w:ind w:left="0" w:firstLine="709"/>
      </w:pPr>
      <w:r>
        <w:t>Будет внедрен межведомственный электронный документооборот с применением электронной подписи в деятельность федеральных и региональных ОИВ.</w:t>
      </w:r>
    </w:p>
    <w:p w14:paraId="4DEA9E41" w14:textId="641E268C" w:rsidR="00343E4D" w:rsidRDefault="00343E4D" w:rsidP="00F07F9A">
      <w:pPr>
        <w:pStyle w:val="a3"/>
        <w:numPr>
          <w:ilvl w:val="0"/>
          <w:numId w:val="16"/>
        </w:numPr>
        <w:ind w:left="0" w:firstLine="709"/>
      </w:pPr>
      <w:r>
        <w:t>Будет создана платформа для обмена информацией между государством, гражданами, коммерческими и некоммерческими организациями (инфраструктура «Цифровой профиль»).</w:t>
      </w:r>
    </w:p>
    <w:p w14:paraId="7D8B4D37" w14:textId="7AFBC3B1" w:rsidR="00343E4D" w:rsidRDefault="00343E4D" w:rsidP="00343E4D">
      <w:r>
        <w:t>В 2024 году:</w:t>
      </w:r>
    </w:p>
    <w:p w14:paraId="6985FFC3" w14:textId="0D606584" w:rsidR="00343E4D" w:rsidRDefault="00343E4D" w:rsidP="00F07F9A">
      <w:pPr>
        <w:pStyle w:val="a3"/>
        <w:numPr>
          <w:ilvl w:val="0"/>
          <w:numId w:val="15"/>
        </w:numPr>
        <w:ind w:left="0" w:firstLine="709"/>
      </w:pPr>
      <w:r>
        <w:t>Будет создана универсальная цифровая платформа инвентаризации, учета и контроля состояния всех видов энергоресурсов имущественных комплексов.</w:t>
      </w:r>
    </w:p>
    <w:p w14:paraId="5325D15B" w14:textId="77777777" w:rsidR="00343E4D" w:rsidRDefault="00343E4D" w:rsidP="00F07F9A">
      <w:pPr>
        <w:pStyle w:val="a3"/>
        <w:numPr>
          <w:ilvl w:val="0"/>
          <w:numId w:val="15"/>
        </w:numPr>
        <w:ind w:left="0" w:firstLine="709"/>
      </w:pPr>
      <w:r>
        <w:t xml:space="preserve">Будет создана защищенная цифровая среда аудиовизуального взаимодействия государственных органов, организаций и граждан на федеральном, региональном и муниципальном уровнях. </w:t>
      </w:r>
    </w:p>
    <w:p w14:paraId="672FD1DA" w14:textId="4D38AE9F" w:rsidR="00343E4D" w:rsidRDefault="00343E4D" w:rsidP="00F07F9A">
      <w:pPr>
        <w:pStyle w:val="a3"/>
        <w:numPr>
          <w:ilvl w:val="0"/>
          <w:numId w:val="15"/>
        </w:numPr>
        <w:ind w:left="0" w:firstLine="709"/>
      </w:pPr>
      <w:r>
        <w:t>Начн</w:t>
      </w:r>
      <w:r w:rsidR="00B2519C">
        <w:t>е</w:t>
      </w:r>
      <w:r>
        <w:t>т функционировать система распределенных ситуационных центров высших органов государственной власти.</w:t>
      </w:r>
    </w:p>
    <w:p w14:paraId="7F35DD88" w14:textId="04F2917E" w:rsidR="00343E4D" w:rsidRDefault="00343E4D" w:rsidP="00F07F9A">
      <w:pPr>
        <w:pStyle w:val="a3"/>
        <w:numPr>
          <w:ilvl w:val="0"/>
          <w:numId w:val="15"/>
        </w:numPr>
        <w:ind w:left="0" w:firstLine="709"/>
      </w:pPr>
      <w:r>
        <w:t>Начнет функционировать «электронный паспорт» гражданина Российской Федерации.</w:t>
      </w:r>
    </w:p>
    <w:p w14:paraId="708032A0" w14:textId="0335BFAD" w:rsidR="00343E4D" w:rsidRDefault="00343E4D" w:rsidP="00F07F9A">
      <w:pPr>
        <w:pStyle w:val="a3"/>
        <w:numPr>
          <w:ilvl w:val="0"/>
          <w:numId w:val="15"/>
        </w:numPr>
        <w:ind w:left="0" w:firstLine="709"/>
      </w:pPr>
      <w:r>
        <w:t>Будет создана система спутниковой связи «Экспресс-РВ» с использованием космических аппаратов на высокоэллиптических орбитах.</w:t>
      </w:r>
    </w:p>
    <w:p w14:paraId="6CC061A7" w14:textId="6611F01A" w:rsidR="00343E4D" w:rsidRDefault="00343E4D" w:rsidP="00F07F9A">
      <w:pPr>
        <w:pStyle w:val="a3"/>
        <w:numPr>
          <w:ilvl w:val="0"/>
          <w:numId w:val="15"/>
        </w:numPr>
        <w:ind w:left="0" w:firstLine="709"/>
      </w:pPr>
      <w:r>
        <w:t>Будет создана единая электронная картографическая основа.</w:t>
      </w:r>
    </w:p>
    <w:p w14:paraId="35B7AC88" w14:textId="1C5C9FEA" w:rsidR="00A66B9D" w:rsidRDefault="00A66B9D" w:rsidP="00A66B9D">
      <w:r>
        <w:t xml:space="preserve">Проекты реализуются с разной степенью успешности. Например, в мае 2020 года стало известно, что мероприятия по развитию сетей связи 5G, созданию единой государственной облачной платформы, типового автоматизированного рабочего места госслужащего, венчурного фонда поддержки образовательных проектов не укладываются в заданные сроки. В частности, в первом квартале 2020 года полностью было достигнуто лишь 6 показателей из 231 запланированных. </w:t>
      </w:r>
      <w:r>
        <w:lastRenderedPageBreak/>
        <w:t>Примерно 150 отклонились от заданных сроков в процессе реализации, а почти 30% (66) – признаны невыполненными, распределившись по ключевым направлениям следующим образом [</w:t>
      </w:r>
      <w:r w:rsidR="007B6418" w:rsidRPr="007B6418">
        <w:t>46</w:t>
      </w:r>
      <w:r>
        <w:t>]:</w:t>
      </w:r>
    </w:p>
    <w:p w14:paraId="6262A449" w14:textId="77777777" w:rsidR="00A66B9D" w:rsidRDefault="00A66B9D" w:rsidP="00F07F9A">
      <w:pPr>
        <w:pStyle w:val="a3"/>
        <w:numPr>
          <w:ilvl w:val="0"/>
          <w:numId w:val="15"/>
        </w:numPr>
        <w:ind w:left="0" w:firstLine="709"/>
      </w:pPr>
      <w:r>
        <w:t>Нормативное регулирование цифровой среды – не выполнено 9 проектов;</w:t>
      </w:r>
    </w:p>
    <w:p w14:paraId="7D457E46" w14:textId="77777777" w:rsidR="00A66B9D" w:rsidRDefault="00A66B9D" w:rsidP="00F07F9A">
      <w:pPr>
        <w:pStyle w:val="a3"/>
        <w:numPr>
          <w:ilvl w:val="0"/>
          <w:numId w:val="15"/>
        </w:numPr>
        <w:ind w:left="0" w:firstLine="709"/>
      </w:pPr>
      <w:r>
        <w:t>Информационная инфраструктура – не выполнено 11 проектов;</w:t>
      </w:r>
    </w:p>
    <w:p w14:paraId="6E0A4A00" w14:textId="77777777" w:rsidR="00A66B9D" w:rsidRDefault="00A66B9D" w:rsidP="00F07F9A">
      <w:pPr>
        <w:pStyle w:val="a3"/>
        <w:numPr>
          <w:ilvl w:val="0"/>
          <w:numId w:val="15"/>
        </w:numPr>
        <w:ind w:left="0" w:firstLine="709"/>
      </w:pPr>
      <w:r>
        <w:t>Кадры для цифровой экономики – не выполнено 10 проектов;</w:t>
      </w:r>
    </w:p>
    <w:p w14:paraId="1BC5C489" w14:textId="77777777" w:rsidR="00A66B9D" w:rsidRDefault="00A66B9D" w:rsidP="00F07F9A">
      <w:pPr>
        <w:pStyle w:val="a3"/>
        <w:numPr>
          <w:ilvl w:val="0"/>
          <w:numId w:val="15"/>
        </w:numPr>
        <w:ind w:left="0" w:firstLine="709"/>
      </w:pPr>
      <w:r>
        <w:t>Информационная безопасность – не выполнено 13 проектов;</w:t>
      </w:r>
    </w:p>
    <w:p w14:paraId="4006F5D6" w14:textId="64CE0D2B" w:rsidR="00343E4D" w:rsidRDefault="00A66B9D" w:rsidP="00F07F9A">
      <w:pPr>
        <w:pStyle w:val="a3"/>
        <w:numPr>
          <w:ilvl w:val="0"/>
          <w:numId w:val="15"/>
        </w:numPr>
        <w:ind w:left="0" w:firstLine="709"/>
      </w:pPr>
      <w:r>
        <w:t>Цифровое государственное управление – не выполнено 20 проектов.</w:t>
      </w:r>
    </w:p>
    <w:p w14:paraId="4FDC10AC" w14:textId="50571061" w:rsidR="003317D9" w:rsidRDefault="00A22B62" w:rsidP="00A22B62">
      <w:r>
        <w:t xml:space="preserve">В банковской сфере </w:t>
      </w:r>
      <w:r w:rsidR="00B0263C">
        <w:t>и</w:t>
      </w:r>
      <w:r>
        <w:t xml:space="preserve">спользование цифровых технологий и анализа </w:t>
      </w:r>
      <w:proofErr w:type="gramStart"/>
      <w:r>
        <w:t>больших массивов</w:t>
      </w:r>
      <w:proofErr w:type="gramEnd"/>
      <w:r>
        <w:t xml:space="preserve"> данных позволяет создавать принципиально новые банковские продукты. «Цифровые» и технологические компании (</w:t>
      </w:r>
      <w:r w:rsidR="00B0263C">
        <w:t>финансовые технологические компании</w:t>
      </w:r>
      <w:r>
        <w:t>, телекоммуникационные игроки, ИT-компании) выходят на рынок финансовых услуг, а крупные традиционные банки создают экосистемы, ориентируясь на наиболее прибыльные составляющие внутри банковской цепочки создания стоимости и за ее пределами.</w:t>
      </w:r>
    </w:p>
    <w:p w14:paraId="05DF7E8B" w14:textId="587587F6" w:rsidR="003317D9" w:rsidRPr="00370F73" w:rsidRDefault="00B0263C" w:rsidP="003317D9">
      <w:r>
        <w:t>Основными направлениями продуктовых инноваций в банковской отрасли являются такие технологические и цифровые тренды, как анализ больших массивов данных, машинное обучение, углубленная аналитика, искусственный интеллект. Именно на основе сквозных технологий создаются принципиально новые, в том числе банковские продукты, обладающие коммерческим потенциалом, сервисы, возможности и услуги, требовавшие ранее личного присутствия физических и юридических лиц в банке, а теперь перешедшие в онлайн-среду, кастомизированные предложения, скидки, инвестиционные услуги и чат-боты для помощи клиентам в подборе продуктов. Основной мотивацией для выпуска продуктовых инноваций в банках является привлечение новых клиентов и удержание старых с помощью полного удовлетворения их потребностей.</w:t>
      </w:r>
    </w:p>
    <w:p w14:paraId="1F344B16" w14:textId="77777777" w:rsidR="004E50D4" w:rsidRDefault="004E50D4" w:rsidP="00A66B9D">
      <w:r>
        <w:br w:type="page"/>
      </w:r>
    </w:p>
    <w:p w14:paraId="0FB4261C" w14:textId="335658C2" w:rsidR="00C946A9" w:rsidRDefault="006D64C7" w:rsidP="00D337F5">
      <w:pPr>
        <w:pStyle w:val="1"/>
      </w:pPr>
      <w:bookmarkStart w:id="6" w:name="_Toc91246675"/>
      <w:r>
        <w:lastRenderedPageBreak/>
        <w:t>2</w:t>
      </w:r>
      <w:r w:rsidR="003805B1">
        <w:t xml:space="preserve"> Организационно-экономическая характеристика АО «Россельхозбанк»</w:t>
      </w:r>
      <w:bookmarkEnd w:id="6"/>
    </w:p>
    <w:p w14:paraId="7FFCE493" w14:textId="488E8524" w:rsidR="003805B1" w:rsidRDefault="003805B1" w:rsidP="00D337F5">
      <w:pPr>
        <w:pStyle w:val="2"/>
      </w:pPr>
      <w:bookmarkStart w:id="7" w:name="_Toc91246676"/>
      <w:r>
        <w:t>2.1 Краткая характеристика деятельности АО «Россельхозбанк»</w:t>
      </w:r>
      <w:bookmarkEnd w:id="7"/>
    </w:p>
    <w:p w14:paraId="74F30771" w14:textId="36DBA82E" w:rsidR="00D337F5" w:rsidRDefault="00405BE3" w:rsidP="00C946A9">
      <w:r w:rsidRPr="00405BE3">
        <w:t>Акционерное общество «Россий</w:t>
      </w:r>
      <w:r>
        <w:t xml:space="preserve">ский Сельскохозяйственный банк» – </w:t>
      </w:r>
      <w:r w:rsidRPr="00405BE3">
        <w:t>оди</w:t>
      </w:r>
      <w:r>
        <w:t xml:space="preserve">н </w:t>
      </w:r>
      <w:r w:rsidRPr="00405BE3">
        <w:t>н из крупнейших банков в России. Созданный в 2000 году в целях развития национальной кредитно-финансовой системы агропромышленного сектора и сельских территорий Российской Федерации, сегодня это универсальный коммерческий банк, предоставляющий все виды банковских услуг и занимающий лидирующие позиции в финансировании агропромышленного комплекса России. 100% голосующих акций Банка принадлежат Российской Федерации в лице Федерального агентства по управлению государственным имуществом.</w:t>
      </w:r>
    </w:p>
    <w:p w14:paraId="2AD5DB18" w14:textId="485FD304" w:rsidR="00405BE3" w:rsidRDefault="00405BE3" w:rsidP="00C946A9">
      <w:r>
        <w:t>АО «Россельхозбанк» оказывает следующие услуги:</w:t>
      </w:r>
    </w:p>
    <w:p w14:paraId="1F2F242F" w14:textId="36E4680E" w:rsidR="00405BE3" w:rsidRDefault="00405BE3" w:rsidP="00F07F9A">
      <w:pPr>
        <w:pStyle w:val="a3"/>
        <w:numPr>
          <w:ilvl w:val="0"/>
          <w:numId w:val="12"/>
        </w:numPr>
        <w:ind w:left="0" w:firstLine="709"/>
        <w:rPr>
          <w:szCs w:val="28"/>
        </w:rPr>
      </w:pPr>
      <w:r>
        <w:rPr>
          <w:szCs w:val="28"/>
        </w:rPr>
        <w:t>Частным лицам: кредиты на любые цели без обеспечения, ипотека с господдержкой, брокерское обслуживание, вклады, плат</w:t>
      </w:r>
      <w:r w:rsidR="00B2519C">
        <w:rPr>
          <w:szCs w:val="28"/>
        </w:rPr>
        <w:t>е</w:t>
      </w:r>
      <w:r>
        <w:rPr>
          <w:szCs w:val="28"/>
        </w:rPr>
        <w:t>жные сервисы и приложения;</w:t>
      </w:r>
    </w:p>
    <w:p w14:paraId="6E8BEFD8" w14:textId="77777777" w:rsidR="00405BE3" w:rsidRDefault="00405BE3" w:rsidP="00F07F9A">
      <w:pPr>
        <w:pStyle w:val="a3"/>
        <w:numPr>
          <w:ilvl w:val="0"/>
          <w:numId w:val="12"/>
        </w:numPr>
        <w:ind w:left="0" w:firstLine="709"/>
        <w:rPr>
          <w:szCs w:val="28"/>
        </w:rPr>
      </w:pPr>
      <w:r>
        <w:rPr>
          <w:szCs w:val="28"/>
        </w:rPr>
        <w:t>Фермерам: к</w:t>
      </w:r>
      <w:r w:rsidRPr="00850E49">
        <w:rPr>
          <w:szCs w:val="28"/>
        </w:rPr>
        <w:t>редитная поддержка для агробизнеса на всех этапах</w:t>
      </w:r>
      <w:r>
        <w:rPr>
          <w:szCs w:val="28"/>
        </w:rPr>
        <w:t>, доступ к онлайн агросервисам;</w:t>
      </w:r>
    </w:p>
    <w:p w14:paraId="097D2A55" w14:textId="77777777" w:rsidR="00405BE3" w:rsidRDefault="00405BE3" w:rsidP="00F07F9A">
      <w:pPr>
        <w:pStyle w:val="a3"/>
        <w:numPr>
          <w:ilvl w:val="0"/>
          <w:numId w:val="12"/>
        </w:numPr>
        <w:ind w:left="0" w:firstLine="709"/>
        <w:rPr>
          <w:szCs w:val="28"/>
        </w:rPr>
      </w:pPr>
      <w:r>
        <w:rPr>
          <w:szCs w:val="28"/>
        </w:rPr>
        <w:t xml:space="preserve">Малому и микробизнесу: </w:t>
      </w:r>
      <w:r w:rsidRPr="00850E49">
        <w:rPr>
          <w:szCs w:val="28"/>
        </w:rPr>
        <w:t>Финансовая поддержка ИП и предприятий с годовым оборотом до 120 млн. рублей</w:t>
      </w:r>
      <w:r>
        <w:rPr>
          <w:szCs w:val="28"/>
        </w:rPr>
        <w:t>, а</w:t>
      </w:r>
      <w:r w:rsidRPr="00850E49">
        <w:rPr>
          <w:szCs w:val="28"/>
        </w:rPr>
        <w:t>кция «Счет в Вашу пользу»</w:t>
      </w:r>
      <w:r>
        <w:rPr>
          <w:szCs w:val="28"/>
        </w:rPr>
        <w:t>, л</w:t>
      </w:r>
      <w:r w:rsidRPr="00065A8F">
        <w:rPr>
          <w:szCs w:val="28"/>
        </w:rPr>
        <w:t>ьготное кредитование исполнителей СПК</w:t>
      </w:r>
      <w:r>
        <w:rPr>
          <w:szCs w:val="28"/>
        </w:rPr>
        <w:t>, р</w:t>
      </w:r>
      <w:r w:rsidRPr="00065A8F">
        <w:rPr>
          <w:szCs w:val="28"/>
        </w:rPr>
        <w:t>асчетно-кассовое обслуживание</w:t>
      </w:r>
      <w:r>
        <w:rPr>
          <w:szCs w:val="28"/>
        </w:rPr>
        <w:t>;</w:t>
      </w:r>
    </w:p>
    <w:p w14:paraId="21CDB1E8" w14:textId="77777777" w:rsidR="00405BE3" w:rsidRDefault="00405BE3" w:rsidP="00F07F9A">
      <w:pPr>
        <w:pStyle w:val="a3"/>
        <w:numPr>
          <w:ilvl w:val="0"/>
          <w:numId w:val="12"/>
        </w:numPr>
        <w:ind w:left="0" w:firstLine="709"/>
        <w:rPr>
          <w:szCs w:val="28"/>
        </w:rPr>
      </w:pPr>
      <w:r>
        <w:rPr>
          <w:szCs w:val="28"/>
        </w:rPr>
        <w:t>Среднему и крупному бизнесу: к</w:t>
      </w:r>
      <w:r w:rsidRPr="00065A8F">
        <w:rPr>
          <w:szCs w:val="28"/>
        </w:rPr>
        <w:t>редиты и кредитные решения для корпоративного бизнеса</w:t>
      </w:r>
      <w:r>
        <w:rPr>
          <w:szCs w:val="28"/>
        </w:rPr>
        <w:t>, л</w:t>
      </w:r>
      <w:r w:rsidRPr="00065A8F">
        <w:rPr>
          <w:szCs w:val="28"/>
        </w:rPr>
        <w:t>ьготное кредитование</w:t>
      </w:r>
      <w:r>
        <w:rPr>
          <w:szCs w:val="28"/>
        </w:rPr>
        <w:t xml:space="preserve"> для</w:t>
      </w:r>
      <w:r w:rsidRPr="00065A8F">
        <w:rPr>
          <w:szCs w:val="28"/>
        </w:rPr>
        <w:t xml:space="preserve"> </w:t>
      </w:r>
      <w:r>
        <w:rPr>
          <w:szCs w:val="28"/>
        </w:rPr>
        <w:t>пополнения</w:t>
      </w:r>
      <w:r w:rsidRPr="00065A8F">
        <w:rPr>
          <w:szCs w:val="28"/>
        </w:rPr>
        <w:t xml:space="preserve"> оборотных средств</w:t>
      </w:r>
      <w:r>
        <w:rPr>
          <w:szCs w:val="28"/>
        </w:rPr>
        <w:t>, и</w:t>
      </w:r>
      <w:r w:rsidRPr="00065A8F">
        <w:rPr>
          <w:szCs w:val="28"/>
        </w:rPr>
        <w:t>нвестиционный банк РСХБ</w:t>
      </w:r>
      <w:r>
        <w:rPr>
          <w:szCs w:val="28"/>
        </w:rPr>
        <w:t>, п</w:t>
      </w:r>
      <w:r w:rsidRPr="00065A8F">
        <w:rPr>
          <w:szCs w:val="28"/>
        </w:rPr>
        <w:t>риобретение имущества в лизинг</w:t>
      </w:r>
      <w:r>
        <w:rPr>
          <w:szCs w:val="28"/>
        </w:rPr>
        <w:t>, т</w:t>
      </w:r>
      <w:r w:rsidRPr="00065A8F">
        <w:rPr>
          <w:szCs w:val="28"/>
        </w:rPr>
        <w:t>орговый эквайринг</w:t>
      </w:r>
      <w:r>
        <w:rPr>
          <w:szCs w:val="28"/>
        </w:rPr>
        <w:t>, р</w:t>
      </w:r>
      <w:r w:rsidRPr="00065A8F">
        <w:rPr>
          <w:szCs w:val="28"/>
        </w:rPr>
        <w:t>азмещение свободных денежных средств</w:t>
      </w:r>
      <w:r>
        <w:rPr>
          <w:szCs w:val="28"/>
        </w:rPr>
        <w:t>, т</w:t>
      </w:r>
      <w:r w:rsidRPr="00065A8F">
        <w:rPr>
          <w:szCs w:val="28"/>
        </w:rPr>
        <w:t>орговая система РСХБ‑НТ ПРО</w:t>
      </w:r>
      <w:r>
        <w:rPr>
          <w:szCs w:val="28"/>
        </w:rPr>
        <w:t>, б</w:t>
      </w:r>
      <w:r w:rsidRPr="00065A8F">
        <w:rPr>
          <w:szCs w:val="28"/>
        </w:rPr>
        <w:t>изнес-карты</w:t>
      </w:r>
      <w:r>
        <w:rPr>
          <w:szCs w:val="28"/>
        </w:rPr>
        <w:t>, к</w:t>
      </w:r>
      <w:r w:rsidRPr="00065A8F">
        <w:rPr>
          <w:szCs w:val="28"/>
        </w:rPr>
        <w:t>онверсионные операции</w:t>
      </w:r>
      <w:r>
        <w:rPr>
          <w:szCs w:val="28"/>
        </w:rPr>
        <w:t>, п</w:t>
      </w:r>
      <w:r w:rsidRPr="00065A8F">
        <w:rPr>
          <w:szCs w:val="28"/>
        </w:rPr>
        <w:t>оддержка бизнеса для преодоления последствий COVID-19</w:t>
      </w:r>
      <w:r>
        <w:rPr>
          <w:szCs w:val="28"/>
        </w:rPr>
        <w:t>;</w:t>
      </w:r>
    </w:p>
    <w:p w14:paraId="6B2EDF81" w14:textId="7BE930A4" w:rsidR="00405BE3" w:rsidRDefault="00405BE3" w:rsidP="00F07F9A">
      <w:pPr>
        <w:pStyle w:val="a3"/>
        <w:numPr>
          <w:ilvl w:val="0"/>
          <w:numId w:val="12"/>
        </w:numPr>
        <w:ind w:left="0" w:firstLine="709"/>
        <w:rPr>
          <w:b/>
          <w:szCs w:val="28"/>
        </w:rPr>
      </w:pPr>
      <w:r>
        <w:rPr>
          <w:szCs w:val="28"/>
        </w:rPr>
        <w:t>Инвесторам: годовой отч</w:t>
      </w:r>
      <w:r w:rsidR="00B2519C">
        <w:rPr>
          <w:szCs w:val="28"/>
        </w:rPr>
        <w:t>е</w:t>
      </w:r>
      <w:r>
        <w:rPr>
          <w:szCs w:val="28"/>
        </w:rPr>
        <w:t>т, сообщения эмитета, отч</w:t>
      </w:r>
      <w:r w:rsidR="00B2519C">
        <w:rPr>
          <w:szCs w:val="28"/>
        </w:rPr>
        <w:t>е</w:t>
      </w:r>
      <w:r>
        <w:rPr>
          <w:szCs w:val="28"/>
        </w:rPr>
        <w:t xml:space="preserve">тность и финансовые результаты, информация о выпусках ценных бумаг </w:t>
      </w:r>
      <w:r w:rsidRPr="00161088">
        <w:rPr>
          <w:szCs w:val="28"/>
        </w:rPr>
        <w:t>[</w:t>
      </w:r>
      <w:r w:rsidR="007B6418" w:rsidRPr="007B6418">
        <w:rPr>
          <w:szCs w:val="28"/>
        </w:rPr>
        <w:t>41</w:t>
      </w:r>
      <w:r w:rsidRPr="00161088">
        <w:rPr>
          <w:szCs w:val="28"/>
        </w:rPr>
        <w:t>]</w:t>
      </w:r>
      <w:r>
        <w:rPr>
          <w:szCs w:val="28"/>
        </w:rPr>
        <w:t>.</w:t>
      </w:r>
      <w:r w:rsidRPr="000753D5">
        <w:rPr>
          <w:b/>
          <w:szCs w:val="28"/>
        </w:rPr>
        <w:t xml:space="preserve"> </w:t>
      </w:r>
    </w:p>
    <w:p w14:paraId="23CFBB9D" w14:textId="0F71394C" w:rsidR="00405BE3" w:rsidRDefault="008B5C6C" w:rsidP="00C946A9">
      <w:r>
        <w:t xml:space="preserve">Краткая информация об АО «Россельхозбанк» представлена в таблице </w:t>
      </w:r>
      <w:r w:rsidR="008C57BD">
        <w:t>2.1.1</w:t>
      </w:r>
      <w:r>
        <w:t>.</w:t>
      </w:r>
    </w:p>
    <w:p w14:paraId="7B36CEC6" w14:textId="0B4ED613" w:rsidR="008B5C6C" w:rsidRPr="00A82A1D" w:rsidRDefault="008B5C6C" w:rsidP="004A1FBA">
      <w:pPr>
        <w:ind w:firstLine="0"/>
        <w:rPr>
          <w:rFonts w:cs="Times New Roman"/>
          <w:szCs w:val="28"/>
        </w:rPr>
      </w:pPr>
      <w:r>
        <w:lastRenderedPageBreak/>
        <w:t xml:space="preserve">Таблица </w:t>
      </w:r>
      <w:r w:rsidR="008C57BD">
        <w:t>2.1.1</w:t>
      </w:r>
      <w:r>
        <w:t xml:space="preserve"> – Краткая характеристика АО «Россельхозбанк»</w:t>
      </w:r>
      <w:r w:rsidR="00836E16">
        <w:rPr>
          <w:rFonts w:cs="Times New Roman"/>
          <w:szCs w:val="28"/>
        </w:rPr>
        <w:t xml:space="preserve"> </w:t>
      </w:r>
      <w:r w:rsidR="00A82A1D">
        <w:rPr>
          <w:szCs w:val="28"/>
        </w:rPr>
        <w:t xml:space="preserve">(составлено автором по </w:t>
      </w:r>
      <w:r w:rsidR="00A82A1D" w:rsidRPr="00A82A1D">
        <w:rPr>
          <w:szCs w:val="28"/>
        </w:rPr>
        <w:t>[</w:t>
      </w:r>
      <w:r w:rsidR="007B6418" w:rsidRPr="007B6418">
        <w:rPr>
          <w:szCs w:val="28"/>
        </w:rPr>
        <w:t>45</w:t>
      </w:r>
      <w:r w:rsidR="00A82A1D" w:rsidRPr="00A82A1D">
        <w:rPr>
          <w:szCs w:val="28"/>
        </w:rPr>
        <w:t>])</w:t>
      </w:r>
    </w:p>
    <w:tbl>
      <w:tblPr>
        <w:tblW w:w="9918" w:type="dxa"/>
        <w:jc w:val="center"/>
        <w:tblLook w:val="04A0" w:firstRow="1" w:lastRow="0" w:firstColumn="1" w:lastColumn="0" w:noHBand="0" w:noVBand="1"/>
      </w:tblPr>
      <w:tblGrid>
        <w:gridCol w:w="4780"/>
        <w:gridCol w:w="5138"/>
      </w:tblGrid>
      <w:tr w:rsidR="008B5C6C" w:rsidRPr="008B5C6C" w14:paraId="3E705D66" w14:textId="77777777" w:rsidTr="003317D9">
        <w:trPr>
          <w:trHeight w:val="70"/>
          <w:jc w:val="center"/>
        </w:trPr>
        <w:tc>
          <w:tcPr>
            <w:tcW w:w="47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A76D9B" w14:textId="77777777" w:rsidR="008B5C6C" w:rsidRPr="008B5C6C" w:rsidRDefault="008B5C6C" w:rsidP="008B5C6C">
            <w:pPr>
              <w:spacing w:line="240" w:lineRule="auto"/>
              <w:ind w:firstLine="0"/>
              <w:jc w:val="center"/>
              <w:rPr>
                <w:rFonts w:eastAsia="Times New Roman" w:cs="Times New Roman"/>
                <w:color w:val="000000"/>
                <w:sz w:val="24"/>
                <w:szCs w:val="24"/>
                <w:lang w:eastAsia="ru-RU"/>
              </w:rPr>
            </w:pPr>
            <w:r w:rsidRPr="008B5C6C">
              <w:rPr>
                <w:rFonts w:eastAsia="Times New Roman" w:cs="Times New Roman"/>
                <w:color w:val="000000"/>
                <w:sz w:val="24"/>
                <w:szCs w:val="24"/>
                <w:lang w:eastAsia="ru-RU"/>
              </w:rPr>
              <w:t>Организационно – правовая форма и полное наименование</w:t>
            </w:r>
          </w:p>
        </w:tc>
        <w:tc>
          <w:tcPr>
            <w:tcW w:w="5138" w:type="dxa"/>
            <w:tcBorders>
              <w:top w:val="single" w:sz="4" w:space="0" w:color="auto"/>
              <w:left w:val="nil"/>
              <w:bottom w:val="single" w:sz="4" w:space="0" w:color="auto"/>
              <w:right w:val="single" w:sz="4" w:space="0" w:color="auto"/>
            </w:tcBorders>
            <w:shd w:val="clear" w:color="auto" w:fill="auto"/>
            <w:vAlign w:val="center"/>
            <w:hideMark/>
          </w:tcPr>
          <w:p w14:paraId="32248789" w14:textId="77777777" w:rsidR="008B5C6C" w:rsidRPr="008B5C6C" w:rsidRDefault="008B5C6C" w:rsidP="008B5C6C">
            <w:pPr>
              <w:spacing w:line="240" w:lineRule="auto"/>
              <w:ind w:firstLine="0"/>
              <w:jc w:val="center"/>
              <w:rPr>
                <w:rFonts w:eastAsia="Times New Roman" w:cs="Times New Roman"/>
                <w:color w:val="000000"/>
                <w:sz w:val="24"/>
                <w:szCs w:val="24"/>
                <w:lang w:eastAsia="ru-RU"/>
              </w:rPr>
            </w:pPr>
            <w:r w:rsidRPr="008B5C6C">
              <w:rPr>
                <w:rFonts w:eastAsia="Times New Roman" w:cs="Times New Roman"/>
                <w:color w:val="000000"/>
                <w:sz w:val="24"/>
                <w:szCs w:val="24"/>
                <w:lang w:eastAsia="ru-RU"/>
              </w:rPr>
              <w:t>АО «Россельхозбанк»</w:t>
            </w:r>
          </w:p>
        </w:tc>
      </w:tr>
      <w:tr w:rsidR="008B5C6C" w:rsidRPr="008B5C6C" w14:paraId="39838FCA" w14:textId="77777777" w:rsidTr="004A1FBA">
        <w:trPr>
          <w:trHeight w:val="315"/>
          <w:jc w:val="center"/>
        </w:trPr>
        <w:tc>
          <w:tcPr>
            <w:tcW w:w="4780" w:type="dxa"/>
            <w:tcBorders>
              <w:top w:val="nil"/>
              <w:left w:val="single" w:sz="4" w:space="0" w:color="auto"/>
              <w:bottom w:val="single" w:sz="4" w:space="0" w:color="auto"/>
              <w:right w:val="single" w:sz="4" w:space="0" w:color="auto"/>
            </w:tcBorders>
            <w:shd w:val="clear" w:color="auto" w:fill="auto"/>
            <w:vAlign w:val="center"/>
            <w:hideMark/>
          </w:tcPr>
          <w:p w14:paraId="77BBF418" w14:textId="77777777" w:rsidR="008B5C6C" w:rsidRPr="008B5C6C" w:rsidRDefault="008B5C6C" w:rsidP="008B5C6C">
            <w:pPr>
              <w:spacing w:line="240" w:lineRule="auto"/>
              <w:ind w:firstLine="0"/>
              <w:jc w:val="left"/>
              <w:rPr>
                <w:rFonts w:eastAsia="Times New Roman" w:cs="Times New Roman"/>
                <w:color w:val="000000"/>
                <w:sz w:val="24"/>
                <w:szCs w:val="24"/>
                <w:lang w:eastAsia="ru-RU"/>
              </w:rPr>
            </w:pPr>
            <w:r w:rsidRPr="008B5C6C">
              <w:rPr>
                <w:rFonts w:eastAsia="Times New Roman" w:cs="Times New Roman"/>
                <w:color w:val="000000"/>
                <w:sz w:val="24"/>
                <w:szCs w:val="24"/>
                <w:lang w:eastAsia="ru-RU"/>
              </w:rPr>
              <w:t>Краткое наименование</w:t>
            </w:r>
          </w:p>
        </w:tc>
        <w:tc>
          <w:tcPr>
            <w:tcW w:w="5138" w:type="dxa"/>
            <w:tcBorders>
              <w:top w:val="nil"/>
              <w:left w:val="nil"/>
              <w:bottom w:val="single" w:sz="4" w:space="0" w:color="auto"/>
              <w:right w:val="single" w:sz="4" w:space="0" w:color="auto"/>
            </w:tcBorders>
            <w:shd w:val="clear" w:color="auto" w:fill="auto"/>
            <w:vAlign w:val="center"/>
            <w:hideMark/>
          </w:tcPr>
          <w:p w14:paraId="009043BE" w14:textId="77777777" w:rsidR="008B5C6C" w:rsidRPr="008B5C6C" w:rsidRDefault="008B5C6C" w:rsidP="008B5C6C">
            <w:pPr>
              <w:spacing w:line="240" w:lineRule="auto"/>
              <w:ind w:firstLine="0"/>
              <w:jc w:val="center"/>
              <w:rPr>
                <w:rFonts w:eastAsia="Times New Roman" w:cs="Times New Roman"/>
                <w:color w:val="000000"/>
                <w:sz w:val="24"/>
                <w:szCs w:val="24"/>
                <w:lang w:eastAsia="ru-RU"/>
              </w:rPr>
            </w:pPr>
            <w:r w:rsidRPr="008B5C6C">
              <w:rPr>
                <w:rFonts w:eastAsia="Times New Roman" w:cs="Times New Roman"/>
                <w:color w:val="000000"/>
                <w:sz w:val="24"/>
                <w:szCs w:val="24"/>
                <w:lang w:eastAsia="ru-RU"/>
              </w:rPr>
              <w:t>РСХБ</w:t>
            </w:r>
          </w:p>
        </w:tc>
      </w:tr>
      <w:tr w:rsidR="008B5C6C" w:rsidRPr="008B5C6C" w14:paraId="3595FA91" w14:textId="77777777" w:rsidTr="003317D9">
        <w:trPr>
          <w:trHeight w:val="70"/>
          <w:jc w:val="center"/>
        </w:trPr>
        <w:tc>
          <w:tcPr>
            <w:tcW w:w="4780" w:type="dxa"/>
            <w:tcBorders>
              <w:top w:val="nil"/>
              <w:left w:val="single" w:sz="4" w:space="0" w:color="auto"/>
              <w:bottom w:val="single" w:sz="4" w:space="0" w:color="auto"/>
              <w:right w:val="single" w:sz="4" w:space="0" w:color="auto"/>
            </w:tcBorders>
            <w:shd w:val="clear" w:color="auto" w:fill="auto"/>
            <w:vAlign w:val="center"/>
            <w:hideMark/>
          </w:tcPr>
          <w:p w14:paraId="073001F8" w14:textId="77777777" w:rsidR="008B5C6C" w:rsidRPr="008B5C6C" w:rsidRDefault="008B5C6C" w:rsidP="008B5C6C">
            <w:pPr>
              <w:spacing w:line="240" w:lineRule="auto"/>
              <w:ind w:firstLine="0"/>
              <w:jc w:val="left"/>
              <w:rPr>
                <w:rFonts w:eastAsia="Times New Roman" w:cs="Times New Roman"/>
                <w:color w:val="000000"/>
                <w:sz w:val="24"/>
                <w:szCs w:val="24"/>
                <w:lang w:eastAsia="ru-RU"/>
              </w:rPr>
            </w:pPr>
            <w:r w:rsidRPr="008B5C6C">
              <w:rPr>
                <w:rFonts w:eastAsia="Times New Roman" w:cs="Times New Roman"/>
                <w:color w:val="000000"/>
                <w:sz w:val="24"/>
                <w:szCs w:val="24"/>
                <w:lang w:eastAsia="ru-RU"/>
              </w:rPr>
              <w:t>Юридический адрес</w:t>
            </w:r>
          </w:p>
        </w:tc>
        <w:tc>
          <w:tcPr>
            <w:tcW w:w="5138" w:type="dxa"/>
            <w:tcBorders>
              <w:top w:val="nil"/>
              <w:left w:val="nil"/>
              <w:bottom w:val="single" w:sz="4" w:space="0" w:color="auto"/>
              <w:right w:val="single" w:sz="4" w:space="0" w:color="auto"/>
            </w:tcBorders>
            <w:shd w:val="clear" w:color="auto" w:fill="auto"/>
            <w:vAlign w:val="center"/>
            <w:hideMark/>
          </w:tcPr>
          <w:p w14:paraId="57C82DE8" w14:textId="77777777" w:rsidR="008B5C6C" w:rsidRPr="008B5C6C" w:rsidRDefault="008B5C6C" w:rsidP="008B5C6C">
            <w:pPr>
              <w:spacing w:line="240" w:lineRule="auto"/>
              <w:ind w:firstLine="0"/>
              <w:jc w:val="center"/>
              <w:rPr>
                <w:rFonts w:eastAsia="Times New Roman" w:cs="Times New Roman"/>
                <w:color w:val="000000"/>
                <w:sz w:val="24"/>
                <w:szCs w:val="24"/>
                <w:lang w:eastAsia="ru-RU"/>
              </w:rPr>
            </w:pPr>
            <w:r w:rsidRPr="008B5C6C">
              <w:rPr>
                <w:rFonts w:eastAsia="Times New Roman" w:cs="Times New Roman"/>
                <w:color w:val="000000"/>
                <w:sz w:val="24"/>
                <w:szCs w:val="24"/>
                <w:lang w:eastAsia="ru-RU"/>
              </w:rPr>
              <w:t>119034, город Москва, Гагаринский пер., д.3</w:t>
            </w:r>
          </w:p>
        </w:tc>
      </w:tr>
      <w:tr w:rsidR="008B5C6C" w:rsidRPr="008B5C6C" w14:paraId="456EB088" w14:textId="77777777" w:rsidTr="004A1FBA">
        <w:trPr>
          <w:trHeight w:val="315"/>
          <w:jc w:val="center"/>
        </w:trPr>
        <w:tc>
          <w:tcPr>
            <w:tcW w:w="4780" w:type="dxa"/>
            <w:tcBorders>
              <w:top w:val="nil"/>
              <w:left w:val="single" w:sz="4" w:space="0" w:color="auto"/>
              <w:bottom w:val="single" w:sz="4" w:space="0" w:color="auto"/>
              <w:right w:val="single" w:sz="4" w:space="0" w:color="auto"/>
            </w:tcBorders>
            <w:shd w:val="clear" w:color="auto" w:fill="auto"/>
            <w:vAlign w:val="center"/>
            <w:hideMark/>
          </w:tcPr>
          <w:p w14:paraId="55BA6BFC" w14:textId="77777777" w:rsidR="008B5C6C" w:rsidRPr="008B5C6C" w:rsidRDefault="008B5C6C" w:rsidP="008B5C6C">
            <w:pPr>
              <w:spacing w:line="240" w:lineRule="auto"/>
              <w:ind w:firstLine="0"/>
              <w:jc w:val="left"/>
              <w:rPr>
                <w:rFonts w:eastAsia="Times New Roman" w:cs="Times New Roman"/>
                <w:color w:val="000000"/>
                <w:sz w:val="24"/>
                <w:szCs w:val="24"/>
                <w:lang w:eastAsia="ru-RU"/>
              </w:rPr>
            </w:pPr>
            <w:r w:rsidRPr="008B5C6C">
              <w:rPr>
                <w:rFonts w:eastAsia="Times New Roman" w:cs="Times New Roman"/>
                <w:color w:val="000000"/>
                <w:sz w:val="24"/>
                <w:szCs w:val="24"/>
                <w:lang w:eastAsia="ru-RU"/>
              </w:rPr>
              <w:t>Почтовый адрес общества</w:t>
            </w:r>
          </w:p>
        </w:tc>
        <w:tc>
          <w:tcPr>
            <w:tcW w:w="5138" w:type="dxa"/>
            <w:tcBorders>
              <w:top w:val="nil"/>
              <w:left w:val="nil"/>
              <w:bottom w:val="single" w:sz="4" w:space="0" w:color="auto"/>
              <w:right w:val="single" w:sz="4" w:space="0" w:color="auto"/>
            </w:tcBorders>
            <w:shd w:val="clear" w:color="auto" w:fill="auto"/>
            <w:vAlign w:val="center"/>
            <w:hideMark/>
          </w:tcPr>
          <w:p w14:paraId="6BCD7E2F" w14:textId="77777777" w:rsidR="008B5C6C" w:rsidRPr="008B5C6C" w:rsidRDefault="008B5C6C" w:rsidP="008B5C6C">
            <w:pPr>
              <w:spacing w:line="240" w:lineRule="auto"/>
              <w:ind w:firstLine="0"/>
              <w:jc w:val="center"/>
              <w:rPr>
                <w:rFonts w:eastAsia="Times New Roman" w:cs="Times New Roman"/>
                <w:color w:val="000000"/>
                <w:sz w:val="24"/>
                <w:szCs w:val="24"/>
                <w:lang w:eastAsia="ru-RU"/>
              </w:rPr>
            </w:pPr>
            <w:r w:rsidRPr="008B5C6C">
              <w:rPr>
                <w:rFonts w:eastAsia="Times New Roman" w:cs="Times New Roman"/>
                <w:color w:val="000000"/>
                <w:sz w:val="24"/>
                <w:szCs w:val="24"/>
                <w:lang w:eastAsia="ru-RU"/>
              </w:rPr>
              <w:t>119034, город Москва, Гагаринский пер., д.3</w:t>
            </w:r>
          </w:p>
        </w:tc>
      </w:tr>
      <w:tr w:rsidR="008B5C6C" w:rsidRPr="008B5C6C" w14:paraId="51A3B529" w14:textId="77777777" w:rsidTr="003317D9">
        <w:trPr>
          <w:trHeight w:val="70"/>
          <w:jc w:val="center"/>
        </w:trPr>
        <w:tc>
          <w:tcPr>
            <w:tcW w:w="4780" w:type="dxa"/>
            <w:tcBorders>
              <w:top w:val="nil"/>
              <w:left w:val="single" w:sz="4" w:space="0" w:color="auto"/>
              <w:bottom w:val="single" w:sz="4" w:space="0" w:color="auto"/>
              <w:right w:val="single" w:sz="4" w:space="0" w:color="auto"/>
            </w:tcBorders>
            <w:shd w:val="clear" w:color="auto" w:fill="auto"/>
            <w:vAlign w:val="center"/>
            <w:hideMark/>
          </w:tcPr>
          <w:p w14:paraId="42773B21" w14:textId="77777777" w:rsidR="008B5C6C" w:rsidRPr="008B5C6C" w:rsidRDefault="008B5C6C" w:rsidP="008B5C6C">
            <w:pPr>
              <w:spacing w:line="240" w:lineRule="auto"/>
              <w:ind w:firstLine="0"/>
              <w:jc w:val="left"/>
              <w:rPr>
                <w:rFonts w:eastAsia="Times New Roman" w:cs="Times New Roman"/>
                <w:color w:val="000000"/>
                <w:sz w:val="24"/>
                <w:szCs w:val="24"/>
                <w:lang w:eastAsia="ru-RU"/>
              </w:rPr>
            </w:pPr>
            <w:r w:rsidRPr="008B5C6C">
              <w:rPr>
                <w:rFonts w:eastAsia="Times New Roman" w:cs="Times New Roman"/>
                <w:color w:val="000000"/>
                <w:sz w:val="24"/>
                <w:szCs w:val="24"/>
                <w:lang w:eastAsia="ru-RU"/>
              </w:rPr>
              <w:t>ИНН</w:t>
            </w:r>
          </w:p>
        </w:tc>
        <w:tc>
          <w:tcPr>
            <w:tcW w:w="5138" w:type="dxa"/>
            <w:tcBorders>
              <w:top w:val="nil"/>
              <w:left w:val="nil"/>
              <w:bottom w:val="single" w:sz="4" w:space="0" w:color="auto"/>
              <w:right w:val="single" w:sz="4" w:space="0" w:color="auto"/>
            </w:tcBorders>
            <w:shd w:val="clear" w:color="auto" w:fill="auto"/>
            <w:vAlign w:val="center"/>
            <w:hideMark/>
          </w:tcPr>
          <w:p w14:paraId="73244624" w14:textId="77777777" w:rsidR="008B5C6C" w:rsidRPr="008B5C6C" w:rsidRDefault="008B5C6C" w:rsidP="008B5C6C">
            <w:pPr>
              <w:spacing w:line="240" w:lineRule="auto"/>
              <w:ind w:firstLine="0"/>
              <w:jc w:val="center"/>
              <w:rPr>
                <w:rFonts w:eastAsia="Times New Roman" w:cs="Times New Roman"/>
                <w:color w:val="000000"/>
                <w:sz w:val="24"/>
                <w:szCs w:val="24"/>
                <w:lang w:eastAsia="ru-RU"/>
              </w:rPr>
            </w:pPr>
            <w:r w:rsidRPr="008B5C6C">
              <w:rPr>
                <w:rFonts w:eastAsia="Times New Roman" w:cs="Times New Roman"/>
                <w:color w:val="000000"/>
                <w:sz w:val="24"/>
                <w:szCs w:val="24"/>
                <w:lang w:eastAsia="ru-RU"/>
              </w:rPr>
              <w:t>7725114488</w:t>
            </w:r>
          </w:p>
        </w:tc>
      </w:tr>
      <w:tr w:rsidR="008B5C6C" w:rsidRPr="008B5C6C" w14:paraId="30391463" w14:textId="77777777" w:rsidTr="004A1FBA">
        <w:trPr>
          <w:trHeight w:val="315"/>
          <w:jc w:val="center"/>
        </w:trPr>
        <w:tc>
          <w:tcPr>
            <w:tcW w:w="4780" w:type="dxa"/>
            <w:tcBorders>
              <w:top w:val="nil"/>
              <w:left w:val="single" w:sz="4" w:space="0" w:color="auto"/>
              <w:bottom w:val="single" w:sz="4" w:space="0" w:color="auto"/>
              <w:right w:val="single" w:sz="4" w:space="0" w:color="auto"/>
            </w:tcBorders>
            <w:shd w:val="clear" w:color="auto" w:fill="auto"/>
            <w:vAlign w:val="center"/>
            <w:hideMark/>
          </w:tcPr>
          <w:p w14:paraId="1069B6E5" w14:textId="77777777" w:rsidR="008B5C6C" w:rsidRPr="008B5C6C" w:rsidRDefault="008B5C6C" w:rsidP="008B5C6C">
            <w:pPr>
              <w:spacing w:line="240" w:lineRule="auto"/>
              <w:ind w:firstLine="0"/>
              <w:jc w:val="left"/>
              <w:rPr>
                <w:rFonts w:eastAsia="Times New Roman" w:cs="Times New Roman"/>
                <w:color w:val="000000"/>
                <w:sz w:val="24"/>
                <w:szCs w:val="24"/>
                <w:lang w:eastAsia="ru-RU"/>
              </w:rPr>
            </w:pPr>
            <w:r w:rsidRPr="008B5C6C">
              <w:rPr>
                <w:rFonts w:eastAsia="Times New Roman" w:cs="Times New Roman"/>
                <w:color w:val="000000"/>
                <w:sz w:val="24"/>
                <w:szCs w:val="24"/>
                <w:lang w:eastAsia="ru-RU"/>
              </w:rPr>
              <w:t>ОГРН</w:t>
            </w:r>
          </w:p>
        </w:tc>
        <w:tc>
          <w:tcPr>
            <w:tcW w:w="5138" w:type="dxa"/>
            <w:tcBorders>
              <w:top w:val="nil"/>
              <w:left w:val="nil"/>
              <w:bottom w:val="single" w:sz="4" w:space="0" w:color="auto"/>
              <w:right w:val="single" w:sz="4" w:space="0" w:color="auto"/>
            </w:tcBorders>
            <w:shd w:val="clear" w:color="auto" w:fill="auto"/>
            <w:vAlign w:val="center"/>
            <w:hideMark/>
          </w:tcPr>
          <w:p w14:paraId="429A303B" w14:textId="77777777" w:rsidR="008B5C6C" w:rsidRPr="008B5C6C" w:rsidRDefault="008B5C6C" w:rsidP="008B5C6C">
            <w:pPr>
              <w:spacing w:line="240" w:lineRule="auto"/>
              <w:ind w:firstLine="0"/>
              <w:jc w:val="center"/>
              <w:rPr>
                <w:rFonts w:eastAsia="Times New Roman" w:cs="Times New Roman"/>
                <w:color w:val="000000"/>
                <w:sz w:val="24"/>
                <w:szCs w:val="24"/>
                <w:lang w:eastAsia="ru-RU"/>
              </w:rPr>
            </w:pPr>
            <w:r w:rsidRPr="008B5C6C">
              <w:rPr>
                <w:rFonts w:eastAsia="Times New Roman" w:cs="Times New Roman"/>
                <w:color w:val="000000"/>
                <w:sz w:val="24"/>
                <w:szCs w:val="24"/>
                <w:lang w:eastAsia="ru-RU"/>
              </w:rPr>
              <w:t>1027700342890</w:t>
            </w:r>
          </w:p>
        </w:tc>
      </w:tr>
      <w:tr w:rsidR="008B5C6C" w:rsidRPr="008B5C6C" w14:paraId="66B5AF17" w14:textId="77777777" w:rsidTr="003317D9">
        <w:trPr>
          <w:trHeight w:val="70"/>
          <w:jc w:val="center"/>
        </w:trPr>
        <w:tc>
          <w:tcPr>
            <w:tcW w:w="4780" w:type="dxa"/>
            <w:tcBorders>
              <w:top w:val="nil"/>
              <w:left w:val="single" w:sz="4" w:space="0" w:color="auto"/>
              <w:bottom w:val="single" w:sz="4" w:space="0" w:color="auto"/>
              <w:right w:val="single" w:sz="4" w:space="0" w:color="auto"/>
            </w:tcBorders>
            <w:shd w:val="clear" w:color="auto" w:fill="auto"/>
            <w:vAlign w:val="center"/>
            <w:hideMark/>
          </w:tcPr>
          <w:p w14:paraId="18CFE259" w14:textId="77777777" w:rsidR="008B5C6C" w:rsidRPr="008B5C6C" w:rsidRDefault="008B5C6C" w:rsidP="008B5C6C">
            <w:pPr>
              <w:spacing w:line="240" w:lineRule="auto"/>
              <w:ind w:firstLine="0"/>
              <w:jc w:val="left"/>
              <w:rPr>
                <w:rFonts w:eastAsia="Times New Roman" w:cs="Times New Roman"/>
                <w:color w:val="000000"/>
                <w:sz w:val="24"/>
                <w:szCs w:val="24"/>
                <w:lang w:eastAsia="ru-RU"/>
              </w:rPr>
            </w:pPr>
            <w:r w:rsidRPr="008B5C6C">
              <w:rPr>
                <w:rFonts w:eastAsia="Times New Roman" w:cs="Times New Roman"/>
                <w:color w:val="000000"/>
                <w:sz w:val="24"/>
                <w:szCs w:val="24"/>
                <w:lang w:eastAsia="ru-RU"/>
              </w:rPr>
              <w:t>Генеральный директор (председатель правления)</w:t>
            </w:r>
          </w:p>
        </w:tc>
        <w:tc>
          <w:tcPr>
            <w:tcW w:w="5138" w:type="dxa"/>
            <w:tcBorders>
              <w:top w:val="nil"/>
              <w:left w:val="nil"/>
              <w:bottom w:val="single" w:sz="4" w:space="0" w:color="auto"/>
              <w:right w:val="single" w:sz="4" w:space="0" w:color="auto"/>
            </w:tcBorders>
            <w:shd w:val="clear" w:color="auto" w:fill="auto"/>
            <w:vAlign w:val="center"/>
            <w:hideMark/>
          </w:tcPr>
          <w:p w14:paraId="7A2B35A3" w14:textId="77777777" w:rsidR="008B5C6C" w:rsidRPr="008B5C6C" w:rsidRDefault="008B5C6C" w:rsidP="008B5C6C">
            <w:pPr>
              <w:spacing w:line="240" w:lineRule="auto"/>
              <w:ind w:firstLine="0"/>
              <w:jc w:val="center"/>
              <w:rPr>
                <w:rFonts w:eastAsia="Times New Roman" w:cs="Times New Roman"/>
                <w:color w:val="000000"/>
                <w:sz w:val="24"/>
                <w:szCs w:val="24"/>
                <w:lang w:eastAsia="ru-RU"/>
              </w:rPr>
            </w:pPr>
            <w:r w:rsidRPr="008B5C6C">
              <w:rPr>
                <w:rFonts w:eastAsia="Times New Roman" w:cs="Times New Roman"/>
                <w:color w:val="000000"/>
                <w:sz w:val="24"/>
                <w:szCs w:val="24"/>
                <w:lang w:eastAsia="ru-RU"/>
              </w:rPr>
              <w:t>Листов Борис Павлович</w:t>
            </w:r>
          </w:p>
        </w:tc>
      </w:tr>
      <w:tr w:rsidR="008B5C6C" w:rsidRPr="008B5C6C" w14:paraId="2BDD0D84" w14:textId="77777777" w:rsidTr="004A1FBA">
        <w:trPr>
          <w:trHeight w:val="315"/>
          <w:jc w:val="center"/>
        </w:trPr>
        <w:tc>
          <w:tcPr>
            <w:tcW w:w="4780" w:type="dxa"/>
            <w:tcBorders>
              <w:top w:val="nil"/>
              <w:left w:val="single" w:sz="4" w:space="0" w:color="auto"/>
              <w:bottom w:val="single" w:sz="4" w:space="0" w:color="auto"/>
              <w:right w:val="single" w:sz="4" w:space="0" w:color="auto"/>
            </w:tcBorders>
            <w:shd w:val="clear" w:color="auto" w:fill="auto"/>
            <w:vAlign w:val="center"/>
            <w:hideMark/>
          </w:tcPr>
          <w:p w14:paraId="630AEF61" w14:textId="77777777" w:rsidR="008B5C6C" w:rsidRPr="008B5C6C" w:rsidRDefault="008B5C6C" w:rsidP="008B5C6C">
            <w:pPr>
              <w:spacing w:line="240" w:lineRule="auto"/>
              <w:ind w:firstLine="0"/>
              <w:jc w:val="left"/>
              <w:rPr>
                <w:rFonts w:eastAsia="Times New Roman" w:cs="Times New Roman"/>
                <w:color w:val="000000"/>
                <w:sz w:val="24"/>
                <w:szCs w:val="24"/>
                <w:lang w:eastAsia="ru-RU"/>
              </w:rPr>
            </w:pPr>
            <w:r w:rsidRPr="008B5C6C">
              <w:rPr>
                <w:rFonts w:eastAsia="Times New Roman" w:cs="Times New Roman"/>
                <w:color w:val="000000"/>
                <w:sz w:val="24"/>
                <w:szCs w:val="24"/>
                <w:lang w:eastAsia="ru-RU"/>
              </w:rPr>
              <w:t>Главный бухгалтер</w:t>
            </w:r>
          </w:p>
        </w:tc>
        <w:tc>
          <w:tcPr>
            <w:tcW w:w="5138" w:type="dxa"/>
            <w:tcBorders>
              <w:top w:val="nil"/>
              <w:left w:val="nil"/>
              <w:bottom w:val="single" w:sz="4" w:space="0" w:color="auto"/>
              <w:right w:val="single" w:sz="4" w:space="0" w:color="auto"/>
            </w:tcBorders>
            <w:shd w:val="clear" w:color="auto" w:fill="auto"/>
            <w:vAlign w:val="center"/>
            <w:hideMark/>
          </w:tcPr>
          <w:p w14:paraId="358E36E7" w14:textId="77777777" w:rsidR="008B5C6C" w:rsidRPr="008B5C6C" w:rsidRDefault="008B5C6C" w:rsidP="008B5C6C">
            <w:pPr>
              <w:spacing w:line="240" w:lineRule="auto"/>
              <w:ind w:firstLine="0"/>
              <w:jc w:val="center"/>
              <w:rPr>
                <w:rFonts w:eastAsia="Times New Roman" w:cs="Times New Roman"/>
                <w:color w:val="000000"/>
                <w:sz w:val="24"/>
                <w:szCs w:val="24"/>
                <w:lang w:eastAsia="ru-RU"/>
              </w:rPr>
            </w:pPr>
            <w:r w:rsidRPr="008B5C6C">
              <w:rPr>
                <w:rFonts w:eastAsia="Times New Roman" w:cs="Times New Roman"/>
                <w:color w:val="000000"/>
                <w:sz w:val="24"/>
                <w:szCs w:val="24"/>
                <w:lang w:eastAsia="ru-RU"/>
              </w:rPr>
              <w:t>Романькова Екатерина Алексеевна</w:t>
            </w:r>
          </w:p>
        </w:tc>
      </w:tr>
      <w:tr w:rsidR="008B5C6C" w:rsidRPr="008B5C6C" w14:paraId="0699C217" w14:textId="77777777" w:rsidTr="004A1FBA">
        <w:trPr>
          <w:trHeight w:val="315"/>
          <w:jc w:val="center"/>
        </w:trPr>
        <w:tc>
          <w:tcPr>
            <w:tcW w:w="4780" w:type="dxa"/>
            <w:tcBorders>
              <w:top w:val="nil"/>
              <w:left w:val="single" w:sz="4" w:space="0" w:color="auto"/>
              <w:bottom w:val="single" w:sz="4" w:space="0" w:color="auto"/>
              <w:right w:val="single" w:sz="4" w:space="0" w:color="auto"/>
            </w:tcBorders>
            <w:shd w:val="clear" w:color="auto" w:fill="auto"/>
            <w:vAlign w:val="center"/>
            <w:hideMark/>
          </w:tcPr>
          <w:p w14:paraId="5A5C535F" w14:textId="77777777" w:rsidR="008B5C6C" w:rsidRPr="008B5C6C" w:rsidRDefault="008B5C6C" w:rsidP="008B5C6C">
            <w:pPr>
              <w:spacing w:line="240" w:lineRule="auto"/>
              <w:ind w:firstLine="0"/>
              <w:jc w:val="left"/>
              <w:rPr>
                <w:rFonts w:eastAsia="Times New Roman" w:cs="Times New Roman"/>
                <w:color w:val="000000"/>
                <w:sz w:val="24"/>
                <w:szCs w:val="24"/>
                <w:lang w:eastAsia="ru-RU"/>
              </w:rPr>
            </w:pPr>
            <w:r w:rsidRPr="008B5C6C">
              <w:rPr>
                <w:rFonts w:eastAsia="Times New Roman" w:cs="Times New Roman"/>
                <w:color w:val="000000"/>
                <w:sz w:val="24"/>
                <w:szCs w:val="24"/>
                <w:lang w:eastAsia="ru-RU"/>
              </w:rPr>
              <w:t>Телефон</w:t>
            </w:r>
          </w:p>
        </w:tc>
        <w:tc>
          <w:tcPr>
            <w:tcW w:w="5138" w:type="dxa"/>
            <w:tcBorders>
              <w:top w:val="nil"/>
              <w:left w:val="nil"/>
              <w:bottom w:val="single" w:sz="4" w:space="0" w:color="auto"/>
              <w:right w:val="single" w:sz="4" w:space="0" w:color="auto"/>
            </w:tcBorders>
            <w:shd w:val="clear" w:color="auto" w:fill="auto"/>
            <w:vAlign w:val="center"/>
            <w:hideMark/>
          </w:tcPr>
          <w:p w14:paraId="22F75C39" w14:textId="77777777" w:rsidR="008B5C6C" w:rsidRPr="008B5C6C" w:rsidRDefault="008B5C6C" w:rsidP="008B5C6C">
            <w:pPr>
              <w:spacing w:line="240" w:lineRule="auto"/>
              <w:ind w:firstLine="0"/>
              <w:jc w:val="center"/>
              <w:rPr>
                <w:rFonts w:eastAsia="Times New Roman" w:cs="Times New Roman"/>
                <w:color w:val="000000"/>
                <w:sz w:val="24"/>
                <w:szCs w:val="24"/>
                <w:lang w:eastAsia="ru-RU"/>
              </w:rPr>
            </w:pPr>
            <w:r w:rsidRPr="008B5C6C">
              <w:rPr>
                <w:rFonts w:eastAsia="Times New Roman" w:cs="Times New Roman"/>
                <w:color w:val="000000"/>
                <w:sz w:val="24"/>
                <w:szCs w:val="24"/>
                <w:lang w:eastAsia="ru-RU"/>
              </w:rPr>
              <w:t>8 (800) 100-0-100</w:t>
            </w:r>
          </w:p>
        </w:tc>
      </w:tr>
    </w:tbl>
    <w:p w14:paraId="61FB0579" w14:textId="1AEE4086" w:rsidR="003E4994" w:rsidRDefault="00845182" w:rsidP="003E4994">
      <w:pPr>
        <w:spacing w:before="120"/>
        <w:rPr>
          <w:rFonts w:cs="Times New Roman"/>
          <w:szCs w:val="28"/>
        </w:rPr>
      </w:pPr>
      <w:r>
        <w:rPr>
          <w:rFonts w:cs="Times New Roman"/>
          <w:szCs w:val="28"/>
        </w:rPr>
        <w:t>Данный банк</w:t>
      </w:r>
      <w:r w:rsidRPr="00845182">
        <w:rPr>
          <w:rFonts w:cs="Times New Roman"/>
          <w:szCs w:val="28"/>
        </w:rPr>
        <w:t xml:space="preserve"> организован в виде акционерного общества, однако </w:t>
      </w:r>
      <w:r>
        <w:rPr>
          <w:rFonts w:cs="Times New Roman"/>
          <w:szCs w:val="28"/>
        </w:rPr>
        <w:t>контрольный пакет</w:t>
      </w:r>
      <w:r w:rsidR="00F83708">
        <w:rPr>
          <w:rFonts w:cs="Times New Roman"/>
          <w:szCs w:val="28"/>
        </w:rPr>
        <w:t xml:space="preserve"> акций принадлежит Рос</w:t>
      </w:r>
      <w:r w:rsidRPr="00845182">
        <w:rPr>
          <w:rFonts w:cs="Times New Roman"/>
          <w:szCs w:val="28"/>
        </w:rPr>
        <w:t>имуществу, из этого проистекает, что</w:t>
      </w:r>
      <w:r>
        <w:rPr>
          <w:rFonts w:cs="Times New Roman"/>
          <w:szCs w:val="28"/>
        </w:rPr>
        <w:t xml:space="preserve"> помимо коммерческой деятельности,</w:t>
      </w:r>
      <w:r w:rsidRPr="00845182">
        <w:rPr>
          <w:rFonts w:cs="Times New Roman"/>
          <w:szCs w:val="28"/>
        </w:rPr>
        <w:t xml:space="preserve"> </w:t>
      </w:r>
      <w:r>
        <w:rPr>
          <w:rFonts w:cs="Times New Roman"/>
          <w:szCs w:val="28"/>
        </w:rPr>
        <w:t>значимой</w:t>
      </w:r>
      <w:r w:rsidRPr="00845182">
        <w:rPr>
          <w:rFonts w:cs="Times New Roman"/>
          <w:szCs w:val="28"/>
        </w:rPr>
        <w:t xml:space="preserve"> задач</w:t>
      </w:r>
      <w:r>
        <w:rPr>
          <w:rFonts w:cs="Times New Roman"/>
          <w:szCs w:val="28"/>
        </w:rPr>
        <w:t>ей</w:t>
      </w:r>
      <w:r w:rsidRPr="00845182">
        <w:rPr>
          <w:rFonts w:cs="Times New Roman"/>
          <w:szCs w:val="28"/>
        </w:rPr>
        <w:t xml:space="preserve"> банка </w:t>
      </w:r>
      <w:r>
        <w:rPr>
          <w:rFonts w:cs="Times New Roman"/>
          <w:szCs w:val="28"/>
        </w:rPr>
        <w:t>является</w:t>
      </w:r>
      <w:r w:rsidRPr="00845182">
        <w:rPr>
          <w:rFonts w:cs="Times New Roman"/>
          <w:szCs w:val="28"/>
        </w:rPr>
        <w:t xml:space="preserve"> финансовая поддержка агропромышленных предприятий по инициативе государства.</w:t>
      </w:r>
    </w:p>
    <w:p w14:paraId="131AC62E" w14:textId="77777777" w:rsidR="00EA7147" w:rsidRPr="00EA7147" w:rsidRDefault="00EA7147" w:rsidP="00EA7147">
      <w:pPr>
        <w:rPr>
          <w:rFonts w:cs="Times New Roman"/>
          <w:szCs w:val="28"/>
        </w:rPr>
      </w:pPr>
      <w:r w:rsidRPr="00EA7147">
        <w:rPr>
          <w:rFonts w:cs="Times New Roman"/>
          <w:szCs w:val="28"/>
        </w:rPr>
        <w:t>Основной услугой</w:t>
      </w:r>
      <w:r>
        <w:rPr>
          <w:rFonts w:cs="Times New Roman"/>
          <w:szCs w:val="28"/>
        </w:rPr>
        <w:t xml:space="preserve"> АО «Россельхозбанк» является выдача кредита физическим лицам. </w:t>
      </w:r>
      <w:r w:rsidRPr="00EA7147">
        <w:rPr>
          <w:rFonts w:cs="Times New Roman"/>
          <w:szCs w:val="28"/>
        </w:rPr>
        <w:t>Процесс принятия решения по вопросу кредитования клиентских проектов и сделок в банках состоит из нескольких основных этапов.</w:t>
      </w:r>
    </w:p>
    <w:p w14:paraId="05319D7E" w14:textId="77777777" w:rsidR="00EA7147" w:rsidRPr="00EA7147" w:rsidRDefault="00EA7147" w:rsidP="00EA7147">
      <w:pPr>
        <w:rPr>
          <w:rFonts w:cs="Times New Roman"/>
          <w:szCs w:val="28"/>
        </w:rPr>
      </w:pPr>
      <w:r w:rsidRPr="00EA7147">
        <w:rPr>
          <w:rFonts w:cs="Times New Roman"/>
          <w:szCs w:val="28"/>
        </w:rPr>
        <w:t>Первый этап заключается в предварительном рассмотрении обращения клиента в банк с просьбой о предоставлении кредита. На данном этапе банком будет проведен «экспресс-анализ» запроса/проекта с помощью автоматизированной банковской системы и принято решение о кредитоспособности клиента. Необходимо подготовить и представить в банк заявку (письмо) и документы по проекту кредитования, которые необходимы для принятия решения. Если представленных документов будет недостаточно, то недостающие документы будут запрошены кредитным комитетам банка.</w:t>
      </w:r>
    </w:p>
    <w:p w14:paraId="5B73A8E3" w14:textId="14E0FB50" w:rsidR="00EA7147" w:rsidRPr="00EA7147" w:rsidRDefault="00EA7147" w:rsidP="00EA7147">
      <w:pPr>
        <w:rPr>
          <w:rFonts w:cs="Times New Roman"/>
          <w:szCs w:val="28"/>
        </w:rPr>
      </w:pPr>
      <w:r w:rsidRPr="00EA7147">
        <w:rPr>
          <w:rFonts w:cs="Times New Roman"/>
          <w:szCs w:val="28"/>
        </w:rPr>
        <w:t>Второй этап: ручной анали</w:t>
      </w:r>
      <w:r>
        <w:rPr>
          <w:rFonts w:cs="Times New Roman"/>
          <w:szCs w:val="28"/>
        </w:rPr>
        <w:t xml:space="preserve">з кредитоспособности возможного </w:t>
      </w:r>
      <w:r w:rsidRPr="00EA7147">
        <w:rPr>
          <w:rFonts w:cs="Times New Roman"/>
          <w:szCs w:val="28"/>
        </w:rPr>
        <w:t>заемщика</w:t>
      </w:r>
      <w:r>
        <w:rPr>
          <w:rFonts w:cs="Times New Roman"/>
          <w:szCs w:val="28"/>
        </w:rPr>
        <w:t>,</w:t>
      </w:r>
      <w:r w:rsidRPr="00EA7147">
        <w:rPr>
          <w:rFonts w:cs="Times New Roman"/>
          <w:szCs w:val="28"/>
        </w:rPr>
        <w:t xml:space="preserve"> и оценка качества заявки. При принятии положительного решения проводится тщательный анализ кредитоспособности заемщика на основе системы показателей и дается оценка кредитного риска.</w:t>
      </w:r>
    </w:p>
    <w:p w14:paraId="7F22FC8E" w14:textId="77777777" w:rsidR="00EA7147" w:rsidRPr="00EA7147" w:rsidRDefault="00EA7147" w:rsidP="00EA7147">
      <w:pPr>
        <w:rPr>
          <w:rFonts w:cs="Times New Roman"/>
          <w:szCs w:val="28"/>
        </w:rPr>
      </w:pPr>
      <w:r w:rsidRPr="00EA7147">
        <w:rPr>
          <w:rFonts w:cs="Times New Roman"/>
          <w:szCs w:val="28"/>
        </w:rPr>
        <w:t xml:space="preserve">Кредитоспособность характеризует сложившееся финансовое состояние клиента, которое дает возможность банку сделать правильный вывод об </w:t>
      </w:r>
      <w:r w:rsidRPr="00EA7147">
        <w:rPr>
          <w:rFonts w:cs="Times New Roman"/>
          <w:szCs w:val="28"/>
        </w:rPr>
        <w:lastRenderedPageBreak/>
        <w:t xml:space="preserve">эффективности его работы, способности погасить кредит (включая проценты) в установленные кредитным договором сроки. </w:t>
      </w:r>
    </w:p>
    <w:p w14:paraId="7C3FC998" w14:textId="77777777" w:rsidR="00EA7147" w:rsidRPr="00EA7147" w:rsidRDefault="00EA7147" w:rsidP="00EA7147">
      <w:pPr>
        <w:rPr>
          <w:rFonts w:cs="Times New Roman"/>
          <w:szCs w:val="28"/>
        </w:rPr>
      </w:pPr>
      <w:r w:rsidRPr="00EA7147">
        <w:rPr>
          <w:rFonts w:cs="Times New Roman"/>
          <w:szCs w:val="28"/>
        </w:rPr>
        <w:t>Третий этап заключается в консультации клиента и принятии окончательного решения о выдаче кредита.</w:t>
      </w:r>
    </w:p>
    <w:p w14:paraId="412E0E26" w14:textId="3625CFB8" w:rsidR="003E4994" w:rsidRDefault="00EA7147" w:rsidP="00EA7147">
      <w:pPr>
        <w:rPr>
          <w:rFonts w:cs="Times New Roman"/>
          <w:szCs w:val="28"/>
        </w:rPr>
      </w:pPr>
      <w:r w:rsidRPr="00EA7147">
        <w:rPr>
          <w:rFonts w:cs="Times New Roman"/>
          <w:szCs w:val="28"/>
        </w:rPr>
        <w:t>Оформление кредитного договора и договоров залога, поручительства представляет собой заключительный этап. В случае положительного решения о выдаче кредита выполнения клиентом всех необходимых условий. Кредитный договор и сопутствующие договоры (договоры поручительства, залога и т.п.) подготавливаются кредитным инспектором банка.</w:t>
      </w:r>
    </w:p>
    <w:p w14:paraId="4EAA3AFE" w14:textId="43DC1DAC" w:rsidR="00EA7147" w:rsidRDefault="00EA7147" w:rsidP="00EA7147">
      <w:pPr>
        <w:rPr>
          <w:rFonts w:cs="Times New Roman"/>
          <w:szCs w:val="28"/>
        </w:rPr>
      </w:pPr>
      <w:r>
        <w:rPr>
          <w:rFonts w:cs="Times New Roman"/>
          <w:szCs w:val="28"/>
        </w:rPr>
        <w:t xml:space="preserve">Данный процесс представлен в нотации </w:t>
      </w:r>
      <w:r>
        <w:rPr>
          <w:rFonts w:cs="Times New Roman"/>
          <w:szCs w:val="28"/>
          <w:lang w:val="en-US"/>
        </w:rPr>
        <w:t>BPMN</w:t>
      </w:r>
      <w:r w:rsidRPr="00EA7147">
        <w:rPr>
          <w:rFonts w:cs="Times New Roman"/>
          <w:szCs w:val="28"/>
        </w:rPr>
        <w:t xml:space="preserve"> </w:t>
      </w:r>
      <w:r>
        <w:rPr>
          <w:rFonts w:cs="Times New Roman"/>
          <w:szCs w:val="28"/>
        </w:rPr>
        <w:t xml:space="preserve">на рисунке </w:t>
      </w:r>
      <w:r w:rsidR="008C57BD">
        <w:rPr>
          <w:rFonts w:cs="Times New Roman"/>
          <w:szCs w:val="28"/>
        </w:rPr>
        <w:t>2.1.1</w:t>
      </w:r>
      <w:r>
        <w:rPr>
          <w:rFonts w:cs="Times New Roman"/>
          <w:szCs w:val="28"/>
        </w:rPr>
        <w:t>.</w:t>
      </w:r>
    </w:p>
    <w:p w14:paraId="0ED81561" w14:textId="77777777" w:rsidR="00EA7147" w:rsidRDefault="00EA7147" w:rsidP="00EA7147">
      <w:pPr>
        <w:pStyle w:val="ab"/>
      </w:pPr>
      <w:r w:rsidRPr="00394271">
        <w:rPr>
          <w:noProof/>
          <w:lang w:eastAsia="ru-RU"/>
        </w:rPr>
        <w:drawing>
          <wp:inline distT="0" distB="0" distL="0" distR="0" wp14:anchorId="58D98A41" wp14:editId="7D032FD3">
            <wp:extent cx="6298649" cy="3543300"/>
            <wp:effectExtent l="0" t="0" r="6985" b="0"/>
            <wp:docPr id="1" name="Рисунок 1" descr="D:\Yandex Disk\YandexDisk\Тимирязевка\7ой семестр\Практика\Материалы 2\практика как ест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dex Disk\YandexDisk\Тимирязевка\7ой семестр\Практика\Материалы 2\практика как есть.jpg"/>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00339" cy="3544251"/>
                    </a:xfrm>
                    <a:prstGeom prst="rect">
                      <a:avLst/>
                    </a:prstGeom>
                    <a:noFill/>
                    <a:ln>
                      <a:noFill/>
                    </a:ln>
                  </pic:spPr>
                </pic:pic>
              </a:graphicData>
            </a:graphic>
          </wp:inline>
        </w:drawing>
      </w:r>
    </w:p>
    <w:p w14:paraId="2F3B3E77" w14:textId="00D155DC" w:rsidR="00EA7147" w:rsidRPr="00EA7147" w:rsidRDefault="00EA7147" w:rsidP="00EA7147">
      <w:pPr>
        <w:pStyle w:val="ab"/>
        <w:rPr>
          <w:rFonts w:cs="Times New Roman"/>
          <w:b/>
          <w:szCs w:val="28"/>
        </w:rPr>
      </w:pPr>
      <w:r>
        <w:t xml:space="preserve">Рисунок </w:t>
      </w:r>
      <w:r w:rsidR="008C57BD">
        <w:t>2.1.1</w:t>
      </w:r>
      <w:r>
        <w:t xml:space="preserve"> – Модель бизнес-процесса «Предоставление кредита физическим лицам» в нотации </w:t>
      </w:r>
      <w:r>
        <w:rPr>
          <w:lang w:val="en-US"/>
        </w:rPr>
        <w:t>BPMN</w:t>
      </w:r>
      <w:r w:rsidR="002C5F6C" w:rsidRPr="002C5F6C">
        <w:t xml:space="preserve"> (</w:t>
      </w:r>
      <w:r w:rsidR="002C5F6C">
        <w:t>составлено автором по</w:t>
      </w:r>
      <w:r w:rsidR="008A7D23" w:rsidRPr="008A7D23">
        <w:t xml:space="preserve"> [</w:t>
      </w:r>
      <w:r w:rsidR="002C5F6C" w:rsidRPr="002C5F6C">
        <w:t>4</w:t>
      </w:r>
      <w:r w:rsidR="007B6418" w:rsidRPr="007B6418">
        <w:t>2</w:t>
      </w:r>
      <w:r w:rsidR="008A7D23" w:rsidRPr="008A7D23">
        <w:t>]</w:t>
      </w:r>
      <w:r w:rsidR="002C5F6C">
        <w:t>)</w:t>
      </w:r>
    </w:p>
    <w:p w14:paraId="4EDBE62F" w14:textId="0EBD14CD" w:rsidR="00EA7147" w:rsidRDefault="004973D0" w:rsidP="004973D0">
      <w:pPr>
        <w:rPr>
          <w:rFonts w:cs="Times New Roman"/>
          <w:szCs w:val="28"/>
        </w:rPr>
      </w:pPr>
      <w:r>
        <w:rPr>
          <w:rFonts w:cs="Times New Roman"/>
          <w:szCs w:val="28"/>
        </w:rPr>
        <w:t xml:space="preserve">В АО «Россельхозбанк» </w:t>
      </w:r>
      <w:r>
        <w:rPr>
          <w:szCs w:val="28"/>
        </w:rPr>
        <w:t xml:space="preserve">линейно-функциональная организационная структура. При данном виде структуры организация делиться по функциональному признаку (отделы), но в рамках отделов управляется линейно, то есть у каждого сотрудника непосредственно только один начальник. </w:t>
      </w:r>
      <w:r w:rsidRPr="00DF6440">
        <w:rPr>
          <w:szCs w:val="28"/>
        </w:rPr>
        <w:t xml:space="preserve">Высшим органом управления АО «Россельхозбанк» является Общее собрание акционеров. Банк проводит ежегодно годовое Общее собрание акционеров. Годовое Общее собрание </w:t>
      </w:r>
      <w:r w:rsidRPr="00DF6440">
        <w:rPr>
          <w:szCs w:val="28"/>
        </w:rPr>
        <w:lastRenderedPageBreak/>
        <w:t>акционеров проводится не ранее чем через два месяца и не позднее чем через шесть месяцев после окончания финансового года. Наблюдательный совет Банка, избираемый акционерами и им подотчетный, обеспечивает стратегическое управление и контроль над деятельностью исполнительных органов – Председателя Правления и Правления. Председатель Правления, члены Правления и заместители Председателя Правления осуществляют текущее руководство Банком и реализуют задачи, поставленные перед ними акционерами и Наблюдательным советом Банка</w:t>
      </w:r>
      <w:r>
        <w:rPr>
          <w:szCs w:val="28"/>
        </w:rPr>
        <w:t>.</w:t>
      </w:r>
      <w:r w:rsidR="008A7D23">
        <w:rPr>
          <w:szCs w:val="28"/>
        </w:rPr>
        <w:t xml:space="preserve"> </w:t>
      </w:r>
      <w:r w:rsidR="00EA7147">
        <w:rPr>
          <w:szCs w:val="28"/>
        </w:rPr>
        <w:t xml:space="preserve">Организационная структура АО «Россельхозбанк» представлена на рисунке </w:t>
      </w:r>
      <w:r w:rsidR="008C57BD">
        <w:rPr>
          <w:szCs w:val="28"/>
        </w:rPr>
        <w:t>2.1.2</w:t>
      </w:r>
      <w:r w:rsidR="00EA7147">
        <w:rPr>
          <w:szCs w:val="28"/>
        </w:rPr>
        <w:t>.</w:t>
      </w:r>
    </w:p>
    <w:p w14:paraId="7DF650BF" w14:textId="4DA074E8" w:rsidR="004973D0" w:rsidRDefault="004973D0" w:rsidP="004973D0">
      <w:pPr>
        <w:pStyle w:val="ab"/>
      </w:pPr>
      <w:r w:rsidRPr="004973D0">
        <w:rPr>
          <w:noProof/>
          <w:lang w:eastAsia="ru-RU"/>
        </w:rPr>
        <w:drawing>
          <wp:inline distT="0" distB="0" distL="0" distR="0" wp14:anchorId="7F0EB312" wp14:editId="1C01008E">
            <wp:extent cx="6343650" cy="5424327"/>
            <wp:effectExtent l="0" t="0" r="0" b="5080"/>
            <wp:docPr id="5" name="Рисунок 5" descr="D:\Yandex Disk\YandexDisk\Тимирязевка\7ой семестр\Комлексный анализ хозяйственной деятельности\Курсовая\Материал\орг структу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andex Disk\YandexDisk\Тимирязевка\7ой семестр\Комлексный анализ хозяйственной деятельности\Курсовая\Материал\орг структура.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45908" cy="5426258"/>
                    </a:xfrm>
                    <a:prstGeom prst="rect">
                      <a:avLst/>
                    </a:prstGeom>
                    <a:noFill/>
                    <a:ln>
                      <a:noFill/>
                    </a:ln>
                  </pic:spPr>
                </pic:pic>
              </a:graphicData>
            </a:graphic>
          </wp:inline>
        </w:drawing>
      </w:r>
    </w:p>
    <w:p w14:paraId="0D001A0A" w14:textId="5A9714BB" w:rsidR="0037474C" w:rsidRPr="00B4574F" w:rsidRDefault="004973D0" w:rsidP="004973D0">
      <w:pPr>
        <w:pStyle w:val="ab"/>
      </w:pPr>
      <w:r>
        <w:t xml:space="preserve">Рисунок </w:t>
      </w:r>
      <w:r w:rsidR="008C57BD">
        <w:t>2.1.2</w:t>
      </w:r>
      <w:r>
        <w:t xml:space="preserve"> – Организационная структура АО «Россельхозбанк»</w:t>
      </w:r>
      <w:r w:rsidR="00B4574F">
        <w:t xml:space="preserve"> (составлено автором по </w:t>
      </w:r>
      <w:r w:rsidR="00B4574F" w:rsidRPr="00B4574F">
        <w:t>[</w:t>
      </w:r>
      <w:r w:rsidR="007B6418" w:rsidRPr="007B6418">
        <w:t>45</w:t>
      </w:r>
      <w:r w:rsidR="00B4574F" w:rsidRPr="00B4574F">
        <w:t>])</w:t>
      </w:r>
    </w:p>
    <w:p w14:paraId="62853C71" w14:textId="2E9F5751" w:rsidR="004E7E34" w:rsidRDefault="00862212" w:rsidP="004E7E34">
      <w:r>
        <w:lastRenderedPageBreak/>
        <w:t xml:space="preserve">В АО «Россельхозбанк» есть организационные субъекты двух уровней. На рисунке </w:t>
      </w:r>
      <w:r w:rsidR="008C57BD">
        <w:t>2.1.3</w:t>
      </w:r>
      <w:r>
        <w:t xml:space="preserve"> субъекты первого уровня выделены полужирным, данные субъекты могут включать в себя отделы и сектора, только 4 субъекта первого уровня не имеют зависимых структур: сектор проблемных и просроченных кредитов, отдел ценных бумаг, отдел ресурсов, депозитарий. Организационные субъекты второго уровня всегда являются составной частью вышестоящих субъектов.</w:t>
      </w:r>
    </w:p>
    <w:p w14:paraId="4B5FCE3A" w14:textId="4C8B90D5" w:rsidR="008A7D23" w:rsidRDefault="008A7D23" w:rsidP="008A7D23">
      <w:pPr>
        <w:rPr>
          <w:szCs w:val="28"/>
        </w:rPr>
      </w:pPr>
      <w:r>
        <w:rPr>
          <w:szCs w:val="28"/>
        </w:rPr>
        <w:t xml:space="preserve">Управленческая структура АО «Россельхозбанк» представлена на рисунке </w:t>
      </w:r>
      <w:r w:rsidR="008C57BD">
        <w:rPr>
          <w:szCs w:val="28"/>
        </w:rPr>
        <w:t>2.1.3</w:t>
      </w:r>
      <w:r>
        <w:rPr>
          <w:szCs w:val="28"/>
        </w:rPr>
        <w:t>.</w:t>
      </w:r>
    </w:p>
    <w:p w14:paraId="65D7CAFD" w14:textId="77777777" w:rsidR="009D3AFC" w:rsidRDefault="009D3AFC" w:rsidP="009D3AFC">
      <w:pPr>
        <w:pStyle w:val="ab"/>
      </w:pPr>
      <w:r w:rsidRPr="00DC0B9D">
        <w:rPr>
          <w:noProof/>
          <w:lang w:eastAsia="ru-RU"/>
        </w:rPr>
        <w:drawing>
          <wp:inline distT="0" distB="0" distL="0" distR="0" wp14:anchorId="06017B8D" wp14:editId="4B52ADA3">
            <wp:extent cx="3876675" cy="4676775"/>
            <wp:effectExtent l="0" t="0" r="9525" b="9525"/>
            <wp:docPr id="9" name="Рисунок 9" descr="D:\Yandex Disk\YandexDisk\Тимирязевка\6ой семестр\Практика\Материалы\схема упр структур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andex Disk\YandexDisk\Тимирязевка\6ой семестр\Практика\Материалы\схема упр структуры.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76675" cy="4676775"/>
                    </a:xfrm>
                    <a:prstGeom prst="rect">
                      <a:avLst/>
                    </a:prstGeom>
                    <a:noFill/>
                    <a:ln>
                      <a:noFill/>
                    </a:ln>
                  </pic:spPr>
                </pic:pic>
              </a:graphicData>
            </a:graphic>
          </wp:inline>
        </w:drawing>
      </w:r>
    </w:p>
    <w:p w14:paraId="29F069AA" w14:textId="2DF6C02F" w:rsidR="008A7D23" w:rsidRPr="004A1D36" w:rsidRDefault="009D3AFC" w:rsidP="009D3AFC">
      <w:pPr>
        <w:pStyle w:val="ab"/>
        <w:rPr>
          <w:szCs w:val="28"/>
        </w:rPr>
      </w:pPr>
      <w:r>
        <w:t xml:space="preserve">Рисунок </w:t>
      </w:r>
      <w:r w:rsidR="008C57BD">
        <w:t>2.1.3</w:t>
      </w:r>
      <w:r>
        <w:t xml:space="preserve"> – Управленческая структура</w:t>
      </w:r>
      <w:r w:rsidR="00F97742">
        <w:t xml:space="preserve"> АО «Россельхозбанк»</w:t>
      </w:r>
      <w:r>
        <w:t xml:space="preserve"> (составлено автором по </w:t>
      </w:r>
      <w:r w:rsidR="007B6418">
        <w:t>[45</w:t>
      </w:r>
      <w:r w:rsidRPr="00B4574F">
        <w:t>])</w:t>
      </w:r>
    </w:p>
    <w:p w14:paraId="1D33D77F" w14:textId="4E4C5FDA" w:rsidR="008A7D23" w:rsidRDefault="009D3AFC" w:rsidP="004E7E34">
      <w:pPr>
        <w:rPr>
          <w:szCs w:val="28"/>
        </w:rPr>
      </w:pPr>
      <w:r>
        <w:rPr>
          <w:szCs w:val="28"/>
        </w:rPr>
        <w:t>Общее собрание акционеров избирает Наблюдательный совет, который подотч</w:t>
      </w:r>
      <w:r w:rsidR="00B2519C">
        <w:rPr>
          <w:szCs w:val="28"/>
        </w:rPr>
        <w:t>е</w:t>
      </w:r>
      <w:r>
        <w:rPr>
          <w:szCs w:val="28"/>
        </w:rPr>
        <w:t xml:space="preserve">тен акционерам. Наблюдательный совет обеспечивает стратегическое управление и контроль над исполнительными органами правлением и Председателем правления. Председатель правления и его заместитель </w:t>
      </w:r>
      <w:r>
        <w:rPr>
          <w:szCs w:val="28"/>
        </w:rPr>
        <w:lastRenderedPageBreak/>
        <w:t xml:space="preserve">осуществляют текущее управление банком. </w:t>
      </w:r>
      <w:r w:rsidR="008A7D23" w:rsidRPr="00DF6440">
        <w:rPr>
          <w:szCs w:val="28"/>
        </w:rPr>
        <w:t xml:space="preserve">Отделы возглавляют </w:t>
      </w:r>
      <w:r>
        <w:rPr>
          <w:szCs w:val="28"/>
        </w:rPr>
        <w:t>директора</w:t>
      </w:r>
      <w:r w:rsidR="008A7D23" w:rsidRPr="00DF6440">
        <w:rPr>
          <w:szCs w:val="28"/>
        </w:rPr>
        <w:t>, которые назначаются на должность и освобождаются от д</w:t>
      </w:r>
      <w:r w:rsidR="008A7D23">
        <w:rPr>
          <w:szCs w:val="28"/>
        </w:rPr>
        <w:t xml:space="preserve">олжности приказом </w:t>
      </w:r>
      <w:r>
        <w:rPr>
          <w:szCs w:val="28"/>
        </w:rPr>
        <w:t>председателя</w:t>
      </w:r>
      <w:r w:rsidR="008A7D23">
        <w:rPr>
          <w:szCs w:val="28"/>
        </w:rPr>
        <w:t xml:space="preserve"> </w:t>
      </w:r>
      <w:r w:rsidR="008A7D23" w:rsidRPr="00DF6440">
        <w:rPr>
          <w:szCs w:val="28"/>
        </w:rPr>
        <w:t>АО «Россельхозбанк» после согласования с предварительным обсуждением на Совете. Работники отделов назначаются на должность и освобождаются от д</w:t>
      </w:r>
      <w:r w:rsidR="008A7D23">
        <w:rPr>
          <w:szCs w:val="28"/>
        </w:rPr>
        <w:t xml:space="preserve">олжности приказом </w:t>
      </w:r>
      <w:r>
        <w:rPr>
          <w:szCs w:val="28"/>
        </w:rPr>
        <w:t>директора отдела</w:t>
      </w:r>
      <w:r w:rsidR="008A7D23" w:rsidRPr="00DF6440">
        <w:rPr>
          <w:szCs w:val="28"/>
        </w:rPr>
        <w:t>.</w:t>
      </w:r>
      <w:r w:rsidR="008A7D23">
        <w:rPr>
          <w:szCs w:val="28"/>
        </w:rPr>
        <w:t xml:space="preserve"> </w:t>
      </w:r>
      <w:r w:rsidR="008A7D23" w:rsidRPr="00DF6440">
        <w:rPr>
          <w:szCs w:val="28"/>
        </w:rPr>
        <w:t>Каждый сотрудник выполняет определенную работу, имеет обязанности, соответствующие его должности в штатном расписании и обеспечивает точное и своевременное выполнение операций и оф</w:t>
      </w:r>
      <w:r w:rsidR="008A7D23">
        <w:rPr>
          <w:szCs w:val="28"/>
        </w:rPr>
        <w:t>ормление документов.</w:t>
      </w:r>
    </w:p>
    <w:p w14:paraId="7D6E3464" w14:textId="14C13DE5" w:rsidR="00164A85" w:rsidRDefault="00164A85" w:rsidP="00164A85">
      <w:pPr>
        <w:rPr>
          <w:szCs w:val="28"/>
        </w:rPr>
      </w:pPr>
      <w:r>
        <w:rPr>
          <w:szCs w:val="28"/>
        </w:rPr>
        <w:t xml:space="preserve">Проведем оценку эффективности использования ресурсов АО «Россельхозбанк» за 2018 – 2020 гг. Представим таблицу </w:t>
      </w:r>
      <w:r w:rsidR="008C57BD">
        <w:rPr>
          <w:szCs w:val="28"/>
        </w:rPr>
        <w:t>2.1.2</w:t>
      </w:r>
      <w:r>
        <w:rPr>
          <w:szCs w:val="28"/>
        </w:rPr>
        <w:t xml:space="preserve"> и графическое представление в виде рисунка </w:t>
      </w:r>
      <w:r w:rsidR="008C57BD">
        <w:rPr>
          <w:szCs w:val="28"/>
        </w:rPr>
        <w:t>2.1.4</w:t>
      </w:r>
      <w:r>
        <w:rPr>
          <w:szCs w:val="28"/>
        </w:rPr>
        <w:t>.</w:t>
      </w:r>
    </w:p>
    <w:p w14:paraId="07DCE687" w14:textId="1A4BCBA3" w:rsidR="00164A85" w:rsidRPr="00551A97" w:rsidRDefault="00164A85" w:rsidP="004A1FBA">
      <w:pPr>
        <w:ind w:firstLine="0"/>
        <w:rPr>
          <w:szCs w:val="28"/>
        </w:rPr>
      </w:pPr>
      <w:r>
        <w:rPr>
          <w:szCs w:val="28"/>
        </w:rPr>
        <w:t xml:space="preserve">Таблица </w:t>
      </w:r>
      <w:r w:rsidR="008C57BD">
        <w:rPr>
          <w:szCs w:val="28"/>
        </w:rPr>
        <w:t>2.1.2</w:t>
      </w:r>
      <w:r>
        <w:rPr>
          <w:szCs w:val="28"/>
        </w:rPr>
        <w:t xml:space="preserve"> – </w:t>
      </w:r>
      <w:r w:rsidRPr="00F76989">
        <w:rPr>
          <w:szCs w:val="28"/>
        </w:rPr>
        <w:t>Эффективность использования ресурсов АО «Россельхозбанк» за 2018-2020 гг.</w:t>
      </w:r>
      <w:r>
        <w:rPr>
          <w:szCs w:val="28"/>
        </w:rPr>
        <w:t xml:space="preserve"> (составлено автором по </w:t>
      </w:r>
      <w:r w:rsidRPr="00551A97">
        <w:rPr>
          <w:szCs w:val="28"/>
        </w:rPr>
        <w:t>[</w:t>
      </w:r>
      <w:r w:rsidR="001863DA">
        <w:rPr>
          <w:szCs w:val="28"/>
          <w:lang w:val="en-US"/>
        </w:rPr>
        <w:t>34</w:t>
      </w:r>
      <w:r w:rsidRPr="00551A97">
        <w:rPr>
          <w:szCs w:val="28"/>
        </w:rPr>
        <w:t>])</w:t>
      </w:r>
    </w:p>
    <w:tbl>
      <w:tblPr>
        <w:tblW w:w="9954" w:type="dxa"/>
        <w:jc w:val="center"/>
        <w:tblLook w:val="04A0" w:firstRow="1" w:lastRow="0" w:firstColumn="1" w:lastColumn="0" w:noHBand="0" w:noVBand="1"/>
      </w:tblPr>
      <w:tblGrid>
        <w:gridCol w:w="6654"/>
        <w:gridCol w:w="1100"/>
        <w:gridCol w:w="1100"/>
        <w:gridCol w:w="1100"/>
      </w:tblGrid>
      <w:tr w:rsidR="00164A85" w:rsidRPr="00F76989" w14:paraId="24C172CC" w14:textId="77777777" w:rsidTr="004A1FBA">
        <w:trPr>
          <w:trHeight w:val="276"/>
          <w:jc w:val="center"/>
        </w:trPr>
        <w:tc>
          <w:tcPr>
            <w:tcW w:w="665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8488CF"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Показатели</w:t>
            </w:r>
          </w:p>
        </w:tc>
        <w:tc>
          <w:tcPr>
            <w:tcW w:w="11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136C8"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2018 г.</w:t>
            </w:r>
          </w:p>
        </w:tc>
        <w:tc>
          <w:tcPr>
            <w:tcW w:w="11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1F585E"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2019 г.</w:t>
            </w:r>
          </w:p>
        </w:tc>
        <w:tc>
          <w:tcPr>
            <w:tcW w:w="11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DF374"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2020 г.</w:t>
            </w:r>
          </w:p>
        </w:tc>
      </w:tr>
      <w:tr w:rsidR="00164A85" w:rsidRPr="00F76989" w14:paraId="2C041796" w14:textId="77777777" w:rsidTr="004A1FBA">
        <w:trPr>
          <w:trHeight w:val="313"/>
          <w:jc w:val="center"/>
        </w:trPr>
        <w:tc>
          <w:tcPr>
            <w:tcW w:w="6654" w:type="dxa"/>
            <w:vMerge/>
            <w:tcBorders>
              <w:top w:val="single" w:sz="4" w:space="0" w:color="auto"/>
              <w:left w:val="single" w:sz="4" w:space="0" w:color="auto"/>
              <w:bottom w:val="single" w:sz="4" w:space="0" w:color="auto"/>
              <w:right w:val="single" w:sz="4" w:space="0" w:color="auto"/>
            </w:tcBorders>
            <w:vAlign w:val="center"/>
            <w:hideMark/>
          </w:tcPr>
          <w:p w14:paraId="2C5DC4CB" w14:textId="77777777" w:rsidR="00164A85" w:rsidRPr="00F76989" w:rsidRDefault="00164A85" w:rsidP="004A1D36">
            <w:pPr>
              <w:spacing w:line="240" w:lineRule="auto"/>
              <w:ind w:firstLine="0"/>
              <w:jc w:val="left"/>
              <w:rPr>
                <w:rFonts w:eastAsia="Times New Roman" w:cs="Times New Roman"/>
                <w:color w:val="000000"/>
                <w:sz w:val="24"/>
                <w:szCs w:val="24"/>
                <w:lang w:eastAsia="ru-RU"/>
              </w:rPr>
            </w:pPr>
          </w:p>
        </w:tc>
        <w:tc>
          <w:tcPr>
            <w:tcW w:w="1100" w:type="dxa"/>
            <w:vMerge/>
            <w:tcBorders>
              <w:top w:val="single" w:sz="4" w:space="0" w:color="auto"/>
              <w:left w:val="single" w:sz="4" w:space="0" w:color="auto"/>
              <w:bottom w:val="single" w:sz="4" w:space="0" w:color="auto"/>
              <w:right w:val="single" w:sz="4" w:space="0" w:color="auto"/>
            </w:tcBorders>
            <w:vAlign w:val="center"/>
            <w:hideMark/>
          </w:tcPr>
          <w:p w14:paraId="24535A91" w14:textId="77777777" w:rsidR="00164A85" w:rsidRPr="00F76989" w:rsidRDefault="00164A85" w:rsidP="004A1D36">
            <w:pPr>
              <w:spacing w:line="240" w:lineRule="auto"/>
              <w:ind w:firstLine="0"/>
              <w:jc w:val="left"/>
              <w:rPr>
                <w:rFonts w:eastAsia="Times New Roman" w:cs="Times New Roman"/>
                <w:color w:val="000000"/>
                <w:sz w:val="24"/>
                <w:szCs w:val="24"/>
                <w:lang w:eastAsia="ru-RU"/>
              </w:rPr>
            </w:pPr>
          </w:p>
        </w:tc>
        <w:tc>
          <w:tcPr>
            <w:tcW w:w="1100" w:type="dxa"/>
            <w:vMerge/>
            <w:tcBorders>
              <w:top w:val="single" w:sz="4" w:space="0" w:color="auto"/>
              <w:left w:val="single" w:sz="4" w:space="0" w:color="auto"/>
              <w:bottom w:val="single" w:sz="4" w:space="0" w:color="auto"/>
              <w:right w:val="single" w:sz="4" w:space="0" w:color="auto"/>
            </w:tcBorders>
            <w:vAlign w:val="center"/>
            <w:hideMark/>
          </w:tcPr>
          <w:p w14:paraId="2CC636B5" w14:textId="77777777" w:rsidR="00164A85" w:rsidRPr="00F76989" w:rsidRDefault="00164A85" w:rsidP="004A1D36">
            <w:pPr>
              <w:spacing w:line="240" w:lineRule="auto"/>
              <w:ind w:firstLine="0"/>
              <w:jc w:val="left"/>
              <w:rPr>
                <w:rFonts w:eastAsia="Times New Roman" w:cs="Times New Roman"/>
                <w:color w:val="000000"/>
                <w:sz w:val="24"/>
                <w:szCs w:val="24"/>
                <w:lang w:eastAsia="ru-RU"/>
              </w:rPr>
            </w:pPr>
          </w:p>
        </w:tc>
        <w:tc>
          <w:tcPr>
            <w:tcW w:w="1100" w:type="dxa"/>
            <w:vMerge/>
            <w:tcBorders>
              <w:top w:val="single" w:sz="4" w:space="0" w:color="auto"/>
              <w:left w:val="single" w:sz="4" w:space="0" w:color="auto"/>
              <w:bottom w:val="single" w:sz="4" w:space="0" w:color="auto"/>
              <w:right w:val="single" w:sz="4" w:space="0" w:color="auto"/>
            </w:tcBorders>
            <w:vAlign w:val="center"/>
            <w:hideMark/>
          </w:tcPr>
          <w:p w14:paraId="4B2D82EA" w14:textId="77777777" w:rsidR="00164A85" w:rsidRPr="00F76989" w:rsidRDefault="00164A85" w:rsidP="004A1D36">
            <w:pPr>
              <w:spacing w:line="240" w:lineRule="auto"/>
              <w:ind w:firstLine="0"/>
              <w:jc w:val="left"/>
              <w:rPr>
                <w:rFonts w:eastAsia="Times New Roman" w:cs="Times New Roman"/>
                <w:color w:val="000000"/>
                <w:sz w:val="24"/>
                <w:szCs w:val="24"/>
                <w:lang w:eastAsia="ru-RU"/>
              </w:rPr>
            </w:pPr>
          </w:p>
        </w:tc>
      </w:tr>
      <w:tr w:rsidR="00164A85" w:rsidRPr="00F76989" w14:paraId="3E0E0B55" w14:textId="77777777" w:rsidTr="004A1FBA">
        <w:trPr>
          <w:trHeight w:val="283"/>
          <w:jc w:val="center"/>
        </w:trPr>
        <w:tc>
          <w:tcPr>
            <w:tcW w:w="6654" w:type="dxa"/>
            <w:tcBorders>
              <w:top w:val="nil"/>
              <w:left w:val="single" w:sz="4" w:space="0" w:color="auto"/>
              <w:bottom w:val="single" w:sz="4" w:space="0" w:color="auto"/>
              <w:right w:val="single" w:sz="4" w:space="0" w:color="auto"/>
            </w:tcBorders>
            <w:shd w:val="clear" w:color="auto" w:fill="auto"/>
            <w:vAlign w:val="center"/>
            <w:hideMark/>
          </w:tcPr>
          <w:p w14:paraId="3409A165" w14:textId="77777777" w:rsidR="00164A85" w:rsidRPr="00F76989" w:rsidRDefault="00164A85" w:rsidP="004A1D36">
            <w:pPr>
              <w:spacing w:line="240" w:lineRule="auto"/>
              <w:ind w:firstLine="0"/>
              <w:jc w:val="left"/>
              <w:rPr>
                <w:rFonts w:eastAsia="Times New Roman" w:cs="Times New Roman"/>
                <w:color w:val="000000"/>
                <w:sz w:val="24"/>
                <w:szCs w:val="24"/>
                <w:lang w:eastAsia="ru-RU"/>
              </w:rPr>
            </w:pPr>
            <w:r w:rsidRPr="00F76989">
              <w:rPr>
                <w:rFonts w:eastAsia="Times New Roman" w:cs="Times New Roman"/>
                <w:color w:val="000000"/>
                <w:sz w:val="24"/>
                <w:szCs w:val="24"/>
                <w:lang w:eastAsia="ru-RU"/>
              </w:rPr>
              <w:t>Получено на 1 руб. стоимости основных средств, тыс. руб.:</w:t>
            </w:r>
          </w:p>
        </w:tc>
        <w:tc>
          <w:tcPr>
            <w:tcW w:w="1100" w:type="dxa"/>
            <w:tcBorders>
              <w:top w:val="nil"/>
              <w:left w:val="nil"/>
              <w:bottom w:val="single" w:sz="4" w:space="0" w:color="auto"/>
              <w:right w:val="single" w:sz="4" w:space="0" w:color="auto"/>
            </w:tcBorders>
            <w:shd w:val="clear" w:color="auto" w:fill="auto"/>
            <w:noWrap/>
            <w:vAlign w:val="center"/>
            <w:hideMark/>
          </w:tcPr>
          <w:p w14:paraId="7081799A"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w:t>
            </w:r>
          </w:p>
        </w:tc>
        <w:tc>
          <w:tcPr>
            <w:tcW w:w="1100" w:type="dxa"/>
            <w:tcBorders>
              <w:top w:val="nil"/>
              <w:left w:val="nil"/>
              <w:bottom w:val="single" w:sz="4" w:space="0" w:color="auto"/>
              <w:right w:val="single" w:sz="4" w:space="0" w:color="auto"/>
            </w:tcBorders>
            <w:shd w:val="clear" w:color="auto" w:fill="auto"/>
            <w:noWrap/>
            <w:vAlign w:val="center"/>
            <w:hideMark/>
          </w:tcPr>
          <w:p w14:paraId="322307F3"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w:t>
            </w:r>
          </w:p>
        </w:tc>
        <w:tc>
          <w:tcPr>
            <w:tcW w:w="1100" w:type="dxa"/>
            <w:tcBorders>
              <w:top w:val="nil"/>
              <w:left w:val="nil"/>
              <w:bottom w:val="single" w:sz="4" w:space="0" w:color="auto"/>
              <w:right w:val="single" w:sz="4" w:space="0" w:color="auto"/>
            </w:tcBorders>
            <w:shd w:val="clear" w:color="auto" w:fill="auto"/>
            <w:noWrap/>
            <w:vAlign w:val="center"/>
            <w:hideMark/>
          </w:tcPr>
          <w:p w14:paraId="04F4CAA0"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w:t>
            </w:r>
          </w:p>
        </w:tc>
      </w:tr>
      <w:tr w:rsidR="00164A85" w:rsidRPr="00F76989" w14:paraId="39BC98E9" w14:textId="77777777" w:rsidTr="004A1FBA">
        <w:trPr>
          <w:trHeight w:val="283"/>
          <w:jc w:val="center"/>
        </w:trPr>
        <w:tc>
          <w:tcPr>
            <w:tcW w:w="6654" w:type="dxa"/>
            <w:tcBorders>
              <w:top w:val="nil"/>
              <w:left w:val="single" w:sz="4" w:space="0" w:color="auto"/>
              <w:bottom w:val="single" w:sz="4" w:space="0" w:color="auto"/>
              <w:right w:val="single" w:sz="4" w:space="0" w:color="auto"/>
            </w:tcBorders>
            <w:shd w:val="clear" w:color="auto" w:fill="auto"/>
            <w:vAlign w:val="center"/>
            <w:hideMark/>
          </w:tcPr>
          <w:p w14:paraId="3BD57FFD" w14:textId="77777777" w:rsidR="00164A85" w:rsidRPr="00F76989" w:rsidRDefault="00164A85" w:rsidP="004A1D36">
            <w:pPr>
              <w:spacing w:line="240" w:lineRule="auto"/>
              <w:ind w:firstLine="0"/>
              <w:jc w:val="right"/>
              <w:rPr>
                <w:rFonts w:eastAsia="Times New Roman" w:cs="Times New Roman"/>
                <w:color w:val="000000"/>
                <w:sz w:val="24"/>
                <w:szCs w:val="24"/>
                <w:lang w:eastAsia="ru-RU"/>
              </w:rPr>
            </w:pPr>
            <w:r w:rsidRPr="00F76989">
              <w:rPr>
                <w:rFonts w:eastAsia="Times New Roman" w:cs="Times New Roman"/>
                <w:color w:val="000000"/>
                <w:sz w:val="24"/>
                <w:szCs w:val="24"/>
                <w:lang w:eastAsia="ru-RU"/>
              </w:rPr>
              <w:t>– процентные доходы</w:t>
            </w:r>
          </w:p>
        </w:tc>
        <w:tc>
          <w:tcPr>
            <w:tcW w:w="1100" w:type="dxa"/>
            <w:tcBorders>
              <w:top w:val="nil"/>
              <w:left w:val="nil"/>
              <w:bottom w:val="single" w:sz="4" w:space="0" w:color="auto"/>
              <w:right w:val="single" w:sz="4" w:space="0" w:color="auto"/>
            </w:tcBorders>
            <w:shd w:val="clear" w:color="auto" w:fill="auto"/>
            <w:noWrap/>
            <w:vAlign w:val="center"/>
            <w:hideMark/>
          </w:tcPr>
          <w:p w14:paraId="089BEB06"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1,61</w:t>
            </w:r>
          </w:p>
        </w:tc>
        <w:tc>
          <w:tcPr>
            <w:tcW w:w="1100" w:type="dxa"/>
            <w:tcBorders>
              <w:top w:val="nil"/>
              <w:left w:val="nil"/>
              <w:bottom w:val="single" w:sz="4" w:space="0" w:color="auto"/>
              <w:right w:val="single" w:sz="4" w:space="0" w:color="auto"/>
            </w:tcBorders>
            <w:shd w:val="clear" w:color="auto" w:fill="auto"/>
            <w:noWrap/>
            <w:vAlign w:val="center"/>
            <w:hideMark/>
          </w:tcPr>
          <w:p w14:paraId="6093FE0C"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4,17</w:t>
            </w:r>
          </w:p>
        </w:tc>
        <w:tc>
          <w:tcPr>
            <w:tcW w:w="1100" w:type="dxa"/>
            <w:tcBorders>
              <w:top w:val="nil"/>
              <w:left w:val="nil"/>
              <w:bottom w:val="single" w:sz="4" w:space="0" w:color="auto"/>
              <w:right w:val="single" w:sz="4" w:space="0" w:color="auto"/>
            </w:tcBorders>
            <w:shd w:val="clear" w:color="auto" w:fill="auto"/>
            <w:noWrap/>
            <w:vAlign w:val="center"/>
            <w:hideMark/>
          </w:tcPr>
          <w:p w14:paraId="28860D65"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3,53</w:t>
            </w:r>
          </w:p>
        </w:tc>
      </w:tr>
      <w:tr w:rsidR="00164A85" w:rsidRPr="00F76989" w14:paraId="48380DBA" w14:textId="77777777" w:rsidTr="004A1FBA">
        <w:trPr>
          <w:trHeight w:val="283"/>
          <w:jc w:val="center"/>
        </w:trPr>
        <w:tc>
          <w:tcPr>
            <w:tcW w:w="6654" w:type="dxa"/>
            <w:tcBorders>
              <w:top w:val="nil"/>
              <w:left w:val="single" w:sz="4" w:space="0" w:color="auto"/>
              <w:bottom w:val="single" w:sz="4" w:space="0" w:color="auto"/>
              <w:right w:val="single" w:sz="4" w:space="0" w:color="auto"/>
            </w:tcBorders>
            <w:shd w:val="clear" w:color="auto" w:fill="auto"/>
            <w:vAlign w:val="center"/>
            <w:hideMark/>
          </w:tcPr>
          <w:p w14:paraId="1342E57C" w14:textId="77777777" w:rsidR="00164A85" w:rsidRPr="00F76989" w:rsidRDefault="00164A85" w:rsidP="004A1D36">
            <w:pPr>
              <w:spacing w:line="240" w:lineRule="auto"/>
              <w:ind w:firstLine="0"/>
              <w:jc w:val="right"/>
              <w:rPr>
                <w:rFonts w:eastAsia="Times New Roman" w:cs="Times New Roman"/>
                <w:color w:val="000000"/>
                <w:sz w:val="24"/>
                <w:szCs w:val="24"/>
                <w:lang w:eastAsia="ru-RU"/>
              </w:rPr>
            </w:pPr>
            <w:r w:rsidRPr="00F76989">
              <w:rPr>
                <w:rFonts w:eastAsia="Times New Roman" w:cs="Times New Roman"/>
                <w:color w:val="000000"/>
                <w:sz w:val="24"/>
                <w:szCs w:val="24"/>
                <w:lang w:eastAsia="ru-RU"/>
              </w:rPr>
              <w:t xml:space="preserve"> – прибыли(убытка) от продолжающейся деятельности</w:t>
            </w:r>
          </w:p>
        </w:tc>
        <w:tc>
          <w:tcPr>
            <w:tcW w:w="1100" w:type="dxa"/>
            <w:tcBorders>
              <w:top w:val="nil"/>
              <w:left w:val="nil"/>
              <w:bottom w:val="single" w:sz="4" w:space="0" w:color="auto"/>
              <w:right w:val="single" w:sz="4" w:space="0" w:color="auto"/>
            </w:tcBorders>
            <w:shd w:val="clear" w:color="auto" w:fill="auto"/>
            <w:noWrap/>
            <w:vAlign w:val="center"/>
            <w:hideMark/>
          </w:tcPr>
          <w:p w14:paraId="086A7A6D"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0,02</w:t>
            </w:r>
          </w:p>
        </w:tc>
        <w:tc>
          <w:tcPr>
            <w:tcW w:w="1100" w:type="dxa"/>
            <w:tcBorders>
              <w:top w:val="nil"/>
              <w:left w:val="nil"/>
              <w:bottom w:val="single" w:sz="4" w:space="0" w:color="auto"/>
              <w:right w:val="single" w:sz="4" w:space="0" w:color="auto"/>
            </w:tcBorders>
            <w:shd w:val="clear" w:color="auto" w:fill="auto"/>
            <w:noWrap/>
            <w:vAlign w:val="center"/>
            <w:hideMark/>
          </w:tcPr>
          <w:p w14:paraId="77E759CC"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0,07</w:t>
            </w:r>
          </w:p>
        </w:tc>
        <w:tc>
          <w:tcPr>
            <w:tcW w:w="1100" w:type="dxa"/>
            <w:tcBorders>
              <w:top w:val="nil"/>
              <w:left w:val="nil"/>
              <w:bottom w:val="single" w:sz="4" w:space="0" w:color="auto"/>
              <w:right w:val="single" w:sz="4" w:space="0" w:color="auto"/>
            </w:tcBorders>
            <w:shd w:val="clear" w:color="auto" w:fill="auto"/>
            <w:noWrap/>
            <w:vAlign w:val="center"/>
            <w:hideMark/>
          </w:tcPr>
          <w:p w14:paraId="016CDBC7"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0,02</w:t>
            </w:r>
          </w:p>
        </w:tc>
      </w:tr>
      <w:tr w:rsidR="00164A85" w:rsidRPr="00F76989" w14:paraId="6E7D3933" w14:textId="77777777" w:rsidTr="004A1FBA">
        <w:trPr>
          <w:trHeight w:val="283"/>
          <w:jc w:val="center"/>
        </w:trPr>
        <w:tc>
          <w:tcPr>
            <w:tcW w:w="6654" w:type="dxa"/>
            <w:tcBorders>
              <w:top w:val="nil"/>
              <w:left w:val="single" w:sz="4" w:space="0" w:color="auto"/>
              <w:bottom w:val="single" w:sz="4" w:space="0" w:color="auto"/>
              <w:right w:val="single" w:sz="4" w:space="0" w:color="auto"/>
            </w:tcBorders>
            <w:shd w:val="clear" w:color="auto" w:fill="auto"/>
            <w:vAlign w:val="center"/>
            <w:hideMark/>
          </w:tcPr>
          <w:p w14:paraId="29736766" w14:textId="77777777" w:rsidR="00164A85" w:rsidRPr="00F76989" w:rsidRDefault="00164A85" w:rsidP="004A1D36">
            <w:pPr>
              <w:spacing w:line="240" w:lineRule="auto"/>
              <w:ind w:firstLine="0"/>
              <w:jc w:val="right"/>
              <w:rPr>
                <w:rFonts w:eastAsia="Times New Roman" w:cs="Times New Roman"/>
                <w:color w:val="000000"/>
                <w:sz w:val="24"/>
                <w:szCs w:val="24"/>
                <w:lang w:eastAsia="ru-RU"/>
              </w:rPr>
            </w:pPr>
            <w:r w:rsidRPr="00F76989">
              <w:rPr>
                <w:rFonts w:eastAsia="Times New Roman" w:cs="Times New Roman"/>
                <w:color w:val="000000"/>
                <w:sz w:val="24"/>
                <w:szCs w:val="24"/>
                <w:lang w:eastAsia="ru-RU"/>
              </w:rPr>
              <w:t xml:space="preserve"> – прибыль (убыток) за отчетный период</w:t>
            </w:r>
          </w:p>
        </w:tc>
        <w:tc>
          <w:tcPr>
            <w:tcW w:w="1100" w:type="dxa"/>
            <w:tcBorders>
              <w:top w:val="nil"/>
              <w:left w:val="nil"/>
              <w:bottom w:val="single" w:sz="4" w:space="0" w:color="auto"/>
              <w:right w:val="single" w:sz="4" w:space="0" w:color="auto"/>
            </w:tcBorders>
            <w:shd w:val="clear" w:color="auto" w:fill="auto"/>
            <w:noWrap/>
            <w:vAlign w:val="center"/>
            <w:hideMark/>
          </w:tcPr>
          <w:p w14:paraId="4B52764A"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0,01</w:t>
            </w:r>
          </w:p>
        </w:tc>
        <w:tc>
          <w:tcPr>
            <w:tcW w:w="1100" w:type="dxa"/>
            <w:tcBorders>
              <w:top w:val="nil"/>
              <w:left w:val="nil"/>
              <w:bottom w:val="single" w:sz="4" w:space="0" w:color="auto"/>
              <w:right w:val="single" w:sz="4" w:space="0" w:color="auto"/>
            </w:tcBorders>
            <w:shd w:val="clear" w:color="auto" w:fill="auto"/>
            <w:noWrap/>
            <w:vAlign w:val="center"/>
            <w:hideMark/>
          </w:tcPr>
          <w:p w14:paraId="3590E49A"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0,07</w:t>
            </w:r>
          </w:p>
        </w:tc>
        <w:tc>
          <w:tcPr>
            <w:tcW w:w="1100" w:type="dxa"/>
            <w:tcBorders>
              <w:top w:val="nil"/>
              <w:left w:val="nil"/>
              <w:bottom w:val="single" w:sz="4" w:space="0" w:color="auto"/>
              <w:right w:val="single" w:sz="4" w:space="0" w:color="auto"/>
            </w:tcBorders>
            <w:shd w:val="clear" w:color="auto" w:fill="auto"/>
            <w:noWrap/>
            <w:vAlign w:val="center"/>
            <w:hideMark/>
          </w:tcPr>
          <w:p w14:paraId="129EBB1E"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0,02</w:t>
            </w:r>
          </w:p>
        </w:tc>
      </w:tr>
      <w:tr w:rsidR="00164A85" w:rsidRPr="00F76989" w14:paraId="09FD7722" w14:textId="77777777" w:rsidTr="004A1FBA">
        <w:trPr>
          <w:trHeight w:val="283"/>
          <w:jc w:val="center"/>
        </w:trPr>
        <w:tc>
          <w:tcPr>
            <w:tcW w:w="6654" w:type="dxa"/>
            <w:tcBorders>
              <w:top w:val="nil"/>
              <w:left w:val="single" w:sz="4" w:space="0" w:color="auto"/>
              <w:bottom w:val="single" w:sz="4" w:space="0" w:color="auto"/>
              <w:right w:val="single" w:sz="4" w:space="0" w:color="auto"/>
            </w:tcBorders>
            <w:shd w:val="clear" w:color="auto" w:fill="auto"/>
            <w:vAlign w:val="center"/>
            <w:hideMark/>
          </w:tcPr>
          <w:p w14:paraId="5508486C" w14:textId="77777777" w:rsidR="00164A85" w:rsidRPr="00F76989" w:rsidRDefault="00164A85" w:rsidP="004A1D36">
            <w:pPr>
              <w:spacing w:line="240" w:lineRule="auto"/>
              <w:ind w:firstLine="0"/>
              <w:jc w:val="left"/>
              <w:rPr>
                <w:rFonts w:eastAsia="Times New Roman" w:cs="Times New Roman"/>
                <w:color w:val="000000"/>
                <w:sz w:val="24"/>
                <w:szCs w:val="24"/>
                <w:lang w:eastAsia="ru-RU"/>
              </w:rPr>
            </w:pPr>
            <w:r w:rsidRPr="00F76989">
              <w:rPr>
                <w:rFonts w:eastAsia="Times New Roman" w:cs="Times New Roman"/>
                <w:color w:val="000000"/>
                <w:sz w:val="24"/>
                <w:szCs w:val="24"/>
                <w:lang w:eastAsia="ru-RU"/>
              </w:rPr>
              <w:t>Получено на 1 руб. стоимости оборотных средств, тыс. руб.:</w:t>
            </w:r>
          </w:p>
        </w:tc>
        <w:tc>
          <w:tcPr>
            <w:tcW w:w="1100" w:type="dxa"/>
            <w:tcBorders>
              <w:top w:val="nil"/>
              <w:left w:val="nil"/>
              <w:bottom w:val="single" w:sz="4" w:space="0" w:color="auto"/>
              <w:right w:val="single" w:sz="4" w:space="0" w:color="auto"/>
            </w:tcBorders>
            <w:shd w:val="clear" w:color="auto" w:fill="auto"/>
            <w:noWrap/>
            <w:vAlign w:val="center"/>
            <w:hideMark/>
          </w:tcPr>
          <w:p w14:paraId="39CF2A7B"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w:t>
            </w:r>
          </w:p>
        </w:tc>
        <w:tc>
          <w:tcPr>
            <w:tcW w:w="1100" w:type="dxa"/>
            <w:tcBorders>
              <w:top w:val="nil"/>
              <w:left w:val="nil"/>
              <w:bottom w:val="single" w:sz="4" w:space="0" w:color="auto"/>
              <w:right w:val="single" w:sz="4" w:space="0" w:color="auto"/>
            </w:tcBorders>
            <w:shd w:val="clear" w:color="auto" w:fill="auto"/>
            <w:noWrap/>
            <w:vAlign w:val="center"/>
            <w:hideMark/>
          </w:tcPr>
          <w:p w14:paraId="5B9D82F4"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w:t>
            </w:r>
          </w:p>
        </w:tc>
        <w:tc>
          <w:tcPr>
            <w:tcW w:w="1100" w:type="dxa"/>
            <w:tcBorders>
              <w:top w:val="nil"/>
              <w:left w:val="nil"/>
              <w:bottom w:val="single" w:sz="4" w:space="0" w:color="auto"/>
              <w:right w:val="single" w:sz="4" w:space="0" w:color="auto"/>
            </w:tcBorders>
            <w:shd w:val="clear" w:color="auto" w:fill="auto"/>
            <w:noWrap/>
            <w:vAlign w:val="center"/>
            <w:hideMark/>
          </w:tcPr>
          <w:p w14:paraId="44B5B56A"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w:t>
            </w:r>
          </w:p>
        </w:tc>
      </w:tr>
      <w:tr w:rsidR="00164A85" w:rsidRPr="00F76989" w14:paraId="176CAB2B" w14:textId="77777777" w:rsidTr="004A1FBA">
        <w:trPr>
          <w:trHeight w:val="283"/>
          <w:jc w:val="center"/>
        </w:trPr>
        <w:tc>
          <w:tcPr>
            <w:tcW w:w="6654" w:type="dxa"/>
            <w:tcBorders>
              <w:top w:val="nil"/>
              <w:left w:val="single" w:sz="4" w:space="0" w:color="auto"/>
              <w:bottom w:val="single" w:sz="4" w:space="0" w:color="auto"/>
              <w:right w:val="single" w:sz="4" w:space="0" w:color="auto"/>
            </w:tcBorders>
            <w:shd w:val="clear" w:color="auto" w:fill="auto"/>
            <w:vAlign w:val="center"/>
            <w:hideMark/>
          </w:tcPr>
          <w:p w14:paraId="5BCFFBBD" w14:textId="77777777" w:rsidR="00164A85" w:rsidRPr="00F76989" w:rsidRDefault="00164A85" w:rsidP="004A1D36">
            <w:pPr>
              <w:spacing w:line="240" w:lineRule="auto"/>
              <w:ind w:firstLine="0"/>
              <w:jc w:val="right"/>
              <w:rPr>
                <w:rFonts w:eastAsia="Times New Roman" w:cs="Times New Roman"/>
                <w:color w:val="000000"/>
                <w:sz w:val="24"/>
                <w:szCs w:val="24"/>
                <w:lang w:eastAsia="ru-RU"/>
              </w:rPr>
            </w:pPr>
            <w:r w:rsidRPr="00F76989">
              <w:rPr>
                <w:rFonts w:eastAsia="Times New Roman" w:cs="Times New Roman"/>
                <w:color w:val="000000"/>
                <w:sz w:val="24"/>
                <w:szCs w:val="24"/>
                <w:lang w:eastAsia="ru-RU"/>
              </w:rPr>
              <w:t>– процентные доходы</w:t>
            </w:r>
          </w:p>
        </w:tc>
        <w:tc>
          <w:tcPr>
            <w:tcW w:w="1100" w:type="dxa"/>
            <w:tcBorders>
              <w:top w:val="nil"/>
              <w:left w:val="nil"/>
              <w:bottom w:val="single" w:sz="4" w:space="0" w:color="auto"/>
              <w:right w:val="single" w:sz="4" w:space="0" w:color="auto"/>
            </w:tcBorders>
            <w:shd w:val="clear" w:color="auto" w:fill="auto"/>
            <w:noWrap/>
            <w:vAlign w:val="center"/>
            <w:hideMark/>
          </w:tcPr>
          <w:p w14:paraId="54F957D4"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1,73</w:t>
            </w:r>
          </w:p>
        </w:tc>
        <w:tc>
          <w:tcPr>
            <w:tcW w:w="1100" w:type="dxa"/>
            <w:tcBorders>
              <w:top w:val="nil"/>
              <w:left w:val="nil"/>
              <w:bottom w:val="single" w:sz="4" w:space="0" w:color="auto"/>
              <w:right w:val="single" w:sz="4" w:space="0" w:color="auto"/>
            </w:tcBorders>
            <w:shd w:val="clear" w:color="auto" w:fill="auto"/>
            <w:noWrap/>
            <w:vAlign w:val="center"/>
            <w:hideMark/>
          </w:tcPr>
          <w:p w14:paraId="7CAB3581"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3,24</w:t>
            </w:r>
          </w:p>
        </w:tc>
        <w:tc>
          <w:tcPr>
            <w:tcW w:w="1100" w:type="dxa"/>
            <w:tcBorders>
              <w:top w:val="nil"/>
              <w:left w:val="nil"/>
              <w:bottom w:val="single" w:sz="4" w:space="0" w:color="auto"/>
              <w:right w:val="single" w:sz="4" w:space="0" w:color="auto"/>
            </w:tcBorders>
            <w:shd w:val="clear" w:color="auto" w:fill="auto"/>
            <w:noWrap/>
            <w:vAlign w:val="center"/>
            <w:hideMark/>
          </w:tcPr>
          <w:p w14:paraId="4F309FBB"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2,48</w:t>
            </w:r>
          </w:p>
        </w:tc>
      </w:tr>
      <w:tr w:rsidR="00164A85" w:rsidRPr="00F76989" w14:paraId="69C953D4" w14:textId="77777777" w:rsidTr="004A1FBA">
        <w:trPr>
          <w:trHeight w:val="283"/>
          <w:jc w:val="center"/>
        </w:trPr>
        <w:tc>
          <w:tcPr>
            <w:tcW w:w="6654" w:type="dxa"/>
            <w:tcBorders>
              <w:top w:val="nil"/>
              <w:left w:val="single" w:sz="4" w:space="0" w:color="auto"/>
              <w:bottom w:val="single" w:sz="4" w:space="0" w:color="auto"/>
              <w:right w:val="single" w:sz="4" w:space="0" w:color="auto"/>
            </w:tcBorders>
            <w:shd w:val="clear" w:color="auto" w:fill="auto"/>
            <w:vAlign w:val="center"/>
            <w:hideMark/>
          </w:tcPr>
          <w:p w14:paraId="3EEF491E" w14:textId="77777777" w:rsidR="00164A85" w:rsidRPr="00F76989" w:rsidRDefault="00164A85" w:rsidP="004A1D36">
            <w:pPr>
              <w:spacing w:line="240" w:lineRule="auto"/>
              <w:ind w:firstLine="0"/>
              <w:jc w:val="right"/>
              <w:rPr>
                <w:rFonts w:eastAsia="Times New Roman" w:cs="Times New Roman"/>
                <w:color w:val="000000"/>
                <w:sz w:val="24"/>
                <w:szCs w:val="24"/>
                <w:lang w:eastAsia="ru-RU"/>
              </w:rPr>
            </w:pPr>
            <w:r w:rsidRPr="00F76989">
              <w:rPr>
                <w:rFonts w:eastAsia="Times New Roman" w:cs="Times New Roman"/>
                <w:color w:val="000000"/>
                <w:sz w:val="24"/>
                <w:szCs w:val="24"/>
                <w:lang w:eastAsia="ru-RU"/>
              </w:rPr>
              <w:t xml:space="preserve"> – прибыли(убытка) от продолжающейся деятельности</w:t>
            </w:r>
          </w:p>
        </w:tc>
        <w:tc>
          <w:tcPr>
            <w:tcW w:w="1100" w:type="dxa"/>
            <w:tcBorders>
              <w:top w:val="nil"/>
              <w:left w:val="nil"/>
              <w:bottom w:val="single" w:sz="4" w:space="0" w:color="auto"/>
              <w:right w:val="single" w:sz="4" w:space="0" w:color="auto"/>
            </w:tcBorders>
            <w:shd w:val="clear" w:color="auto" w:fill="auto"/>
            <w:noWrap/>
            <w:vAlign w:val="center"/>
            <w:hideMark/>
          </w:tcPr>
          <w:p w14:paraId="7CD4DC16"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0,02</w:t>
            </w:r>
          </w:p>
        </w:tc>
        <w:tc>
          <w:tcPr>
            <w:tcW w:w="1100" w:type="dxa"/>
            <w:tcBorders>
              <w:top w:val="nil"/>
              <w:left w:val="nil"/>
              <w:bottom w:val="single" w:sz="4" w:space="0" w:color="auto"/>
              <w:right w:val="single" w:sz="4" w:space="0" w:color="auto"/>
            </w:tcBorders>
            <w:shd w:val="clear" w:color="auto" w:fill="auto"/>
            <w:noWrap/>
            <w:vAlign w:val="center"/>
            <w:hideMark/>
          </w:tcPr>
          <w:p w14:paraId="0D0C302E"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0,06</w:t>
            </w:r>
          </w:p>
        </w:tc>
        <w:tc>
          <w:tcPr>
            <w:tcW w:w="1100" w:type="dxa"/>
            <w:tcBorders>
              <w:top w:val="nil"/>
              <w:left w:val="nil"/>
              <w:bottom w:val="single" w:sz="4" w:space="0" w:color="auto"/>
              <w:right w:val="single" w:sz="4" w:space="0" w:color="auto"/>
            </w:tcBorders>
            <w:shd w:val="clear" w:color="auto" w:fill="auto"/>
            <w:noWrap/>
            <w:vAlign w:val="center"/>
            <w:hideMark/>
          </w:tcPr>
          <w:p w14:paraId="27A115AD"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0,01</w:t>
            </w:r>
          </w:p>
        </w:tc>
      </w:tr>
      <w:tr w:rsidR="00164A85" w:rsidRPr="00F76989" w14:paraId="6CBAF0BC" w14:textId="77777777" w:rsidTr="004A1FBA">
        <w:trPr>
          <w:trHeight w:val="283"/>
          <w:jc w:val="center"/>
        </w:trPr>
        <w:tc>
          <w:tcPr>
            <w:tcW w:w="6654" w:type="dxa"/>
            <w:tcBorders>
              <w:top w:val="nil"/>
              <w:left w:val="single" w:sz="4" w:space="0" w:color="auto"/>
              <w:bottom w:val="single" w:sz="4" w:space="0" w:color="auto"/>
              <w:right w:val="single" w:sz="4" w:space="0" w:color="auto"/>
            </w:tcBorders>
            <w:shd w:val="clear" w:color="auto" w:fill="auto"/>
            <w:vAlign w:val="center"/>
            <w:hideMark/>
          </w:tcPr>
          <w:p w14:paraId="6BA1DEE1" w14:textId="77777777" w:rsidR="00164A85" w:rsidRPr="00F76989" w:rsidRDefault="00164A85" w:rsidP="004A1D36">
            <w:pPr>
              <w:spacing w:line="240" w:lineRule="auto"/>
              <w:ind w:firstLine="0"/>
              <w:jc w:val="right"/>
              <w:rPr>
                <w:rFonts w:eastAsia="Times New Roman" w:cs="Times New Roman"/>
                <w:color w:val="000000"/>
                <w:sz w:val="24"/>
                <w:szCs w:val="24"/>
                <w:lang w:eastAsia="ru-RU"/>
              </w:rPr>
            </w:pPr>
            <w:r w:rsidRPr="00F76989">
              <w:rPr>
                <w:rFonts w:eastAsia="Times New Roman" w:cs="Times New Roman"/>
                <w:color w:val="000000"/>
                <w:sz w:val="24"/>
                <w:szCs w:val="24"/>
                <w:lang w:eastAsia="ru-RU"/>
              </w:rPr>
              <w:t xml:space="preserve"> – прибыль (убыток) за отчетный период</w:t>
            </w:r>
          </w:p>
        </w:tc>
        <w:tc>
          <w:tcPr>
            <w:tcW w:w="1100" w:type="dxa"/>
            <w:tcBorders>
              <w:top w:val="nil"/>
              <w:left w:val="nil"/>
              <w:bottom w:val="single" w:sz="4" w:space="0" w:color="auto"/>
              <w:right w:val="single" w:sz="4" w:space="0" w:color="auto"/>
            </w:tcBorders>
            <w:shd w:val="clear" w:color="auto" w:fill="auto"/>
            <w:noWrap/>
            <w:vAlign w:val="center"/>
            <w:hideMark/>
          </w:tcPr>
          <w:p w14:paraId="3BF04909"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0,02</w:t>
            </w:r>
          </w:p>
        </w:tc>
        <w:tc>
          <w:tcPr>
            <w:tcW w:w="1100" w:type="dxa"/>
            <w:tcBorders>
              <w:top w:val="nil"/>
              <w:left w:val="nil"/>
              <w:bottom w:val="single" w:sz="4" w:space="0" w:color="auto"/>
              <w:right w:val="single" w:sz="4" w:space="0" w:color="auto"/>
            </w:tcBorders>
            <w:shd w:val="clear" w:color="auto" w:fill="auto"/>
            <w:noWrap/>
            <w:vAlign w:val="center"/>
            <w:hideMark/>
          </w:tcPr>
          <w:p w14:paraId="0C2EBC4F"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0,06</w:t>
            </w:r>
          </w:p>
        </w:tc>
        <w:tc>
          <w:tcPr>
            <w:tcW w:w="1100" w:type="dxa"/>
            <w:tcBorders>
              <w:top w:val="nil"/>
              <w:left w:val="nil"/>
              <w:bottom w:val="single" w:sz="4" w:space="0" w:color="auto"/>
              <w:right w:val="single" w:sz="4" w:space="0" w:color="auto"/>
            </w:tcBorders>
            <w:shd w:val="clear" w:color="auto" w:fill="auto"/>
            <w:noWrap/>
            <w:vAlign w:val="center"/>
            <w:hideMark/>
          </w:tcPr>
          <w:p w14:paraId="77FAD499"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0,01</w:t>
            </w:r>
          </w:p>
        </w:tc>
      </w:tr>
      <w:tr w:rsidR="00164A85" w:rsidRPr="00F76989" w14:paraId="43F0FDF9" w14:textId="77777777" w:rsidTr="004A1FBA">
        <w:trPr>
          <w:trHeight w:val="283"/>
          <w:jc w:val="center"/>
        </w:trPr>
        <w:tc>
          <w:tcPr>
            <w:tcW w:w="6654" w:type="dxa"/>
            <w:tcBorders>
              <w:top w:val="nil"/>
              <w:left w:val="single" w:sz="4" w:space="0" w:color="auto"/>
              <w:bottom w:val="single" w:sz="4" w:space="0" w:color="auto"/>
              <w:right w:val="single" w:sz="4" w:space="0" w:color="auto"/>
            </w:tcBorders>
            <w:shd w:val="clear" w:color="auto" w:fill="auto"/>
            <w:vAlign w:val="center"/>
            <w:hideMark/>
          </w:tcPr>
          <w:p w14:paraId="5AB23F93" w14:textId="77777777" w:rsidR="00164A85" w:rsidRPr="00F76989" w:rsidRDefault="00164A85" w:rsidP="004A1D36">
            <w:pPr>
              <w:spacing w:line="240" w:lineRule="auto"/>
              <w:ind w:firstLine="0"/>
              <w:jc w:val="left"/>
              <w:rPr>
                <w:rFonts w:eastAsia="Times New Roman" w:cs="Times New Roman"/>
                <w:color w:val="000000"/>
                <w:sz w:val="24"/>
                <w:szCs w:val="24"/>
                <w:lang w:eastAsia="ru-RU"/>
              </w:rPr>
            </w:pPr>
            <w:r w:rsidRPr="00F76989">
              <w:rPr>
                <w:rFonts w:eastAsia="Times New Roman" w:cs="Times New Roman"/>
                <w:color w:val="000000"/>
                <w:sz w:val="24"/>
                <w:szCs w:val="24"/>
                <w:lang w:eastAsia="ru-RU"/>
              </w:rPr>
              <w:t>Процентные доходы, тыс. руб. в расчете на:</w:t>
            </w:r>
          </w:p>
        </w:tc>
        <w:tc>
          <w:tcPr>
            <w:tcW w:w="1100" w:type="dxa"/>
            <w:tcBorders>
              <w:top w:val="nil"/>
              <w:left w:val="nil"/>
              <w:bottom w:val="single" w:sz="4" w:space="0" w:color="auto"/>
              <w:right w:val="single" w:sz="4" w:space="0" w:color="auto"/>
            </w:tcBorders>
            <w:shd w:val="clear" w:color="auto" w:fill="auto"/>
            <w:noWrap/>
            <w:vAlign w:val="center"/>
            <w:hideMark/>
          </w:tcPr>
          <w:p w14:paraId="033DDE2C"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w:t>
            </w:r>
          </w:p>
        </w:tc>
        <w:tc>
          <w:tcPr>
            <w:tcW w:w="1100" w:type="dxa"/>
            <w:tcBorders>
              <w:top w:val="nil"/>
              <w:left w:val="nil"/>
              <w:bottom w:val="single" w:sz="4" w:space="0" w:color="auto"/>
              <w:right w:val="single" w:sz="4" w:space="0" w:color="auto"/>
            </w:tcBorders>
            <w:shd w:val="clear" w:color="auto" w:fill="auto"/>
            <w:noWrap/>
            <w:vAlign w:val="center"/>
            <w:hideMark/>
          </w:tcPr>
          <w:p w14:paraId="7780E372"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w:t>
            </w:r>
          </w:p>
        </w:tc>
        <w:tc>
          <w:tcPr>
            <w:tcW w:w="1100" w:type="dxa"/>
            <w:tcBorders>
              <w:top w:val="nil"/>
              <w:left w:val="nil"/>
              <w:bottom w:val="single" w:sz="4" w:space="0" w:color="auto"/>
              <w:right w:val="single" w:sz="4" w:space="0" w:color="auto"/>
            </w:tcBorders>
            <w:shd w:val="clear" w:color="auto" w:fill="auto"/>
            <w:noWrap/>
            <w:vAlign w:val="center"/>
            <w:hideMark/>
          </w:tcPr>
          <w:p w14:paraId="26A285BA"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w:t>
            </w:r>
          </w:p>
        </w:tc>
      </w:tr>
      <w:tr w:rsidR="00164A85" w:rsidRPr="00F76989" w14:paraId="113C117D" w14:textId="77777777" w:rsidTr="004A1FBA">
        <w:trPr>
          <w:trHeight w:val="283"/>
          <w:jc w:val="center"/>
        </w:trPr>
        <w:tc>
          <w:tcPr>
            <w:tcW w:w="6654" w:type="dxa"/>
            <w:tcBorders>
              <w:top w:val="nil"/>
              <w:left w:val="single" w:sz="4" w:space="0" w:color="auto"/>
              <w:bottom w:val="single" w:sz="4" w:space="0" w:color="auto"/>
              <w:right w:val="single" w:sz="4" w:space="0" w:color="auto"/>
            </w:tcBorders>
            <w:shd w:val="clear" w:color="auto" w:fill="auto"/>
            <w:vAlign w:val="center"/>
            <w:hideMark/>
          </w:tcPr>
          <w:p w14:paraId="0F4C054A" w14:textId="77777777" w:rsidR="00164A85" w:rsidRPr="00F76989" w:rsidRDefault="00164A85" w:rsidP="004A1D36">
            <w:pPr>
              <w:spacing w:line="240" w:lineRule="auto"/>
              <w:ind w:firstLine="0"/>
              <w:jc w:val="right"/>
              <w:rPr>
                <w:rFonts w:eastAsia="Times New Roman" w:cs="Times New Roman"/>
                <w:color w:val="000000"/>
                <w:sz w:val="24"/>
                <w:szCs w:val="24"/>
                <w:lang w:eastAsia="ru-RU"/>
              </w:rPr>
            </w:pPr>
            <w:r w:rsidRPr="00F76989">
              <w:rPr>
                <w:rFonts w:eastAsia="Times New Roman" w:cs="Times New Roman"/>
                <w:color w:val="000000"/>
                <w:sz w:val="24"/>
                <w:szCs w:val="24"/>
                <w:lang w:eastAsia="ru-RU"/>
              </w:rPr>
              <w:t>100 руб. операционных расходов</w:t>
            </w:r>
          </w:p>
        </w:tc>
        <w:tc>
          <w:tcPr>
            <w:tcW w:w="1100" w:type="dxa"/>
            <w:tcBorders>
              <w:top w:val="nil"/>
              <w:left w:val="nil"/>
              <w:bottom w:val="single" w:sz="4" w:space="0" w:color="auto"/>
              <w:right w:val="single" w:sz="4" w:space="0" w:color="auto"/>
            </w:tcBorders>
            <w:shd w:val="clear" w:color="auto" w:fill="auto"/>
            <w:noWrap/>
            <w:vAlign w:val="center"/>
            <w:hideMark/>
          </w:tcPr>
          <w:p w14:paraId="72739476"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204,49</w:t>
            </w:r>
          </w:p>
        </w:tc>
        <w:tc>
          <w:tcPr>
            <w:tcW w:w="1100" w:type="dxa"/>
            <w:tcBorders>
              <w:top w:val="nil"/>
              <w:left w:val="nil"/>
              <w:bottom w:val="single" w:sz="4" w:space="0" w:color="auto"/>
              <w:right w:val="single" w:sz="4" w:space="0" w:color="auto"/>
            </w:tcBorders>
            <w:shd w:val="clear" w:color="auto" w:fill="auto"/>
            <w:noWrap/>
            <w:vAlign w:val="center"/>
            <w:hideMark/>
          </w:tcPr>
          <w:p w14:paraId="571375FE"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284,77</w:t>
            </w:r>
          </w:p>
        </w:tc>
        <w:tc>
          <w:tcPr>
            <w:tcW w:w="1100" w:type="dxa"/>
            <w:tcBorders>
              <w:top w:val="nil"/>
              <w:left w:val="nil"/>
              <w:bottom w:val="single" w:sz="4" w:space="0" w:color="auto"/>
              <w:right w:val="single" w:sz="4" w:space="0" w:color="auto"/>
            </w:tcBorders>
            <w:shd w:val="clear" w:color="auto" w:fill="auto"/>
            <w:noWrap/>
            <w:vAlign w:val="center"/>
            <w:hideMark/>
          </w:tcPr>
          <w:p w14:paraId="20A26652"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265,85</w:t>
            </w:r>
          </w:p>
        </w:tc>
      </w:tr>
      <w:tr w:rsidR="00164A85" w:rsidRPr="00F76989" w14:paraId="4F980431" w14:textId="77777777" w:rsidTr="004A1FBA">
        <w:trPr>
          <w:trHeight w:val="283"/>
          <w:jc w:val="center"/>
        </w:trPr>
        <w:tc>
          <w:tcPr>
            <w:tcW w:w="6654" w:type="dxa"/>
            <w:tcBorders>
              <w:top w:val="nil"/>
              <w:left w:val="single" w:sz="4" w:space="0" w:color="auto"/>
              <w:bottom w:val="single" w:sz="4" w:space="0" w:color="auto"/>
              <w:right w:val="single" w:sz="4" w:space="0" w:color="auto"/>
            </w:tcBorders>
            <w:shd w:val="clear" w:color="auto" w:fill="auto"/>
            <w:vAlign w:val="center"/>
            <w:hideMark/>
          </w:tcPr>
          <w:p w14:paraId="487796A4" w14:textId="77777777" w:rsidR="00164A85" w:rsidRPr="00F76989" w:rsidRDefault="00164A85" w:rsidP="004A1D36">
            <w:pPr>
              <w:spacing w:line="240" w:lineRule="auto"/>
              <w:ind w:firstLine="0"/>
              <w:jc w:val="right"/>
              <w:rPr>
                <w:rFonts w:eastAsia="Times New Roman" w:cs="Times New Roman"/>
                <w:color w:val="000000"/>
                <w:sz w:val="24"/>
                <w:szCs w:val="24"/>
                <w:lang w:eastAsia="ru-RU"/>
              </w:rPr>
            </w:pPr>
            <w:r w:rsidRPr="00F76989">
              <w:rPr>
                <w:rFonts w:eastAsia="Times New Roman" w:cs="Times New Roman"/>
                <w:color w:val="000000"/>
                <w:sz w:val="24"/>
                <w:szCs w:val="24"/>
                <w:lang w:eastAsia="ru-RU"/>
              </w:rPr>
              <w:t>100 руб. ос</w:t>
            </w:r>
            <w:r>
              <w:rPr>
                <w:rFonts w:eastAsia="Times New Roman" w:cs="Times New Roman"/>
                <w:color w:val="000000"/>
                <w:sz w:val="24"/>
                <w:szCs w:val="24"/>
                <w:lang w:eastAsia="ru-RU"/>
              </w:rPr>
              <w:t>новных средств</w:t>
            </w:r>
            <w:r w:rsidRPr="00F76989">
              <w:rPr>
                <w:rFonts w:eastAsia="Times New Roman" w:cs="Times New Roman"/>
                <w:color w:val="000000"/>
                <w:sz w:val="24"/>
                <w:szCs w:val="24"/>
                <w:lang w:eastAsia="ru-RU"/>
              </w:rPr>
              <w:t>, руб.</w:t>
            </w:r>
          </w:p>
        </w:tc>
        <w:tc>
          <w:tcPr>
            <w:tcW w:w="1100" w:type="dxa"/>
            <w:tcBorders>
              <w:top w:val="nil"/>
              <w:left w:val="nil"/>
              <w:bottom w:val="single" w:sz="4" w:space="0" w:color="auto"/>
              <w:right w:val="single" w:sz="4" w:space="0" w:color="auto"/>
            </w:tcBorders>
            <w:shd w:val="clear" w:color="auto" w:fill="auto"/>
            <w:noWrap/>
            <w:vAlign w:val="center"/>
            <w:hideMark/>
          </w:tcPr>
          <w:p w14:paraId="2EDAEE31"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1,61</w:t>
            </w:r>
          </w:p>
        </w:tc>
        <w:tc>
          <w:tcPr>
            <w:tcW w:w="1100" w:type="dxa"/>
            <w:tcBorders>
              <w:top w:val="nil"/>
              <w:left w:val="nil"/>
              <w:bottom w:val="single" w:sz="4" w:space="0" w:color="auto"/>
              <w:right w:val="single" w:sz="4" w:space="0" w:color="auto"/>
            </w:tcBorders>
            <w:shd w:val="clear" w:color="auto" w:fill="auto"/>
            <w:noWrap/>
            <w:vAlign w:val="center"/>
            <w:hideMark/>
          </w:tcPr>
          <w:p w14:paraId="1FF094C3"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4,17</w:t>
            </w:r>
          </w:p>
        </w:tc>
        <w:tc>
          <w:tcPr>
            <w:tcW w:w="1100" w:type="dxa"/>
            <w:tcBorders>
              <w:top w:val="nil"/>
              <w:left w:val="nil"/>
              <w:bottom w:val="single" w:sz="4" w:space="0" w:color="auto"/>
              <w:right w:val="single" w:sz="4" w:space="0" w:color="auto"/>
            </w:tcBorders>
            <w:shd w:val="clear" w:color="auto" w:fill="auto"/>
            <w:noWrap/>
            <w:vAlign w:val="center"/>
            <w:hideMark/>
          </w:tcPr>
          <w:p w14:paraId="6B87B0D6"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3,53</w:t>
            </w:r>
          </w:p>
        </w:tc>
      </w:tr>
      <w:tr w:rsidR="00164A85" w:rsidRPr="00F76989" w14:paraId="759C289A" w14:textId="77777777" w:rsidTr="004A1FBA">
        <w:trPr>
          <w:trHeight w:val="283"/>
          <w:jc w:val="center"/>
        </w:trPr>
        <w:tc>
          <w:tcPr>
            <w:tcW w:w="6654" w:type="dxa"/>
            <w:tcBorders>
              <w:top w:val="nil"/>
              <w:left w:val="single" w:sz="4" w:space="0" w:color="auto"/>
              <w:bottom w:val="single" w:sz="4" w:space="0" w:color="auto"/>
              <w:right w:val="single" w:sz="4" w:space="0" w:color="auto"/>
            </w:tcBorders>
            <w:shd w:val="clear" w:color="auto" w:fill="auto"/>
            <w:vAlign w:val="center"/>
            <w:hideMark/>
          </w:tcPr>
          <w:p w14:paraId="15E5AEC9" w14:textId="77777777" w:rsidR="00164A85" w:rsidRPr="00F76989" w:rsidRDefault="00164A85" w:rsidP="004A1D36">
            <w:pPr>
              <w:spacing w:line="240" w:lineRule="auto"/>
              <w:ind w:firstLine="0"/>
              <w:jc w:val="right"/>
              <w:rPr>
                <w:rFonts w:eastAsia="Times New Roman" w:cs="Times New Roman"/>
                <w:color w:val="000000"/>
                <w:sz w:val="24"/>
                <w:szCs w:val="24"/>
                <w:lang w:eastAsia="ru-RU"/>
              </w:rPr>
            </w:pPr>
            <w:r w:rsidRPr="00F76989">
              <w:rPr>
                <w:rFonts w:eastAsia="Times New Roman" w:cs="Times New Roman"/>
                <w:color w:val="000000"/>
                <w:sz w:val="24"/>
                <w:szCs w:val="24"/>
                <w:lang w:eastAsia="ru-RU"/>
              </w:rPr>
              <w:t>100 руб. о</w:t>
            </w:r>
            <w:r>
              <w:rPr>
                <w:rFonts w:eastAsia="Times New Roman" w:cs="Times New Roman"/>
                <w:color w:val="000000"/>
                <w:sz w:val="24"/>
                <w:szCs w:val="24"/>
                <w:lang w:eastAsia="ru-RU"/>
              </w:rPr>
              <w:t>боротных средств</w:t>
            </w:r>
            <w:r w:rsidRPr="00F76989">
              <w:rPr>
                <w:rFonts w:eastAsia="Times New Roman" w:cs="Times New Roman"/>
                <w:color w:val="000000"/>
                <w:sz w:val="24"/>
                <w:szCs w:val="24"/>
                <w:lang w:eastAsia="ru-RU"/>
              </w:rPr>
              <w:t>, руб.</w:t>
            </w:r>
          </w:p>
        </w:tc>
        <w:tc>
          <w:tcPr>
            <w:tcW w:w="1100" w:type="dxa"/>
            <w:tcBorders>
              <w:top w:val="nil"/>
              <w:left w:val="nil"/>
              <w:bottom w:val="single" w:sz="4" w:space="0" w:color="auto"/>
              <w:right w:val="single" w:sz="4" w:space="0" w:color="auto"/>
            </w:tcBorders>
            <w:shd w:val="clear" w:color="auto" w:fill="auto"/>
            <w:noWrap/>
            <w:vAlign w:val="center"/>
            <w:hideMark/>
          </w:tcPr>
          <w:p w14:paraId="276F0679"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1,73</w:t>
            </w:r>
          </w:p>
        </w:tc>
        <w:tc>
          <w:tcPr>
            <w:tcW w:w="1100" w:type="dxa"/>
            <w:tcBorders>
              <w:top w:val="nil"/>
              <w:left w:val="nil"/>
              <w:bottom w:val="single" w:sz="4" w:space="0" w:color="auto"/>
              <w:right w:val="single" w:sz="4" w:space="0" w:color="auto"/>
            </w:tcBorders>
            <w:shd w:val="clear" w:color="auto" w:fill="auto"/>
            <w:noWrap/>
            <w:vAlign w:val="center"/>
            <w:hideMark/>
          </w:tcPr>
          <w:p w14:paraId="6958254C"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3,24</w:t>
            </w:r>
          </w:p>
        </w:tc>
        <w:tc>
          <w:tcPr>
            <w:tcW w:w="1100" w:type="dxa"/>
            <w:tcBorders>
              <w:top w:val="nil"/>
              <w:left w:val="nil"/>
              <w:bottom w:val="single" w:sz="4" w:space="0" w:color="auto"/>
              <w:right w:val="single" w:sz="4" w:space="0" w:color="auto"/>
            </w:tcBorders>
            <w:shd w:val="clear" w:color="auto" w:fill="auto"/>
            <w:noWrap/>
            <w:vAlign w:val="center"/>
            <w:hideMark/>
          </w:tcPr>
          <w:p w14:paraId="759BD08A"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2,48</w:t>
            </w:r>
          </w:p>
        </w:tc>
      </w:tr>
      <w:tr w:rsidR="00164A85" w:rsidRPr="00F76989" w14:paraId="3AC4A7A0" w14:textId="77777777" w:rsidTr="004A1FBA">
        <w:trPr>
          <w:trHeight w:val="283"/>
          <w:jc w:val="center"/>
        </w:trPr>
        <w:tc>
          <w:tcPr>
            <w:tcW w:w="6654" w:type="dxa"/>
            <w:tcBorders>
              <w:top w:val="nil"/>
              <w:left w:val="single" w:sz="4" w:space="0" w:color="auto"/>
              <w:bottom w:val="single" w:sz="4" w:space="0" w:color="auto"/>
              <w:right w:val="single" w:sz="4" w:space="0" w:color="auto"/>
            </w:tcBorders>
            <w:shd w:val="clear" w:color="auto" w:fill="auto"/>
            <w:vAlign w:val="center"/>
            <w:hideMark/>
          </w:tcPr>
          <w:p w14:paraId="02CEA07F" w14:textId="78BFBAD4" w:rsidR="00164A85" w:rsidRPr="00F76989" w:rsidRDefault="00164A85" w:rsidP="004A1D36">
            <w:pPr>
              <w:spacing w:line="240" w:lineRule="auto"/>
              <w:ind w:firstLine="0"/>
              <w:jc w:val="left"/>
              <w:rPr>
                <w:rFonts w:eastAsia="Times New Roman" w:cs="Times New Roman"/>
                <w:color w:val="000000"/>
                <w:sz w:val="24"/>
                <w:szCs w:val="24"/>
                <w:lang w:eastAsia="ru-RU"/>
              </w:rPr>
            </w:pPr>
            <w:r w:rsidRPr="00F76989">
              <w:rPr>
                <w:rFonts w:eastAsia="Times New Roman" w:cs="Times New Roman"/>
                <w:color w:val="000000"/>
                <w:sz w:val="24"/>
                <w:szCs w:val="24"/>
                <w:lang w:eastAsia="ru-RU"/>
              </w:rPr>
              <w:t>Получено прибыли (убытка) за отч</w:t>
            </w:r>
            <w:r w:rsidR="00B2519C">
              <w:rPr>
                <w:rFonts w:eastAsia="Times New Roman" w:cs="Times New Roman"/>
                <w:color w:val="000000"/>
                <w:sz w:val="24"/>
                <w:szCs w:val="24"/>
                <w:lang w:eastAsia="ru-RU"/>
              </w:rPr>
              <w:t>е</w:t>
            </w:r>
            <w:r w:rsidRPr="00F76989">
              <w:rPr>
                <w:rFonts w:eastAsia="Times New Roman" w:cs="Times New Roman"/>
                <w:color w:val="000000"/>
                <w:sz w:val="24"/>
                <w:szCs w:val="24"/>
                <w:lang w:eastAsia="ru-RU"/>
              </w:rPr>
              <w:t>тный период в расчете на:</w:t>
            </w:r>
          </w:p>
        </w:tc>
        <w:tc>
          <w:tcPr>
            <w:tcW w:w="1100" w:type="dxa"/>
            <w:tcBorders>
              <w:top w:val="nil"/>
              <w:left w:val="nil"/>
              <w:bottom w:val="single" w:sz="4" w:space="0" w:color="auto"/>
              <w:right w:val="single" w:sz="4" w:space="0" w:color="auto"/>
            </w:tcBorders>
            <w:shd w:val="clear" w:color="auto" w:fill="auto"/>
            <w:noWrap/>
            <w:vAlign w:val="center"/>
            <w:hideMark/>
          </w:tcPr>
          <w:p w14:paraId="4BEFE80D"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w:t>
            </w:r>
          </w:p>
        </w:tc>
        <w:tc>
          <w:tcPr>
            <w:tcW w:w="1100" w:type="dxa"/>
            <w:tcBorders>
              <w:top w:val="nil"/>
              <w:left w:val="nil"/>
              <w:bottom w:val="single" w:sz="4" w:space="0" w:color="auto"/>
              <w:right w:val="single" w:sz="4" w:space="0" w:color="auto"/>
            </w:tcBorders>
            <w:shd w:val="clear" w:color="auto" w:fill="auto"/>
            <w:noWrap/>
            <w:vAlign w:val="center"/>
            <w:hideMark/>
          </w:tcPr>
          <w:p w14:paraId="4DA6123E"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w:t>
            </w:r>
          </w:p>
        </w:tc>
        <w:tc>
          <w:tcPr>
            <w:tcW w:w="1100" w:type="dxa"/>
            <w:tcBorders>
              <w:top w:val="nil"/>
              <w:left w:val="nil"/>
              <w:bottom w:val="single" w:sz="4" w:space="0" w:color="auto"/>
              <w:right w:val="single" w:sz="4" w:space="0" w:color="auto"/>
            </w:tcBorders>
            <w:shd w:val="clear" w:color="auto" w:fill="auto"/>
            <w:noWrap/>
            <w:vAlign w:val="center"/>
            <w:hideMark/>
          </w:tcPr>
          <w:p w14:paraId="7716A4FE"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w:t>
            </w:r>
          </w:p>
        </w:tc>
      </w:tr>
      <w:tr w:rsidR="00164A85" w:rsidRPr="00F76989" w14:paraId="5A85A363" w14:textId="77777777" w:rsidTr="004A1FBA">
        <w:trPr>
          <w:trHeight w:val="283"/>
          <w:jc w:val="center"/>
        </w:trPr>
        <w:tc>
          <w:tcPr>
            <w:tcW w:w="6654" w:type="dxa"/>
            <w:tcBorders>
              <w:top w:val="nil"/>
              <w:left w:val="single" w:sz="4" w:space="0" w:color="auto"/>
              <w:bottom w:val="single" w:sz="4" w:space="0" w:color="auto"/>
              <w:right w:val="single" w:sz="4" w:space="0" w:color="auto"/>
            </w:tcBorders>
            <w:shd w:val="clear" w:color="auto" w:fill="auto"/>
            <w:vAlign w:val="center"/>
            <w:hideMark/>
          </w:tcPr>
          <w:p w14:paraId="255F68A3" w14:textId="77777777" w:rsidR="00164A85" w:rsidRPr="00F76989" w:rsidRDefault="00164A85" w:rsidP="004A1D36">
            <w:pPr>
              <w:spacing w:line="240" w:lineRule="auto"/>
              <w:ind w:firstLine="0"/>
              <w:jc w:val="right"/>
              <w:rPr>
                <w:rFonts w:eastAsia="Times New Roman" w:cs="Times New Roman"/>
                <w:color w:val="000000"/>
                <w:sz w:val="24"/>
                <w:szCs w:val="24"/>
                <w:lang w:eastAsia="ru-RU"/>
              </w:rPr>
            </w:pPr>
            <w:r w:rsidRPr="00F76989">
              <w:rPr>
                <w:rFonts w:eastAsia="Times New Roman" w:cs="Times New Roman"/>
                <w:color w:val="000000"/>
                <w:sz w:val="24"/>
                <w:szCs w:val="24"/>
                <w:lang w:eastAsia="ru-RU"/>
              </w:rPr>
              <w:t>100 руб. операционных расходов</w:t>
            </w:r>
          </w:p>
        </w:tc>
        <w:tc>
          <w:tcPr>
            <w:tcW w:w="1100" w:type="dxa"/>
            <w:tcBorders>
              <w:top w:val="nil"/>
              <w:left w:val="nil"/>
              <w:bottom w:val="single" w:sz="4" w:space="0" w:color="auto"/>
              <w:right w:val="single" w:sz="4" w:space="0" w:color="auto"/>
            </w:tcBorders>
            <w:shd w:val="clear" w:color="auto" w:fill="auto"/>
            <w:noWrap/>
            <w:vAlign w:val="center"/>
            <w:hideMark/>
          </w:tcPr>
          <w:p w14:paraId="583E01F1"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0,02</w:t>
            </w:r>
          </w:p>
        </w:tc>
        <w:tc>
          <w:tcPr>
            <w:tcW w:w="1100" w:type="dxa"/>
            <w:tcBorders>
              <w:top w:val="nil"/>
              <w:left w:val="nil"/>
              <w:bottom w:val="single" w:sz="4" w:space="0" w:color="auto"/>
              <w:right w:val="single" w:sz="4" w:space="0" w:color="auto"/>
            </w:tcBorders>
            <w:shd w:val="clear" w:color="auto" w:fill="auto"/>
            <w:noWrap/>
            <w:vAlign w:val="center"/>
            <w:hideMark/>
          </w:tcPr>
          <w:p w14:paraId="5DDD5463"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0,05</w:t>
            </w:r>
          </w:p>
        </w:tc>
        <w:tc>
          <w:tcPr>
            <w:tcW w:w="1100" w:type="dxa"/>
            <w:tcBorders>
              <w:top w:val="nil"/>
              <w:left w:val="nil"/>
              <w:bottom w:val="single" w:sz="4" w:space="0" w:color="auto"/>
              <w:right w:val="single" w:sz="4" w:space="0" w:color="auto"/>
            </w:tcBorders>
            <w:shd w:val="clear" w:color="auto" w:fill="auto"/>
            <w:noWrap/>
            <w:vAlign w:val="center"/>
            <w:hideMark/>
          </w:tcPr>
          <w:p w14:paraId="0EFB5201"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0,01</w:t>
            </w:r>
          </w:p>
        </w:tc>
      </w:tr>
      <w:tr w:rsidR="00164A85" w:rsidRPr="00F76989" w14:paraId="1028B55B" w14:textId="77777777" w:rsidTr="004A1FBA">
        <w:trPr>
          <w:trHeight w:val="283"/>
          <w:jc w:val="center"/>
        </w:trPr>
        <w:tc>
          <w:tcPr>
            <w:tcW w:w="6654" w:type="dxa"/>
            <w:tcBorders>
              <w:top w:val="nil"/>
              <w:left w:val="single" w:sz="4" w:space="0" w:color="auto"/>
              <w:bottom w:val="single" w:sz="4" w:space="0" w:color="auto"/>
              <w:right w:val="single" w:sz="4" w:space="0" w:color="auto"/>
            </w:tcBorders>
            <w:shd w:val="clear" w:color="auto" w:fill="auto"/>
            <w:vAlign w:val="center"/>
            <w:hideMark/>
          </w:tcPr>
          <w:p w14:paraId="53DA018D" w14:textId="77777777" w:rsidR="00164A85" w:rsidRPr="00F76989" w:rsidRDefault="00164A85" w:rsidP="004A1D36">
            <w:pPr>
              <w:spacing w:line="240" w:lineRule="auto"/>
              <w:ind w:firstLine="0"/>
              <w:jc w:val="right"/>
              <w:rPr>
                <w:rFonts w:eastAsia="Times New Roman" w:cs="Times New Roman"/>
                <w:color w:val="000000"/>
                <w:sz w:val="24"/>
                <w:szCs w:val="24"/>
                <w:lang w:eastAsia="ru-RU"/>
              </w:rPr>
            </w:pPr>
            <w:r w:rsidRPr="00F76989">
              <w:rPr>
                <w:rFonts w:eastAsia="Times New Roman" w:cs="Times New Roman"/>
                <w:color w:val="000000"/>
                <w:sz w:val="24"/>
                <w:szCs w:val="24"/>
                <w:lang w:eastAsia="ru-RU"/>
              </w:rPr>
              <w:t>100 руб. осн</w:t>
            </w:r>
            <w:r>
              <w:rPr>
                <w:rFonts w:eastAsia="Times New Roman" w:cs="Times New Roman"/>
                <w:color w:val="000000"/>
                <w:sz w:val="24"/>
                <w:szCs w:val="24"/>
                <w:lang w:eastAsia="ru-RU"/>
              </w:rPr>
              <w:t>овных средств</w:t>
            </w:r>
            <w:r w:rsidRPr="00F76989">
              <w:rPr>
                <w:rFonts w:eastAsia="Times New Roman" w:cs="Times New Roman"/>
                <w:color w:val="000000"/>
                <w:sz w:val="24"/>
                <w:szCs w:val="24"/>
                <w:lang w:eastAsia="ru-RU"/>
              </w:rPr>
              <w:t>, руб.</w:t>
            </w:r>
          </w:p>
        </w:tc>
        <w:tc>
          <w:tcPr>
            <w:tcW w:w="1100" w:type="dxa"/>
            <w:tcBorders>
              <w:top w:val="nil"/>
              <w:left w:val="nil"/>
              <w:bottom w:val="single" w:sz="4" w:space="0" w:color="auto"/>
              <w:right w:val="single" w:sz="4" w:space="0" w:color="auto"/>
            </w:tcBorders>
            <w:shd w:val="clear" w:color="auto" w:fill="auto"/>
            <w:noWrap/>
            <w:vAlign w:val="center"/>
            <w:hideMark/>
          </w:tcPr>
          <w:p w14:paraId="6D7A7056"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0,01</w:t>
            </w:r>
          </w:p>
        </w:tc>
        <w:tc>
          <w:tcPr>
            <w:tcW w:w="1100" w:type="dxa"/>
            <w:tcBorders>
              <w:top w:val="nil"/>
              <w:left w:val="nil"/>
              <w:bottom w:val="single" w:sz="4" w:space="0" w:color="auto"/>
              <w:right w:val="single" w:sz="4" w:space="0" w:color="auto"/>
            </w:tcBorders>
            <w:shd w:val="clear" w:color="auto" w:fill="auto"/>
            <w:noWrap/>
            <w:vAlign w:val="center"/>
            <w:hideMark/>
          </w:tcPr>
          <w:p w14:paraId="0D348596"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0,07</w:t>
            </w:r>
          </w:p>
        </w:tc>
        <w:tc>
          <w:tcPr>
            <w:tcW w:w="1100" w:type="dxa"/>
            <w:tcBorders>
              <w:top w:val="nil"/>
              <w:left w:val="nil"/>
              <w:bottom w:val="single" w:sz="4" w:space="0" w:color="auto"/>
              <w:right w:val="single" w:sz="4" w:space="0" w:color="auto"/>
            </w:tcBorders>
            <w:shd w:val="clear" w:color="auto" w:fill="auto"/>
            <w:noWrap/>
            <w:vAlign w:val="center"/>
            <w:hideMark/>
          </w:tcPr>
          <w:p w14:paraId="32F5862A"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0,02</w:t>
            </w:r>
          </w:p>
        </w:tc>
      </w:tr>
      <w:tr w:rsidR="00164A85" w:rsidRPr="00F76989" w14:paraId="5B95FD4A" w14:textId="77777777" w:rsidTr="004A1FBA">
        <w:trPr>
          <w:trHeight w:val="283"/>
          <w:jc w:val="center"/>
        </w:trPr>
        <w:tc>
          <w:tcPr>
            <w:tcW w:w="6654" w:type="dxa"/>
            <w:tcBorders>
              <w:top w:val="nil"/>
              <w:left w:val="single" w:sz="4" w:space="0" w:color="auto"/>
              <w:bottom w:val="single" w:sz="4" w:space="0" w:color="auto"/>
              <w:right w:val="single" w:sz="4" w:space="0" w:color="auto"/>
            </w:tcBorders>
            <w:shd w:val="clear" w:color="auto" w:fill="auto"/>
            <w:vAlign w:val="center"/>
            <w:hideMark/>
          </w:tcPr>
          <w:p w14:paraId="04C20B1A" w14:textId="77777777" w:rsidR="00164A85" w:rsidRPr="00F76989" w:rsidRDefault="00164A85" w:rsidP="004A1D36">
            <w:pPr>
              <w:spacing w:line="240" w:lineRule="auto"/>
              <w:ind w:firstLine="0"/>
              <w:jc w:val="right"/>
              <w:rPr>
                <w:rFonts w:eastAsia="Times New Roman" w:cs="Times New Roman"/>
                <w:color w:val="000000"/>
                <w:sz w:val="24"/>
                <w:szCs w:val="24"/>
                <w:lang w:eastAsia="ru-RU"/>
              </w:rPr>
            </w:pPr>
            <w:r w:rsidRPr="00F76989">
              <w:rPr>
                <w:rFonts w:eastAsia="Times New Roman" w:cs="Times New Roman"/>
                <w:color w:val="000000"/>
                <w:sz w:val="24"/>
                <w:szCs w:val="24"/>
                <w:lang w:eastAsia="ru-RU"/>
              </w:rPr>
              <w:t>100 руб. о</w:t>
            </w:r>
            <w:r>
              <w:rPr>
                <w:rFonts w:eastAsia="Times New Roman" w:cs="Times New Roman"/>
                <w:color w:val="000000"/>
                <w:sz w:val="24"/>
                <w:szCs w:val="24"/>
                <w:lang w:eastAsia="ru-RU"/>
              </w:rPr>
              <w:t>боротных средств</w:t>
            </w:r>
            <w:r w:rsidRPr="00F76989">
              <w:rPr>
                <w:rFonts w:eastAsia="Times New Roman" w:cs="Times New Roman"/>
                <w:color w:val="000000"/>
                <w:sz w:val="24"/>
                <w:szCs w:val="24"/>
                <w:lang w:eastAsia="ru-RU"/>
              </w:rPr>
              <w:t>, руб.</w:t>
            </w:r>
          </w:p>
        </w:tc>
        <w:tc>
          <w:tcPr>
            <w:tcW w:w="1100" w:type="dxa"/>
            <w:tcBorders>
              <w:top w:val="nil"/>
              <w:left w:val="nil"/>
              <w:bottom w:val="single" w:sz="4" w:space="0" w:color="auto"/>
              <w:right w:val="single" w:sz="4" w:space="0" w:color="auto"/>
            </w:tcBorders>
            <w:shd w:val="clear" w:color="auto" w:fill="auto"/>
            <w:noWrap/>
            <w:vAlign w:val="center"/>
            <w:hideMark/>
          </w:tcPr>
          <w:p w14:paraId="233089E9"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0,02</w:t>
            </w:r>
          </w:p>
        </w:tc>
        <w:tc>
          <w:tcPr>
            <w:tcW w:w="1100" w:type="dxa"/>
            <w:tcBorders>
              <w:top w:val="nil"/>
              <w:left w:val="nil"/>
              <w:bottom w:val="single" w:sz="4" w:space="0" w:color="auto"/>
              <w:right w:val="single" w:sz="4" w:space="0" w:color="auto"/>
            </w:tcBorders>
            <w:shd w:val="clear" w:color="auto" w:fill="auto"/>
            <w:noWrap/>
            <w:vAlign w:val="center"/>
            <w:hideMark/>
          </w:tcPr>
          <w:p w14:paraId="18278298"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0,06</w:t>
            </w:r>
          </w:p>
        </w:tc>
        <w:tc>
          <w:tcPr>
            <w:tcW w:w="1100" w:type="dxa"/>
            <w:tcBorders>
              <w:top w:val="nil"/>
              <w:left w:val="nil"/>
              <w:bottom w:val="single" w:sz="4" w:space="0" w:color="auto"/>
              <w:right w:val="single" w:sz="4" w:space="0" w:color="auto"/>
            </w:tcBorders>
            <w:shd w:val="clear" w:color="auto" w:fill="auto"/>
            <w:noWrap/>
            <w:vAlign w:val="center"/>
            <w:hideMark/>
          </w:tcPr>
          <w:p w14:paraId="3EC9B79E"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0,01</w:t>
            </w:r>
          </w:p>
        </w:tc>
      </w:tr>
      <w:tr w:rsidR="00164A85" w:rsidRPr="00F76989" w14:paraId="28FF5365" w14:textId="77777777" w:rsidTr="004A1FBA">
        <w:trPr>
          <w:trHeight w:val="283"/>
          <w:jc w:val="center"/>
        </w:trPr>
        <w:tc>
          <w:tcPr>
            <w:tcW w:w="6654" w:type="dxa"/>
            <w:tcBorders>
              <w:top w:val="nil"/>
              <w:left w:val="single" w:sz="4" w:space="0" w:color="auto"/>
              <w:bottom w:val="single" w:sz="4" w:space="0" w:color="auto"/>
              <w:right w:val="single" w:sz="4" w:space="0" w:color="auto"/>
            </w:tcBorders>
            <w:shd w:val="clear" w:color="auto" w:fill="auto"/>
            <w:vAlign w:val="center"/>
            <w:hideMark/>
          </w:tcPr>
          <w:p w14:paraId="2422F85F" w14:textId="77777777" w:rsidR="00164A85" w:rsidRPr="00F76989" w:rsidRDefault="00164A85" w:rsidP="004A1D36">
            <w:pPr>
              <w:spacing w:line="240" w:lineRule="auto"/>
              <w:ind w:firstLine="0"/>
              <w:jc w:val="left"/>
              <w:rPr>
                <w:rFonts w:eastAsia="Times New Roman" w:cs="Times New Roman"/>
                <w:color w:val="000000"/>
                <w:sz w:val="24"/>
                <w:szCs w:val="24"/>
                <w:lang w:eastAsia="ru-RU"/>
              </w:rPr>
            </w:pPr>
            <w:r w:rsidRPr="00F76989">
              <w:rPr>
                <w:rFonts w:eastAsia="Times New Roman" w:cs="Times New Roman"/>
                <w:color w:val="000000"/>
                <w:sz w:val="24"/>
                <w:szCs w:val="24"/>
                <w:lang w:eastAsia="ru-RU"/>
              </w:rPr>
              <w:t>Рентабельность, %:</w:t>
            </w:r>
          </w:p>
        </w:tc>
        <w:tc>
          <w:tcPr>
            <w:tcW w:w="1100" w:type="dxa"/>
            <w:tcBorders>
              <w:top w:val="nil"/>
              <w:left w:val="nil"/>
              <w:bottom w:val="single" w:sz="4" w:space="0" w:color="auto"/>
              <w:right w:val="single" w:sz="4" w:space="0" w:color="auto"/>
            </w:tcBorders>
            <w:shd w:val="clear" w:color="auto" w:fill="auto"/>
            <w:noWrap/>
            <w:vAlign w:val="center"/>
            <w:hideMark/>
          </w:tcPr>
          <w:p w14:paraId="6C9F0AFB"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w:t>
            </w:r>
          </w:p>
        </w:tc>
        <w:tc>
          <w:tcPr>
            <w:tcW w:w="1100" w:type="dxa"/>
            <w:tcBorders>
              <w:top w:val="nil"/>
              <w:left w:val="nil"/>
              <w:bottom w:val="single" w:sz="4" w:space="0" w:color="auto"/>
              <w:right w:val="single" w:sz="4" w:space="0" w:color="auto"/>
            </w:tcBorders>
            <w:shd w:val="clear" w:color="auto" w:fill="auto"/>
            <w:noWrap/>
            <w:vAlign w:val="center"/>
            <w:hideMark/>
          </w:tcPr>
          <w:p w14:paraId="2C754169"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w:t>
            </w:r>
          </w:p>
        </w:tc>
        <w:tc>
          <w:tcPr>
            <w:tcW w:w="1100" w:type="dxa"/>
            <w:tcBorders>
              <w:top w:val="nil"/>
              <w:left w:val="nil"/>
              <w:bottom w:val="single" w:sz="4" w:space="0" w:color="auto"/>
              <w:right w:val="single" w:sz="4" w:space="0" w:color="auto"/>
            </w:tcBorders>
            <w:shd w:val="clear" w:color="auto" w:fill="auto"/>
            <w:noWrap/>
            <w:vAlign w:val="center"/>
            <w:hideMark/>
          </w:tcPr>
          <w:p w14:paraId="295B274C"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w:t>
            </w:r>
          </w:p>
        </w:tc>
      </w:tr>
      <w:tr w:rsidR="00164A85" w:rsidRPr="00F76989" w14:paraId="1B6EAAC3" w14:textId="77777777" w:rsidTr="004A1FBA">
        <w:trPr>
          <w:trHeight w:val="283"/>
          <w:jc w:val="center"/>
        </w:trPr>
        <w:tc>
          <w:tcPr>
            <w:tcW w:w="6654" w:type="dxa"/>
            <w:tcBorders>
              <w:top w:val="nil"/>
              <w:left w:val="single" w:sz="4" w:space="0" w:color="auto"/>
              <w:bottom w:val="single" w:sz="4" w:space="0" w:color="auto"/>
              <w:right w:val="single" w:sz="4" w:space="0" w:color="auto"/>
            </w:tcBorders>
            <w:shd w:val="clear" w:color="auto" w:fill="auto"/>
            <w:vAlign w:val="center"/>
            <w:hideMark/>
          </w:tcPr>
          <w:p w14:paraId="662F19CA" w14:textId="77777777" w:rsidR="00164A85" w:rsidRPr="00F76989" w:rsidRDefault="00164A85" w:rsidP="004A1D36">
            <w:pPr>
              <w:spacing w:line="240" w:lineRule="auto"/>
              <w:ind w:firstLine="0"/>
              <w:jc w:val="right"/>
              <w:rPr>
                <w:rFonts w:eastAsia="Times New Roman" w:cs="Times New Roman"/>
                <w:color w:val="000000"/>
                <w:sz w:val="24"/>
                <w:szCs w:val="24"/>
                <w:lang w:eastAsia="ru-RU"/>
              </w:rPr>
            </w:pPr>
            <w:r w:rsidRPr="00F76989">
              <w:rPr>
                <w:rFonts w:eastAsia="Times New Roman" w:cs="Times New Roman"/>
                <w:color w:val="000000"/>
                <w:sz w:val="24"/>
                <w:szCs w:val="24"/>
                <w:lang w:eastAsia="ru-RU"/>
              </w:rPr>
              <w:t>– имущества</w:t>
            </w:r>
          </w:p>
        </w:tc>
        <w:tc>
          <w:tcPr>
            <w:tcW w:w="1100" w:type="dxa"/>
            <w:tcBorders>
              <w:top w:val="nil"/>
              <w:left w:val="nil"/>
              <w:bottom w:val="single" w:sz="4" w:space="0" w:color="auto"/>
              <w:right w:val="single" w:sz="4" w:space="0" w:color="auto"/>
            </w:tcBorders>
            <w:shd w:val="clear" w:color="auto" w:fill="auto"/>
            <w:noWrap/>
            <w:vAlign w:val="center"/>
            <w:hideMark/>
          </w:tcPr>
          <w:p w14:paraId="37FD3AE4"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0,07</w:t>
            </w:r>
          </w:p>
        </w:tc>
        <w:tc>
          <w:tcPr>
            <w:tcW w:w="1100" w:type="dxa"/>
            <w:tcBorders>
              <w:top w:val="nil"/>
              <w:left w:val="nil"/>
              <w:bottom w:val="single" w:sz="4" w:space="0" w:color="auto"/>
              <w:right w:val="single" w:sz="4" w:space="0" w:color="auto"/>
            </w:tcBorders>
            <w:shd w:val="clear" w:color="auto" w:fill="auto"/>
            <w:noWrap/>
            <w:vAlign w:val="center"/>
            <w:hideMark/>
          </w:tcPr>
          <w:p w14:paraId="08C914DF"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0,13</w:t>
            </w:r>
          </w:p>
        </w:tc>
        <w:tc>
          <w:tcPr>
            <w:tcW w:w="1100" w:type="dxa"/>
            <w:tcBorders>
              <w:top w:val="nil"/>
              <w:left w:val="nil"/>
              <w:bottom w:val="single" w:sz="4" w:space="0" w:color="auto"/>
              <w:right w:val="single" w:sz="4" w:space="0" w:color="auto"/>
            </w:tcBorders>
            <w:shd w:val="clear" w:color="auto" w:fill="auto"/>
            <w:noWrap/>
            <w:vAlign w:val="center"/>
            <w:hideMark/>
          </w:tcPr>
          <w:p w14:paraId="253272E6"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0,03</w:t>
            </w:r>
          </w:p>
        </w:tc>
      </w:tr>
      <w:tr w:rsidR="00164A85" w:rsidRPr="00F76989" w14:paraId="3DBC022B" w14:textId="77777777" w:rsidTr="004A1FBA">
        <w:trPr>
          <w:trHeight w:val="283"/>
          <w:jc w:val="center"/>
        </w:trPr>
        <w:tc>
          <w:tcPr>
            <w:tcW w:w="6654" w:type="dxa"/>
            <w:tcBorders>
              <w:top w:val="nil"/>
              <w:left w:val="single" w:sz="4" w:space="0" w:color="auto"/>
              <w:bottom w:val="single" w:sz="4" w:space="0" w:color="auto"/>
              <w:right w:val="single" w:sz="4" w:space="0" w:color="auto"/>
            </w:tcBorders>
            <w:shd w:val="clear" w:color="auto" w:fill="auto"/>
            <w:vAlign w:val="center"/>
            <w:hideMark/>
          </w:tcPr>
          <w:p w14:paraId="7F99C012" w14:textId="77777777" w:rsidR="00164A85" w:rsidRPr="00F76989" w:rsidRDefault="00164A85" w:rsidP="004A1D36">
            <w:pPr>
              <w:spacing w:line="240" w:lineRule="auto"/>
              <w:ind w:firstLine="0"/>
              <w:jc w:val="right"/>
              <w:rPr>
                <w:rFonts w:eastAsia="Times New Roman" w:cs="Times New Roman"/>
                <w:color w:val="000000"/>
                <w:sz w:val="24"/>
                <w:szCs w:val="24"/>
                <w:lang w:eastAsia="ru-RU"/>
              </w:rPr>
            </w:pPr>
            <w:r w:rsidRPr="00F76989">
              <w:rPr>
                <w:rFonts w:eastAsia="Times New Roman" w:cs="Times New Roman"/>
                <w:color w:val="000000"/>
                <w:sz w:val="24"/>
                <w:szCs w:val="24"/>
                <w:lang w:eastAsia="ru-RU"/>
              </w:rPr>
              <w:t xml:space="preserve"> – оборотных средств</w:t>
            </w:r>
          </w:p>
        </w:tc>
        <w:tc>
          <w:tcPr>
            <w:tcW w:w="1100" w:type="dxa"/>
            <w:tcBorders>
              <w:top w:val="nil"/>
              <w:left w:val="nil"/>
              <w:bottom w:val="single" w:sz="4" w:space="0" w:color="auto"/>
              <w:right w:val="single" w:sz="4" w:space="0" w:color="auto"/>
            </w:tcBorders>
            <w:shd w:val="clear" w:color="auto" w:fill="auto"/>
            <w:noWrap/>
            <w:vAlign w:val="center"/>
            <w:hideMark/>
          </w:tcPr>
          <w:p w14:paraId="486A6C72"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1,58</w:t>
            </w:r>
          </w:p>
        </w:tc>
        <w:tc>
          <w:tcPr>
            <w:tcW w:w="1100" w:type="dxa"/>
            <w:tcBorders>
              <w:top w:val="nil"/>
              <w:left w:val="nil"/>
              <w:bottom w:val="single" w:sz="4" w:space="0" w:color="auto"/>
              <w:right w:val="single" w:sz="4" w:space="0" w:color="auto"/>
            </w:tcBorders>
            <w:shd w:val="clear" w:color="auto" w:fill="auto"/>
            <w:noWrap/>
            <w:vAlign w:val="center"/>
            <w:hideMark/>
          </w:tcPr>
          <w:p w14:paraId="35CF3FA2"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5,50</w:t>
            </w:r>
          </w:p>
        </w:tc>
        <w:tc>
          <w:tcPr>
            <w:tcW w:w="1100" w:type="dxa"/>
            <w:tcBorders>
              <w:top w:val="nil"/>
              <w:left w:val="nil"/>
              <w:bottom w:val="single" w:sz="4" w:space="0" w:color="auto"/>
              <w:right w:val="single" w:sz="4" w:space="0" w:color="auto"/>
            </w:tcBorders>
            <w:shd w:val="clear" w:color="auto" w:fill="auto"/>
            <w:noWrap/>
            <w:vAlign w:val="center"/>
            <w:hideMark/>
          </w:tcPr>
          <w:p w14:paraId="6AC90B1B"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1,29</w:t>
            </w:r>
          </w:p>
        </w:tc>
      </w:tr>
      <w:tr w:rsidR="00164A85" w:rsidRPr="00F76989" w14:paraId="03105B32" w14:textId="77777777" w:rsidTr="004A1FBA">
        <w:trPr>
          <w:trHeight w:val="283"/>
          <w:jc w:val="center"/>
        </w:trPr>
        <w:tc>
          <w:tcPr>
            <w:tcW w:w="6654" w:type="dxa"/>
            <w:tcBorders>
              <w:top w:val="nil"/>
              <w:left w:val="single" w:sz="4" w:space="0" w:color="auto"/>
              <w:bottom w:val="single" w:sz="4" w:space="0" w:color="auto"/>
              <w:right w:val="single" w:sz="4" w:space="0" w:color="auto"/>
            </w:tcBorders>
            <w:shd w:val="clear" w:color="auto" w:fill="auto"/>
            <w:vAlign w:val="center"/>
            <w:hideMark/>
          </w:tcPr>
          <w:p w14:paraId="70AC1318" w14:textId="77777777" w:rsidR="00164A85" w:rsidRPr="00F76989" w:rsidRDefault="00164A85" w:rsidP="004A1D36">
            <w:pPr>
              <w:spacing w:line="240" w:lineRule="auto"/>
              <w:ind w:firstLine="0"/>
              <w:jc w:val="right"/>
              <w:rPr>
                <w:rFonts w:eastAsia="Times New Roman" w:cs="Times New Roman"/>
                <w:color w:val="000000"/>
                <w:sz w:val="24"/>
                <w:szCs w:val="24"/>
                <w:lang w:eastAsia="ru-RU"/>
              </w:rPr>
            </w:pPr>
            <w:r w:rsidRPr="00F76989">
              <w:rPr>
                <w:rFonts w:eastAsia="Times New Roman" w:cs="Times New Roman"/>
                <w:color w:val="000000"/>
                <w:sz w:val="24"/>
                <w:szCs w:val="24"/>
                <w:lang w:eastAsia="ru-RU"/>
              </w:rPr>
              <w:t xml:space="preserve"> – производственной деятельности (окупаемость издержек)</w:t>
            </w:r>
          </w:p>
        </w:tc>
        <w:tc>
          <w:tcPr>
            <w:tcW w:w="1100" w:type="dxa"/>
            <w:tcBorders>
              <w:top w:val="nil"/>
              <w:left w:val="nil"/>
              <w:bottom w:val="single" w:sz="4" w:space="0" w:color="auto"/>
              <w:right w:val="single" w:sz="4" w:space="0" w:color="auto"/>
            </w:tcBorders>
            <w:shd w:val="clear" w:color="auto" w:fill="auto"/>
            <w:noWrap/>
            <w:vAlign w:val="center"/>
            <w:hideMark/>
          </w:tcPr>
          <w:p w14:paraId="14657A01"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140,02</w:t>
            </w:r>
          </w:p>
        </w:tc>
        <w:tc>
          <w:tcPr>
            <w:tcW w:w="1100" w:type="dxa"/>
            <w:tcBorders>
              <w:top w:val="nil"/>
              <w:left w:val="nil"/>
              <w:bottom w:val="single" w:sz="4" w:space="0" w:color="auto"/>
              <w:right w:val="single" w:sz="4" w:space="0" w:color="auto"/>
            </w:tcBorders>
            <w:shd w:val="clear" w:color="auto" w:fill="auto"/>
            <w:noWrap/>
            <w:vAlign w:val="center"/>
            <w:hideMark/>
          </w:tcPr>
          <w:p w14:paraId="14063CA0"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141,11</w:t>
            </w:r>
          </w:p>
        </w:tc>
        <w:tc>
          <w:tcPr>
            <w:tcW w:w="1100" w:type="dxa"/>
            <w:tcBorders>
              <w:top w:val="nil"/>
              <w:left w:val="nil"/>
              <w:bottom w:val="single" w:sz="4" w:space="0" w:color="auto"/>
              <w:right w:val="single" w:sz="4" w:space="0" w:color="auto"/>
            </w:tcBorders>
            <w:shd w:val="clear" w:color="auto" w:fill="auto"/>
            <w:noWrap/>
            <w:vAlign w:val="center"/>
            <w:hideMark/>
          </w:tcPr>
          <w:p w14:paraId="4E508BCF" w14:textId="77777777" w:rsidR="00164A85" w:rsidRPr="00F76989" w:rsidRDefault="00164A85" w:rsidP="004A1D36">
            <w:pPr>
              <w:spacing w:line="240" w:lineRule="auto"/>
              <w:ind w:firstLine="0"/>
              <w:jc w:val="center"/>
              <w:rPr>
                <w:rFonts w:eastAsia="Times New Roman" w:cs="Times New Roman"/>
                <w:color w:val="000000"/>
                <w:sz w:val="24"/>
                <w:szCs w:val="24"/>
                <w:lang w:eastAsia="ru-RU"/>
              </w:rPr>
            </w:pPr>
            <w:r w:rsidRPr="00F76989">
              <w:rPr>
                <w:rFonts w:eastAsia="Times New Roman" w:cs="Times New Roman"/>
                <w:color w:val="000000"/>
                <w:sz w:val="24"/>
                <w:szCs w:val="24"/>
                <w:lang w:eastAsia="ru-RU"/>
              </w:rPr>
              <w:t>144,40</w:t>
            </w:r>
          </w:p>
        </w:tc>
      </w:tr>
    </w:tbl>
    <w:p w14:paraId="491D2055" w14:textId="6BF9B91C" w:rsidR="00164A85" w:rsidRDefault="00164A85" w:rsidP="00164A85">
      <w:pPr>
        <w:spacing w:before="120"/>
      </w:pPr>
      <w:r>
        <w:t xml:space="preserve">По данным из таблицы </w:t>
      </w:r>
      <w:r w:rsidR="008C57BD">
        <w:t>2.1.2</w:t>
      </w:r>
      <w:r>
        <w:t xml:space="preserve"> можно сделать вывод, что на 1 рубль основных средств увеличилось количество процентных доходов с 1,61 в 2018 г. до 3,53</w:t>
      </w:r>
      <w:r w:rsidRPr="003966E5">
        <w:t xml:space="preserve"> </w:t>
      </w:r>
      <w:r>
        <w:t xml:space="preserve">в 2020 г. По показателям прибыли от продолжающейся деятельности и прибыли за </w:t>
      </w:r>
      <w:r>
        <w:lastRenderedPageBreak/>
        <w:t>отч</w:t>
      </w:r>
      <w:r w:rsidR="00B2519C">
        <w:t>е</w:t>
      </w:r>
      <w:r>
        <w:t>тный период в 2019 г. наблюдался рост до 0,07, но в 2020 г. показатели вернулись к сравнимым с 2018 г. значениям.  На 1 рубль оборотных средств процентные доходы выросли с 1,73 до 2,48, прибыли от продолжающейся деятельности и за отч</w:t>
      </w:r>
      <w:r w:rsidR="00B2519C">
        <w:t>е</w:t>
      </w:r>
      <w:r>
        <w:t>тный период в 2019 г. выросли с 0,02 до 0,06, но в 2020 г. значения упали до 0,01, что ниже изначального 2018 г. Процентные доходы в расч</w:t>
      </w:r>
      <w:r w:rsidR="00B2519C">
        <w:t>е</w:t>
      </w:r>
      <w:r>
        <w:t>те на 100 руб. операционных расходов выросли с 204,49 до 265,85, на 100 руб. основных</w:t>
      </w:r>
      <w:r w:rsidRPr="003966E5">
        <w:t xml:space="preserve"> средств</w:t>
      </w:r>
      <w:r>
        <w:t xml:space="preserve"> выросли с 1,61 до 3,53, на 100 руб. оборотных средств выросли с 1,73 до 2,48. Динамики показателей прибыли на 100 руб. операционных расходов, основных средств, оборотных средств были схожими, в 2019 г. было увеличение показателя, а в 2020 г. он вернулся к значениям 2018 г.</w:t>
      </w:r>
    </w:p>
    <w:p w14:paraId="7B6E951C" w14:textId="77777777" w:rsidR="00164A85" w:rsidRDefault="00164A85" w:rsidP="00164A85">
      <w:pPr>
        <w:pStyle w:val="ab"/>
        <w:spacing w:before="120"/>
      </w:pPr>
      <w:r>
        <w:rPr>
          <w:noProof/>
          <w:lang w:eastAsia="ru-RU"/>
        </w:rPr>
        <w:drawing>
          <wp:inline distT="0" distB="0" distL="0" distR="0" wp14:anchorId="606E6F4F" wp14:editId="07B11C45">
            <wp:extent cx="6300000" cy="3212148"/>
            <wp:effectExtent l="0" t="0" r="571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0000" cy="3212148"/>
                    </a:xfrm>
                    <a:prstGeom prst="rect">
                      <a:avLst/>
                    </a:prstGeom>
                    <a:noFill/>
                  </pic:spPr>
                </pic:pic>
              </a:graphicData>
            </a:graphic>
          </wp:inline>
        </w:drawing>
      </w:r>
    </w:p>
    <w:p w14:paraId="5C5B5B77" w14:textId="7EAFE159" w:rsidR="00164A85" w:rsidRPr="003966E5" w:rsidRDefault="00164A85" w:rsidP="00164A85">
      <w:pPr>
        <w:pStyle w:val="ab"/>
      </w:pPr>
      <w:r>
        <w:t xml:space="preserve">Рисунок </w:t>
      </w:r>
      <w:r w:rsidR="008C57BD">
        <w:t>2.1.4</w:t>
      </w:r>
      <w:r>
        <w:t xml:space="preserve"> – Динамика рентабельности </w:t>
      </w:r>
      <w:r w:rsidR="003317D9">
        <w:t xml:space="preserve">финансовой </w:t>
      </w:r>
      <w:r>
        <w:t>деятельности АО «Россельхозбанк» за 2018-2020 гг., %</w:t>
      </w:r>
      <w:r w:rsidRPr="003966E5">
        <w:t xml:space="preserve"> </w:t>
      </w:r>
      <w:r>
        <w:rPr>
          <w:szCs w:val="28"/>
        </w:rPr>
        <w:t xml:space="preserve">(составлено автором по </w:t>
      </w:r>
      <w:r w:rsidRPr="003966E5">
        <w:rPr>
          <w:szCs w:val="28"/>
        </w:rPr>
        <w:t>[</w:t>
      </w:r>
      <w:r w:rsidR="001863DA" w:rsidRPr="001863DA">
        <w:rPr>
          <w:szCs w:val="28"/>
        </w:rPr>
        <w:t>34</w:t>
      </w:r>
      <w:r w:rsidRPr="003966E5">
        <w:rPr>
          <w:szCs w:val="28"/>
        </w:rPr>
        <w:t>])</w:t>
      </w:r>
    </w:p>
    <w:p w14:paraId="37D0CDA8" w14:textId="4B901F8D" w:rsidR="00164A85" w:rsidRPr="003966E5" w:rsidRDefault="00164A85" w:rsidP="00164A85">
      <w:r>
        <w:t xml:space="preserve">По рисунку </w:t>
      </w:r>
      <w:r w:rsidR="008C57BD">
        <w:t>2.1.4</w:t>
      </w:r>
      <w:r>
        <w:t xml:space="preserve"> видно, что рентабельность имущества в 2019 г. выросла с 0,07% до 0,13%, но в 2020 г. упала ниже изначального показателя до 0,03%. Рентабелдьнось оборотных средств в 2019 г. выросла с 1,58% до 5,50%, но в 2020 г. снизилась до 1,29%. Рентабельность производственной деятельности демонстрировала планомерный рост, в 2018 г., 2019 г., 2020 г. показатели составили соответственно 140,02%, 141,11%, 144,4%. </w:t>
      </w:r>
    </w:p>
    <w:p w14:paraId="3546E291" w14:textId="77777777" w:rsidR="00164A85" w:rsidRDefault="00164A85" w:rsidP="00164A85">
      <w:pPr>
        <w:spacing w:before="120"/>
      </w:pPr>
    </w:p>
    <w:p w14:paraId="4E2FCB0B" w14:textId="5AE5CEF3" w:rsidR="004E7E34" w:rsidRDefault="006E4E75" w:rsidP="004E7E34">
      <w:pPr>
        <w:pStyle w:val="2"/>
      </w:pPr>
      <w:bookmarkStart w:id="8" w:name="_Toc91246677"/>
      <w:r>
        <w:lastRenderedPageBreak/>
        <w:t>2.2</w:t>
      </w:r>
      <w:r w:rsidR="004E7E34">
        <w:t xml:space="preserve"> Анализ </w:t>
      </w:r>
      <w:r w:rsidR="00101A9F">
        <w:t>имущества, источников его образования и финансовых результатов деятельности АО «Россельхозбанк»</w:t>
      </w:r>
      <w:bookmarkEnd w:id="8"/>
    </w:p>
    <w:p w14:paraId="67D4F5A3" w14:textId="00BCB18C" w:rsidR="0057067D" w:rsidRDefault="0057067D" w:rsidP="0057067D">
      <w:r>
        <w:t xml:space="preserve">Информация об имуществе организации и источниках его формирования предоставлена в бухгалтерском балансе, где активам соответствует имущество, а пассивам – источники его формирования. </w:t>
      </w:r>
      <w:r w:rsidRPr="0057067D">
        <w:t>Активы делятся на оборотные и внеоборотные.</w:t>
      </w:r>
      <w:r>
        <w:t xml:space="preserve"> К</w:t>
      </w:r>
      <w:r w:rsidRPr="0057067D">
        <w:t>лассификация пассивов заключается в разделении их на «Капитал и Резервы» и на обязательства, которые в свою очередь делят на «Краткосрочные обязательства» и «Долгосрочные обязательства»</w:t>
      </w:r>
      <w:r w:rsidR="00FA64B2">
        <w:t>.</w:t>
      </w:r>
      <w:r>
        <w:t xml:space="preserve"> Актив и пассив баланса состоят из отдельных статей. Статья баланса отражает величину определенного экономически однородного вида средств или их источника. Балансовые статьи объединяются в группы, группы - в разделы. Объединение балансовых статей в группы или разделы осуществляется исходя из их экономического содержания</w:t>
      </w:r>
      <w:r w:rsidR="00723303">
        <w:t xml:space="preserve"> </w:t>
      </w:r>
      <w:r w:rsidR="00723303" w:rsidRPr="00723303">
        <w:t>[</w:t>
      </w:r>
      <w:r w:rsidR="001863DA" w:rsidRPr="001863DA">
        <w:t>31</w:t>
      </w:r>
      <w:r w:rsidR="00723303" w:rsidRPr="00723303">
        <w:t>]</w:t>
      </w:r>
      <w:r>
        <w:t>.</w:t>
      </w:r>
    </w:p>
    <w:p w14:paraId="5D4538BD" w14:textId="677BEEF0" w:rsidR="004E7E34" w:rsidRDefault="00DE2EE1" w:rsidP="004E7E34">
      <w:r>
        <w:t xml:space="preserve">Для оценки </w:t>
      </w:r>
      <w:r w:rsidR="00C41226">
        <w:t>имущества</w:t>
      </w:r>
      <w:r>
        <w:t xml:space="preserve"> провед</w:t>
      </w:r>
      <w:r w:rsidR="00C84CC2">
        <w:t>е</w:t>
      </w:r>
      <w:r>
        <w:t>м структурно-динамическ</w:t>
      </w:r>
      <w:r w:rsidR="00F83708">
        <w:t>ий</w:t>
      </w:r>
      <w:r>
        <w:t xml:space="preserve"> анализ</w:t>
      </w:r>
      <w:r w:rsidR="00C329F9">
        <w:t xml:space="preserve"> ак</w:t>
      </w:r>
      <w:r w:rsidR="00F83708">
        <w:t>т</w:t>
      </w:r>
      <w:r w:rsidR="00C329F9">
        <w:t>ивов баланса</w:t>
      </w:r>
      <w:r w:rsidR="00C41226">
        <w:t xml:space="preserve"> АО «Россельхозбанк»</w:t>
      </w:r>
      <w:r w:rsidR="00B60BEA">
        <w:t xml:space="preserve"> на основе данных из приложения</w:t>
      </w:r>
      <w:r w:rsidR="004A1D36">
        <w:t xml:space="preserve"> (приложение А, таблица А</w:t>
      </w:r>
      <w:r>
        <w:t>).</w:t>
      </w:r>
    </w:p>
    <w:p w14:paraId="0686AC2F" w14:textId="28458CDF" w:rsidR="00E11698" w:rsidRDefault="00DE2EE1" w:rsidP="00E11698">
      <w:r>
        <w:t>У</w:t>
      </w:r>
      <w:r w:rsidRPr="00DE2EE1">
        <w:t>меньшение денежных средств с 150 180 112 тыс.</w:t>
      </w:r>
      <w:r w:rsidR="00905A8A">
        <w:t xml:space="preserve"> </w:t>
      </w:r>
      <w:r w:rsidRPr="00DE2EE1">
        <w:t>руб. в 2018</w:t>
      </w:r>
      <w:r w:rsidR="00905A8A">
        <w:t xml:space="preserve"> </w:t>
      </w:r>
      <w:r w:rsidRPr="00DE2EE1">
        <w:t>г. до 66 419 199 тыс.</w:t>
      </w:r>
      <w:r w:rsidR="00905A8A">
        <w:t xml:space="preserve"> </w:t>
      </w:r>
      <w:r w:rsidRPr="00DE2EE1">
        <w:t>руб</w:t>
      </w:r>
      <w:r w:rsidR="00905A8A">
        <w:t>.</w:t>
      </w:r>
      <w:r w:rsidRPr="00DE2EE1">
        <w:t xml:space="preserve"> в 2020</w:t>
      </w:r>
      <w:r w:rsidR="00905A8A">
        <w:t xml:space="preserve"> </w:t>
      </w:r>
      <w:r w:rsidRPr="00DE2EE1">
        <w:t>г.</w:t>
      </w:r>
      <w:r w:rsidR="00905A8A">
        <w:t xml:space="preserve"> </w:t>
      </w:r>
      <w:r w:rsidRPr="00DE2EE1">
        <w:t>свидетельствует о снижении количества вложений с кор</w:t>
      </w:r>
      <w:r w:rsidR="00905A8A">
        <w:t>о</w:t>
      </w:r>
      <w:r w:rsidRPr="00DE2EE1">
        <w:t>тким сроком, а также остатков по банковским счетам. Рост фин</w:t>
      </w:r>
      <w:r w:rsidR="00905A8A">
        <w:t>ансовых</w:t>
      </w:r>
      <w:r w:rsidRPr="00DE2EE1">
        <w:t xml:space="preserve"> активов по справедливой стоимости с 27 644</w:t>
      </w:r>
      <w:r w:rsidR="00905A8A">
        <w:t> </w:t>
      </w:r>
      <w:r w:rsidRPr="00DE2EE1">
        <w:t>528</w:t>
      </w:r>
      <w:r w:rsidR="00905A8A">
        <w:t xml:space="preserve"> </w:t>
      </w:r>
      <w:r w:rsidRPr="00DE2EE1">
        <w:t>тыс.</w:t>
      </w:r>
      <w:r w:rsidR="00905A8A">
        <w:t xml:space="preserve"> </w:t>
      </w:r>
      <w:r w:rsidRPr="00DE2EE1">
        <w:t>руб. в 2018г. до 199 883 594 тыс.</w:t>
      </w:r>
      <w:r w:rsidR="00905A8A">
        <w:t xml:space="preserve"> </w:t>
      </w:r>
      <w:r w:rsidRPr="00DE2EE1">
        <w:t>руб. в 2020</w:t>
      </w:r>
      <w:r w:rsidR="00905A8A">
        <w:t xml:space="preserve"> </w:t>
      </w:r>
      <w:r w:rsidRPr="00DE2EE1">
        <w:t>г. характеризует увеличение объ</w:t>
      </w:r>
      <w:r w:rsidR="00B2519C">
        <w:t>е</w:t>
      </w:r>
      <w:r w:rsidRPr="00DE2EE1">
        <w:t>мов выданных кредитов и других долговых обязательств. Рост инвестиций в дочерни</w:t>
      </w:r>
      <w:r w:rsidR="00905A8A">
        <w:t>е</w:t>
      </w:r>
      <w:r w:rsidRPr="00DE2EE1">
        <w:t xml:space="preserve"> и зависящие организации с 32 583 764 тыс.</w:t>
      </w:r>
      <w:r w:rsidR="00905A8A">
        <w:t xml:space="preserve"> </w:t>
      </w:r>
      <w:r w:rsidRPr="00DE2EE1">
        <w:t>руб. в 2018</w:t>
      </w:r>
      <w:r w:rsidR="00905A8A">
        <w:t xml:space="preserve"> </w:t>
      </w:r>
      <w:r w:rsidRPr="00DE2EE1">
        <w:t>г. до 72 282 585тыс.руб. в 2020</w:t>
      </w:r>
      <w:r w:rsidR="00905A8A">
        <w:t xml:space="preserve"> г.</w:t>
      </w:r>
      <w:r w:rsidRPr="00DE2EE1">
        <w:t>, свидетельствует о повышении значимости дочерних компаний, занимающихся небанковской деятельностью, например</w:t>
      </w:r>
      <w:r w:rsidR="00905A8A">
        <w:t>,</w:t>
      </w:r>
      <w:r w:rsidRPr="00DE2EE1">
        <w:t xml:space="preserve"> ИТ-компании. Рост показателя основных средств с 46 554 697 в 2018</w:t>
      </w:r>
      <w:r w:rsidR="00905A8A">
        <w:t xml:space="preserve"> </w:t>
      </w:r>
      <w:r w:rsidRPr="00DE2EE1">
        <w:t>г. до 63 690</w:t>
      </w:r>
      <w:r w:rsidR="00905A8A">
        <w:t> </w:t>
      </w:r>
      <w:r w:rsidRPr="00DE2EE1">
        <w:t>395</w:t>
      </w:r>
      <w:r w:rsidR="00905A8A">
        <w:t xml:space="preserve"> в 2020 г.</w:t>
      </w:r>
      <w:r w:rsidRPr="00DE2EE1">
        <w:t xml:space="preserve"> свидетельствует о расш</w:t>
      </w:r>
      <w:r w:rsidR="00905A8A">
        <w:t>и</w:t>
      </w:r>
      <w:r w:rsidRPr="00DE2EE1">
        <w:t xml:space="preserve">рении сети офисов банка, что и связано с закупкой оборудования. Из </w:t>
      </w:r>
      <w:r w:rsidR="00905A8A">
        <w:t>значений удельного веса</w:t>
      </w:r>
      <w:r w:rsidRPr="00DE2EE1">
        <w:t xml:space="preserve"> следует, что основную долю активов со</w:t>
      </w:r>
      <w:r w:rsidR="00905A8A">
        <w:t>с</w:t>
      </w:r>
      <w:r w:rsidRPr="00DE2EE1">
        <w:t>тавляет ссудная задолженность, что характерно для предприятия, занимающегося банковской деятельностью.</w:t>
      </w:r>
      <w:r w:rsidR="00723303">
        <w:t xml:space="preserve"> </w:t>
      </w:r>
      <w:r w:rsidR="00504241">
        <w:t xml:space="preserve">Для наглядности продемонстрируем данные на рисунке </w:t>
      </w:r>
      <w:r w:rsidR="008C57BD">
        <w:t>2.2.1</w:t>
      </w:r>
      <w:r w:rsidR="00504241">
        <w:t>.</w:t>
      </w:r>
    </w:p>
    <w:p w14:paraId="71654218" w14:textId="20EBA6FA" w:rsidR="00E11698" w:rsidRDefault="004A1D36" w:rsidP="00E11698">
      <w:pPr>
        <w:pStyle w:val="ab"/>
      </w:pPr>
      <w:r>
        <w:rPr>
          <w:noProof/>
          <w:lang w:eastAsia="ru-RU"/>
        </w:rPr>
        <w:lastRenderedPageBreak/>
        <w:drawing>
          <wp:inline distT="0" distB="0" distL="0" distR="0" wp14:anchorId="6F40D6AD" wp14:editId="2B700EBC">
            <wp:extent cx="6267450" cy="64865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67450" cy="6486525"/>
                    </a:xfrm>
                    <a:prstGeom prst="rect">
                      <a:avLst/>
                    </a:prstGeom>
                    <a:noFill/>
                  </pic:spPr>
                </pic:pic>
              </a:graphicData>
            </a:graphic>
          </wp:inline>
        </w:drawing>
      </w:r>
    </w:p>
    <w:p w14:paraId="7436E955" w14:textId="59FBD576" w:rsidR="00C41226" w:rsidRPr="00C2553C" w:rsidRDefault="00C41226" w:rsidP="00E11698">
      <w:pPr>
        <w:pStyle w:val="ab"/>
      </w:pPr>
      <w:r>
        <w:t xml:space="preserve">Рисунок </w:t>
      </w:r>
      <w:r w:rsidR="008C57BD">
        <w:t>2.2.1</w:t>
      </w:r>
      <w:r>
        <w:t xml:space="preserve"> </w:t>
      </w:r>
      <w:r w:rsidR="00E11698">
        <w:t>–</w:t>
      </w:r>
      <w:r>
        <w:t xml:space="preserve"> </w:t>
      </w:r>
      <w:r w:rsidR="001A0B10">
        <w:t>Имущество</w:t>
      </w:r>
      <w:r w:rsidR="00E11698">
        <w:t xml:space="preserve"> АО «Россельхозбанк» за 2018-2020 гг.</w:t>
      </w:r>
      <w:r w:rsidR="001863DA" w:rsidRPr="001863DA">
        <w:t xml:space="preserve"> [</w:t>
      </w:r>
      <w:r w:rsidR="001863DA" w:rsidRPr="00C2553C">
        <w:t>34]</w:t>
      </w:r>
    </w:p>
    <w:p w14:paraId="67588656" w14:textId="71CAE5CE" w:rsidR="00905A8A" w:rsidRDefault="00905A8A" w:rsidP="004E7E34">
      <w:r>
        <w:t>Провед</w:t>
      </w:r>
      <w:r w:rsidR="00F51C26">
        <w:t>е</w:t>
      </w:r>
      <w:r>
        <w:t>м структурно-динамический</w:t>
      </w:r>
      <w:r w:rsidRPr="00905A8A">
        <w:t xml:space="preserve"> анализ источников формирования имущества </w:t>
      </w:r>
      <w:r>
        <w:t>АО</w:t>
      </w:r>
      <w:r w:rsidRPr="00905A8A">
        <w:t xml:space="preserve"> «</w:t>
      </w:r>
      <w:r>
        <w:t>Россельхозбанк</w:t>
      </w:r>
      <w:r w:rsidRPr="00905A8A">
        <w:t>» за 201</w:t>
      </w:r>
      <w:r>
        <w:t>8</w:t>
      </w:r>
      <w:r w:rsidRPr="00905A8A">
        <w:t>-20</w:t>
      </w:r>
      <w:r>
        <w:t>20</w:t>
      </w:r>
      <w:r w:rsidRPr="00905A8A">
        <w:t xml:space="preserve"> гг. </w:t>
      </w:r>
      <w:r w:rsidR="00B60BEA">
        <w:t>на основе данных баланса АО «Россельхозбанк» из приложения (</w:t>
      </w:r>
      <w:r>
        <w:t>приложени</w:t>
      </w:r>
      <w:r w:rsidR="00B60BEA">
        <w:t>е</w:t>
      </w:r>
      <w:r>
        <w:t xml:space="preserve"> Б</w:t>
      </w:r>
      <w:r w:rsidR="00B60BEA">
        <w:t>, таблиц</w:t>
      </w:r>
      <w:r w:rsidR="004A1D36">
        <w:t>а</w:t>
      </w:r>
      <w:r w:rsidRPr="00905A8A">
        <w:t xml:space="preserve"> </w:t>
      </w:r>
      <w:r>
        <w:t>Б</w:t>
      </w:r>
      <w:r w:rsidR="00B60BEA">
        <w:t>)</w:t>
      </w:r>
      <w:r w:rsidRPr="00905A8A">
        <w:t>.</w:t>
      </w:r>
    </w:p>
    <w:p w14:paraId="11BA78C7" w14:textId="2C258996" w:rsidR="0057067D" w:rsidRDefault="00475A00" w:rsidP="0057067D">
      <w:r w:rsidRPr="0057067D">
        <w:t>За взятый период, наибольшую долю в пассивах АО «Россельхозбанк» занимали средства клиентов</w:t>
      </w:r>
      <w:r w:rsidR="004A1D36" w:rsidRPr="0057067D">
        <w:t>, оцениваемые по амортизированной стоимости</w:t>
      </w:r>
      <w:r w:rsidRPr="0057067D">
        <w:t xml:space="preserve">, при этом их </w:t>
      </w:r>
      <w:r w:rsidR="004A1D36" w:rsidRPr="0057067D">
        <w:t>объ</w:t>
      </w:r>
      <w:r w:rsidR="00B2519C">
        <w:t>е</w:t>
      </w:r>
      <w:r w:rsidR="004A1D36" w:rsidRPr="0057067D">
        <w:t>м</w:t>
      </w:r>
      <w:r w:rsidRPr="0057067D">
        <w:t xml:space="preserve"> увеличивал</w:t>
      </w:r>
      <w:r w:rsidR="004A1D36" w:rsidRPr="0057067D">
        <w:t>ся с 2 643 013 641 тыс. руб. до 2 667 309 734 тыс. руб. в 2019 г.</w:t>
      </w:r>
      <w:r w:rsidRPr="0057067D">
        <w:t>, это означает, что банк вед</w:t>
      </w:r>
      <w:r w:rsidR="00B2519C">
        <w:t>е</w:t>
      </w:r>
      <w:r w:rsidRPr="0057067D">
        <w:t>т работ</w:t>
      </w:r>
      <w:r w:rsidR="00EF2698" w:rsidRPr="0057067D">
        <w:t>у по увеличению числа клиентов</w:t>
      </w:r>
      <w:r w:rsidRPr="0057067D">
        <w:t xml:space="preserve"> и </w:t>
      </w:r>
      <w:r w:rsidR="006F1482" w:rsidRPr="0057067D">
        <w:lastRenderedPageBreak/>
        <w:t>величины их депозитов. Следующим</w:t>
      </w:r>
      <w:r w:rsidRPr="0057067D">
        <w:t xml:space="preserve"> </w:t>
      </w:r>
      <w:r w:rsidR="00EF2698" w:rsidRPr="0057067D">
        <w:t>значим</w:t>
      </w:r>
      <w:r w:rsidR="006F1482" w:rsidRPr="0057067D">
        <w:t xml:space="preserve">ым пассивом </w:t>
      </w:r>
      <w:r w:rsidRPr="0057067D">
        <w:t>являются источники собственных средств,</w:t>
      </w:r>
      <w:r w:rsidR="006F1482" w:rsidRPr="0057067D">
        <w:t xml:space="preserve"> в 2019 г. их объем сократился с 313 055 173 тыс. руб. до 174 318 317 тыс. руб., а в 2020 г. вырос до 205 131 196,</w:t>
      </w:r>
      <w:r w:rsidRPr="0057067D">
        <w:t xml:space="preserve"> сокращение данного показат</w:t>
      </w:r>
      <w:r w:rsidR="006F1482" w:rsidRPr="0057067D">
        <w:t>еля в абсолютных</w:t>
      </w:r>
      <w:r w:rsidRPr="0057067D">
        <w:t xml:space="preserve"> значениях говорит о сокращение фондов банка и средств акционеров. Другой весомой категорией являются выпущенные долговые ценные бумаги,</w:t>
      </w:r>
      <w:r w:rsidR="006F1482" w:rsidRPr="0057067D">
        <w:t xml:space="preserve"> в 2019 г. их объ</w:t>
      </w:r>
      <w:r w:rsidR="00B2519C">
        <w:t>е</w:t>
      </w:r>
      <w:r w:rsidR="006F1482" w:rsidRPr="0057067D">
        <w:t>м увеличился с 263 302 220 тыс. руб. до 312 063 011 тыс. руб., в 2020 г. до 329 807 790 тыс. руб.,</w:t>
      </w:r>
      <w:r w:rsidRPr="0057067D">
        <w:t xml:space="preserve"> </w:t>
      </w:r>
      <w:r w:rsidR="006F1482" w:rsidRPr="0057067D">
        <w:t>планомерный</w:t>
      </w:r>
      <w:r w:rsidR="0057067D" w:rsidRPr="0057067D">
        <w:t xml:space="preserve"> рост в абсолютных значениях означает, что банк осуществляет политику по привлечению за</w:t>
      </w:r>
      <w:r w:rsidR="00B2519C">
        <w:t>е</w:t>
      </w:r>
      <w:r w:rsidR="0057067D" w:rsidRPr="0057067D">
        <w:t>мных средств.</w:t>
      </w:r>
      <w:r w:rsidR="004A1D36" w:rsidRPr="0057067D">
        <w:t xml:space="preserve"> </w:t>
      </w:r>
      <w:r w:rsidR="00B60BEA" w:rsidRPr="0057067D">
        <w:t xml:space="preserve">Для наглядности продемонстрируем данные на рисунке </w:t>
      </w:r>
      <w:r w:rsidR="008C57BD">
        <w:t>2.2.2</w:t>
      </w:r>
      <w:r w:rsidR="00B60BEA" w:rsidRPr="0057067D">
        <w:t>.</w:t>
      </w:r>
    </w:p>
    <w:p w14:paraId="6DAF6B70" w14:textId="60A81FE4" w:rsidR="00B60BEA" w:rsidRDefault="00B60BEA" w:rsidP="00B60BEA">
      <w:pPr>
        <w:pStyle w:val="ab"/>
      </w:pPr>
      <w:r>
        <w:rPr>
          <w:noProof/>
          <w:lang w:eastAsia="ru-RU"/>
        </w:rPr>
        <w:drawing>
          <wp:inline distT="0" distB="0" distL="0" distR="0" wp14:anchorId="077238C4" wp14:editId="1F0D9006">
            <wp:extent cx="6299650" cy="5686425"/>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4950" cy="5691209"/>
                    </a:xfrm>
                    <a:prstGeom prst="rect">
                      <a:avLst/>
                    </a:prstGeom>
                    <a:noFill/>
                  </pic:spPr>
                </pic:pic>
              </a:graphicData>
            </a:graphic>
          </wp:inline>
        </w:drawing>
      </w:r>
    </w:p>
    <w:p w14:paraId="27B3254A" w14:textId="03DDE27C" w:rsidR="00B60BEA" w:rsidRPr="00C2553C" w:rsidRDefault="00B60BEA" w:rsidP="00B60BEA">
      <w:pPr>
        <w:pStyle w:val="ab"/>
      </w:pPr>
      <w:r>
        <w:t xml:space="preserve">Рисунок </w:t>
      </w:r>
      <w:r w:rsidR="008C57BD">
        <w:t>2.2.2</w:t>
      </w:r>
      <w:r>
        <w:t xml:space="preserve"> – </w:t>
      </w:r>
      <w:r w:rsidR="001A0B10">
        <w:t>Источники формирования имущества</w:t>
      </w:r>
      <w:r>
        <w:t xml:space="preserve"> АО «Россельхозбанк» за 2018-2020 гг.</w:t>
      </w:r>
      <w:r w:rsidR="001863DA" w:rsidRPr="001863DA">
        <w:t xml:space="preserve"> [</w:t>
      </w:r>
      <w:r w:rsidR="001863DA" w:rsidRPr="00C2553C">
        <w:t>34]</w:t>
      </w:r>
    </w:p>
    <w:p w14:paraId="4FA06D6C" w14:textId="6CA7DF04" w:rsidR="004E4AB2" w:rsidRDefault="004E4AB2" w:rsidP="00A93FF0">
      <w:r w:rsidRPr="004E4AB2">
        <w:lastRenderedPageBreak/>
        <w:t>В отчете</w:t>
      </w:r>
      <w:r>
        <w:t xml:space="preserve"> о финансовых результатах</w:t>
      </w:r>
      <w:r w:rsidRPr="004E4AB2">
        <w:t xml:space="preserve"> регистрируется движение финансовых средств на предприятии в отчетный период. Сюда включаются доходы, расходы, убытки и прибыли организации которые рассчитываются нарастающим итогом от начала и до конца года.</w:t>
      </w:r>
    </w:p>
    <w:p w14:paraId="26BF31EC" w14:textId="48917052" w:rsidR="003C215B" w:rsidRDefault="00B60BEA" w:rsidP="00A93FF0">
      <w:r>
        <w:t>Провед</w:t>
      </w:r>
      <w:r w:rsidR="00EF2698">
        <w:t>е</w:t>
      </w:r>
      <w:r>
        <w:t>м</w:t>
      </w:r>
      <w:r w:rsidR="004A1D36">
        <w:t xml:space="preserve"> </w:t>
      </w:r>
      <w:r>
        <w:t xml:space="preserve">анализ финансовых результатов деятельности. </w:t>
      </w:r>
      <w:r w:rsidR="00AA2086">
        <w:t xml:space="preserve">В </w:t>
      </w:r>
      <w:r w:rsidR="00A93FF0">
        <w:t>приложении (</w:t>
      </w:r>
      <w:r w:rsidR="00AA2086">
        <w:t>приложении В, рисунок В</w:t>
      </w:r>
      <w:r w:rsidR="00A93FF0">
        <w:t>)</w:t>
      </w:r>
      <w:r w:rsidR="00AA2086">
        <w:t xml:space="preserve"> дан</w:t>
      </w:r>
      <w:r>
        <w:t>ы</w:t>
      </w:r>
      <w:r w:rsidR="00AA2086">
        <w:t xml:space="preserve"> финансовы</w:t>
      </w:r>
      <w:r>
        <w:t>е</w:t>
      </w:r>
      <w:r w:rsidR="00AA2086">
        <w:t xml:space="preserve"> результат</w:t>
      </w:r>
      <w:r>
        <w:t>ы</w:t>
      </w:r>
      <w:r w:rsidR="00AA2086">
        <w:t xml:space="preserve"> АО «Россельхозбанк»</w:t>
      </w:r>
      <w:r>
        <w:t xml:space="preserve"> за 2018-2020</w:t>
      </w:r>
      <w:r w:rsidR="00723303">
        <w:t xml:space="preserve"> </w:t>
      </w:r>
      <w:r>
        <w:t>гг</w:t>
      </w:r>
      <w:r w:rsidR="00AA2086">
        <w:t>.</w:t>
      </w:r>
      <w:r w:rsidR="00611BA7">
        <w:t xml:space="preserve"> </w:t>
      </w:r>
      <w:r w:rsidR="00820441">
        <w:t>По указанным данным основной статьей доходов являются процентные доходы</w:t>
      </w:r>
      <w:r>
        <w:t>,</w:t>
      </w:r>
      <w:r w:rsidR="00820441">
        <w:t xml:space="preserve"> в 2019 г. наблюдался рост</w:t>
      </w:r>
      <w:r w:rsidR="005F7A07">
        <w:t xml:space="preserve"> процентных</w:t>
      </w:r>
      <w:r w:rsidR="00820441">
        <w:t xml:space="preserve"> доходов</w:t>
      </w:r>
      <w:r w:rsidR="005F7A07">
        <w:t xml:space="preserve"> с 241 399 910 тыс. руб. до 250 879 997 тыс. руб., но в 2020 г. произошло снижение до 234 245 625 тыс. руб., что свидетельствует о снижении количества выдаваемых кредитов и стагнации предприятия в целом.</w:t>
      </w:r>
      <w:r w:rsidR="008B5039">
        <w:t xml:space="preserve"> Однако, процентные расходы тоже снизились в 2020 г. по сравнению с 2018 г. с 172 408 768 тыс. руб. до 162 217 903 тыс. руб. </w:t>
      </w:r>
      <w:r w:rsidR="00543B86">
        <w:t xml:space="preserve">Операционные доходы снизились в 2019 г. с 19 960 724 тыс. руб. до 18 738 666 тыс. руб., но выросли в 2020 г. до 24 031 087 тыс. руб. </w:t>
      </w:r>
      <w:r w:rsidR="005F7A07">
        <w:t xml:space="preserve"> Операционные расходы снизил</w:t>
      </w:r>
      <w:r w:rsidR="00543B86">
        <w:t>и</w:t>
      </w:r>
      <w:r w:rsidR="005F7A07">
        <w:t>сь</w:t>
      </w:r>
      <w:r w:rsidR="0070235A">
        <w:t xml:space="preserve"> в 2019 г. с 118 051 729 тыс. руб. до 88 099 877 тыс. руб., в 2020 г. значительных изменений не было и показатель составил 88 110 677 тыс. руб., можно сделать вывод, что в 2019 г. произошла оптимизация бизнес-процессов текущей деятельности предприятия.</w:t>
      </w:r>
      <w:r w:rsidR="000F5C69">
        <w:t xml:space="preserve"> </w:t>
      </w:r>
      <w:r w:rsidR="008B5039">
        <w:t xml:space="preserve"> Комиссионные расходы и доходы не претерпели существенных изменений</w:t>
      </w:r>
      <w:r w:rsidR="007810E6">
        <w:t>, комиссионные расходы выросли с 3 063 853 тыс. руб. в 2018 г. до 3 357 871 в 2021 г., комиссионные доходы выросли с 24 854 776 тыс. руб. в 2018 г. до 26 929 291 тыс. руб. в 2020 г</w:t>
      </w:r>
      <w:r w:rsidR="008B5039">
        <w:t>.</w:t>
      </w:r>
      <w:r w:rsidR="007810E6">
        <w:t xml:space="preserve"> Чистые доходы от переоценки иностранной валюты значительно выросли на протяжении рассматриваемого периода, в 2019 г. был рост с 254 517 тыс. руб. до 11 860 540 тыс. руб., в 2020 г. был рост до 16 083 697 тыс. руб. Однако, снизились доходы от операций с иностранной валютой в 2019 г. было снижение с 6 954 566 тыс. руб. до 6 532 573 тыс. руб</w:t>
      </w:r>
      <w:r w:rsidR="003C215B">
        <w:t>., в 2020 г. показатель снизился до 1 887 395 тыс. руб.</w:t>
      </w:r>
      <w:r w:rsidR="008B5039">
        <w:t xml:space="preserve"> </w:t>
      </w:r>
    </w:p>
    <w:p w14:paraId="6E017487" w14:textId="430714CE" w:rsidR="00A93FF0" w:rsidRDefault="003C215B" w:rsidP="00A93FF0">
      <w:r>
        <w:t xml:space="preserve">Итоговые показатели претерпели следующие изменения. </w:t>
      </w:r>
      <w:r w:rsidR="008B5039">
        <w:t>Прибыль до налогообложения выросла в 2019 г. с 7 897 557 тыс. руб. до 10 271 125 тыс. руб., но в 2020 г. был резкий спад, и она составила 5 709 316 тыс. руб.</w:t>
      </w:r>
      <w:r w:rsidR="00543B86">
        <w:t xml:space="preserve"> Прибыль от продолжающейся деятельности существенно выросла в 2019 г. с 2 411 403 тыс. руб. </w:t>
      </w:r>
      <w:r w:rsidR="00543B86">
        <w:lastRenderedPageBreak/>
        <w:t>до 4 377 283 тыс. руб., в 2020 г. произошло падение прибыли в двое по сравнению с 2018 г. и показатель составил 1 281 307 тыс. руб.</w:t>
      </w:r>
    </w:p>
    <w:p w14:paraId="031CEB72" w14:textId="07811B9B" w:rsidR="007810E6" w:rsidRPr="0060596C" w:rsidRDefault="00723303" w:rsidP="007810E6">
      <w:r>
        <w:t>Для изучения изменения структуры</w:t>
      </w:r>
      <w:r w:rsidR="004E4AB2">
        <w:t xml:space="preserve"> построим</w:t>
      </w:r>
      <w:r w:rsidR="00320C87">
        <w:t xml:space="preserve"> рисунок </w:t>
      </w:r>
      <w:r w:rsidR="008C57BD">
        <w:t>2.2.3</w:t>
      </w:r>
      <w:r w:rsidR="00320C87">
        <w:t xml:space="preserve"> и рисунок </w:t>
      </w:r>
      <w:r w:rsidR="008C57BD">
        <w:t>2.2.4</w:t>
      </w:r>
      <w:r w:rsidR="00320C87">
        <w:t>. На первом будет представлена структура доходов, а на втором структура расходов АО «Россельхозбанк».</w:t>
      </w:r>
    </w:p>
    <w:p w14:paraId="48E04FA9" w14:textId="77777777" w:rsidR="00A93FF0" w:rsidRDefault="00A93FF0" w:rsidP="00A93FF0">
      <w:pPr>
        <w:pStyle w:val="ab"/>
      </w:pPr>
      <w:r>
        <w:rPr>
          <w:noProof/>
          <w:lang w:eastAsia="ru-RU"/>
        </w:rPr>
        <w:drawing>
          <wp:inline distT="0" distB="0" distL="0" distR="0" wp14:anchorId="0E64A841" wp14:editId="46978E98">
            <wp:extent cx="6300000" cy="4080692"/>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0000" cy="4080692"/>
                    </a:xfrm>
                    <a:prstGeom prst="rect">
                      <a:avLst/>
                    </a:prstGeom>
                    <a:noFill/>
                  </pic:spPr>
                </pic:pic>
              </a:graphicData>
            </a:graphic>
          </wp:inline>
        </w:drawing>
      </w:r>
    </w:p>
    <w:p w14:paraId="605CE088" w14:textId="7C99F540" w:rsidR="00A93FF0" w:rsidRDefault="00A93FF0" w:rsidP="00A93FF0">
      <w:pPr>
        <w:pStyle w:val="ab"/>
      </w:pPr>
      <w:r>
        <w:t xml:space="preserve">Рисунок </w:t>
      </w:r>
      <w:r w:rsidR="008C57BD">
        <w:t>2.2.3</w:t>
      </w:r>
      <w:r>
        <w:t xml:space="preserve"> – Структурно динамический анализ доходов АО «Р</w:t>
      </w:r>
      <w:r w:rsidR="001A0B10">
        <w:t>оссельхозбанк» за 2018-2020 гг., %</w:t>
      </w:r>
      <w:r w:rsidR="003317D9">
        <w:t xml:space="preserve"> </w:t>
      </w:r>
      <w:r>
        <w:t>(составлено автором на основе</w:t>
      </w:r>
      <w:r w:rsidR="003317D9">
        <w:t xml:space="preserve"> </w:t>
      </w:r>
      <w:r w:rsidRPr="00753E0E">
        <w:t>[</w:t>
      </w:r>
      <w:r w:rsidR="001863DA" w:rsidRPr="00C2553C">
        <w:t>34</w:t>
      </w:r>
      <w:r w:rsidRPr="00753E0E">
        <w:t>])</w:t>
      </w:r>
    </w:p>
    <w:p w14:paraId="0228D183" w14:textId="17431327" w:rsidR="003317D9" w:rsidRPr="00C25520" w:rsidRDefault="00A93FF0" w:rsidP="00A93FF0">
      <w:r>
        <w:t>Наибольшую долю в доходах занимают процентные доходы, прич</w:t>
      </w:r>
      <w:r w:rsidR="00B2519C">
        <w:t>е</w:t>
      </w:r>
      <w:r>
        <w:t xml:space="preserve">м есть тенденция к увеличению их доли, так в 2018 г. их доля составила 41,24%, в 2019 г. 45,13%, в 2020 г. 44,86%. Также значимую долю занимают чистые доходы, их доля имеет тенденцию к снижению, в 2018 г. доля составила 21,52%, в 2019 г. 17,69%, в 2020 г. 17,97%. </w:t>
      </w:r>
      <w:r w:rsidR="00916135">
        <w:t>З</w:t>
      </w:r>
      <w:r>
        <w:t>начим</w:t>
      </w:r>
      <w:r w:rsidR="00916135">
        <w:t>ой</w:t>
      </w:r>
      <w:r>
        <w:t xml:space="preserve"> стат</w:t>
      </w:r>
      <w:r w:rsidR="00916135">
        <w:t>ьёй</w:t>
      </w:r>
      <w:r>
        <w:t xml:space="preserve"> расходов являются чистые процентные доходы, в 2018 г. они </w:t>
      </w:r>
      <w:r w:rsidR="00916135">
        <w:t xml:space="preserve">имеет тенденцию увеличения доли и </w:t>
      </w:r>
      <w:r>
        <w:t>составляли</w:t>
      </w:r>
      <w:r w:rsidR="00916135">
        <w:t xml:space="preserve"> в 2018 г.</w:t>
      </w:r>
      <w:r>
        <w:t xml:space="preserve"> 11,79%, в 2019 г. 13,15%, в 2020 г. 13,79%. Статьи доходов, с наибольшими долями, связаны с деятельностью, характерной для банков и кредитных организаций, к которым относится АО «Россельхозбанк».</w:t>
      </w:r>
    </w:p>
    <w:p w14:paraId="422A8F8C" w14:textId="77777777" w:rsidR="00A93FF0" w:rsidRPr="00176D80" w:rsidRDefault="00A93FF0" w:rsidP="00A93FF0">
      <w:pPr>
        <w:pStyle w:val="ab"/>
      </w:pPr>
      <w:r>
        <w:rPr>
          <w:noProof/>
          <w:lang w:eastAsia="ru-RU"/>
        </w:rPr>
        <w:lastRenderedPageBreak/>
        <w:drawing>
          <wp:inline distT="0" distB="0" distL="0" distR="0" wp14:anchorId="3F4633E9" wp14:editId="0342518F">
            <wp:extent cx="6300000" cy="3857221"/>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00000" cy="3857221"/>
                    </a:xfrm>
                    <a:prstGeom prst="rect">
                      <a:avLst/>
                    </a:prstGeom>
                    <a:noFill/>
                  </pic:spPr>
                </pic:pic>
              </a:graphicData>
            </a:graphic>
          </wp:inline>
        </w:drawing>
      </w:r>
    </w:p>
    <w:p w14:paraId="75D1BD95" w14:textId="455405D7" w:rsidR="00A93FF0" w:rsidRPr="005E6004" w:rsidRDefault="00A93FF0" w:rsidP="00A93FF0">
      <w:pPr>
        <w:pStyle w:val="ab"/>
      </w:pPr>
      <w:r>
        <w:t xml:space="preserve">Рисунок </w:t>
      </w:r>
      <w:r w:rsidR="008C57BD">
        <w:t>2.2.4</w:t>
      </w:r>
      <w:r>
        <w:t xml:space="preserve"> – Структурно-динамический анализ расходов АО «Россельхозбанк»</w:t>
      </w:r>
      <w:r w:rsidRPr="00362687">
        <w:t xml:space="preserve"> </w:t>
      </w:r>
      <w:r>
        <w:t>за 2018-2020 гг.</w:t>
      </w:r>
      <w:r w:rsidR="001A0B10">
        <w:t>, %</w:t>
      </w:r>
      <w:r w:rsidR="003317D9">
        <w:t xml:space="preserve"> </w:t>
      </w:r>
      <w:r>
        <w:t>(составлено автором на основе</w:t>
      </w:r>
      <w:r w:rsidRPr="005E6004">
        <w:t>[</w:t>
      </w:r>
      <w:r w:rsidR="001863DA" w:rsidRPr="00C2553C">
        <w:t>34</w:t>
      </w:r>
      <w:r w:rsidRPr="005E6004">
        <w:t>])</w:t>
      </w:r>
    </w:p>
    <w:p w14:paraId="365B3CE6" w14:textId="28602230" w:rsidR="00A93FF0" w:rsidRDefault="00A93FF0" w:rsidP="004E7E34">
      <w:r>
        <w:t xml:space="preserve">С структуре расходов большую часть занимают процентные расходы, их доля имеет тенденцию к уменьшению, так в 2018 г. доля составляла 58,17%, в 2019 г. 57,07%, в 2020 г. 53,71%. Следующая по величине статья расходов – операционные расходы, их доля в 2018 г. составляла 39,83%, в 2019 г. 28,28%, в 2020 г. 29,17%, можно сделать вывод, что данная статья расходов имеет тенденцию к снижению. Также значимую долю занимают статья изменение резерва на возможные </w:t>
      </w:r>
      <w:r w:rsidRPr="0016125F">
        <w:t>потери и оценочного резерва под ожидаемые кредитные убытки по ссудам, ссудной и приравненной к ней задолженности, средствам, размещенным на корреспондентских счетах, а также начисленным процентным доходам</w:t>
      </w:r>
      <w:r>
        <w:t>, в 2018 г. данной статьи не было в расходах, но в 2019 г. она сразу заняла долю в 7,8%, в 2020 г. увеличила долю до 11,12</w:t>
      </w:r>
      <w:r w:rsidR="008C57BD">
        <w:t>%</w:t>
      </w:r>
      <w:r>
        <w:t>. Высокая доля процентных расходов характерна для банков, в не</w:t>
      </w:r>
      <w:r w:rsidR="00B2519C">
        <w:t>е</w:t>
      </w:r>
      <w:r>
        <w:t xml:space="preserve"> входят </w:t>
      </w:r>
      <w:r w:rsidRPr="0016125F">
        <w:t>проценты, уплаченные банком за полученные кредиты, остатки средств на счетах до востребования и срочных депозитов, которые открыты для физических и юридических лиц, включая банки; процентные платежи по выпущенным векселям, облигациям, депозитным и сберегательным сертификатам.</w:t>
      </w:r>
      <w:r>
        <w:t xml:space="preserve"> </w:t>
      </w:r>
      <w:r>
        <w:lastRenderedPageBreak/>
        <w:t xml:space="preserve">Операционные расходы банка состоят из </w:t>
      </w:r>
      <w:r w:rsidRPr="0016125F">
        <w:t>расходов по содержанию персонала банка и административно-управленческих расходов</w:t>
      </w:r>
      <w:r>
        <w:t>, а также ряда прочих расходов.</w:t>
      </w:r>
    </w:p>
    <w:p w14:paraId="3CE83090" w14:textId="3A2A6951" w:rsidR="00101A9F" w:rsidRDefault="008B5039" w:rsidP="004E7E34">
      <w:r>
        <w:t>По ряду показателей</w:t>
      </w:r>
      <w:r w:rsidR="00454BA0">
        <w:t>, таких как процентные доходы, прибыль от продолжающейся деятельности, прибыль до налогообложения,</w:t>
      </w:r>
      <w:r>
        <w:t xml:space="preserve"> можно сделать вывод</w:t>
      </w:r>
      <w:r w:rsidR="00454BA0">
        <w:t>, что в 2019 г. наблюдался рост целевых финансовых показателей, но в 2020 г. произошло снижение этих показателей</w:t>
      </w:r>
      <w:r w:rsidR="00454BA0" w:rsidRPr="00454BA0">
        <w:t xml:space="preserve">, </w:t>
      </w:r>
      <w:r w:rsidR="00454BA0">
        <w:t>связано это со снижением ключевой ставки ЦБ на протяжение всего 2019</w:t>
      </w:r>
      <w:r w:rsidR="006048CA">
        <w:t xml:space="preserve"> </w:t>
      </w:r>
      <w:r w:rsidR="00454BA0">
        <w:t>г</w:t>
      </w:r>
      <w:r w:rsidR="006048CA">
        <w:t>.</w:t>
      </w:r>
      <w:r w:rsidR="008A3D0B">
        <w:t xml:space="preserve"> </w:t>
      </w:r>
      <w:r w:rsidR="008A3D0B" w:rsidRPr="008A3D0B">
        <w:t>[</w:t>
      </w:r>
      <w:r w:rsidR="001863DA" w:rsidRPr="001863DA">
        <w:t>40</w:t>
      </w:r>
      <w:r w:rsidR="008A3D0B" w:rsidRPr="008A3D0B">
        <w:t>]</w:t>
      </w:r>
      <w:r w:rsidR="00454BA0">
        <w:t>.</w:t>
      </w:r>
    </w:p>
    <w:p w14:paraId="5A849A7C" w14:textId="73853E42" w:rsidR="00101A9F" w:rsidRDefault="00B35E2D" w:rsidP="004E7E34">
      <w:r>
        <w:t>Провед</w:t>
      </w:r>
      <w:r w:rsidR="00EF2698">
        <w:t>е</w:t>
      </w:r>
      <w:r>
        <w:t>м анализ соответствия результатов деятельности АО «Россельхозбанк» на соблюдение «золотого правили экономики»</w:t>
      </w:r>
      <w:r w:rsidR="00C25520">
        <w:t xml:space="preserve">, оно гласит, </w:t>
      </w:r>
      <w:r w:rsidR="00F05548" w:rsidRPr="00F05548">
        <w:t>что темп увеличения прибыли должен опережать темп изменения (роста) выручки. Это вед</w:t>
      </w:r>
      <w:r w:rsidR="00B2519C">
        <w:t>е</w:t>
      </w:r>
      <w:r w:rsidR="00F05548" w:rsidRPr="00F05548">
        <w:t>т к рентабельности продаж. Выручка должна опережать рост активов. И темп</w:t>
      </w:r>
      <w:r w:rsidR="00F05548">
        <w:t xml:space="preserve">ы всегда должны быть более 100% </w:t>
      </w:r>
      <w:r w:rsidR="00F05548" w:rsidRPr="004A1D36">
        <w:t>[</w:t>
      </w:r>
      <w:r w:rsidR="001863DA" w:rsidRPr="00C2553C">
        <w:t>36</w:t>
      </w:r>
      <w:r w:rsidR="00F05548" w:rsidRPr="004A1D36">
        <w:t>]</w:t>
      </w:r>
      <w:r w:rsidR="00C25520" w:rsidRPr="00C25520">
        <w:t>.</w:t>
      </w:r>
      <w:r w:rsidR="00A74B9D" w:rsidRPr="00A74B9D">
        <w:rPr>
          <w:rFonts w:eastAsia="Times New Roman" w:cs="Times New Roman"/>
          <w:iCs/>
          <w:szCs w:val="28"/>
          <w:lang w:eastAsia="ru-RU"/>
        </w:rPr>
        <w:t xml:space="preserve"> </w:t>
      </w:r>
      <w:r w:rsidR="00C25520">
        <w:rPr>
          <w:rFonts w:eastAsia="Times New Roman" w:cs="Times New Roman"/>
          <w:iCs/>
          <w:szCs w:val="28"/>
          <w:lang w:eastAsia="ru-RU"/>
        </w:rPr>
        <w:t xml:space="preserve">С практической точки зрения оно </w:t>
      </w:r>
      <w:r w:rsidR="00A74B9D" w:rsidRPr="00B6201A">
        <w:rPr>
          <w:rFonts w:eastAsia="Times New Roman" w:cs="Times New Roman"/>
          <w:iCs/>
          <w:szCs w:val="28"/>
          <w:lang w:eastAsia="ru-RU"/>
        </w:rPr>
        <w:t>заключается в</w:t>
      </w:r>
      <w:r w:rsidR="00A74B9D" w:rsidRPr="002A402A">
        <w:rPr>
          <w:rFonts w:eastAsia="Times New Roman" w:cs="Times New Roman"/>
          <w:szCs w:val="28"/>
          <w:lang w:eastAsia="ru-RU"/>
        </w:rPr>
        <w:t xml:space="preserve"> сравн</w:t>
      </w:r>
      <w:r w:rsidR="00A74B9D">
        <w:rPr>
          <w:rFonts w:eastAsia="Times New Roman" w:cs="Times New Roman"/>
          <w:szCs w:val="28"/>
          <w:lang w:eastAsia="ru-RU"/>
        </w:rPr>
        <w:t>ении</w:t>
      </w:r>
      <w:r w:rsidR="00A74B9D" w:rsidRPr="002A402A">
        <w:rPr>
          <w:rFonts w:eastAsia="Times New Roman" w:cs="Times New Roman"/>
          <w:szCs w:val="28"/>
          <w:lang w:eastAsia="ru-RU"/>
        </w:rPr>
        <w:t xml:space="preserve"> между собой тр</w:t>
      </w:r>
      <w:r w:rsidR="00A74B9D">
        <w:rPr>
          <w:rFonts w:eastAsia="Times New Roman" w:cs="Times New Roman"/>
          <w:szCs w:val="28"/>
          <w:lang w:eastAsia="ru-RU"/>
        </w:rPr>
        <w:t>ех</w:t>
      </w:r>
      <w:r w:rsidR="00A74B9D" w:rsidRPr="002A402A">
        <w:rPr>
          <w:rFonts w:eastAsia="Times New Roman" w:cs="Times New Roman"/>
          <w:szCs w:val="28"/>
          <w:lang w:eastAsia="ru-RU"/>
        </w:rPr>
        <w:t xml:space="preserve"> показател</w:t>
      </w:r>
      <w:r w:rsidR="00A74B9D">
        <w:rPr>
          <w:rFonts w:eastAsia="Times New Roman" w:cs="Times New Roman"/>
          <w:szCs w:val="28"/>
          <w:lang w:eastAsia="ru-RU"/>
        </w:rPr>
        <w:t>ей деятельности</w:t>
      </w:r>
      <w:r w:rsidR="00A74B9D" w:rsidRPr="002A402A">
        <w:rPr>
          <w:rFonts w:eastAsia="Times New Roman" w:cs="Times New Roman"/>
          <w:szCs w:val="28"/>
          <w:lang w:eastAsia="ru-RU"/>
        </w:rPr>
        <w:t xml:space="preserve"> </w:t>
      </w:r>
      <w:r w:rsidR="00A74B9D" w:rsidRPr="00B6201A">
        <w:rPr>
          <w:rFonts w:eastAsia="Times New Roman" w:cs="Times New Roman"/>
          <w:iCs/>
          <w:szCs w:val="28"/>
          <w:lang w:eastAsia="ru-RU"/>
        </w:rPr>
        <w:t>организации</w:t>
      </w:r>
      <w:r w:rsidR="00A74B9D" w:rsidRPr="002A402A">
        <w:rPr>
          <w:rFonts w:eastAsia="Times New Roman" w:cs="Times New Roman"/>
          <w:szCs w:val="28"/>
          <w:lang w:eastAsia="ru-RU"/>
        </w:rPr>
        <w:t xml:space="preserve"> за два или более периода</w:t>
      </w:r>
      <w:r w:rsidR="00F05548">
        <w:rPr>
          <w:rFonts w:eastAsia="Times New Roman" w:cs="Times New Roman"/>
          <w:szCs w:val="28"/>
          <w:lang w:eastAsia="ru-RU"/>
        </w:rPr>
        <w:t>,</w:t>
      </w:r>
      <w:r>
        <w:t xml:space="preserve"> согласно нему</w:t>
      </w:r>
      <w:r w:rsidR="003B5A4C">
        <w:t xml:space="preserve"> должно соблюдаться соотношение</w:t>
      </w:r>
      <w:r>
        <w:t>:</w:t>
      </w:r>
    </w:p>
    <w:p w14:paraId="3A02A473" w14:textId="080938E0" w:rsidR="00B35E2D" w:rsidRDefault="00B35E2D" w:rsidP="004E7E34">
      <w:pPr>
        <w:rPr>
          <w:rFonts w:eastAsiaTheme="minorEastAsia"/>
        </w:rPr>
      </w:pPr>
      <m:oMath>
        <m:r>
          <w:rPr>
            <w:rFonts w:ascii="Cambria Math" w:hAnsi="Cambria Math"/>
          </w:rPr>
          <m:t>Тпр &gt; Тр &gt; Тк &gt; 100%</m:t>
        </m:r>
      </m:oMath>
      <w:r>
        <w:rPr>
          <w:rFonts w:eastAsiaTheme="minorEastAsia"/>
        </w:rPr>
        <w:t>,</w:t>
      </w:r>
      <w:r>
        <w:rPr>
          <w:rFonts w:eastAsiaTheme="minorEastAsia"/>
        </w:rPr>
        <w:tab/>
      </w:r>
      <w:r w:rsidR="003317D9">
        <w:rPr>
          <w:rFonts w:eastAsiaTheme="minorEastAsia"/>
        </w:rPr>
        <w:t xml:space="preserve">                   </w:t>
      </w:r>
      <w:r>
        <w:rPr>
          <w:rFonts w:eastAsiaTheme="minorEastAsia"/>
        </w:rPr>
        <w:tab/>
        <w:t>(2.2.1)</w:t>
      </w:r>
    </w:p>
    <w:p w14:paraId="5D9058F2" w14:textId="596DCE86" w:rsidR="00B35E2D" w:rsidRDefault="00B35E2D" w:rsidP="004E7E34">
      <w:pPr>
        <w:rPr>
          <w:rFonts w:eastAsiaTheme="minorEastAsia"/>
        </w:rPr>
      </w:pPr>
      <w:proofErr w:type="gramStart"/>
      <w:r>
        <w:rPr>
          <w:rFonts w:eastAsiaTheme="minorEastAsia"/>
        </w:rPr>
        <w:t xml:space="preserve">где </w:t>
      </w:r>
      <m:oMath>
        <m:r>
          <w:rPr>
            <w:rFonts w:ascii="Cambria Math" w:hAnsi="Cambria Math"/>
          </w:rPr>
          <m:t>Тпр</m:t>
        </m:r>
      </m:oMath>
      <w:r w:rsidRPr="00B35E2D">
        <w:rPr>
          <w:rFonts w:eastAsiaTheme="minorEastAsia"/>
        </w:rPr>
        <w:t xml:space="preserve"> -</w:t>
      </w:r>
      <w:proofErr w:type="gramEnd"/>
      <w:r w:rsidRPr="00B35E2D">
        <w:rPr>
          <w:rFonts w:eastAsiaTheme="minorEastAsia"/>
        </w:rPr>
        <w:t xml:space="preserve"> темп роста прибыли до налогообложения, %;</w:t>
      </w:r>
    </w:p>
    <w:p w14:paraId="37D8E17E" w14:textId="3465C670" w:rsidR="00B35E2D" w:rsidRDefault="00B35E2D" w:rsidP="004E7E34">
      <m:oMath>
        <m:r>
          <w:rPr>
            <w:rFonts w:ascii="Cambria Math" w:hAnsi="Cambria Math"/>
          </w:rPr>
          <m:t>Тр</m:t>
        </m:r>
      </m:oMath>
      <w:r w:rsidRPr="00B35E2D">
        <w:t xml:space="preserve"> – темп роста объема реализации, %;</w:t>
      </w:r>
    </w:p>
    <w:p w14:paraId="469A5A35" w14:textId="799E1BFB" w:rsidR="00B35E2D" w:rsidRDefault="00B35E2D" w:rsidP="004E7E34">
      <m:oMath>
        <m:r>
          <w:rPr>
            <w:rFonts w:ascii="Cambria Math" w:hAnsi="Cambria Math"/>
          </w:rPr>
          <m:t>Тк</m:t>
        </m:r>
      </m:oMath>
      <w:r w:rsidRPr="00B35E2D">
        <w:t xml:space="preserve"> – темп ро</w:t>
      </w:r>
      <w:r w:rsidR="00362687">
        <w:t>ста авансированного капитала, %.</w:t>
      </w:r>
    </w:p>
    <w:p w14:paraId="55808A73" w14:textId="22720873" w:rsidR="003B5A4C" w:rsidRDefault="00B35E2D" w:rsidP="004A1FBA">
      <w:pPr>
        <w:ind w:firstLine="0"/>
      </w:pPr>
      <w:r>
        <w:t xml:space="preserve">Таблица </w:t>
      </w:r>
      <w:r w:rsidR="008C57BD">
        <w:t>2.2.1</w:t>
      </w:r>
      <w:r>
        <w:t xml:space="preserve"> – </w:t>
      </w:r>
      <w:r w:rsidRPr="00B35E2D">
        <w:t xml:space="preserve">Показатели деятельности ОА </w:t>
      </w:r>
      <w:r w:rsidR="00F97742">
        <w:t>«</w:t>
      </w:r>
      <w:r w:rsidRPr="00B35E2D">
        <w:t>Россельхозбанк</w:t>
      </w:r>
      <w:r w:rsidR="00F97742">
        <w:t>»</w:t>
      </w:r>
      <w:r w:rsidRPr="00B35E2D">
        <w:t xml:space="preserve"> за 2018-2020 гг., тыс. руб</w:t>
      </w:r>
      <w:r w:rsidR="003B5A4C">
        <w:t>. (составлено автором</w:t>
      </w:r>
      <w:r w:rsidR="003B5A4C" w:rsidRPr="00753E0E">
        <w:t xml:space="preserve"> </w:t>
      </w:r>
      <w:r w:rsidR="003B5A4C">
        <w:t xml:space="preserve">по </w:t>
      </w:r>
      <w:r w:rsidR="003B5A4C" w:rsidRPr="00753E0E">
        <w:t>[</w:t>
      </w:r>
      <w:r w:rsidR="001863DA" w:rsidRPr="00F97742">
        <w:t>34</w:t>
      </w:r>
      <w:r w:rsidR="003B5A4C" w:rsidRPr="00753E0E">
        <w:t>])</w:t>
      </w:r>
    </w:p>
    <w:tbl>
      <w:tblPr>
        <w:tblW w:w="9870" w:type="dxa"/>
        <w:jc w:val="center"/>
        <w:tblLook w:val="04A0" w:firstRow="1" w:lastRow="0" w:firstColumn="1" w:lastColumn="0" w:noHBand="0" w:noVBand="1"/>
      </w:tblPr>
      <w:tblGrid>
        <w:gridCol w:w="2830"/>
        <w:gridCol w:w="1720"/>
        <w:gridCol w:w="1720"/>
        <w:gridCol w:w="1720"/>
        <w:gridCol w:w="940"/>
        <w:gridCol w:w="940"/>
      </w:tblGrid>
      <w:tr w:rsidR="00273A6E" w:rsidRPr="00273A6E" w14:paraId="7DC4FF12" w14:textId="77777777" w:rsidTr="004A1FBA">
        <w:trPr>
          <w:trHeight w:val="260"/>
          <w:jc w:val="center"/>
        </w:trPr>
        <w:tc>
          <w:tcPr>
            <w:tcW w:w="283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EB866FC" w14:textId="77777777" w:rsidR="00273A6E" w:rsidRPr="00273A6E" w:rsidRDefault="00273A6E" w:rsidP="00273A6E">
            <w:pPr>
              <w:spacing w:line="240" w:lineRule="auto"/>
              <w:ind w:firstLine="0"/>
              <w:jc w:val="center"/>
              <w:rPr>
                <w:rFonts w:eastAsia="Times New Roman" w:cs="Times New Roman"/>
                <w:color w:val="000000"/>
                <w:sz w:val="24"/>
                <w:szCs w:val="24"/>
                <w:lang w:eastAsia="ru-RU"/>
              </w:rPr>
            </w:pPr>
            <w:r w:rsidRPr="00273A6E">
              <w:rPr>
                <w:rFonts w:eastAsia="Times New Roman" w:cs="Times New Roman"/>
                <w:color w:val="000000"/>
                <w:sz w:val="24"/>
                <w:szCs w:val="24"/>
                <w:lang w:eastAsia="ru-RU"/>
              </w:rPr>
              <w:t>Показатели</w:t>
            </w:r>
          </w:p>
        </w:tc>
        <w:tc>
          <w:tcPr>
            <w:tcW w:w="5160" w:type="dxa"/>
            <w:gridSpan w:val="3"/>
            <w:tcBorders>
              <w:top w:val="single" w:sz="4" w:space="0" w:color="auto"/>
              <w:left w:val="nil"/>
              <w:bottom w:val="single" w:sz="4" w:space="0" w:color="auto"/>
              <w:right w:val="single" w:sz="4" w:space="0" w:color="auto"/>
            </w:tcBorders>
            <w:shd w:val="clear" w:color="auto" w:fill="auto"/>
            <w:vAlign w:val="center"/>
            <w:hideMark/>
          </w:tcPr>
          <w:p w14:paraId="7353AC6F" w14:textId="77777777" w:rsidR="00273A6E" w:rsidRPr="00273A6E" w:rsidRDefault="00273A6E" w:rsidP="00273A6E">
            <w:pPr>
              <w:spacing w:line="240" w:lineRule="auto"/>
              <w:ind w:firstLine="0"/>
              <w:jc w:val="center"/>
              <w:rPr>
                <w:rFonts w:eastAsia="Times New Roman" w:cs="Times New Roman"/>
                <w:color w:val="000000"/>
                <w:sz w:val="24"/>
                <w:szCs w:val="24"/>
                <w:lang w:eastAsia="ru-RU"/>
              </w:rPr>
            </w:pPr>
            <w:r w:rsidRPr="00273A6E">
              <w:rPr>
                <w:rFonts w:eastAsia="Times New Roman" w:cs="Times New Roman"/>
                <w:color w:val="000000"/>
                <w:sz w:val="24"/>
                <w:szCs w:val="24"/>
                <w:lang w:eastAsia="ru-RU"/>
              </w:rPr>
              <w:t>Абсолютные величины</w:t>
            </w:r>
          </w:p>
        </w:tc>
        <w:tc>
          <w:tcPr>
            <w:tcW w:w="1880" w:type="dxa"/>
            <w:gridSpan w:val="2"/>
            <w:tcBorders>
              <w:top w:val="single" w:sz="4" w:space="0" w:color="auto"/>
              <w:left w:val="nil"/>
              <w:bottom w:val="single" w:sz="4" w:space="0" w:color="auto"/>
              <w:right w:val="single" w:sz="4" w:space="0" w:color="auto"/>
            </w:tcBorders>
            <w:shd w:val="clear" w:color="auto" w:fill="auto"/>
            <w:vAlign w:val="center"/>
            <w:hideMark/>
          </w:tcPr>
          <w:p w14:paraId="6C0B04D3" w14:textId="77777777" w:rsidR="00273A6E" w:rsidRPr="00273A6E" w:rsidRDefault="00273A6E" w:rsidP="00273A6E">
            <w:pPr>
              <w:spacing w:line="240" w:lineRule="auto"/>
              <w:ind w:firstLine="0"/>
              <w:jc w:val="center"/>
              <w:rPr>
                <w:rFonts w:eastAsia="Times New Roman" w:cs="Times New Roman"/>
                <w:color w:val="000000"/>
                <w:sz w:val="24"/>
                <w:szCs w:val="24"/>
                <w:lang w:eastAsia="ru-RU"/>
              </w:rPr>
            </w:pPr>
            <w:r w:rsidRPr="00273A6E">
              <w:rPr>
                <w:rFonts w:eastAsia="Times New Roman" w:cs="Times New Roman"/>
                <w:color w:val="000000"/>
                <w:sz w:val="24"/>
                <w:szCs w:val="24"/>
                <w:lang w:eastAsia="ru-RU"/>
              </w:rPr>
              <w:t>Темпы роста (убыли)</w:t>
            </w:r>
          </w:p>
        </w:tc>
      </w:tr>
      <w:tr w:rsidR="00273A6E" w:rsidRPr="00273A6E" w14:paraId="57BCFDBB" w14:textId="77777777" w:rsidTr="004A1FBA">
        <w:trPr>
          <w:trHeight w:val="70"/>
          <w:jc w:val="center"/>
        </w:trPr>
        <w:tc>
          <w:tcPr>
            <w:tcW w:w="2830" w:type="dxa"/>
            <w:vMerge/>
            <w:tcBorders>
              <w:top w:val="single" w:sz="4" w:space="0" w:color="auto"/>
              <w:left w:val="single" w:sz="4" w:space="0" w:color="auto"/>
              <w:bottom w:val="single" w:sz="4" w:space="0" w:color="000000"/>
              <w:right w:val="single" w:sz="4" w:space="0" w:color="auto"/>
            </w:tcBorders>
            <w:vAlign w:val="center"/>
            <w:hideMark/>
          </w:tcPr>
          <w:p w14:paraId="097A4F73" w14:textId="77777777" w:rsidR="00273A6E" w:rsidRPr="00273A6E" w:rsidRDefault="00273A6E" w:rsidP="00273A6E">
            <w:pPr>
              <w:spacing w:line="240" w:lineRule="auto"/>
              <w:ind w:firstLine="0"/>
              <w:jc w:val="left"/>
              <w:rPr>
                <w:rFonts w:eastAsia="Times New Roman" w:cs="Times New Roman"/>
                <w:color w:val="000000"/>
                <w:sz w:val="24"/>
                <w:szCs w:val="24"/>
                <w:lang w:eastAsia="ru-RU"/>
              </w:rPr>
            </w:pPr>
          </w:p>
        </w:tc>
        <w:tc>
          <w:tcPr>
            <w:tcW w:w="1720" w:type="dxa"/>
            <w:tcBorders>
              <w:top w:val="nil"/>
              <w:left w:val="nil"/>
              <w:bottom w:val="single" w:sz="4" w:space="0" w:color="auto"/>
              <w:right w:val="single" w:sz="4" w:space="0" w:color="auto"/>
            </w:tcBorders>
            <w:shd w:val="clear" w:color="auto" w:fill="auto"/>
            <w:vAlign w:val="center"/>
            <w:hideMark/>
          </w:tcPr>
          <w:p w14:paraId="3446B6A2" w14:textId="77777777" w:rsidR="00273A6E" w:rsidRPr="00273A6E" w:rsidRDefault="00273A6E" w:rsidP="00273A6E">
            <w:pPr>
              <w:spacing w:line="240" w:lineRule="auto"/>
              <w:ind w:firstLine="0"/>
              <w:jc w:val="center"/>
              <w:rPr>
                <w:rFonts w:eastAsia="Times New Roman" w:cs="Times New Roman"/>
                <w:color w:val="000000"/>
                <w:sz w:val="24"/>
                <w:szCs w:val="24"/>
                <w:lang w:eastAsia="ru-RU"/>
              </w:rPr>
            </w:pPr>
            <w:r w:rsidRPr="00273A6E">
              <w:rPr>
                <w:rFonts w:eastAsia="Times New Roman" w:cs="Times New Roman"/>
                <w:color w:val="000000"/>
                <w:sz w:val="24"/>
                <w:szCs w:val="24"/>
                <w:lang w:eastAsia="ru-RU"/>
              </w:rPr>
              <w:t>2018 г.</w:t>
            </w:r>
          </w:p>
        </w:tc>
        <w:tc>
          <w:tcPr>
            <w:tcW w:w="1720" w:type="dxa"/>
            <w:tcBorders>
              <w:top w:val="nil"/>
              <w:left w:val="nil"/>
              <w:bottom w:val="single" w:sz="4" w:space="0" w:color="auto"/>
              <w:right w:val="single" w:sz="4" w:space="0" w:color="auto"/>
            </w:tcBorders>
            <w:shd w:val="clear" w:color="auto" w:fill="auto"/>
            <w:vAlign w:val="center"/>
            <w:hideMark/>
          </w:tcPr>
          <w:p w14:paraId="17D9461C" w14:textId="77777777" w:rsidR="00273A6E" w:rsidRPr="00273A6E" w:rsidRDefault="00273A6E" w:rsidP="00273A6E">
            <w:pPr>
              <w:spacing w:line="240" w:lineRule="auto"/>
              <w:ind w:firstLine="0"/>
              <w:jc w:val="center"/>
              <w:rPr>
                <w:rFonts w:eastAsia="Times New Roman" w:cs="Times New Roman"/>
                <w:color w:val="000000"/>
                <w:sz w:val="24"/>
                <w:szCs w:val="24"/>
                <w:lang w:eastAsia="ru-RU"/>
              </w:rPr>
            </w:pPr>
            <w:r w:rsidRPr="00273A6E">
              <w:rPr>
                <w:rFonts w:eastAsia="Times New Roman" w:cs="Times New Roman"/>
                <w:color w:val="000000"/>
                <w:sz w:val="24"/>
                <w:szCs w:val="24"/>
                <w:lang w:eastAsia="ru-RU"/>
              </w:rPr>
              <w:t>2019 г.</w:t>
            </w:r>
          </w:p>
        </w:tc>
        <w:tc>
          <w:tcPr>
            <w:tcW w:w="1720" w:type="dxa"/>
            <w:tcBorders>
              <w:top w:val="nil"/>
              <w:left w:val="nil"/>
              <w:bottom w:val="single" w:sz="4" w:space="0" w:color="auto"/>
              <w:right w:val="single" w:sz="4" w:space="0" w:color="auto"/>
            </w:tcBorders>
            <w:shd w:val="clear" w:color="auto" w:fill="auto"/>
            <w:vAlign w:val="center"/>
            <w:hideMark/>
          </w:tcPr>
          <w:p w14:paraId="0563712C" w14:textId="77777777" w:rsidR="00273A6E" w:rsidRPr="00273A6E" w:rsidRDefault="00273A6E" w:rsidP="00273A6E">
            <w:pPr>
              <w:spacing w:line="240" w:lineRule="auto"/>
              <w:ind w:firstLine="0"/>
              <w:jc w:val="center"/>
              <w:rPr>
                <w:rFonts w:eastAsia="Times New Roman" w:cs="Times New Roman"/>
                <w:color w:val="000000"/>
                <w:sz w:val="24"/>
                <w:szCs w:val="24"/>
                <w:lang w:eastAsia="ru-RU"/>
              </w:rPr>
            </w:pPr>
            <w:r w:rsidRPr="00273A6E">
              <w:rPr>
                <w:rFonts w:eastAsia="Times New Roman" w:cs="Times New Roman"/>
                <w:color w:val="000000"/>
                <w:sz w:val="24"/>
                <w:szCs w:val="24"/>
                <w:lang w:eastAsia="ru-RU"/>
              </w:rPr>
              <w:t>2020 г.</w:t>
            </w:r>
          </w:p>
        </w:tc>
        <w:tc>
          <w:tcPr>
            <w:tcW w:w="940" w:type="dxa"/>
            <w:tcBorders>
              <w:top w:val="nil"/>
              <w:left w:val="nil"/>
              <w:bottom w:val="single" w:sz="4" w:space="0" w:color="auto"/>
              <w:right w:val="single" w:sz="4" w:space="0" w:color="auto"/>
            </w:tcBorders>
            <w:shd w:val="clear" w:color="auto" w:fill="auto"/>
            <w:vAlign w:val="center"/>
            <w:hideMark/>
          </w:tcPr>
          <w:p w14:paraId="52F96605" w14:textId="77777777" w:rsidR="00273A6E" w:rsidRPr="00273A6E" w:rsidRDefault="00273A6E" w:rsidP="00273A6E">
            <w:pPr>
              <w:spacing w:line="240" w:lineRule="auto"/>
              <w:ind w:firstLine="0"/>
              <w:jc w:val="center"/>
              <w:rPr>
                <w:rFonts w:eastAsia="Times New Roman" w:cs="Times New Roman"/>
                <w:color w:val="000000"/>
                <w:sz w:val="24"/>
                <w:szCs w:val="24"/>
                <w:lang w:eastAsia="ru-RU"/>
              </w:rPr>
            </w:pPr>
            <w:r w:rsidRPr="00273A6E">
              <w:rPr>
                <w:rFonts w:eastAsia="Times New Roman" w:cs="Times New Roman"/>
                <w:color w:val="000000"/>
                <w:sz w:val="24"/>
                <w:szCs w:val="24"/>
                <w:lang w:eastAsia="ru-RU"/>
              </w:rPr>
              <w:t>2019 г.</w:t>
            </w:r>
          </w:p>
        </w:tc>
        <w:tc>
          <w:tcPr>
            <w:tcW w:w="940" w:type="dxa"/>
            <w:tcBorders>
              <w:top w:val="nil"/>
              <w:left w:val="nil"/>
              <w:bottom w:val="single" w:sz="4" w:space="0" w:color="auto"/>
              <w:right w:val="single" w:sz="4" w:space="0" w:color="auto"/>
            </w:tcBorders>
            <w:shd w:val="clear" w:color="auto" w:fill="auto"/>
            <w:vAlign w:val="center"/>
            <w:hideMark/>
          </w:tcPr>
          <w:p w14:paraId="44CBC122" w14:textId="77777777" w:rsidR="00273A6E" w:rsidRPr="00273A6E" w:rsidRDefault="00273A6E" w:rsidP="00273A6E">
            <w:pPr>
              <w:spacing w:line="240" w:lineRule="auto"/>
              <w:ind w:firstLine="0"/>
              <w:jc w:val="center"/>
              <w:rPr>
                <w:rFonts w:eastAsia="Times New Roman" w:cs="Times New Roman"/>
                <w:color w:val="000000"/>
                <w:sz w:val="24"/>
                <w:szCs w:val="24"/>
                <w:lang w:eastAsia="ru-RU"/>
              </w:rPr>
            </w:pPr>
            <w:r w:rsidRPr="00273A6E">
              <w:rPr>
                <w:rFonts w:eastAsia="Times New Roman" w:cs="Times New Roman"/>
                <w:color w:val="000000"/>
                <w:sz w:val="24"/>
                <w:szCs w:val="24"/>
                <w:lang w:eastAsia="ru-RU"/>
              </w:rPr>
              <w:t>2020 г.</w:t>
            </w:r>
          </w:p>
        </w:tc>
      </w:tr>
      <w:tr w:rsidR="00273A6E" w:rsidRPr="00273A6E" w14:paraId="045E2859" w14:textId="77777777" w:rsidTr="004A1FBA">
        <w:trPr>
          <w:trHeight w:val="88"/>
          <w:jc w:val="center"/>
        </w:trPr>
        <w:tc>
          <w:tcPr>
            <w:tcW w:w="2830" w:type="dxa"/>
            <w:tcBorders>
              <w:top w:val="nil"/>
              <w:left w:val="single" w:sz="4" w:space="0" w:color="auto"/>
              <w:bottom w:val="single" w:sz="4" w:space="0" w:color="auto"/>
              <w:right w:val="nil"/>
            </w:tcBorders>
            <w:shd w:val="clear" w:color="auto" w:fill="auto"/>
            <w:vAlign w:val="center"/>
            <w:hideMark/>
          </w:tcPr>
          <w:p w14:paraId="085EDA9C" w14:textId="77777777" w:rsidR="00273A6E" w:rsidRPr="00273A6E" w:rsidRDefault="00273A6E" w:rsidP="00273A6E">
            <w:pPr>
              <w:spacing w:line="240" w:lineRule="auto"/>
              <w:ind w:firstLine="0"/>
              <w:jc w:val="left"/>
              <w:rPr>
                <w:rFonts w:eastAsia="Times New Roman" w:cs="Times New Roman"/>
                <w:color w:val="000000"/>
                <w:sz w:val="24"/>
                <w:szCs w:val="24"/>
                <w:lang w:eastAsia="ru-RU"/>
              </w:rPr>
            </w:pPr>
            <w:r w:rsidRPr="00273A6E">
              <w:rPr>
                <w:rFonts w:eastAsia="Times New Roman" w:cs="Times New Roman"/>
                <w:color w:val="000000"/>
                <w:sz w:val="24"/>
                <w:szCs w:val="24"/>
                <w:lang w:eastAsia="ru-RU"/>
              </w:rPr>
              <w:t>Прибыль (убыток) до налогообложения</w:t>
            </w:r>
          </w:p>
        </w:tc>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39F546D3" w14:textId="77777777" w:rsidR="00273A6E" w:rsidRPr="00273A6E" w:rsidRDefault="00273A6E" w:rsidP="00273A6E">
            <w:pPr>
              <w:spacing w:line="240" w:lineRule="auto"/>
              <w:ind w:firstLine="0"/>
              <w:jc w:val="center"/>
              <w:rPr>
                <w:rFonts w:eastAsia="Times New Roman" w:cs="Times New Roman"/>
                <w:color w:val="000000"/>
                <w:sz w:val="24"/>
                <w:szCs w:val="24"/>
                <w:lang w:eastAsia="ru-RU"/>
              </w:rPr>
            </w:pPr>
            <w:r w:rsidRPr="00273A6E">
              <w:rPr>
                <w:rFonts w:eastAsia="Times New Roman" w:cs="Times New Roman"/>
                <w:color w:val="000000"/>
                <w:sz w:val="24"/>
                <w:szCs w:val="24"/>
                <w:lang w:eastAsia="ru-RU"/>
              </w:rPr>
              <w:t>7 897 557</w:t>
            </w:r>
          </w:p>
        </w:tc>
        <w:tc>
          <w:tcPr>
            <w:tcW w:w="1720" w:type="dxa"/>
            <w:tcBorders>
              <w:top w:val="nil"/>
              <w:left w:val="nil"/>
              <w:bottom w:val="single" w:sz="4" w:space="0" w:color="auto"/>
              <w:right w:val="single" w:sz="4" w:space="0" w:color="auto"/>
            </w:tcBorders>
            <w:shd w:val="clear" w:color="auto" w:fill="auto"/>
            <w:noWrap/>
            <w:vAlign w:val="center"/>
            <w:hideMark/>
          </w:tcPr>
          <w:p w14:paraId="11AAD051" w14:textId="77777777" w:rsidR="00273A6E" w:rsidRPr="00273A6E" w:rsidRDefault="00273A6E" w:rsidP="00273A6E">
            <w:pPr>
              <w:spacing w:line="240" w:lineRule="auto"/>
              <w:ind w:firstLine="0"/>
              <w:jc w:val="center"/>
              <w:rPr>
                <w:rFonts w:eastAsia="Times New Roman" w:cs="Times New Roman"/>
                <w:color w:val="000000"/>
                <w:sz w:val="24"/>
                <w:szCs w:val="24"/>
                <w:lang w:eastAsia="ru-RU"/>
              </w:rPr>
            </w:pPr>
            <w:r w:rsidRPr="00273A6E">
              <w:rPr>
                <w:rFonts w:eastAsia="Times New Roman" w:cs="Times New Roman"/>
                <w:color w:val="000000"/>
                <w:sz w:val="24"/>
                <w:szCs w:val="24"/>
                <w:lang w:eastAsia="ru-RU"/>
              </w:rPr>
              <w:t>10 271 125</w:t>
            </w:r>
          </w:p>
        </w:tc>
        <w:tc>
          <w:tcPr>
            <w:tcW w:w="1720" w:type="dxa"/>
            <w:tcBorders>
              <w:top w:val="nil"/>
              <w:left w:val="nil"/>
              <w:bottom w:val="single" w:sz="4" w:space="0" w:color="auto"/>
              <w:right w:val="single" w:sz="4" w:space="0" w:color="auto"/>
            </w:tcBorders>
            <w:shd w:val="clear" w:color="auto" w:fill="auto"/>
            <w:noWrap/>
            <w:vAlign w:val="center"/>
            <w:hideMark/>
          </w:tcPr>
          <w:p w14:paraId="610667B9" w14:textId="77777777" w:rsidR="00273A6E" w:rsidRPr="00273A6E" w:rsidRDefault="00273A6E" w:rsidP="00273A6E">
            <w:pPr>
              <w:spacing w:line="240" w:lineRule="auto"/>
              <w:ind w:firstLine="0"/>
              <w:jc w:val="center"/>
              <w:rPr>
                <w:rFonts w:eastAsia="Times New Roman" w:cs="Times New Roman"/>
                <w:color w:val="000000"/>
                <w:sz w:val="24"/>
                <w:szCs w:val="24"/>
                <w:lang w:eastAsia="ru-RU"/>
              </w:rPr>
            </w:pPr>
            <w:r w:rsidRPr="00273A6E">
              <w:rPr>
                <w:rFonts w:eastAsia="Times New Roman" w:cs="Times New Roman"/>
                <w:color w:val="000000"/>
                <w:sz w:val="24"/>
                <w:szCs w:val="24"/>
                <w:lang w:eastAsia="ru-RU"/>
              </w:rPr>
              <w:t>5 709 316</w:t>
            </w:r>
          </w:p>
        </w:tc>
        <w:tc>
          <w:tcPr>
            <w:tcW w:w="940" w:type="dxa"/>
            <w:tcBorders>
              <w:top w:val="nil"/>
              <w:left w:val="nil"/>
              <w:bottom w:val="single" w:sz="4" w:space="0" w:color="auto"/>
              <w:right w:val="single" w:sz="4" w:space="0" w:color="auto"/>
            </w:tcBorders>
            <w:shd w:val="clear" w:color="auto" w:fill="auto"/>
            <w:noWrap/>
            <w:vAlign w:val="center"/>
            <w:hideMark/>
          </w:tcPr>
          <w:p w14:paraId="4DC61C2B" w14:textId="77777777" w:rsidR="00273A6E" w:rsidRPr="00273A6E" w:rsidRDefault="00273A6E" w:rsidP="00273A6E">
            <w:pPr>
              <w:spacing w:line="240" w:lineRule="auto"/>
              <w:ind w:firstLine="0"/>
              <w:jc w:val="center"/>
              <w:rPr>
                <w:rFonts w:eastAsia="Times New Roman" w:cs="Times New Roman"/>
                <w:color w:val="000000"/>
                <w:sz w:val="24"/>
                <w:szCs w:val="24"/>
                <w:lang w:eastAsia="ru-RU"/>
              </w:rPr>
            </w:pPr>
            <w:r w:rsidRPr="00273A6E">
              <w:rPr>
                <w:rFonts w:eastAsia="Times New Roman" w:cs="Times New Roman"/>
                <w:color w:val="000000"/>
                <w:sz w:val="24"/>
                <w:szCs w:val="24"/>
                <w:lang w:eastAsia="ru-RU"/>
              </w:rPr>
              <w:t>130,05</w:t>
            </w:r>
          </w:p>
        </w:tc>
        <w:tc>
          <w:tcPr>
            <w:tcW w:w="940" w:type="dxa"/>
            <w:tcBorders>
              <w:top w:val="nil"/>
              <w:left w:val="nil"/>
              <w:bottom w:val="single" w:sz="4" w:space="0" w:color="auto"/>
              <w:right w:val="single" w:sz="4" w:space="0" w:color="auto"/>
            </w:tcBorders>
            <w:shd w:val="clear" w:color="auto" w:fill="auto"/>
            <w:noWrap/>
            <w:vAlign w:val="center"/>
            <w:hideMark/>
          </w:tcPr>
          <w:p w14:paraId="4433700B" w14:textId="77777777" w:rsidR="00273A6E" w:rsidRPr="00273A6E" w:rsidRDefault="00273A6E" w:rsidP="00273A6E">
            <w:pPr>
              <w:spacing w:line="240" w:lineRule="auto"/>
              <w:ind w:firstLine="0"/>
              <w:jc w:val="center"/>
              <w:rPr>
                <w:rFonts w:eastAsia="Times New Roman" w:cs="Times New Roman"/>
                <w:color w:val="000000"/>
                <w:sz w:val="24"/>
                <w:szCs w:val="24"/>
                <w:lang w:eastAsia="ru-RU"/>
              </w:rPr>
            </w:pPr>
            <w:r w:rsidRPr="00273A6E">
              <w:rPr>
                <w:rFonts w:eastAsia="Times New Roman" w:cs="Times New Roman"/>
                <w:color w:val="000000"/>
                <w:sz w:val="24"/>
                <w:szCs w:val="24"/>
                <w:lang w:eastAsia="ru-RU"/>
              </w:rPr>
              <w:t>55,59</w:t>
            </w:r>
          </w:p>
        </w:tc>
      </w:tr>
      <w:tr w:rsidR="00273A6E" w:rsidRPr="00273A6E" w14:paraId="25535765" w14:textId="77777777" w:rsidTr="004A1FBA">
        <w:trPr>
          <w:trHeight w:val="153"/>
          <w:jc w:val="center"/>
        </w:trPr>
        <w:tc>
          <w:tcPr>
            <w:tcW w:w="2830" w:type="dxa"/>
            <w:tcBorders>
              <w:top w:val="nil"/>
              <w:left w:val="single" w:sz="4" w:space="0" w:color="auto"/>
              <w:bottom w:val="single" w:sz="4" w:space="0" w:color="auto"/>
              <w:right w:val="nil"/>
            </w:tcBorders>
            <w:shd w:val="clear" w:color="auto" w:fill="auto"/>
            <w:vAlign w:val="center"/>
            <w:hideMark/>
          </w:tcPr>
          <w:p w14:paraId="2B3E8359" w14:textId="77777777" w:rsidR="00273A6E" w:rsidRPr="00273A6E" w:rsidRDefault="00273A6E" w:rsidP="00273A6E">
            <w:pPr>
              <w:spacing w:line="240" w:lineRule="auto"/>
              <w:ind w:firstLine="0"/>
              <w:jc w:val="left"/>
              <w:rPr>
                <w:rFonts w:eastAsia="Times New Roman" w:cs="Times New Roman"/>
                <w:color w:val="000000"/>
                <w:sz w:val="24"/>
                <w:szCs w:val="24"/>
                <w:lang w:eastAsia="ru-RU"/>
              </w:rPr>
            </w:pPr>
            <w:r w:rsidRPr="00273A6E">
              <w:rPr>
                <w:rFonts w:eastAsia="Times New Roman" w:cs="Times New Roman"/>
                <w:color w:val="000000"/>
                <w:sz w:val="24"/>
                <w:szCs w:val="24"/>
                <w:lang w:eastAsia="ru-RU"/>
              </w:rPr>
              <w:t>Выручка (процентные доходы)</w:t>
            </w:r>
          </w:p>
        </w:tc>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1841BCD5" w14:textId="77777777" w:rsidR="00273A6E" w:rsidRPr="00273A6E" w:rsidRDefault="00273A6E" w:rsidP="00273A6E">
            <w:pPr>
              <w:spacing w:line="240" w:lineRule="auto"/>
              <w:ind w:firstLine="0"/>
              <w:jc w:val="center"/>
              <w:rPr>
                <w:rFonts w:eastAsia="Times New Roman" w:cs="Times New Roman"/>
                <w:color w:val="000000"/>
                <w:sz w:val="24"/>
                <w:szCs w:val="24"/>
                <w:lang w:eastAsia="ru-RU"/>
              </w:rPr>
            </w:pPr>
            <w:r w:rsidRPr="00273A6E">
              <w:rPr>
                <w:rFonts w:eastAsia="Times New Roman" w:cs="Times New Roman"/>
                <w:color w:val="000000"/>
                <w:sz w:val="24"/>
                <w:szCs w:val="24"/>
                <w:lang w:eastAsia="ru-RU"/>
              </w:rPr>
              <w:t>241 399 910</w:t>
            </w:r>
          </w:p>
        </w:tc>
        <w:tc>
          <w:tcPr>
            <w:tcW w:w="1720" w:type="dxa"/>
            <w:tcBorders>
              <w:top w:val="nil"/>
              <w:left w:val="nil"/>
              <w:bottom w:val="single" w:sz="4" w:space="0" w:color="auto"/>
              <w:right w:val="single" w:sz="4" w:space="0" w:color="auto"/>
            </w:tcBorders>
            <w:shd w:val="clear" w:color="auto" w:fill="auto"/>
            <w:noWrap/>
            <w:vAlign w:val="center"/>
            <w:hideMark/>
          </w:tcPr>
          <w:p w14:paraId="2CF60681" w14:textId="77777777" w:rsidR="00273A6E" w:rsidRPr="00273A6E" w:rsidRDefault="00273A6E" w:rsidP="00273A6E">
            <w:pPr>
              <w:spacing w:line="240" w:lineRule="auto"/>
              <w:ind w:firstLine="0"/>
              <w:jc w:val="center"/>
              <w:rPr>
                <w:rFonts w:eastAsia="Times New Roman" w:cs="Times New Roman"/>
                <w:color w:val="000000"/>
                <w:sz w:val="24"/>
                <w:szCs w:val="24"/>
                <w:lang w:eastAsia="ru-RU"/>
              </w:rPr>
            </w:pPr>
            <w:r w:rsidRPr="00273A6E">
              <w:rPr>
                <w:rFonts w:eastAsia="Times New Roman" w:cs="Times New Roman"/>
                <w:color w:val="000000"/>
                <w:sz w:val="24"/>
                <w:szCs w:val="24"/>
                <w:lang w:eastAsia="ru-RU"/>
              </w:rPr>
              <w:t>250 879 997</w:t>
            </w:r>
          </w:p>
        </w:tc>
        <w:tc>
          <w:tcPr>
            <w:tcW w:w="1720" w:type="dxa"/>
            <w:tcBorders>
              <w:top w:val="nil"/>
              <w:left w:val="nil"/>
              <w:bottom w:val="single" w:sz="4" w:space="0" w:color="auto"/>
              <w:right w:val="single" w:sz="4" w:space="0" w:color="auto"/>
            </w:tcBorders>
            <w:shd w:val="clear" w:color="auto" w:fill="auto"/>
            <w:noWrap/>
            <w:vAlign w:val="center"/>
            <w:hideMark/>
          </w:tcPr>
          <w:p w14:paraId="75645582" w14:textId="77777777" w:rsidR="00273A6E" w:rsidRPr="00273A6E" w:rsidRDefault="00273A6E" w:rsidP="00273A6E">
            <w:pPr>
              <w:spacing w:line="240" w:lineRule="auto"/>
              <w:ind w:firstLine="0"/>
              <w:jc w:val="center"/>
              <w:rPr>
                <w:rFonts w:eastAsia="Times New Roman" w:cs="Times New Roman"/>
                <w:color w:val="000000"/>
                <w:sz w:val="24"/>
                <w:szCs w:val="24"/>
                <w:lang w:eastAsia="ru-RU"/>
              </w:rPr>
            </w:pPr>
            <w:r w:rsidRPr="00273A6E">
              <w:rPr>
                <w:rFonts w:eastAsia="Times New Roman" w:cs="Times New Roman"/>
                <w:color w:val="000000"/>
                <w:sz w:val="24"/>
                <w:szCs w:val="24"/>
                <w:lang w:eastAsia="ru-RU"/>
              </w:rPr>
              <w:t>234 245 625</w:t>
            </w:r>
          </w:p>
        </w:tc>
        <w:tc>
          <w:tcPr>
            <w:tcW w:w="940" w:type="dxa"/>
            <w:tcBorders>
              <w:top w:val="nil"/>
              <w:left w:val="nil"/>
              <w:bottom w:val="single" w:sz="4" w:space="0" w:color="auto"/>
              <w:right w:val="single" w:sz="4" w:space="0" w:color="auto"/>
            </w:tcBorders>
            <w:shd w:val="clear" w:color="auto" w:fill="auto"/>
            <w:noWrap/>
            <w:vAlign w:val="center"/>
            <w:hideMark/>
          </w:tcPr>
          <w:p w14:paraId="2531437B" w14:textId="77777777" w:rsidR="00273A6E" w:rsidRPr="00273A6E" w:rsidRDefault="00273A6E" w:rsidP="00273A6E">
            <w:pPr>
              <w:spacing w:line="240" w:lineRule="auto"/>
              <w:ind w:firstLine="0"/>
              <w:jc w:val="center"/>
              <w:rPr>
                <w:rFonts w:eastAsia="Times New Roman" w:cs="Times New Roman"/>
                <w:color w:val="000000"/>
                <w:sz w:val="24"/>
                <w:szCs w:val="24"/>
                <w:lang w:eastAsia="ru-RU"/>
              </w:rPr>
            </w:pPr>
            <w:r w:rsidRPr="00273A6E">
              <w:rPr>
                <w:rFonts w:eastAsia="Times New Roman" w:cs="Times New Roman"/>
                <w:color w:val="000000"/>
                <w:sz w:val="24"/>
                <w:szCs w:val="24"/>
                <w:lang w:eastAsia="ru-RU"/>
              </w:rPr>
              <w:t>103,93</w:t>
            </w:r>
          </w:p>
        </w:tc>
        <w:tc>
          <w:tcPr>
            <w:tcW w:w="940" w:type="dxa"/>
            <w:tcBorders>
              <w:top w:val="nil"/>
              <w:left w:val="nil"/>
              <w:bottom w:val="single" w:sz="4" w:space="0" w:color="auto"/>
              <w:right w:val="single" w:sz="4" w:space="0" w:color="auto"/>
            </w:tcBorders>
            <w:shd w:val="clear" w:color="auto" w:fill="auto"/>
            <w:noWrap/>
            <w:vAlign w:val="center"/>
            <w:hideMark/>
          </w:tcPr>
          <w:p w14:paraId="6DF684D8" w14:textId="77777777" w:rsidR="00273A6E" w:rsidRPr="00273A6E" w:rsidRDefault="00273A6E" w:rsidP="00273A6E">
            <w:pPr>
              <w:spacing w:line="240" w:lineRule="auto"/>
              <w:ind w:firstLine="0"/>
              <w:jc w:val="center"/>
              <w:rPr>
                <w:rFonts w:eastAsia="Times New Roman" w:cs="Times New Roman"/>
                <w:color w:val="000000"/>
                <w:sz w:val="24"/>
                <w:szCs w:val="24"/>
                <w:lang w:eastAsia="ru-RU"/>
              </w:rPr>
            </w:pPr>
            <w:r w:rsidRPr="00273A6E">
              <w:rPr>
                <w:rFonts w:eastAsia="Times New Roman" w:cs="Times New Roman"/>
                <w:color w:val="000000"/>
                <w:sz w:val="24"/>
                <w:szCs w:val="24"/>
                <w:lang w:eastAsia="ru-RU"/>
              </w:rPr>
              <w:t>93,37</w:t>
            </w:r>
          </w:p>
        </w:tc>
      </w:tr>
      <w:tr w:rsidR="00273A6E" w:rsidRPr="00273A6E" w14:paraId="714E17FA" w14:textId="77777777" w:rsidTr="004A1FBA">
        <w:trPr>
          <w:trHeight w:val="199"/>
          <w:jc w:val="center"/>
        </w:trPr>
        <w:tc>
          <w:tcPr>
            <w:tcW w:w="2830" w:type="dxa"/>
            <w:tcBorders>
              <w:top w:val="nil"/>
              <w:left w:val="single" w:sz="4" w:space="0" w:color="auto"/>
              <w:bottom w:val="single" w:sz="4" w:space="0" w:color="auto"/>
              <w:right w:val="nil"/>
            </w:tcBorders>
            <w:shd w:val="clear" w:color="auto" w:fill="auto"/>
            <w:vAlign w:val="center"/>
            <w:hideMark/>
          </w:tcPr>
          <w:p w14:paraId="094C7A2A" w14:textId="77777777" w:rsidR="00273A6E" w:rsidRPr="00273A6E" w:rsidRDefault="00273A6E" w:rsidP="00273A6E">
            <w:pPr>
              <w:spacing w:line="240" w:lineRule="auto"/>
              <w:ind w:firstLine="0"/>
              <w:jc w:val="left"/>
              <w:rPr>
                <w:rFonts w:eastAsia="Times New Roman" w:cs="Times New Roman"/>
                <w:color w:val="000000"/>
                <w:sz w:val="24"/>
                <w:szCs w:val="24"/>
                <w:lang w:eastAsia="ru-RU"/>
              </w:rPr>
            </w:pPr>
            <w:r w:rsidRPr="00273A6E">
              <w:rPr>
                <w:rFonts w:eastAsia="Times New Roman" w:cs="Times New Roman"/>
                <w:color w:val="000000"/>
                <w:sz w:val="24"/>
                <w:szCs w:val="24"/>
                <w:lang w:eastAsia="ru-RU"/>
              </w:rPr>
              <w:t>Авансированный капитал</w:t>
            </w:r>
          </w:p>
        </w:tc>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55F740C6" w14:textId="77777777" w:rsidR="00273A6E" w:rsidRPr="00273A6E" w:rsidRDefault="00273A6E" w:rsidP="00273A6E">
            <w:pPr>
              <w:spacing w:line="240" w:lineRule="auto"/>
              <w:ind w:firstLine="0"/>
              <w:jc w:val="center"/>
              <w:rPr>
                <w:rFonts w:eastAsia="Times New Roman" w:cs="Times New Roman"/>
                <w:color w:val="000000"/>
                <w:sz w:val="24"/>
                <w:szCs w:val="24"/>
                <w:lang w:eastAsia="ru-RU"/>
              </w:rPr>
            </w:pPr>
            <w:r w:rsidRPr="00273A6E">
              <w:rPr>
                <w:rFonts w:eastAsia="Times New Roman" w:cs="Times New Roman"/>
                <w:color w:val="000000"/>
                <w:sz w:val="24"/>
                <w:szCs w:val="24"/>
                <w:lang w:eastAsia="ru-RU"/>
              </w:rPr>
              <w:t>3 338 448 141</w:t>
            </w:r>
          </w:p>
        </w:tc>
        <w:tc>
          <w:tcPr>
            <w:tcW w:w="1720" w:type="dxa"/>
            <w:tcBorders>
              <w:top w:val="nil"/>
              <w:left w:val="nil"/>
              <w:bottom w:val="single" w:sz="4" w:space="0" w:color="auto"/>
              <w:right w:val="single" w:sz="4" w:space="0" w:color="auto"/>
            </w:tcBorders>
            <w:shd w:val="clear" w:color="auto" w:fill="auto"/>
            <w:noWrap/>
            <w:vAlign w:val="center"/>
            <w:hideMark/>
          </w:tcPr>
          <w:p w14:paraId="097CC985" w14:textId="77777777" w:rsidR="00273A6E" w:rsidRPr="00273A6E" w:rsidRDefault="00273A6E" w:rsidP="00273A6E">
            <w:pPr>
              <w:spacing w:line="240" w:lineRule="auto"/>
              <w:ind w:firstLine="0"/>
              <w:jc w:val="center"/>
              <w:rPr>
                <w:rFonts w:eastAsia="Times New Roman" w:cs="Times New Roman"/>
                <w:color w:val="000000"/>
                <w:sz w:val="24"/>
                <w:szCs w:val="24"/>
                <w:lang w:eastAsia="ru-RU"/>
              </w:rPr>
            </w:pPr>
            <w:r w:rsidRPr="00273A6E">
              <w:rPr>
                <w:rFonts w:eastAsia="Times New Roman" w:cs="Times New Roman"/>
                <w:color w:val="000000"/>
                <w:sz w:val="24"/>
                <w:szCs w:val="24"/>
                <w:lang w:eastAsia="ru-RU"/>
              </w:rPr>
              <w:t>3 217 927 268</w:t>
            </w:r>
          </w:p>
        </w:tc>
        <w:tc>
          <w:tcPr>
            <w:tcW w:w="1720" w:type="dxa"/>
            <w:tcBorders>
              <w:top w:val="nil"/>
              <w:left w:val="nil"/>
              <w:bottom w:val="single" w:sz="4" w:space="0" w:color="auto"/>
              <w:right w:val="single" w:sz="4" w:space="0" w:color="auto"/>
            </w:tcBorders>
            <w:shd w:val="clear" w:color="auto" w:fill="auto"/>
            <w:noWrap/>
            <w:vAlign w:val="center"/>
            <w:hideMark/>
          </w:tcPr>
          <w:p w14:paraId="134BA1C6" w14:textId="77777777" w:rsidR="00273A6E" w:rsidRPr="00273A6E" w:rsidRDefault="00273A6E" w:rsidP="00273A6E">
            <w:pPr>
              <w:spacing w:line="240" w:lineRule="auto"/>
              <w:ind w:firstLine="0"/>
              <w:jc w:val="center"/>
              <w:rPr>
                <w:rFonts w:eastAsia="Times New Roman" w:cs="Times New Roman"/>
                <w:color w:val="000000"/>
                <w:sz w:val="24"/>
                <w:szCs w:val="24"/>
                <w:lang w:eastAsia="ru-RU"/>
              </w:rPr>
            </w:pPr>
            <w:r w:rsidRPr="00273A6E">
              <w:rPr>
                <w:rFonts w:eastAsia="Times New Roman" w:cs="Times New Roman"/>
                <w:color w:val="000000"/>
                <w:sz w:val="24"/>
                <w:szCs w:val="24"/>
                <w:lang w:eastAsia="ru-RU"/>
              </w:rPr>
              <w:t>3 819 671 077</w:t>
            </w:r>
          </w:p>
        </w:tc>
        <w:tc>
          <w:tcPr>
            <w:tcW w:w="940" w:type="dxa"/>
            <w:tcBorders>
              <w:top w:val="nil"/>
              <w:left w:val="nil"/>
              <w:bottom w:val="single" w:sz="4" w:space="0" w:color="auto"/>
              <w:right w:val="single" w:sz="4" w:space="0" w:color="auto"/>
            </w:tcBorders>
            <w:shd w:val="clear" w:color="auto" w:fill="auto"/>
            <w:noWrap/>
            <w:vAlign w:val="center"/>
            <w:hideMark/>
          </w:tcPr>
          <w:p w14:paraId="5789F415" w14:textId="77777777" w:rsidR="00273A6E" w:rsidRPr="00273A6E" w:rsidRDefault="00273A6E" w:rsidP="00273A6E">
            <w:pPr>
              <w:spacing w:line="240" w:lineRule="auto"/>
              <w:ind w:firstLine="0"/>
              <w:jc w:val="center"/>
              <w:rPr>
                <w:rFonts w:eastAsia="Times New Roman" w:cs="Times New Roman"/>
                <w:color w:val="000000"/>
                <w:sz w:val="24"/>
                <w:szCs w:val="24"/>
                <w:lang w:eastAsia="ru-RU"/>
              </w:rPr>
            </w:pPr>
            <w:r w:rsidRPr="00273A6E">
              <w:rPr>
                <w:rFonts w:eastAsia="Times New Roman" w:cs="Times New Roman"/>
                <w:color w:val="000000"/>
                <w:sz w:val="24"/>
                <w:szCs w:val="24"/>
                <w:lang w:eastAsia="ru-RU"/>
              </w:rPr>
              <w:t>96,39</w:t>
            </w:r>
          </w:p>
        </w:tc>
        <w:tc>
          <w:tcPr>
            <w:tcW w:w="940" w:type="dxa"/>
            <w:tcBorders>
              <w:top w:val="nil"/>
              <w:left w:val="nil"/>
              <w:bottom w:val="single" w:sz="4" w:space="0" w:color="auto"/>
              <w:right w:val="single" w:sz="4" w:space="0" w:color="auto"/>
            </w:tcBorders>
            <w:shd w:val="clear" w:color="auto" w:fill="auto"/>
            <w:noWrap/>
            <w:vAlign w:val="center"/>
            <w:hideMark/>
          </w:tcPr>
          <w:p w14:paraId="6265AA96" w14:textId="77777777" w:rsidR="00273A6E" w:rsidRPr="00273A6E" w:rsidRDefault="00273A6E" w:rsidP="00273A6E">
            <w:pPr>
              <w:spacing w:line="240" w:lineRule="auto"/>
              <w:ind w:firstLine="0"/>
              <w:jc w:val="center"/>
              <w:rPr>
                <w:rFonts w:eastAsia="Times New Roman" w:cs="Times New Roman"/>
                <w:color w:val="000000"/>
                <w:sz w:val="24"/>
                <w:szCs w:val="24"/>
                <w:lang w:eastAsia="ru-RU"/>
              </w:rPr>
            </w:pPr>
            <w:r w:rsidRPr="00273A6E">
              <w:rPr>
                <w:rFonts w:eastAsia="Times New Roman" w:cs="Times New Roman"/>
                <w:color w:val="000000"/>
                <w:sz w:val="24"/>
                <w:szCs w:val="24"/>
                <w:lang w:eastAsia="ru-RU"/>
              </w:rPr>
              <w:t>118,70</w:t>
            </w:r>
          </w:p>
        </w:tc>
      </w:tr>
    </w:tbl>
    <w:p w14:paraId="6AED60CB" w14:textId="268286C5" w:rsidR="004C3988" w:rsidRDefault="003B5A4C" w:rsidP="00EF2698">
      <w:pPr>
        <w:spacing w:before="120"/>
      </w:pPr>
      <w:r>
        <w:t>По данным</w:t>
      </w:r>
      <w:r w:rsidR="00A74B9D">
        <w:t xml:space="preserve"> таблицы </w:t>
      </w:r>
      <w:r w:rsidR="008C57BD">
        <w:t>2.2.1</w:t>
      </w:r>
      <w:r w:rsidR="00A74B9D">
        <w:t xml:space="preserve"> «золотое правило» не выполняется ни в одном из рассмотренных периодов. </w:t>
      </w:r>
      <w:r w:rsidR="009C0AA2">
        <w:t xml:space="preserve">В 2019 г. темпы роста (убыли) имели правильное соотношение, но темп роста (убыли) авансированного капитала был меньше 100%. </w:t>
      </w:r>
      <w:r w:rsidR="009C0AA2">
        <w:lastRenderedPageBreak/>
        <w:t>В 2020 г. было нарушено соотношение и некоторые показатели оказались меньше 100%. Можно сделать вывод, что субъе</w:t>
      </w:r>
      <w:r w:rsidR="004C3988">
        <w:t>кт функционирует неэффективно.</w:t>
      </w:r>
    </w:p>
    <w:p w14:paraId="4C7F69DE" w14:textId="0490BE74" w:rsidR="000E10A2" w:rsidRPr="00B45508" w:rsidRDefault="00FA61E4" w:rsidP="00FA61E4">
      <w:r>
        <w:t>Проведем анализ</w:t>
      </w:r>
      <w:r w:rsidR="00384F51">
        <w:t xml:space="preserve"> эффективности</w:t>
      </w:r>
      <w:r>
        <w:t xml:space="preserve"> использования активов предприятия</w:t>
      </w:r>
      <w:r w:rsidR="00384F51">
        <w:t xml:space="preserve">. Представим данные в таблице </w:t>
      </w:r>
      <w:r w:rsidR="000E10A2">
        <w:t xml:space="preserve">2.2.2. Для оценки будут использованы показатели </w:t>
      </w:r>
      <w:proofErr w:type="spellStart"/>
      <w:r w:rsidR="000E10A2">
        <w:t>Коа</w:t>
      </w:r>
      <w:proofErr w:type="spellEnd"/>
      <w:r w:rsidR="000E10A2">
        <w:t xml:space="preserve"> и </w:t>
      </w:r>
      <w:r w:rsidR="000E10A2">
        <w:rPr>
          <w:lang w:val="en-US"/>
        </w:rPr>
        <w:t>ROA</w:t>
      </w:r>
      <w:r w:rsidR="000E10A2" w:rsidRPr="00B45508">
        <w:t>.</w:t>
      </w:r>
    </w:p>
    <w:p w14:paraId="4FEAFA4A" w14:textId="13597019" w:rsidR="000E10A2" w:rsidRDefault="000E10A2" w:rsidP="00FA61E4">
      <w:pPr>
        <w:rPr>
          <w:rFonts w:eastAsiaTheme="minorEastAsia"/>
        </w:rPr>
      </w:pPr>
      <m:oMath>
        <m:r>
          <w:rPr>
            <w:rFonts w:ascii="Cambria Math" w:hAnsi="Cambria Math"/>
          </w:rPr>
          <m:t>Коа=В/А</m:t>
        </m:r>
      </m:oMath>
      <w:r w:rsidR="00B45508">
        <w:rPr>
          <w:rFonts w:eastAsiaTheme="minorEastAsia"/>
        </w:rPr>
        <w:t xml:space="preserve">, </w:t>
      </w:r>
      <w:r w:rsidR="00B45508">
        <w:rPr>
          <w:rFonts w:eastAsiaTheme="minorEastAsia"/>
        </w:rPr>
        <w:tab/>
      </w:r>
      <w:r w:rsidR="00B45508">
        <w:rPr>
          <w:rFonts w:eastAsiaTheme="minorEastAsia"/>
        </w:rPr>
        <w:tab/>
      </w:r>
      <w:r w:rsidR="00B45508">
        <w:rPr>
          <w:rFonts w:eastAsiaTheme="minorEastAsia"/>
        </w:rPr>
        <w:tab/>
      </w:r>
      <w:r w:rsidR="00B45508">
        <w:rPr>
          <w:rFonts w:eastAsiaTheme="minorEastAsia"/>
        </w:rPr>
        <w:tab/>
        <w:t>(2.2.2)</w:t>
      </w:r>
    </w:p>
    <w:p w14:paraId="692E3BE2" w14:textId="1D0735FE" w:rsidR="00B45508" w:rsidRDefault="00B45508" w:rsidP="00FA61E4">
      <w:pPr>
        <w:rPr>
          <w:rFonts w:eastAsiaTheme="minorEastAsia"/>
        </w:rPr>
      </w:pPr>
      <w:proofErr w:type="gramStart"/>
      <w:r>
        <w:rPr>
          <w:rFonts w:eastAsiaTheme="minorEastAsia"/>
        </w:rPr>
        <w:t xml:space="preserve">где </w:t>
      </w:r>
      <m:oMath>
        <m:r>
          <w:rPr>
            <w:rFonts w:ascii="Cambria Math" w:hAnsi="Cambria Math"/>
          </w:rPr>
          <m:t>В</m:t>
        </m:r>
      </m:oMath>
      <w:r>
        <w:rPr>
          <w:rFonts w:eastAsiaTheme="minorEastAsia"/>
        </w:rPr>
        <w:t xml:space="preserve"> –</w:t>
      </w:r>
      <w:proofErr w:type="gramEnd"/>
      <w:r>
        <w:rPr>
          <w:rFonts w:eastAsiaTheme="minorEastAsia"/>
        </w:rPr>
        <w:t xml:space="preserve"> выручка, тыс. руб.</w:t>
      </w:r>
    </w:p>
    <w:p w14:paraId="1B9ACF16" w14:textId="3B3A349B" w:rsidR="00B45508" w:rsidRDefault="00B45508" w:rsidP="00FA61E4">
      <w:pPr>
        <w:rPr>
          <w:rFonts w:eastAsiaTheme="minorEastAsia"/>
        </w:rPr>
      </w:pPr>
      <m:oMath>
        <m:r>
          <w:rPr>
            <w:rFonts w:ascii="Cambria Math" w:hAnsi="Cambria Math"/>
          </w:rPr>
          <m:t>А</m:t>
        </m:r>
      </m:oMath>
      <w:r>
        <w:rPr>
          <w:rFonts w:eastAsiaTheme="minorEastAsia"/>
        </w:rPr>
        <w:t xml:space="preserve"> – </w:t>
      </w:r>
      <w:r w:rsidRPr="00B45508">
        <w:rPr>
          <w:rFonts w:eastAsiaTheme="minorEastAsia"/>
        </w:rPr>
        <w:t>среднегодовая сумма активов, тыс. руб.</w:t>
      </w:r>
    </w:p>
    <w:p w14:paraId="4300FDC4" w14:textId="750CAF32" w:rsidR="00B45508" w:rsidRPr="00B45508" w:rsidRDefault="00B45508" w:rsidP="00FA61E4">
      <w:pPr>
        <w:rPr>
          <w:rFonts w:eastAsiaTheme="minorEastAsia"/>
        </w:rPr>
      </w:pPr>
      <m:oMath>
        <m:r>
          <m:rPr>
            <m:sty m:val="p"/>
          </m:rPr>
          <w:rPr>
            <w:rFonts w:ascii="Cambria Math" w:hAnsi="Cambria Math"/>
          </w:rPr>
          <m:t>ROA=NI/TA</m:t>
        </m:r>
      </m:oMath>
      <w:r w:rsidRPr="00B45508">
        <w:rPr>
          <w:rFonts w:eastAsiaTheme="minorEastAsia"/>
        </w:rPr>
        <w:t>,</w:t>
      </w:r>
      <w:r w:rsidRPr="00B45508">
        <w:rPr>
          <w:rFonts w:eastAsiaTheme="minorEastAsia"/>
        </w:rPr>
        <w:tab/>
      </w:r>
      <w:r w:rsidRPr="00B45508">
        <w:rPr>
          <w:rFonts w:eastAsiaTheme="minorEastAsia"/>
        </w:rPr>
        <w:tab/>
      </w:r>
      <w:r w:rsidRPr="00B45508">
        <w:rPr>
          <w:rFonts w:eastAsiaTheme="minorEastAsia"/>
        </w:rPr>
        <w:tab/>
      </w:r>
      <w:r w:rsidRPr="00B45508">
        <w:rPr>
          <w:rFonts w:eastAsiaTheme="minorEastAsia"/>
        </w:rPr>
        <w:tab/>
        <w:t>(2.2.3)</w:t>
      </w:r>
    </w:p>
    <w:p w14:paraId="51C2859B" w14:textId="51749461" w:rsidR="00B45508" w:rsidRPr="00B45508" w:rsidRDefault="00B45508" w:rsidP="00B45508">
      <w:pPr>
        <w:rPr>
          <w:rFonts w:eastAsiaTheme="minorEastAsia"/>
        </w:rPr>
      </w:pPr>
      <w:proofErr w:type="gramStart"/>
      <w:r w:rsidRPr="00B45508">
        <w:rPr>
          <w:rFonts w:eastAsiaTheme="minorEastAsia"/>
        </w:rPr>
        <w:t xml:space="preserve">где </w:t>
      </w:r>
      <m:oMath>
        <m:r>
          <m:rPr>
            <m:sty m:val="p"/>
          </m:rPr>
          <w:rPr>
            <w:rFonts w:ascii="Cambria Math" w:hAnsi="Cambria Math"/>
          </w:rPr>
          <m:t>NI</m:t>
        </m:r>
      </m:oMath>
      <w:r w:rsidRPr="00B45508">
        <w:rPr>
          <w:rFonts w:eastAsiaTheme="minorEastAsia"/>
        </w:rPr>
        <w:t xml:space="preserve"> –</w:t>
      </w:r>
      <w:proofErr w:type="gramEnd"/>
      <w:r w:rsidRPr="00B45508">
        <w:rPr>
          <w:rFonts w:eastAsiaTheme="minorEastAsia"/>
        </w:rPr>
        <w:t xml:space="preserve"> Net Income (чистая прибыль), тыс. руб.</w:t>
      </w:r>
    </w:p>
    <w:p w14:paraId="14DCB5A4" w14:textId="7502C423" w:rsidR="00B45508" w:rsidRPr="00B45508" w:rsidRDefault="00B45508" w:rsidP="00FA61E4">
      <m:oMath>
        <m:r>
          <m:rPr>
            <m:sty m:val="p"/>
          </m:rPr>
          <w:rPr>
            <w:rFonts w:ascii="Cambria Math" w:hAnsi="Cambria Math"/>
          </w:rPr>
          <m:t>TA</m:t>
        </m:r>
      </m:oMath>
      <w:r w:rsidRPr="00B45508">
        <w:rPr>
          <w:rFonts w:eastAsiaTheme="minorEastAsia"/>
        </w:rPr>
        <w:t xml:space="preserve"> – </w:t>
      </w:r>
      <w:r w:rsidRPr="00B45508">
        <w:rPr>
          <w:rFonts w:eastAsiaTheme="minorEastAsia"/>
          <w:lang w:val="en-US"/>
        </w:rPr>
        <w:t>Total</w:t>
      </w:r>
      <w:r w:rsidRPr="00B45508">
        <w:rPr>
          <w:rFonts w:eastAsiaTheme="minorEastAsia"/>
        </w:rPr>
        <w:t xml:space="preserve"> </w:t>
      </w:r>
      <w:r w:rsidRPr="00B45508">
        <w:rPr>
          <w:rFonts w:eastAsiaTheme="minorEastAsia"/>
          <w:lang w:val="en-US"/>
        </w:rPr>
        <w:t>Assets</w:t>
      </w:r>
      <w:r w:rsidRPr="00B45508">
        <w:rPr>
          <w:rFonts w:eastAsiaTheme="minorEastAsia"/>
        </w:rPr>
        <w:t xml:space="preserve"> (среднегодовая стоимость чистых активов), тыс. руб.</w:t>
      </w:r>
    </w:p>
    <w:p w14:paraId="79654E27" w14:textId="049F0EFF" w:rsidR="000E10A2" w:rsidRPr="001863DA" w:rsidRDefault="000E10A2" w:rsidP="004A1FBA">
      <w:pPr>
        <w:ind w:firstLine="0"/>
      </w:pPr>
      <w:r>
        <w:t xml:space="preserve">Таблица 2.2.2 – </w:t>
      </w:r>
      <w:r>
        <w:rPr>
          <w:szCs w:val="28"/>
        </w:rPr>
        <w:t>Динамика эффективности использования активов АО «Россельхозбанк» в 2018-2020 гг.</w:t>
      </w:r>
      <w:r w:rsidR="001863DA" w:rsidRPr="001863DA">
        <w:rPr>
          <w:szCs w:val="28"/>
        </w:rPr>
        <w:t xml:space="preserve"> </w:t>
      </w:r>
      <w:r w:rsidR="001863DA">
        <w:t>(составлено автором</w:t>
      </w:r>
      <w:r w:rsidR="001863DA" w:rsidRPr="00753E0E">
        <w:t xml:space="preserve"> </w:t>
      </w:r>
      <w:r w:rsidR="001863DA">
        <w:t xml:space="preserve">по </w:t>
      </w:r>
      <w:r w:rsidR="001863DA" w:rsidRPr="00753E0E">
        <w:t>[</w:t>
      </w:r>
      <w:r w:rsidR="001863DA">
        <w:rPr>
          <w:lang w:val="en-US"/>
        </w:rPr>
        <w:t>34</w:t>
      </w:r>
      <w:r w:rsidR="001863DA" w:rsidRPr="00753E0E">
        <w:t>])</w:t>
      </w:r>
    </w:p>
    <w:tbl>
      <w:tblPr>
        <w:tblW w:w="9679" w:type="dxa"/>
        <w:jc w:val="center"/>
        <w:tblLook w:val="04A0" w:firstRow="1" w:lastRow="0" w:firstColumn="1" w:lastColumn="0" w:noHBand="0" w:noVBand="1"/>
      </w:tblPr>
      <w:tblGrid>
        <w:gridCol w:w="6799"/>
        <w:gridCol w:w="960"/>
        <w:gridCol w:w="960"/>
        <w:gridCol w:w="960"/>
      </w:tblGrid>
      <w:tr w:rsidR="000E10A2" w:rsidRPr="000E10A2" w14:paraId="138E007B" w14:textId="77777777" w:rsidTr="003317D9">
        <w:trPr>
          <w:trHeight w:val="70"/>
          <w:jc w:val="center"/>
        </w:trPr>
        <w:tc>
          <w:tcPr>
            <w:tcW w:w="67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FC4F93" w14:textId="77777777" w:rsidR="000E10A2" w:rsidRPr="000E10A2" w:rsidRDefault="000E10A2" w:rsidP="000E10A2">
            <w:pPr>
              <w:spacing w:line="240" w:lineRule="auto"/>
              <w:ind w:firstLine="0"/>
              <w:jc w:val="center"/>
              <w:rPr>
                <w:rFonts w:eastAsia="Times New Roman" w:cs="Times New Roman"/>
                <w:color w:val="000000"/>
                <w:sz w:val="24"/>
                <w:szCs w:val="24"/>
                <w:lang w:eastAsia="ru-RU"/>
              </w:rPr>
            </w:pPr>
            <w:r w:rsidRPr="000E10A2">
              <w:rPr>
                <w:rFonts w:eastAsia="Times New Roman" w:cs="Times New Roman"/>
                <w:color w:val="000000"/>
                <w:sz w:val="24"/>
                <w:szCs w:val="24"/>
                <w:lang w:eastAsia="ru-RU"/>
              </w:rPr>
              <w:t>Показатель</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F856ABC" w14:textId="77777777" w:rsidR="000E10A2" w:rsidRPr="000E10A2" w:rsidRDefault="000E10A2" w:rsidP="000E10A2">
            <w:pPr>
              <w:spacing w:line="240" w:lineRule="auto"/>
              <w:ind w:firstLine="0"/>
              <w:jc w:val="center"/>
              <w:rPr>
                <w:rFonts w:eastAsia="Times New Roman" w:cs="Times New Roman"/>
                <w:color w:val="000000"/>
                <w:sz w:val="24"/>
                <w:szCs w:val="24"/>
                <w:lang w:eastAsia="ru-RU"/>
              </w:rPr>
            </w:pPr>
            <w:r w:rsidRPr="000E10A2">
              <w:rPr>
                <w:rFonts w:eastAsia="Times New Roman" w:cs="Times New Roman"/>
                <w:color w:val="000000"/>
                <w:sz w:val="24"/>
                <w:szCs w:val="24"/>
                <w:lang w:eastAsia="ru-RU"/>
              </w:rPr>
              <w:t>2018 г.</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C5C67D8" w14:textId="77777777" w:rsidR="000E10A2" w:rsidRPr="000E10A2" w:rsidRDefault="000E10A2" w:rsidP="000E10A2">
            <w:pPr>
              <w:spacing w:line="240" w:lineRule="auto"/>
              <w:ind w:firstLine="0"/>
              <w:jc w:val="center"/>
              <w:rPr>
                <w:rFonts w:eastAsia="Times New Roman" w:cs="Times New Roman"/>
                <w:color w:val="000000"/>
                <w:sz w:val="24"/>
                <w:szCs w:val="24"/>
                <w:lang w:eastAsia="ru-RU"/>
              </w:rPr>
            </w:pPr>
            <w:r w:rsidRPr="000E10A2">
              <w:rPr>
                <w:rFonts w:eastAsia="Times New Roman" w:cs="Times New Roman"/>
                <w:color w:val="000000"/>
                <w:sz w:val="24"/>
                <w:szCs w:val="24"/>
                <w:lang w:eastAsia="ru-RU"/>
              </w:rPr>
              <w:t>2019 г.</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0089020" w14:textId="77777777" w:rsidR="000E10A2" w:rsidRPr="000E10A2" w:rsidRDefault="000E10A2" w:rsidP="000E10A2">
            <w:pPr>
              <w:spacing w:line="240" w:lineRule="auto"/>
              <w:ind w:firstLine="0"/>
              <w:jc w:val="center"/>
              <w:rPr>
                <w:rFonts w:eastAsia="Times New Roman" w:cs="Times New Roman"/>
                <w:color w:val="000000"/>
                <w:sz w:val="24"/>
                <w:szCs w:val="24"/>
                <w:lang w:eastAsia="ru-RU"/>
              </w:rPr>
            </w:pPr>
            <w:r w:rsidRPr="000E10A2">
              <w:rPr>
                <w:rFonts w:eastAsia="Times New Roman" w:cs="Times New Roman"/>
                <w:color w:val="000000"/>
                <w:sz w:val="24"/>
                <w:szCs w:val="24"/>
                <w:lang w:eastAsia="ru-RU"/>
              </w:rPr>
              <w:t>2020 г.</w:t>
            </w:r>
          </w:p>
        </w:tc>
      </w:tr>
      <w:tr w:rsidR="000E10A2" w:rsidRPr="000E10A2" w14:paraId="65E7B228" w14:textId="77777777" w:rsidTr="003317D9">
        <w:trPr>
          <w:trHeight w:val="70"/>
          <w:jc w:val="center"/>
        </w:trPr>
        <w:tc>
          <w:tcPr>
            <w:tcW w:w="6799" w:type="dxa"/>
            <w:tcBorders>
              <w:top w:val="nil"/>
              <w:left w:val="single" w:sz="4" w:space="0" w:color="auto"/>
              <w:bottom w:val="single" w:sz="4" w:space="0" w:color="auto"/>
              <w:right w:val="single" w:sz="4" w:space="0" w:color="auto"/>
            </w:tcBorders>
            <w:shd w:val="clear" w:color="auto" w:fill="auto"/>
            <w:noWrap/>
            <w:vAlign w:val="center"/>
            <w:hideMark/>
          </w:tcPr>
          <w:p w14:paraId="49B5350A" w14:textId="77777777" w:rsidR="000E10A2" w:rsidRPr="000E10A2" w:rsidRDefault="000E10A2" w:rsidP="000E10A2">
            <w:pPr>
              <w:spacing w:line="240" w:lineRule="auto"/>
              <w:ind w:firstLine="0"/>
              <w:jc w:val="left"/>
              <w:rPr>
                <w:rFonts w:eastAsia="Times New Roman" w:cs="Times New Roman"/>
                <w:color w:val="000000"/>
                <w:sz w:val="24"/>
                <w:szCs w:val="24"/>
                <w:lang w:eastAsia="ru-RU"/>
              </w:rPr>
            </w:pPr>
            <w:r w:rsidRPr="000E10A2">
              <w:rPr>
                <w:rFonts w:eastAsia="Times New Roman" w:cs="Times New Roman"/>
                <w:color w:val="000000"/>
                <w:sz w:val="24"/>
                <w:szCs w:val="24"/>
                <w:lang w:eastAsia="ru-RU"/>
              </w:rPr>
              <w:t>Коэффициент оборачиваемости активов (</w:t>
            </w:r>
            <w:proofErr w:type="spellStart"/>
            <w:r w:rsidRPr="000E10A2">
              <w:rPr>
                <w:rFonts w:eastAsia="Times New Roman" w:cs="Times New Roman"/>
                <w:color w:val="000000"/>
                <w:sz w:val="24"/>
                <w:szCs w:val="24"/>
                <w:lang w:eastAsia="ru-RU"/>
              </w:rPr>
              <w:t>Коа</w:t>
            </w:r>
            <w:proofErr w:type="spellEnd"/>
            <w:r w:rsidRPr="000E10A2">
              <w:rPr>
                <w:rFonts w:eastAsia="Times New Roman" w:cs="Times New Roman"/>
                <w:color w:val="000000"/>
                <w:sz w:val="24"/>
                <w:szCs w:val="24"/>
                <w:lang w:eastAsia="ru-RU"/>
              </w:rPr>
              <w:t>)</w:t>
            </w:r>
          </w:p>
        </w:tc>
        <w:tc>
          <w:tcPr>
            <w:tcW w:w="960" w:type="dxa"/>
            <w:tcBorders>
              <w:top w:val="nil"/>
              <w:left w:val="nil"/>
              <w:bottom w:val="single" w:sz="4" w:space="0" w:color="auto"/>
              <w:right w:val="single" w:sz="4" w:space="0" w:color="auto"/>
            </w:tcBorders>
            <w:shd w:val="clear" w:color="auto" w:fill="auto"/>
            <w:noWrap/>
            <w:vAlign w:val="center"/>
            <w:hideMark/>
          </w:tcPr>
          <w:p w14:paraId="47C0AFFA" w14:textId="77777777" w:rsidR="000E10A2" w:rsidRPr="000E10A2" w:rsidRDefault="000E10A2" w:rsidP="000E10A2">
            <w:pPr>
              <w:spacing w:line="240" w:lineRule="auto"/>
              <w:ind w:firstLine="0"/>
              <w:jc w:val="center"/>
              <w:rPr>
                <w:rFonts w:eastAsia="Times New Roman" w:cs="Times New Roman"/>
                <w:color w:val="000000"/>
                <w:sz w:val="24"/>
                <w:szCs w:val="24"/>
                <w:lang w:eastAsia="ru-RU"/>
              </w:rPr>
            </w:pPr>
            <w:r w:rsidRPr="000E10A2">
              <w:rPr>
                <w:rFonts w:eastAsia="Times New Roman" w:cs="Times New Roman"/>
                <w:color w:val="000000"/>
                <w:sz w:val="24"/>
                <w:szCs w:val="24"/>
                <w:lang w:eastAsia="ru-RU"/>
              </w:rPr>
              <w:t>0,0723</w:t>
            </w:r>
          </w:p>
        </w:tc>
        <w:tc>
          <w:tcPr>
            <w:tcW w:w="960" w:type="dxa"/>
            <w:tcBorders>
              <w:top w:val="nil"/>
              <w:left w:val="nil"/>
              <w:bottom w:val="single" w:sz="4" w:space="0" w:color="auto"/>
              <w:right w:val="single" w:sz="4" w:space="0" w:color="auto"/>
            </w:tcBorders>
            <w:shd w:val="clear" w:color="auto" w:fill="auto"/>
            <w:noWrap/>
            <w:vAlign w:val="center"/>
            <w:hideMark/>
          </w:tcPr>
          <w:p w14:paraId="462BE083" w14:textId="77777777" w:rsidR="000E10A2" w:rsidRPr="000E10A2" w:rsidRDefault="000E10A2" w:rsidP="000E10A2">
            <w:pPr>
              <w:spacing w:line="240" w:lineRule="auto"/>
              <w:ind w:firstLine="0"/>
              <w:jc w:val="center"/>
              <w:rPr>
                <w:rFonts w:eastAsia="Times New Roman" w:cs="Times New Roman"/>
                <w:color w:val="000000"/>
                <w:sz w:val="24"/>
                <w:szCs w:val="24"/>
                <w:lang w:eastAsia="ru-RU"/>
              </w:rPr>
            </w:pPr>
            <w:r w:rsidRPr="000E10A2">
              <w:rPr>
                <w:rFonts w:eastAsia="Times New Roman" w:cs="Times New Roman"/>
                <w:color w:val="000000"/>
                <w:sz w:val="24"/>
                <w:szCs w:val="24"/>
                <w:lang w:eastAsia="ru-RU"/>
              </w:rPr>
              <w:t>0,0780</w:t>
            </w:r>
          </w:p>
        </w:tc>
        <w:tc>
          <w:tcPr>
            <w:tcW w:w="960" w:type="dxa"/>
            <w:tcBorders>
              <w:top w:val="nil"/>
              <w:left w:val="nil"/>
              <w:bottom w:val="single" w:sz="4" w:space="0" w:color="auto"/>
              <w:right w:val="single" w:sz="4" w:space="0" w:color="auto"/>
            </w:tcBorders>
            <w:shd w:val="clear" w:color="auto" w:fill="auto"/>
            <w:noWrap/>
            <w:vAlign w:val="center"/>
            <w:hideMark/>
          </w:tcPr>
          <w:p w14:paraId="1C50E180" w14:textId="77777777" w:rsidR="000E10A2" w:rsidRPr="000E10A2" w:rsidRDefault="000E10A2" w:rsidP="000E10A2">
            <w:pPr>
              <w:spacing w:line="240" w:lineRule="auto"/>
              <w:ind w:firstLine="0"/>
              <w:jc w:val="center"/>
              <w:rPr>
                <w:rFonts w:eastAsia="Times New Roman" w:cs="Times New Roman"/>
                <w:color w:val="000000"/>
                <w:sz w:val="24"/>
                <w:szCs w:val="24"/>
                <w:lang w:eastAsia="ru-RU"/>
              </w:rPr>
            </w:pPr>
            <w:r w:rsidRPr="000E10A2">
              <w:rPr>
                <w:rFonts w:eastAsia="Times New Roman" w:cs="Times New Roman"/>
                <w:color w:val="000000"/>
                <w:sz w:val="24"/>
                <w:szCs w:val="24"/>
                <w:lang w:eastAsia="ru-RU"/>
              </w:rPr>
              <w:t>0,0613</w:t>
            </w:r>
          </w:p>
        </w:tc>
      </w:tr>
      <w:tr w:rsidR="000E10A2" w:rsidRPr="000E10A2" w14:paraId="3BB8A280" w14:textId="77777777" w:rsidTr="003317D9">
        <w:trPr>
          <w:trHeight w:val="70"/>
          <w:jc w:val="center"/>
        </w:trPr>
        <w:tc>
          <w:tcPr>
            <w:tcW w:w="6799" w:type="dxa"/>
            <w:tcBorders>
              <w:top w:val="nil"/>
              <w:left w:val="single" w:sz="4" w:space="0" w:color="auto"/>
              <w:bottom w:val="single" w:sz="4" w:space="0" w:color="auto"/>
              <w:right w:val="single" w:sz="4" w:space="0" w:color="auto"/>
            </w:tcBorders>
            <w:shd w:val="clear" w:color="auto" w:fill="auto"/>
            <w:noWrap/>
            <w:vAlign w:val="center"/>
            <w:hideMark/>
          </w:tcPr>
          <w:p w14:paraId="04AA8D64" w14:textId="77777777" w:rsidR="000E10A2" w:rsidRPr="000E10A2" w:rsidRDefault="000E10A2" w:rsidP="000E10A2">
            <w:pPr>
              <w:spacing w:line="240" w:lineRule="auto"/>
              <w:ind w:firstLine="0"/>
              <w:jc w:val="left"/>
              <w:rPr>
                <w:rFonts w:eastAsia="Times New Roman" w:cs="Times New Roman"/>
                <w:color w:val="000000"/>
                <w:sz w:val="24"/>
                <w:szCs w:val="24"/>
                <w:lang w:eastAsia="ru-RU"/>
              </w:rPr>
            </w:pPr>
            <w:r w:rsidRPr="000E10A2">
              <w:rPr>
                <w:rFonts w:eastAsia="Times New Roman" w:cs="Times New Roman"/>
                <w:color w:val="000000"/>
                <w:sz w:val="24"/>
                <w:szCs w:val="24"/>
                <w:lang w:eastAsia="ru-RU"/>
              </w:rPr>
              <w:t>Рентабельности активов (ROA)</w:t>
            </w:r>
          </w:p>
        </w:tc>
        <w:tc>
          <w:tcPr>
            <w:tcW w:w="960" w:type="dxa"/>
            <w:tcBorders>
              <w:top w:val="nil"/>
              <w:left w:val="nil"/>
              <w:bottom w:val="single" w:sz="4" w:space="0" w:color="auto"/>
              <w:right w:val="single" w:sz="4" w:space="0" w:color="auto"/>
            </w:tcBorders>
            <w:shd w:val="clear" w:color="auto" w:fill="auto"/>
            <w:noWrap/>
            <w:vAlign w:val="center"/>
            <w:hideMark/>
          </w:tcPr>
          <w:p w14:paraId="1DFED52D" w14:textId="77777777" w:rsidR="000E10A2" w:rsidRPr="000E10A2" w:rsidRDefault="000E10A2" w:rsidP="000E10A2">
            <w:pPr>
              <w:spacing w:line="240" w:lineRule="auto"/>
              <w:ind w:firstLine="0"/>
              <w:jc w:val="center"/>
              <w:rPr>
                <w:rFonts w:eastAsia="Times New Roman" w:cs="Times New Roman"/>
                <w:color w:val="000000"/>
                <w:sz w:val="24"/>
                <w:szCs w:val="24"/>
                <w:lang w:eastAsia="ru-RU"/>
              </w:rPr>
            </w:pPr>
            <w:r w:rsidRPr="000E10A2">
              <w:rPr>
                <w:rFonts w:eastAsia="Times New Roman" w:cs="Times New Roman"/>
                <w:color w:val="000000"/>
                <w:sz w:val="24"/>
                <w:szCs w:val="24"/>
                <w:lang w:eastAsia="ru-RU"/>
              </w:rPr>
              <w:t>0,0447</w:t>
            </w:r>
          </w:p>
        </w:tc>
        <w:tc>
          <w:tcPr>
            <w:tcW w:w="960" w:type="dxa"/>
            <w:tcBorders>
              <w:top w:val="nil"/>
              <w:left w:val="nil"/>
              <w:bottom w:val="single" w:sz="4" w:space="0" w:color="auto"/>
              <w:right w:val="single" w:sz="4" w:space="0" w:color="auto"/>
            </w:tcBorders>
            <w:shd w:val="clear" w:color="auto" w:fill="auto"/>
            <w:noWrap/>
            <w:vAlign w:val="center"/>
            <w:hideMark/>
          </w:tcPr>
          <w:p w14:paraId="5444DA64" w14:textId="77777777" w:rsidR="000E10A2" w:rsidRPr="000E10A2" w:rsidRDefault="000E10A2" w:rsidP="000E10A2">
            <w:pPr>
              <w:spacing w:line="240" w:lineRule="auto"/>
              <w:ind w:firstLine="0"/>
              <w:jc w:val="center"/>
              <w:rPr>
                <w:rFonts w:eastAsia="Times New Roman" w:cs="Times New Roman"/>
                <w:color w:val="000000"/>
                <w:sz w:val="24"/>
                <w:szCs w:val="24"/>
                <w:lang w:eastAsia="ru-RU"/>
              </w:rPr>
            </w:pPr>
            <w:r w:rsidRPr="000E10A2">
              <w:rPr>
                <w:rFonts w:eastAsia="Times New Roman" w:cs="Times New Roman"/>
                <w:color w:val="000000"/>
                <w:sz w:val="24"/>
                <w:szCs w:val="24"/>
                <w:lang w:eastAsia="ru-RU"/>
              </w:rPr>
              <w:t>0,0362</w:t>
            </w:r>
          </w:p>
        </w:tc>
        <w:tc>
          <w:tcPr>
            <w:tcW w:w="960" w:type="dxa"/>
            <w:tcBorders>
              <w:top w:val="nil"/>
              <w:left w:val="nil"/>
              <w:bottom w:val="single" w:sz="4" w:space="0" w:color="auto"/>
              <w:right w:val="single" w:sz="4" w:space="0" w:color="auto"/>
            </w:tcBorders>
            <w:shd w:val="clear" w:color="auto" w:fill="auto"/>
            <w:noWrap/>
            <w:vAlign w:val="center"/>
            <w:hideMark/>
          </w:tcPr>
          <w:p w14:paraId="707B0D42" w14:textId="77777777" w:rsidR="000E10A2" w:rsidRPr="000E10A2" w:rsidRDefault="000E10A2" w:rsidP="000E10A2">
            <w:pPr>
              <w:spacing w:line="240" w:lineRule="auto"/>
              <w:ind w:firstLine="0"/>
              <w:jc w:val="center"/>
              <w:rPr>
                <w:rFonts w:eastAsia="Times New Roman" w:cs="Times New Roman"/>
                <w:color w:val="000000"/>
                <w:sz w:val="24"/>
                <w:szCs w:val="24"/>
                <w:lang w:eastAsia="ru-RU"/>
              </w:rPr>
            </w:pPr>
            <w:r w:rsidRPr="000E10A2">
              <w:rPr>
                <w:rFonts w:eastAsia="Times New Roman" w:cs="Times New Roman"/>
                <w:color w:val="000000"/>
                <w:sz w:val="24"/>
                <w:szCs w:val="24"/>
                <w:lang w:eastAsia="ru-RU"/>
              </w:rPr>
              <w:t>0,0295</w:t>
            </w:r>
          </w:p>
        </w:tc>
      </w:tr>
    </w:tbl>
    <w:p w14:paraId="37961573" w14:textId="4F0D3B78" w:rsidR="00FA61E4" w:rsidRDefault="000E10A2" w:rsidP="00B45508">
      <w:pPr>
        <w:spacing w:before="120"/>
      </w:pPr>
      <w:r>
        <w:t>Д</w:t>
      </w:r>
      <w:r w:rsidR="00384F51">
        <w:t>ля наглядности предст</w:t>
      </w:r>
      <w:r>
        <w:t>авим рисунок 2.2.5.</w:t>
      </w:r>
    </w:p>
    <w:p w14:paraId="6CC6BCFE" w14:textId="540C21C6" w:rsidR="000E10A2" w:rsidRDefault="000E10A2" w:rsidP="000E10A2">
      <w:pPr>
        <w:pStyle w:val="ab"/>
        <w:rPr>
          <w:noProof/>
          <w:lang w:eastAsia="ru-RU"/>
        </w:rPr>
      </w:pPr>
      <w:r>
        <w:rPr>
          <w:noProof/>
          <w:lang w:eastAsia="ru-RU"/>
        </w:rPr>
        <w:drawing>
          <wp:inline distT="0" distB="0" distL="0" distR="0" wp14:anchorId="208CC751" wp14:editId="1455991A">
            <wp:extent cx="6134100" cy="24098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134100" cy="2409825"/>
                    </a:xfrm>
                    <a:prstGeom prst="rect">
                      <a:avLst/>
                    </a:prstGeom>
                    <a:noFill/>
                  </pic:spPr>
                </pic:pic>
              </a:graphicData>
            </a:graphic>
          </wp:inline>
        </w:drawing>
      </w:r>
    </w:p>
    <w:p w14:paraId="7B3B93AC" w14:textId="11DDD10E" w:rsidR="000E10A2" w:rsidRPr="00B5116B" w:rsidRDefault="000E10A2" w:rsidP="000E10A2">
      <w:pPr>
        <w:pStyle w:val="ab"/>
        <w:rPr>
          <w:noProof/>
        </w:rPr>
      </w:pPr>
      <w:r>
        <w:rPr>
          <w:noProof/>
          <w:lang w:eastAsia="ru-RU"/>
        </w:rPr>
        <w:t xml:space="preserve">Рисунок 2.2.5 – </w:t>
      </w:r>
      <w:r w:rsidRPr="000E10A2">
        <w:rPr>
          <w:noProof/>
        </w:rPr>
        <w:t xml:space="preserve">Динамика </w:t>
      </w:r>
      <w:r w:rsidRPr="000E10A2">
        <w:rPr>
          <w:noProof/>
          <w:lang w:val="en-US"/>
        </w:rPr>
        <w:t>Koa</w:t>
      </w:r>
      <w:r w:rsidRPr="000E10A2">
        <w:rPr>
          <w:noProof/>
        </w:rPr>
        <w:t xml:space="preserve"> и </w:t>
      </w:r>
      <w:r w:rsidRPr="000E10A2">
        <w:rPr>
          <w:noProof/>
          <w:lang w:val="en-US"/>
        </w:rPr>
        <w:t>ROA</w:t>
      </w:r>
      <w:r w:rsidRPr="000E10A2">
        <w:rPr>
          <w:noProof/>
        </w:rPr>
        <w:t xml:space="preserve"> в АО </w:t>
      </w:r>
      <w:r w:rsidR="00F97742">
        <w:rPr>
          <w:noProof/>
        </w:rPr>
        <w:t>«</w:t>
      </w:r>
      <w:r w:rsidRPr="000E10A2">
        <w:rPr>
          <w:noProof/>
        </w:rPr>
        <w:t>Россельхозбанк</w:t>
      </w:r>
      <w:r w:rsidR="00F97742">
        <w:rPr>
          <w:noProof/>
        </w:rPr>
        <w:t>»</w:t>
      </w:r>
      <w:r w:rsidRPr="000E10A2">
        <w:rPr>
          <w:noProof/>
        </w:rPr>
        <w:t xml:space="preserve"> за 2018-2020 гг.</w:t>
      </w:r>
      <w:r w:rsidR="001863DA" w:rsidRPr="001863DA">
        <w:rPr>
          <w:noProof/>
        </w:rPr>
        <w:t xml:space="preserve"> </w:t>
      </w:r>
      <w:r w:rsidR="001863DA">
        <w:t>(составлено автором</w:t>
      </w:r>
      <w:r w:rsidR="001863DA" w:rsidRPr="00753E0E">
        <w:t xml:space="preserve"> </w:t>
      </w:r>
      <w:r w:rsidR="001863DA">
        <w:t xml:space="preserve">по </w:t>
      </w:r>
      <w:r w:rsidR="001863DA" w:rsidRPr="00753E0E">
        <w:t>[</w:t>
      </w:r>
      <w:r w:rsidR="001863DA" w:rsidRPr="00B5116B">
        <w:t>34</w:t>
      </w:r>
      <w:r w:rsidR="001863DA" w:rsidRPr="00753E0E">
        <w:t>])</w:t>
      </w:r>
    </w:p>
    <w:p w14:paraId="20F4F95C" w14:textId="77777777" w:rsidR="004A1FBA" w:rsidRDefault="00B45508" w:rsidP="004A1FBA">
      <w:proofErr w:type="gramStart"/>
      <w:r>
        <w:t xml:space="preserve">Показатель </w:t>
      </w:r>
      <m:oMath>
        <m:r>
          <w:rPr>
            <w:rFonts w:ascii="Cambria Math" w:hAnsi="Cambria Math"/>
          </w:rPr>
          <m:t>Коа</m:t>
        </m:r>
      </m:oMath>
      <w:r>
        <w:t xml:space="preserve"> претерпел</w:t>
      </w:r>
      <w:proofErr w:type="gramEnd"/>
      <w:r>
        <w:t xml:space="preserve"> существенное падение, что свидетельствует о недостаточной эффективности использования всех активов организации в целом.</w:t>
      </w:r>
    </w:p>
    <w:p w14:paraId="446B3972" w14:textId="1267543E" w:rsidR="000E10A2" w:rsidRPr="000E10A2" w:rsidRDefault="00B45508" w:rsidP="004A1FBA">
      <w:proofErr w:type="gramStart"/>
      <w:r>
        <w:t xml:space="preserve">Показатель </w:t>
      </w:r>
      <m:oMath>
        <m:r>
          <m:rPr>
            <m:sty m:val="p"/>
          </m:rPr>
          <w:rPr>
            <w:rFonts w:ascii="Cambria Math" w:hAnsi="Cambria Math"/>
          </w:rPr>
          <m:t>ROA</m:t>
        </m:r>
      </m:oMath>
      <w:r>
        <w:t xml:space="preserve"> также</w:t>
      </w:r>
      <w:proofErr w:type="gramEnd"/>
      <w:r>
        <w:t xml:space="preserve"> </w:t>
      </w:r>
      <w:r w:rsidR="0052463C">
        <w:t>существенно</w:t>
      </w:r>
      <w:r w:rsidR="00381DC4">
        <w:t xml:space="preserve"> снизился, что означает</w:t>
      </w:r>
      <w:r>
        <w:t xml:space="preserve"> снижение эффективности производственного процесса в организации.</w:t>
      </w:r>
    </w:p>
    <w:p w14:paraId="329BD144" w14:textId="7033BEE3" w:rsidR="00101A9F" w:rsidRDefault="00101A9F" w:rsidP="00101A9F">
      <w:pPr>
        <w:pStyle w:val="2"/>
      </w:pPr>
      <w:bookmarkStart w:id="9" w:name="_Toc91246678"/>
      <w:r>
        <w:lastRenderedPageBreak/>
        <w:t>2.3 Анализ финансового состояния АО «Россельхозбанк»</w:t>
      </w:r>
      <w:bookmarkEnd w:id="9"/>
    </w:p>
    <w:p w14:paraId="015D8233" w14:textId="2B3608C1" w:rsidR="00551A97" w:rsidRDefault="00551A97" w:rsidP="00551A97">
      <w:r>
        <w:t>Провед</w:t>
      </w:r>
      <w:r w:rsidR="00EF2698">
        <w:t>е</w:t>
      </w:r>
      <w:r>
        <w:t>м оценку рентабельности АО «Россельхозбанк» по тр</w:t>
      </w:r>
      <w:r w:rsidR="00B2519C">
        <w:t>е</w:t>
      </w:r>
      <w:r>
        <w:t>м направлениям: экономическая рентабельность, финансовая рентабельность, рентабельность банковской деятельности.</w:t>
      </w:r>
    </w:p>
    <w:p w14:paraId="7B588A82" w14:textId="743E2ED6" w:rsidR="00551A97" w:rsidRDefault="00551A97" w:rsidP="00551A97">
      <w:r w:rsidRPr="004C3988">
        <w:t>Рентабельность – относительный показатель экономической эффективности. Рентабельность предприятия комплексно отражает степень эффективности использования материальных, трудовых и денежных и др. ресурсов. Коэффициент рентабельности рассчитывается как отношение прибыли к активам или потокам, е</w:t>
      </w:r>
      <w:r w:rsidR="00B2519C">
        <w:t>е</w:t>
      </w:r>
      <w:r w:rsidRPr="004C3988">
        <w:t xml:space="preserve"> формирующим.</w:t>
      </w:r>
    </w:p>
    <w:p w14:paraId="0EC68EF9" w14:textId="2D5EEEEA" w:rsidR="00551A97" w:rsidRPr="00CA7493" w:rsidRDefault="00551A97" w:rsidP="004A1FBA">
      <w:pPr>
        <w:ind w:firstLine="0"/>
      </w:pPr>
      <w:r>
        <w:t xml:space="preserve">Таблица </w:t>
      </w:r>
      <w:r w:rsidR="004D0A0A">
        <w:t>2.3.1</w:t>
      </w:r>
      <w:r>
        <w:t xml:space="preserve"> – </w:t>
      </w:r>
      <w:r w:rsidRPr="004C3988">
        <w:t xml:space="preserve">Расчет рентабельности АО </w:t>
      </w:r>
      <w:r w:rsidR="00F97742">
        <w:t>«</w:t>
      </w:r>
      <w:r w:rsidRPr="004C3988">
        <w:t>Россельхозбанк</w:t>
      </w:r>
      <w:r w:rsidR="00F97742">
        <w:t>»</w:t>
      </w:r>
      <w:r w:rsidRPr="004C3988">
        <w:t xml:space="preserve"> за 2018-2020 гг., %</w:t>
      </w:r>
      <w:r w:rsidR="00CA7493">
        <w:t xml:space="preserve"> (составлено автором по </w:t>
      </w:r>
      <w:r w:rsidR="00CA7493" w:rsidRPr="00CA7493">
        <w:t>[</w:t>
      </w:r>
      <w:r w:rsidR="001863DA" w:rsidRPr="001863DA">
        <w:t>34</w:t>
      </w:r>
      <w:r w:rsidR="00CA7493" w:rsidRPr="00CA7493">
        <w:t>])</w:t>
      </w:r>
    </w:p>
    <w:tbl>
      <w:tblPr>
        <w:tblW w:w="9958" w:type="dxa"/>
        <w:jc w:val="center"/>
        <w:tblLook w:val="04A0" w:firstRow="1" w:lastRow="0" w:firstColumn="1" w:lastColumn="0" w:noHBand="0" w:noVBand="1"/>
      </w:tblPr>
      <w:tblGrid>
        <w:gridCol w:w="4638"/>
        <w:gridCol w:w="1080"/>
        <w:gridCol w:w="1080"/>
        <w:gridCol w:w="1080"/>
        <w:gridCol w:w="1040"/>
        <w:gridCol w:w="1040"/>
      </w:tblGrid>
      <w:tr w:rsidR="00551A97" w:rsidRPr="004C3988" w14:paraId="38BFCA2D" w14:textId="77777777" w:rsidTr="004A1FBA">
        <w:trPr>
          <w:trHeight w:val="315"/>
          <w:jc w:val="center"/>
        </w:trPr>
        <w:tc>
          <w:tcPr>
            <w:tcW w:w="463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2679B21"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Наименование показателя</w:t>
            </w:r>
          </w:p>
        </w:tc>
        <w:tc>
          <w:tcPr>
            <w:tcW w:w="108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BB7356E"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2018 г.</w:t>
            </w:r>
          </w:p>
        </w:tc>
        <w:tc>
          <w:tcPr>
            <w:tcW w:w="108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E897AEE"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2019 г.</w:t>
            </w:r>
          </w:p>
        </w:tc>
        <w:tc>
          <w:tcPr>
            <w:tcW w:w="108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B3DB841"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2020 г.</w:t>
            </w:r>
          </w:p>
        </w:tc>
        <w:tc>
          <w:tcPr>
            <w:tcW w:w="2080" w:type="dxa"/>
            <w:gridSpan w:val="2"/>
            <w:tcBorders>
              <w:top w:val="single" w:sz="4" w:space="0" w:color="auto"/>
              <w:left w:val="nil"/>
              <w:bottom w:val="single" w:sz="4" w:space="0" w:color="auto"/>
              <w:right w:val="single" w:sz="4" w:space="0" w:color="auto"/>
            </w:tcBorders>
            <w:shd w:val="clear" w:color="auto" w:fill="auto"/>
            <w:vAlign w:val="center"/>
            <w:hideMark/>
          </w:tcPr>
          <w:p w14:paraId="19D26D82"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Изменение, +, -</w:t>
            </w:r>
          </w:p>
        </w:tc>
      </w:tr>
      <w:tr w:rsidR="00551A97" w:rsidRPr="004C3988" w14:paraId="0B5165A4" w14:textId="77777777" w:rsidTr="004A1FBA">
        <w:trPr>
          <w:trHeight w:val="315"/>
          <w:jc w:val="center"/>
        </w:trPr>
        <w:tc>
          <w:tcPr>
            <w:tcW w:w="4638" w:type="dxa"/>
            <w:vMerge/>
            <w:tcBorders>
              <w:top w:val="single" w:sz="4" w:space="0" w:color="auto"/>
              <w:left w:val="single" w:sz="4" w:space="0" w:color="auto"/>
              <w:bottom w:val="single" w:sz="4" w:space="0" w:color="auto"/>
              <w:right w:val="single" w:sz="4" w:space="0" w:color="auto"/>
            </w:tcBorders>
            <w:vAlign w:val="center"/>
            <w:hideMark/>
          </w:tcPr>
          <w:p w14:paraId="30BBF1CC" w14:textId="77777777" w:rsidR="00551A97" w:rsidRPr="004C3988" w:rsidRDefault="00551A97" w:rsidP="00781E73">
            <w:pPr>
              <w:spacing w:line="240" w:lineRule="auto"/>
              <w:ind w:firstLine="0"/>
              <w:jc w:val="left"/>
              <w:rPr>
                <w:rFonts w:eastAsia="Times New Roman" w:cs="Times New Roman"/>
                <w:color w:val="000000"/>
                <w:sz w:val="24"/>
                <w:szCs w:val="24"/>
                <w:lang w:eastAsia="ru-RU"/>
              </w:rPr>
            </w:pPr>
          </w:p>
        </w:tc>
        <w:tc>
          <w:tcPr>
            <w:tcW w:w="1080" w:type="dxa"/>
            <w:vMerge/>
            <w:tcBorders>
              <w:top w:val="single" w:sz="4" w:space="0" w:color="auto"/>
              <w:left w:val="single" w:sz="4" w:space="0" w:color="auto"/>
              <w:bottom w:val="single" w:sz="4" w:space="0" w:color="000000"/>
              <w:right w:val="single" w:sz="4" w:space="0" w:color="auto"/>
            </w:tcBorders>
            <w:vAlign w:val="center"/>
            <w:hideMark/>
          </w:tcPr>
          <w:p w14:paraId="3537E398" w14:textId="77777777" w:rsidR="00551A97" w:rsidRPr="004C3988" w:rsidRDefault="00551A97" w:rsidP="00781E73">
            <w:pPr>
              <w:spacing w:line="240" w:lineRule="auto"/>
              <w:ind w:firstLine="0"/>
              <w:jc w:val="left"/>
              <w:rPr>
                <w:rFonts w:eastAsia="Times New Roman" w:cs="Times New Roman"/>
                <w:color w:val="000000"/>
                <w:sz w:val="24"/>
                <w:szCs w:val="24"/>
                <w:lang w:eastAsia="ru-RU"/>
              </w:rPr>
            </w:pPr>
          </w:p>
        </w:tc>
        <w:tc>
          <w:tcPr>
            <w:tcW w:w="1080" w:type="dxa"/>
            <w:vMerge/>
            <w:tcBorders>
              <w:top w:val="single" w:sz="4" w:space="0" w:color="auto"/>
              <w:left w:val="single" w:sz="4" w:space="0" w:color="auto"/>
              <w:bottom w:val="single" w:sz="4" w:space="0" w:color="000000"/>
              <w:right w:val="single" w:sz="4" w:space="0" w:color="auto"/>
            </w:tcBorders>
            <w:vAlign w:val="center"/>
            <w:hideMark/>
          </w:tcPr>
          <w:p w14:paraId="3C2318CF" w14:textId="77777777" w:rsidR="00551A97" w:rsidRPr="004C3988" w:rsidRDefault="00551A97" w:rsidP="00781E73">
            <w:pPr>
              <w:spacing w:line="240" w:lineRule="auto"/>
              <w:ind w:firstLine="0"/>
              <w:jc w:val="left"/>
              <w:rPr>
                <w:rFonts w:eastAsia="Times New Roman" w:cs="Times New Roman"/>
                <w:color w:val="000000"/>
                <w:sz w:val="24"/>
                <w:szCs w:val="24"/>
                <w:lang w:eastAsia="ru-RU"/>
              </w:rPr>
            </w:pPr>
          </w:p>
        </w:tc>
        <w:tc>
          <w:tcPr>
            <w:tcW w:w="1080" w:type="dxa"/>
            <w:vMerge/>
            <w:tcBorders>
              <w:top w:val="single" w:sz="4" w:space="0" w:color="auto"/>
              <w:left w:val="single" w:sz="4" w:space="0" w:color="auto"/>
              <w:bottom w:val="single" w:sz="4" w:space="0" w:color="000000"/>
              <w:right w:val="single" w:sz="4" w:space="0" w:color="auto"/>
            </w:tcBorders>
            <w:vAlign w:val="center"/>
            <w:hideMark/>
          </w:tcPr>
          <w:p w14:paraId="297B87D4" w14:textId="77777777" w:rsidR="00551A97" w:rsidRPr="004C3988" w:rsidRDefault="00551A97" w:rsidP="00781E73">
            <w:pPr>
              <w:spacing w:line="240" w:lineRule="auto"/>
              <w:ind w:firstLine="0"/>
              <w:jc w:val="left"/>
              <w:rPr>
                <w:rFonts w:eastAsia="Times New Roman" w:cs="Times New Roman"/>
                <w:color w:val="000000"/>
                <w:sz w:val="24"/>
                <w:szCs w:val="24"/>
                <w:lang w:eastAsia="ru-RU"/>
              </w:rPr>
            </w:pPr>
          </w:p>
        </w:tc>
        <w:tc>
          <w:tcPr>
            <w:tcW w:w="1040" w:type="dxa"/>
            <w:tcBorders>
              <w:top w:val="nil"/>
              <w:left w:val="nil"/>
              <w:bottom w:val="single" w:sz="4" w:space="0" w:color="auto"/>
              <w:right w:val="single" w:sz="4" w:space="0" w:color="auto"/>
            </w:tcBorders>
            <w:shd w:val="clear" w:color="auto" w:fill="auto"/>
            <w:vAlign w:val="center"/>
            <w:hideMark/>
          </w:tcPr>
          <w:p w14:paraId="0316A690"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2019 г.</w:t>
            </w:r>
          </w:p>
        </w:tc>
        <w:tc>
          <w:tcPr>
            <w:tcW w:w="1040" w:type="dxa"/>
            <w:tcBorders>
              <w:top w:val="nil"/>
              <w:left w:val="nil"/>
              <w:bottom w:val="single" w:sz="4" w:space="0" w:color="auto"/>
              <w:right w:val="single" w:sz="4" w:space="0" w:color="auto"/>
            </w:tcBorders>
            <w:shd w:val="clear" w:color="auto" w:fill="auto"/>
            <w:vAlign w:val="center"/>
            <w:hideMark/>
          </w:tcPr>
          <w:p w14:paraId="17008DEC"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2020 г.</w:t>
            </w:r>
          </w:p>
        </w:tc>
      </w:tr>
      <w:tr w:rsidR="00551A97" w:rsidRPr="004C3988" w14:paraId="54D98B8D" w14:textId="77777777" w:rsidTr="004A1FBA">
        <w:trPr>
          <w:trHeight w:val="315"/>
          <w:jc w:val="center"/>
        </w:trPr>
        <w:tc>
          <w:tcPr>
            <w:tcW w:w="9958"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4CB4F2F5" w14:textId="77777777" w:rsidR="00551A97" w:rsidRPr="004C3988" w:rsidRDefault="00551A97" w:rsidP="00781E73">
            <w:pPr>
              <w:spacing w:line="240" w:lineRule="auto"/>
              <w:ind w:firstLine="0"/>
              <w:jc w:val="left"/>
              <w:rPr>
                <w:rFonts w:eastAsia="Times New Roman" w:cs="Times New Roman"/>
                <w:b/>
                <w:bCs/>
                <w:color w:val="000000"/>
                <w:sz w:val="24"/>
                <w:szCs w:val="24"/>
                <w:lang w:eastAsia="ru-RU"/>
              </w:rPr>
            </w:pPr>
            <w:r w:rsidRPr="004C3988">
              <w:rPr>
                <w:rFonts w:eastAsia="Times New Roman" w:cs="Times New Roman"/>
                <w:b/>
                <w:bCs/>
                <w:color w:val="000000"/>
                <w:sz w:val="24"/>
                <w:szCs w:val="24"/>
                <w:lang w:eastAsia="ru-RU"/>
              </w:rPr>
              <w:t>Экономическая рентабельность</w:t>
            </w:r>
          </w:p>
        </w:tc>
      </w:tr>
      <w:tr w:rsidR="00551A97" w:rsidRPr="004C3988" w14:paraId="56A3DB2E" w14:textId="77777777" w:rsidTr="004A1FBA">
        <w:trPr>
          <w:trHeight w:val="315"/>
          <w:jc w:val="center"/>
        </w:trPr>
        <w:tc>
          <w:tcPr>
            <w:tcW w:w="4638" w:type="dxa"/>
            <w:tcBorders>
              <w:top w:val="nil"/>
              <w:left w:val="single" w:sz="4" w:space="0" w:color="auto"/>
              <w:bottom w:val="single" w:sz="4" w:space="0" w:color="auto"/>
              <w:right w:val="single" w:sz="4" w:space="0" w:color="auto"/>
            </w:tcBorders>
            <w:shd w:val="clear" w:color="auto" w:fill="auto"/>
            <w:vAlign w:val="center"/>
            <w:hideMark/>
          </w:tcPr>
          <w:p w14:paraId="38CB854D" w14:textId="77777777" w:rsidR="00551A97" w:rsidRPr="004C3988" w:rsidRDefault="00551A97" w:rsidP="00781E73">
            <w:pPr>
              <w:spacing w:line="240" w:lineRule="auto"/>
              <w:ind w:firstLine="0"/>
              <w:jc w:val="left"/>
              <w:rPr>
                <w:rFonts w:eastAsia="Times New Roman" w:cs="Times New Roman"/>
                <w:color w:val="000000"/>
                <w:sz w:val="24"/>
                <w:szCs w:val="24"/>
                <w:lang w:eastAsia="ru-RU"/>
              </w:rPr>
            </w:pPr>
            <w:r w:rsidRPr="004C3988">
              <w:rPr>
                <w:rFonts w:eastAsia="Times New Roman" w:cs="Times New Roman"/>
                <w:color w:val="000000"/>
                <w:sz w:val="24"/>
                <w:szCs w:val="24"/>
                <w:lang w:eastAsia="ru-RU"/>
              </w:rPr>
              <w:t>1. Рентабельность совокупных активов</w:t>
            </w:r>
          </w:p>
        </w:tc>
        <w:tc>
          <w:tcPr>
            <w:tcW w:w="1080" w:type="dxa"/>
            <w:tcBorders>
              <w:top w:val="nil"/>
              <w:left w:val="nil"/>
              <w:bottom w:val="single" w:sz="4" w:space="0" w:color="auto"/>
              <w:right w:val="single" w:sz="4" w:space="0" w:color="auto"/>
            </w:tcBorders>
            <w:shd w:val="clear" w:color="auto" w:fill="auto"/>
            <w:vAlign w:val="center"/>
            <w:hideMark/>
          </w:tcPr>
          <w:p w14:paraId="72C5B615"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3,77</w:t>
            </w:r>
          </w:p>
        </w:tc>
        <w:tc>
          <w:tcPr>
            <w:tcW w:w="1080" w:type="dxa"/>
            <w:tcBorders>
              <w:top w:val="nil"/>
              <w:left w:val="nil"/>
              <w:bottom w:val="single" w:sz="4" w:space="0" w:color="auto"/>
              <w:right w:val="single" w:sz="4" w:space="0" w:color="auto"/>
            </w:tcBorders>
            <w:shd w:val="clear" w:color="auto" w:fill="auto"/>
            <w:vAlign w:val="center"/>
            <w:hideMark/>
          </w:tcPr>
          <w:p w14:paraId="25E73F0A"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3,06</w:t>
            </w:r>
          </w:p>
        </w:tc>
        <w:tc>
          <w:tcPr>
            <w:tcW w:w="1080" w:type="dxa"/>
            <w:tcBorders>
              <w:top w:val="nil"/>
              <w:left w:val="nil"/>
              <w:bottom w:val="single" w:sz="4" w:space="0" w:color="auto"/>
              <w:right w:val="single" w:sz="4" w:space="0" w:color="auto"/>
            </w:tcBorders>
            <w:shd w:val="clear" w:color="auto" w:fill="auto"/>
            <w:vAlign w:val="center"/>
            <w:hideMark/>
          </w:tcPr>
          <w:p w14:paraId="336A1C67"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2,46</w:t>
            </w:r>
          </w:p>
        </w:tc>
        <w:tc>
          <w:tcPr>
            <w:tcW w:w="1040" w:type="dxa"/>
            <w:tcBorders>
              <w:top w:val="nil"/>
              <w:left w:val="nil"/>
              <w:bottom w:val="single" w:sz="4" w:space="0" w:color="auto"/>
              <w:right w:val="single" w:sz="4" w:space="0" w:color="auto"/>
            </w:tcBorders>
            <w:shd w:val="clear" w:color="auto" w:fill="auto"/>
            <w:vAlign w:val="center"/>
            <w:hideMark/>
          </w:tcPr>
          <w:p w14:paraId="08D076FC"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-0,72</w:t>
            </w:r>
          </w:p>
        </w:tc>
        <w:tc>
          <w:tcPr>
            <w:tcW w:w="1040" w:type="dxa"/>
            <w:tcBorders>
              <w:top w:val="nil"/>
              <w:left w:val="nil"/>
              <w:bottom w:val="single" w:sz="4" w:space="0" w:color="auto"/>
              <w:right w:val="single" w:sz="4" w:space="0" w:color="auto"/>
            </w:tcBorders>
            <w:shd w:val="clear" w:color="auto" w:fill="auto"/>
            <w:vAlign w:val="center"/>
            <w:hideMark/>
          </w:tcPr>
          <w:p w14:paraId="407153AD"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-0,60</w:t>
            </w:r>
          </w:p>
        </w:tc>
      </w:tr>
      <w:tr w:rsidR="00551A97" w:rsidRPr="004C3988" w14:paraId="279F04B6" w14:textId="77777777" w:rsidTr="004A1FBA">
        <w:trPr>
          <w:trHeight w:val="315"/>
          <w:jc w:val="center"/>
        </w:trPr>
        <w:tc>
          <w:tcPr>
            <w:tcW w:w="4638" w:type="dxa"/>
            <w:tcBorders>
              <w:top w:val="nil"/>
              <w:left w:val="single" w:sz="4" w:space="0" w:color="auto"/>
              <w:bottom w:val="single" w:sz="4" w:space="0" w:color="auto"/>
              <w:right w:val="single" w:sz="4" w:space="0" w:color="auto"/>
            </w:tcBorders>
            <w:shd w:val="clear" w:color="auto" w:fill="auto"/>
            <w:vAlign w:val="center"/>
            <w:hideMark/>
          </w:tcPr>
          <w:p w14:paraId="671C4A8D" w14:textId="77777777" w:rsidR="00551A97" w:rsidRPr="004C3988" w:rsidRDefault="00551A97" w:rsidP="00781E73">
            <w:pPr>
              <w:spacing w:line="240" w:lineRule="auto"/>
              <w:ind w:firstLine="0"/>
              <w:jc w:val="left"/>
              <w:rPr>
                <w:rFonts w:eastAsia="Times New Roman" w:cs="Times New Roman"/>
                <w:color w:val="000000"/>
                <w:sz w:val="24"/>
                <w:szCs w:val="24"/>
                <w:lang w:eastAsia="ru-RU"/>
              </w:rPr>
            </w:pPr>
            <w:r w:rsidRPr="004C3988">
              <w:rPr>
                <w:rFonts w:eastAsia="Times New Roman" w:cs="Times New Roman"/>
                <w:color w:val="000000"/>
                <w:sz w:val="24"/>
                <w:szCs w:val="24"/>
                <w:lang w:eastAsia="ru-RU"/>
              </w:rPr>
              <w:t>2. Эффективность внеоборотного капитала</w:t>
            </w:r>
          </w:p>
        </w:tc>
        <w:tc>
          <w:tcPr>
            <w:tcW w:w="1080" w:type="dxa"/>
            <w:tcBorders>
              <w:top w:val="nil"/>
              <w:left w:val="nil"/>
              <w:bottom w:val="single" w:sz="4" w:space="0" w:color="auto"/>
              <w:right w:val="single" w:sz="4" w:space="0" w:color="auto"/>
            </w:tcBorders>
            <w:shd w:val="clear" w:color="auto" w:fill="auto"/>
            <w:vAlign w:val="center"/>
            <w:hideMark/>
          </w:tcPr>
          <w:p w14:paraId="4364F111"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267,40</w:t>
            </w:r>
          </w:p>
        </w:tc>
        <w:tc>
          <w:tcPr>
            <w:tcW w:w="1080" w:type="dxa"/>
            <w:tcBorders>
              <w:top w:val="nil"/>
              <w:left w:val="nil"/>
              <w:bottom w:val="single" w:sz="4" w:space="0" w:color="auto"/>
              <w:right w:val="single" w:sz="4" w:space="0" w:color="auto"/>
            </w:tcBorders>
            <w:shd w:val="clear" w:color="auto" w:fill="auto"/>
            <w:vAlign w:val="center"/>
            <w:hideMark/>
          </w:tcPr>
          <w:p w14:paraId="1280FDF5"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196,27</w:t>
            </w:r>
          </w:p>
        </w:tc>
        <w:tc>
          <w:tcPr>
            <w:tcW w:w="1080" w:type="dxa"/>
            <w:tcBorders>
              <w:top w:val="nil"/>
              <w:left w:val="nil"/>
              <w:bottom w:val="single" w:sz="4" w:space="0" w:color="auto"/>
              <w:right w:val="single" w:sz="4" w:space="0" w:color="auto"/>
            </w:tcBorders>
            <w:shd w:val="clear" w:color="auto" w:fill="auto"/>
            <w:vAlign w:val="center"/>
            <w:hideMark/>
          </w:tcPr>
          <w:p w14:paraId="799B5F3D"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144,24</w:t>
            </w:r>
          </w:p>
        </w:tc>
        <w:tc>
          <w:tcPr>
            <w:tcW w:w="1040" w:type="dxa"/>
            <w:tcBorders>
              <w:top w:val="nil"/>
              <w:left w:val="nil"/>
              <w:bottom w:val="single" w:sz="4" w:space="0" w:color="auto"/>
              <w:right w:val="single" w:sz="4" w:space="0" w:color="auto"/>
            </w:tcBorders>
            <w:shd w:val="clear" w:color="auto" w:fill="auto"/>
            <w:vAlign w:val="center"/>
            <w:hideMark/>
          </w:tcPr>
          <w:p w14:paraId="58A1B30D"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-71,13</w:t>
            </w:r>
          </w:p>
        </w:tc>
        <w:tc>
          <w:tcPr>
            <w:tcW w:w="1040" w:type="dxa"/>
            <w:tcBorders>
              <w:top w:val="nil"/>
              <w:left w:val="nil"/>
              <w:bottom w:val="single" w:sz="4" w:space="0" w:color="auto"/>
              <w:right w:val="single" w:sz="4" w:space="0" w:color="auto"/>
            </w:tcBorders>
            <w:shd w:val="clear" w:color="auto" w:fill="auto"/>
            <w:vAlign w:val="center"/>
            <w:hideMark/>
          </w:tcPr>
          <w:p w14:paraId="4E5ED85B"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-52,04</w:t>
            </w:r>
          </w:p>
        </w:tc>
      </w:tr>
      <w:tr w:rsidR="00551A97" w:rsidRPr="004C3988" w14:paraId="4E78C50C" w14:textId="77777777" w:rsidTr="004A1FBA">
        <w:trPr>
          <w:trHeight w:val="315"/>
          <w:jc w:val="center"/>
        </w:trPr>
        <w:tc>
          <w:tcPr>
            <w:tcW w:w="4638" w:type="dxa"/>
            <w:tcBorders>
              <w:top w:val="nil"/>
              <w:left w:val="single" w:sz="4" w:space="0" w:color="auto"/>
              <w:bottom w:val="single" w:sz="4" w:space="0" w:color="auto"/>
              <w:right w:val="single" w:sz="4" w:space="0" w:color="auto"/>
            </w:tcBorders>
            <w:shd w:val="clear" w:color="auto" w:fill="auto"/>
            <w:vAlign w:val="center"/>
            <w:hideMark/>
          </w:tcPr>
          <w:p w14:paraId="1A8471F1" w14:textId="77777777" w:rsidR="00551A97" w:rsidRPr="004C3988" w:rsidRDefault="00551A97" w:rsidP="00781E73">
            <w:pPr>
              <w:spacing w:line="240" w:lineRule="auto"/>
              <w:ind w:firstLine="0"/>
              <w:jc w:val="left"/>
              <w:rPr>
                <w:rFonts w:eastAsia="Times New Roman" w:cs="Times New Roman"/>
                <w:color w:val="000000"/>
                <w:sz w:val="24"/>
                <w:szCs w:val="24"/>
                <w:lang w:eastAsia="ru-RU"/>
              </w:rPr>
            </w:pPr>
            <w:r w:rsidRPr="004C3988">
              <w:rPr>
                <w:rFonts w:eastAsia="Times New Roman" w:cs="Times New Roman"/>
                <w:color w:val="000000"/>
                <w:sz w:val="24"/>
                <w:szCs w:val="24"/>
                <w:lang w:eastAsia="ru-RU"/>
              </w:rPr>
              <w:t>3. Рентабельность оборотного капитала</w:t>
            </w:r>
          </w:p>
        </w:tc>
        <w:tc>
          <w:tcPr>
            <w:tcW w:w="1080" w:type="dxa"/>
            <w:tcBorders>
              <w:top w:val="nil"/>
              <w:left w:val="nil"/>
              <w:bottom w:val="single" w:sz="4" w:space="0" w:color="auto"/>
              <w:right w:val="single" w:sz="4" w:space="0" w:color="auto"/>
            </w:tcBorders>
            <w:shd w:val="clear" w:color="auto" w:fill="auto"/>
            <w:vAlign w:val="center"/>
            <w:hideMark/>
          </w:tcPr>
          <w:p w14:paraId="6613EA63"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83,87</w:t>
            </w:r>
          </w:p>
        </w:tc>
        <w:tc>
          <w:tcPr>
            <w:tcW w:w="1080" w:type="dxa"/>
            <w:tcBorders>
              <w:top w:val="nil"/>
              <w:left w:val="nil"/>
              <w:bottom w:val="single" w:sz="4" w:space="0" w:color="auto"/>
              <w:right w:val="single" w:sz="4" w:space="0" w:color="auto"/>
            </w:tcBorders>
            <w:shd w:val="clear" w:color="auto" w:fill="auto"/>
            <w:vAlign w:val="center"/>
            <w:hideMark/>
          </w:tcPr>
          <w:p w14:paraId="2513CEE1"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163,59</w:t>
            </w:r>
          </w:p>
        </w:tc>
        <w:tc>
          <w:tcPr>
            <w:tcW w:w="1080" w:type="dxa"/>
            <w:tcBorders>
              <w:top w:val="nil"/>
              <w:left w:val="nil"/>
              <w:bottom w:val="single" w:sz="4" w:space="0" w:color="auto"/>
              <w:right w:val="single" w:sz="4" w:space="0" w:color="auto"/>
            </w:tcBorders>
            <w:shd w:val="clear" w:color="auto" w:fill="auto"/>
            <w:vAlign w:val="center"/>
            <w:hideMark/>
          </w:tcPr>
          <w:p w14:paraId="03F44B55"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141,25</w:t>
            </w:r>
          </w:p>
        </w:tc>
        <w:tc>
          <w:tcPr>
            <w:tcW w:w="1040" w:type="dxa"/>
            <w:tcBorders>
              <w:top w:val="nil"/>
              <w:left w:val="nil"/>
              <w:bottom w:val="single" w:sz="4" w:space="0" w:color="auto"/>
              <w:right w:val="single" w:sz="4" w:space="0" w:color="auto"/>
            </w:tcBorders>
            <w:shd w:val="clear" w:color="auto" w:fill="auto"/>
            <w:vAlign w:val="center"/>
            <w:hideMark/>
          </w:tcPr>
          <w:p w14:paraId="4DFABB31"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79,73</w:t>
            </w:r>
          </w:p>
        </w:tc>
        <w:tc>
          <w:tcPr>
            <w:tcW w:w="1040" w:type="dxa"/>
            <w:tcBorders>
              <w:top w:val="nil"/>
              <w:left w:val="nil"/>
              <w:bottom w:val="single" w:sz="4" w:space="0" w:color="auto"/>
              <w:right w:val="single" w:sz="4" w:space="0" w:color="auto"/>
            </w:tcBorders>
            <w:shd w:val="clear" w:color="auto" w:fill="auto"/>
            <w:vAlign w:val="center"/>
            <w:hideMark/>
          </w:tcPr>
          <w:p w14:paraId="26EC334C"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-22,34</w:t>
            </w:r>
          </w:p>
        </w:tc>
      </w:tr>
      <w:tr w:rsidR="00551A97" w:rsidRPr="004C3988" w14:paraId="5EB0014A" w14:textId="77777777" w:rsidTr="004A1FBA">
        <w:trPr>
          <w:trHeight w:val="315"/>
          <w:jc w:val="center"/>
        </w:trPr>
        <w:tc>
          <w:tcPr>
            <w:tcW w:w="9958"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0A2C406B" w14:textId="77777777" w:rsidR="00551A97" w:rsidRPr="004C3988" w:rsidRDefault="00551A97" w:rsidP="00781E73">
            <w:pPr>
              <w:spacing w:line="240" w:lineRule="auto"/>
              <w:ind w:firstLine="0"/>
              <w:jc w:val="left"/>
              <w:rPr>
                <w:rFonts w:eastAsia="Times New Roman" w:cs="Times New Roman"/>
                <w:b/>
                <w:bCs/>
                <w:color w:val="000000"/>
                <w:sz w:val="24"/>
                <w:szCs w:val="24"/>
                <w:lang w:eastAsia="ru-RU"/>
              </w:rPr>
            </w:pPr>
            <w:r w:rsidRPr="004C3988">
              <w:rPr>
                <w:rFonts w:eastAsia="Times New Roman" w:cs="Times New Roman"/>
                <w:b/>
                <w:bCs/>
                <w:color w:val="000000"/>
                <w:sz w:val="24"/>
                <w:szCs w:val="24"/>
                <w:lang w:eastAsia="ru-RU"/>
              </w:rPr>
              <w:t>Финансовая рентабельность</w:t>
            </w:r>
          </w:p>
        </w:tc>
      </w:tr>
      <w:tr w:rsidR="00551A97" w:rsidRPr="004C3988" w14:paraId="34C9F822" w14:textId="77777777" w:rsidTr="004A1FBA">
        <w:trPr>
          <w:trHeight w:val="315"/>
          <w:jc w:val="center"/>
        </w:trPr>
        <w:tc>
          <w:tcPr>
            <w:tcW w:w="4638" w:type="dxa"/>
            <w:tcBorders>
              <w:top w:val="nil"/>
              <w:left w:val="single" w:sz="4" w:space="0" w:color="auto"/>
              <w:bottom w:val="single" w:sz="4" w:space="0" w:color="auto"/>
              <w:right w:val="single" w:sz="4" w:space="0" w:color="auto"/>
            </w:tcBorders>
            <w:shd w:val="clear" w:color="auto" w:fill="auto"/>
            <w:vAlign w:val="center"/>
            <w:hideMark/>
          </w:tcPr>
          <w:p w14:paraId="212E6B78" w14:textId="77777777" w:rsidR="00551A97" w:rsidRPr="004C3988" w:rsidRDefault="00551A97" w:rsidP="00781E73">
            <w:pPr>
              <w:spacing w:line="240" w:lineRule="auto"/>
              <w:ind w:firstLine="0"/>
              <w:jc w:val="left"/>
              <w:rPr>
                <w:rFonts w:eastAsia="Times New Roman" w:cs="Times New Roman"/>
                <w:color w:val="000000"/>
                <w:sz w:val="24"/>
                <w:szCs w:val="24"/>
                <w:lang w:eastAsia="ru-RU"/>
              </w:rPr>
            </w:pPr>
            <w:r w:rsidRPr="004C3988">
              <w:rPr>
                <w:rFonts w:eastAsia="Times New Roman" w:cs="Times New Roman"/>
                <w:color w:val="000000"/>
                <w:sz w:val="24"/>
                <w:szCs w:val="24"/>
                <w:lang w:eastAsia="ru-RU"/>
              </w:rPr>
              <w:t>4. Рентабельность собственного капитала</w:t>
            </w:r>
          </w:p>
        </w:tc>
        <w:tc>
          <w:tcPr>
            <w:tcW w:w="1080" w:type="dxa"/>
            <w:tcBorders>
              <w:top w:val="nil"/>
              <w:left w:val="nil"/>
              <w:bottom w:val="single" w:sz="4" w:space="0" w:color="auto"/>
              <w:right w:val="single" w:sz="4" w:space="0" w:color="auto"/>
            </w:tcBorders>
            <w:shd w:val="clear" w:color="auto" w:fill="auto"/>
            <w:vAlign w:val="center"/>
            <w:hideMark/>
          </w:tcPr>
          <w:p w14:paraId="0CDDB08A"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40,23</w:t>
            </w:r>
          </w:p>
        </w:tc>
        <w:tc>
          <w:tcPr>
            <w:tcW w:w="1080" w:type="dxa"/>
            <w:tcBorders>
              <w:top w:val="nil"/>
              <w:left w:val="nil"/>
              <w:bottom w:val="single" w:sz="4" w:space="0" w:color="auto"/>
              <w:right w:val="single" w:sz="4" w:space="0" w:color="auto"/>
            </w:tcBorders>
            <w:shd w:val="clear" w:color="auto" w:fill="auto"/>
            <w:vAlign w:val="center"/>
            <w:hideMark/>
          </w:tcPr>
          <w:p w14:paraId="2FCA5EB9"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56,43</w:t>
            </w:r>
          </w:p>
        </w:tc>
        <w:tc>
          <w:tcPr>
            <w:tcW w:w="1080" w:type="dxa"/>
            <w:tcBorders>
              <w:top w:val="nil"/>
              <w:left w:val="nil"/>
              <w:bottom w:val="single" w:sz="4" w:space="0" w:color="auto"/>
              <w:right w:val="single" w:sz="4" w:space="0" w:color="auto"/>
            </w:tcBorders>
            <w:shd w:val="clear" w:color="auto" w:fill="auto"/>
            <w:vAlign w:val="center"/>
            <w:hideMark/>
          </w:tcPr>
          <w:p w14:paraId="01A0A8B7"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45,74</w:t>
            </w:r>
          </w:p>
        </w:tc>
        <w:tc>
          <w:tcPr>
            <w:tcW w:w="1040" w:type="dxa"/>
            <w:tcBorders>
              <w:top w:val="nil"/>
              <w:left w:val="nil"/>
              <w:bottom w:val="single" w:sz="4" w:space="0" w:color="auto"/>
              <w:right w:val="single" w:sz="4" w:space="0" w:color="auto"/>
            </w:tcBorders>
            <w:shd w:val="clear" w:color="auto" w:fill="auto"/>
            <w:vAlign w:val="center"/>
            <w:hideMark/>
          </w:tcPr>
          <w:p w14:paraId="0B752F3A"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16,20</w:t>
            </w:r>
          </w:p>
        </w:tc>
        <w:tc>
          <w:tcPr>
            <w:tcW w:w="1040" w:type="dxa"/>
            <w:tcBorders>
              <w:top w:val="nil"/>
              <w:left w:val="nil"/>
              <w:bottom w:val="single" w:sz="4" w:space="0" w:color="auto"/>
              <w:right w:val="single" w:sz="4" w:space="0" w:color="auto"/>
            </w:tcBorders>
            <w:shd w:val="clear" w:color="auto" w:fill="auto"/>
            <w:vAlign w:val="center"/>
            <w:hideMark/>
          </w:tcPr>
          <w:p w14:paraId="29A18722"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-10,70</w:t>
            </w:r>
          </w:p>
        </w:tc>
      </w:tr>
      <w:tr w:rsidR="00551A97" w:rsidRPr="004C3988" w14:paraId="67318D6E" w14:textId="77777777" w:rsidTr="004A1FBA">
        <w:trPr>
          <w:trHeight w:val="315"/>
          <w:jc w:val="center"/>
        </w:trPr>
        <w:tc>
          <w:tcPr>
            <w:tcW w:w="4638" w:type="dxa"/>
            <w:tcBorders>
              <w:top w:val="nil"/>
              <w:left w:val="single" w:sz="4" w:space="0" w:color="auto"/>
              <w:bottom w:val="single" w:sz="4" w:space="0" w:color="auto"/>
              <w:right w:val="single" w:sz="4" w:space="0" w:color="auto"/>
            </w:tcBorders>
            <w:shd w:val="clear" w:color="auto" w:fill="auto"/>
            <w:vAlign w:val="center"/>
            <w:hideMark/>
          </w:tcPr>
          <w:p w14:paraId="43410B34" w14:textId="77777777" w:rsidR="00551A97" w:rsidRPr="004C3988" w:rsidRDefault="00551A97" w:rsidP="00781E73">
            <w:pPr>
              <w:spacing w:line="240" w:lineRule="auto"/>
              <w:ind w:firstLine="0"/>
              <w:jc w:val="left"/>
              <w:rPr>
                <w:rFonts w:eastAsia="Times New Roman" w:cs="Times New Roman"/>
                <w:color w:val="000000"/>
                <w:sz w:val="24"/>
                <w:szCs w:val="24"/>
                <w:lang w:eastAsia="ru-RU"/>
              </w:rPr>
            </w:pPr>
            <w:r w:rsidRPr="004C3988">
              <w:rPr>
                <w:rFonts w:eastAsia="Times New Roman" w:cs="Times New Roman"/>
                <w:color w:val="000000"/>
                <w:sz w:val="24"/>
                <w:szCs w:val="24"/>
                <w:lang w:eastAsia="ru-RU"/>
              </w:rPr>
              <w:t>5. Рентабельность вложенного капитала</w:t>
            </w:r>
          </w:p>
        </w:tc>
        <w:tc>
          <w:tcPr>
            <w:tcW w:w="1080" w:type="dxa"/>
            <w:tcBorders>
              <w:top w:val="nil"/>
              <w:left w:val="nil"/>
              <w:bottom w:val="single" w:sz="4" w:space="0" w:color="auto"/>
              <w:right w:val="single" w:sz="4" w:space="0" w:color="auto"/>
            </w:tcBorders>
            <w:shd w:val="clear" w:color="auto" w:fill="auto"/>
            <w:vAlign w:val="center"/>
            <w:hideMark/>
          </w:tcPr>
          <w:p w14:paraId="315799BA"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19,18</w:t>
            </w:r>
          </w:p>
        </w:tc>
        <w:tc>
          <w:tcPr>
            <w:tcW w:w="1080" w:type="dxa"/>
            <w:tcBorders>
              <w:top w:val="nil"/>
              <w:left w:val="nil"/>
              <w:bottom w:val="single" w:sz="4" w:space="0" w:color="auto"/>
              <w:right w:val="single" w:sz="4" w:space="0" w:color="auto"/>
            </w:tcBorders>
            <w:shd w:val="clear" w:color="auto" w:fill="auto"/>
            <w:vAlign w:val="center"/>
            <w:hideMark/>
          </w:tcPr>
          <w:p w14:paraId="08B14FD6"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18,34</w:t>
            </w:r>
          </w:p>
        </w:tc>
        <w:tc>
          <w:tcPr>
            <w:tcW w:w="1080" w:type="dxa"/>
            <w:tcBorders>
              <w:top w:val="nil"/>
              <w:left w:val="nil"/>
              <w:bottom w:val="single" w:sz="4" w:space="0" w:color="auto"/>
              <w:right w:val="single" w:sz="4" w:space="0" w:color="auto"/>
            </w:tcBorders>
            <w:shd w:val="clear" w:color="auto" w:fill="auto"/>
            <w:vAlign w:val="center"/>
            <w:hideMark/>
          </w:tcPr>
          <w:p w14:paraId="1550815D"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14,95</w:t>
            </w:r>
          </w:p>
        </w:tc>
        <w:tc>
          <w:tcPr>
            <w:tcW w:w="1040" w:type="dxa"/>
            <w:tcBorders>
              <w:top w:val="nil"/>
              <w:left w:val="nil"/>
              <w:bottom w:val="single" w:sz="4" w:space="0" w:color="auto"/>
              <w:right w:val="single" w:sz="4" w:space="0" w:color="auto"/>
            </w:tcBorders>
            <w:shd w:val="clear" w:color="auto" w:fill="auto"/>
            <w:vAlign w:val="center"/>
            <w:hideMark/>
          </w:tcPr>
          <w:p w14:paraId="4C7F7E3D"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-0,85</w:t>
            </w:r>
          </w:p>
        </w:tc>
        <w:tc>
          <w:tcPr>
            <w:tcW w:w="1040" w:type="dxa"/>
            <w:tcBorders>
              <w:top w:val="nil"/>
              <w:left w:val="nil"/>
              <w:bottom w:val="single" w:sz="4" w:space="0" w:color="auto"/>
              <w:right w:val="single" w:sz="4" w:space="0" w:color="auto"/>
            </w:tcBorders>
            <w:shd w:val="clear" w:color="auto" w:fill="auto"/>
            <w:vAlign w:val="center"/>
            <w:hideMark/>
          </w:tcPr>
          <w:p w14:paraId="521ABF81"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-3,39</w:t>
            </w:r>
          </w:p>
        </w:tc>
      </w:tr>
      <w:tr w:rsidR="00551A97" w:rsidRPr="004C3988" w14:paraId="147A2C8F" w14:textId="77777777" w:rsidTr="004A1FBA">
        <w:trPr>
          <w:trHeight w:val="315"/>
          <w:jc w:val="center"/>
        </w:trPr>
        <w:tc>
          <w:tcPr>
            <w:tcW w:w="4638" w:type="dxa"/>
            <w:tcBorders>
              <w:top w:val="nil"/>
              <w:left w:val="single" w:sz="4" w:space="0" w:color="auto"/>
              <w:bottom w:val="single" w:sz="4" w:space="0" w:color="auto"/>
              <w:right w:val="single" w:sz="4" w:space="0" w:color="auto"/>
            </w:tcBorders>
            <w:shd w:val="clear" w:color="auto" w:fill="auto"/>
            <w:vAlign w:val="center"/>
            <w:hideMark/>
          </w:tcPr>
          <w:p w14:paraId="730B9F6E" w14:textId="77777777" w:rsidR="00551A97" w:rsidRPr="004C3988" w:rsidRDefault="00551A97" w:rsidP="00781E73">
            <w:pPr>
              <w:spacing w:line="240" w:lineRule="auto"/>
              <w:ind w:firstLine="0"/>
              <w:jc w:val="left"/>
              <w:rPr>
                <w:rFonts w:eastAsia="Times New Roman" w:cs="Times New Roman"/>
                <w:color w:val="000000"/>
                <w:sz w:val="24"/>
                <w:szCs w:val="24"/>
                <w:lang w:eastAsia="ru-RU"/>
              </w:rPr>
            </w:pPr>
            <w:r w:rsidRPr="004C3988">
              <w:rPr>
                <w:rFonts w:eastAsia="Times New Roman" w:cs="Times New Roman"/>
                <w:color w:val="000000"/>
                <w:sz w:val="24"/>
                <w:szCs w:val="24"/>
                <w:lang w:eastAsia="ru-RU"/>
              </w:rPr>
              <w:t>6. Рентабельность перманентного капитала</w:t>
            </w:r>
          </w:p>
        </w:tc>
        <w:tc>
          <w:tcPr>
            <w:tcW w:w="1080" w:type="dxa"/>
            <w:tcBorders>
              <w:top w:val="nil"/>
              <w:left w:val="nil"/>
              <w:bottom w:val="single" w:sz="4" w:space="0" w:color="auto"/>
              <w:right w:val="single" w:sz="4" w:space="0" w:color="auto"/>
            </w:tcBorders>
            <w:shd w:val="clear" w:color="auto" w:fill="auto"/>
            <w:vAlign w:val="center"/>
            <w:hideMark/>
          </w:tcPr>
          <w:p w14:paraId="1FF04370"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3,82</w:t>
            </w:r>
          </w:p>
        </w:tc>
        <w:tc>
          <w:tcPr>
            <w:tcW w:w="1080" w:type="dxa"/>
            <w:tcBorders>
              <w:top w:val="nil"/>
              <w:left w:val="nil"/>
              <w:bottom w:val="single" w:sz="4" w:space="0" w:color="auto"/>
              <w:right w:val="single" w:sz="4" w:space="0" w:color="auto"/>
            </w:tcBorders>
            <w:shd w:val="clear" w:color="auto" w:fill="auto"/>
            <w:vAlign w:val="center"/>
            <w:hideMark/>
          </w:tcPr>
          <w:p w14:paraId="5F57D88E"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3,07</w:t>
            </w:r>
          </w:p>
        </w:tc>
        <w:tc>
          <w:tcPr>
            <w:tcW w:w="1080" w:type="dxa"/>
            <w:tcBorders>
              <w:top w:val="nil"/>
              <w:left w:val="nil"/>
              <w:bottom w:val="single" w:sz="4" w:space="0" w:color="auto"/>
              <w:right w:val="single" w:sz="4" w:space="0" w:color="auto"/>
            </w:tcBorders>
            <w:shd w:val="clear" w:color="auto" w:fill="auto"/>
            <w:vAlign w:val="center"/>
            <w:hideMark/>
          </w:tcPr>
          <w:p w14:paraId="481BBA9E"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2,47</w:t>
            </w:r>
          </w:p>
        </w:tc>
        <w:tc>
          <w:tcPr>
            <w:tcW w:w="1040" w:type="dxa"/>
            <w:tcBorders>
              <w:top w:val="nil"/>
              <w:left w:val="nil"/>
              <w:bottom w:val="single" w:sz="4" w:space="0" w:color="auto"/>
              <w:right w:val="single" w:sz="4" w:space="0" w:color="auto"/>
            </w:tcBorders>
            <w:shd w:val="clear" w:color="auto" w:fill="auto"/>
            <w:vAlign w:val="center"/>
            <w:hideMark/>
          </w:tcPr>
          <w:p w14:paraId="6AD322FA"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-0,75</w:t>
            </w:r>
          </w:p>
        </w:tc>
        <w:tc>
          <w:tcPr>
            <w:tcW w:w="1040" w:type="dxa"/>
            <w:tcBorders>
              <w:top w:val="nil"/>
              <w:left w:val="nil"/>
              <w:bottom w:val="single" w:sz="4" w:space="0" w:color="auto"/>
              <w:right w:val="single" w:sz="4" w:space="0" w:color="auto"/>
            </w:tcBorders>
            <w:shd w:val="clear" w:color="auto" w:fill="auto"/>
            <w:vAlign w:val="center"/>
            <w:hideMark/>
          </w:tcPr>
          <w:p w14:paraId="40F1BA05"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-0,60</w:t>
            </w:r>
          </w:p>
        </w:tc>
      </w:tr>
      <w:tr w:rsidR="00551A97" w:rsidRPr="004C3988" w14:paraId="7C2AB543" w14:textId="77777777" w:rsidTr="003317D9">
        <w:trPr>
          <w:trHeight w:val="70"/>
          <w:jc w:val="center"/>
        </w:trPr>
        <w:tc>
          <w:tcPr>
            <w:tcW w:w="4638" w:type="dxa"/>
            <w:tcBorders>
              <w:top w:val="nil"/>
              <w:left w:val="single" w:sz="4" w:space="0" w:color="auto"/>
              <w:bottom w:val="single" w:sz="4" w:space="0" w:color="auto"/>
              <w:right w:val="single" w:sz="4" w:space="0" w:color="auto"/>
            </w:tcBorders>
            <w:shd w:val="clear" w:color="auto" w:fill="auto"/>
            <w:vAlign w:val="center"/>
            <w:hideMark/>
          </w:tcPr>
          <w:p w14:paraId="2E0C1C27" w14:textId="77777777" w:rsidR="00551A97" w:rsidRPr="004C3988" w:rsidRDefault="00551A97" w:rsidP="00781E73">
            <w:pPr>
              <w:spacing w:line="240" w:lineRule="auto"/>
              <w:ind w:firstLine="0"/>
              <w:jc w:val="left"/>
              <w:rPr>
                <w:rFonts w:eastAsia="Times New Roman" w:cs="Times New Roman"/>
                <w:color w:val="000000"/>
                <w:sz w:val="24"/>
                <w:szCs w:val="24"/>
                <w:lang w:eastAsia="ru-RU"/>
              </w:rPr>
            </w:pPr>
            <w:r w:rsidRPr="004C3988">
              <w:rPr>
                <w:rFonts w:eastAsia="Times New Roman" w:cs="Times New Roman"/>
                <w:color w:val="000000"/>
                <w:sz w:val="24"/>
                <w:szCs w:val="24"/>
                <w:lang w:eastAsia="ru-RU"/>
              </w:rPr>
              <w:t>7. Рентабельность инвестиций</w:t>
            </w:r>
          </w:p>
        </w:tc>
        <w:tc>
          <w:tcPr>
            <w:tcW w:w="1080" w:type="dxa"/>
            <w:tcBorders>
              <w:top w:val="nil"/>
              <w:left w:val="nil"/>
              <w:bottom w:val="single" w:sz="4" w:space="0" w:color="auto"/>
              <w:right w:val="single" w:sz="4" w:space="0" w:color="auto"/>
            </w:tcBorders>
            <w:shd w:val="clear" w:color="auto" w:fill="auto"/>
            <w:vAlign w:val="center"/>
            <w:hideMark/>
          </w:tcPr>
          <w:p w14:paraId="21A0D278"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113,07</w:t>
            </w:r>
          </w:p>
        </w:tc>
        <w:tc>
          <w:tcPr>
            <w:tcW w:w="1080" w:type="dxa"/>
            <w:tcBorders>
              <w:top w:val="nil"/>
              <w:left w:val="nil"/>
              <w:bottom w:val="single" w:sz="4" w:space="0" w:color="auto"/>
              <w:right w:val="single" w:sz="4" w:space="0" w:color="auto"/>
            </w:tcBorders>
            <w:shd w:val="clear" w:color="auto" w:fill="auto"/>
            <w:vAlign w:val="center"/>
            <w:hideMark/>
          </w:tcPr>
          <w:p w14:paraId="31B71851"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96,44</w:t>
            </w:r>
          </w:p>
        </w:tc>
        <w:tc>
          <w:tcPr>
            <w:tcW w:w="1080" w:type="dxa"/>
            <w:tcBorders>
              <w:top w:val="nil"/>
              <w:left w:val="nil"/>
              <w:bottom w:val="single" w:sz="4" w:space="0" w:color="auto"/>
              <w:right w:val="single" w:sz="4" w:space="0" w:color="auto"/>
            </w:tcBorders>
            <w:shd w:val="clear" w:color="auto" w:fill="auto"/>
            <w:vAlign w:val="center"/>
            <w:hideMark/>
          </w:tcPr>
          <w:p w14:paraId="582CA348"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102,24</w:t>
            </w:r>
          </w:p>
        </w:tc>
        <w:tc>
          <w:tcPr>
            <w:tcW w:w="1040" w:type="dxa"/>
            <w:tcBorders>
              <w:top w:val="nil"/>
              <w:left w:val="nil"/>
              <w:bottom w:val="single" w:sz="4" w:space="0" w:color="auto"/>
              <w:right w:val="single" w:sz="4" w:space="0" w:color="auto"/>
            </w:tcBorders>
            <w:shd w:val="clear" w:color="auto" w:fill="auto"/>
            <w:vAlign w:val="center"/>
            <w:hideMark/>
          </w:tcPr>
          <w:p w14:paraId="4380E26A"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-16,63</w:t>
            </w:r>
          </w:p>
        </w:tc>
        <w:tc>
          <w:tcPr>
            <w:tcW w:w="1040" w:type="dxa"/>
            <w:tcBorders>
              <w:top w:val="nil"/>
              <w:left w:val="nil"/>
              <w:bottom w:val="single" w:sz="4" w:space="0" w:color="auto"/>
              <w:right w:val="single" w:sz="4" w:space="0" w:color="auto"/>
            </w:tcBorders>
            <w:shd w:val="clear" w:color="auto" w:fill="auto"/>
            <w:vAlign w:val="center"/>
            <w:hideMark/>
          </w:tcPr>
          <w:p w14:paraId="427ACD81"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5,80</w:t>
            </w:r>
          </w:p>
        </w:tc>
      </w:tr>
      <w:tr w:rsidR="00551A97" w:rsidRPr="004C3988" w14:paraId="424A614F" w14:textId="77777777" w:rsidTr="003317D9">
        <w:trPr>
          <w:trHeight w:val="70"/>
          <w:jc w:val="center"/>
        </w:trPr>
        <w:tc>
          <w:tcPr>
            <w:tcW w:w="4638" w:type="dxa"/>
            <w:tcBorders>
              <w:top w:val="nil"/>
              <w:left w:val="single" w:sz="4" w:space="0" w:color="auto"/>
              <w:bottom w:val="single" w:sz="4" w:space="0" w:color="auto"/>
              <w:right w:val="single" w:sz="4" w:space="0" w:color="auto"/>
            </w:tcBorders>
            <w:shd w:val="clear" w:color="auto" w:fill="auto"/>
            <w:vAlign w:val="center"/>
            <w:hideMark/>
          </w:tcPr>
          <w:p w14:paraId="0D78BEA8" w14:textId="77777777" w:rsidR="00551A97" w:rsidRPr="004C3988" w:rsidRDefault="00551A97" w:rsidP="00781E73">
            <w:pPr>
              <w:spacing w:line="240" w:lineRule="auto"/>
              <w:ind w:firstLine="0"/>
              <w:jc w:val="left"/>
              <w:rPr>
                <w:rFonts w:eastAsia="Times New Roman" w:cs="Times New Roman"/>
                <w:color w:val="000000"/>
                <w:sz w:val="24"/>
                <w:szCs w:val="24"/>
                <w:lang w:eastAsia="ru-RU"/>
              </w:rPr>
            </w:pPr>
            <w:r w:rsidRPr="004C3988">
              <w:rPr>
                <w:rFonts w:eastAsia="Times New Roman" w:cs="Times New Roman"/>
                <w:color w:val="000000"/>
                <w:sz w:val="24"/>
                <w:szCs w:val="24"/>
                <w:lang w:eastAsia="ru-RU"/>
              </w:rPr>
              <w:t>8. Рентабельность заемного капитала</w:t>
            </w:r>
          </w:p>
        </w:tc>
        <w:tc>
          <w:tcPr>
            <w:tcW w:w="1080" w:type="dxa"/>
            <w:tcBorders>
              <w:top w:val="nil"/>
              <w:left w:val="nil"/>
              <w:bottom w:val="single" w:sz="4" w:space="0" w:color="auto"/>
              <w:right w:val="single" w:sz="4" w:space="0" w:color="auto"/>
            </w:tcBorders>
            <w:shd w:val="clear" w:color="auto" w:fill="auto"/>
            <w:vAlign w:val="center"/>
            <w:hideMark/>
          </w:tcPr>
          <w:p w14:paraId="6C36FB7C"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8,43</w:t>
            </w:r>
          </w:p>
        </w:tc>
        <w:tc>
          <w:tcPr>
            <w:tcW w:w="1080" w:type="dxa"/>
            <w:tcBorders>
              <w:top w:val="nil"/>
              <w:left w:val="nil"/>
              <w:bottom w:val="single" w:sz="4" w:space="0" w:color="auto"/>
              <w:right w:val="single" w:sz="4" w:space="0" w:color="auto"/>
            </w:tcBorders>
            <w:shd w:val="clear" w:color="auto" w:fill="auto"/>
            <w:vAlign w:val="center"/>
            <w:hideMark/>
          </w:tcPr>
          <w:p w14:paraId="145AB6B1"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6,49</w:t>
            </w:r>
          </w:p>
        </w:tc>
        <w:tc>
          <w:tcPr>
            <w:tcW w:w="1080" w:type="dxa"/>
            <w:tcBorders>
              <w:top w:val="nil"/>
              <w:left w:val="nil"/>
              <w:bottom w:val="single" w:sz="4" w:space="0" w:color="auto"/>
              <w:right w:val="single" w:sz="4" w:space="0" w:color="auto"/>
            </w:tcBorders>
            <w:shd w:val="clear" w:color="auto" w:fill="auto"/>
            <w:vAlign w:val="center"/>
            <w:hideMark/>
          </w:tcPr>
          <w:p w14:paraId="771F547A"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5,22</w:t>
            </w:r>
          </w:p>
        </w:tc>
        <w:tc>
          <w:tcPr>
            <w:tcW w:w="1040" w:type="dxa"/>
            <w:tcBorders>
              <w:top w:val="nil"/>
              <w:left w:val="nil"/>
              <w:bottom w:val="single" w:sz="4" w:space="0" w:color="auto"/>
              <w:right w:val="single" w:sz="4" w:space="0" w:color="auto"/>
            </w:tcBorders>
            <w:shd w:val="clear" w:color="auto" w:fill="auto"/>
            <w:vAlign w:val="center"/>
            <w:hideMark/>
          </w:tcPr>
          <w:p w14:paraId="07F8C4A9"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-1,94</w:t>
            </w:r>
          </w:p>
        </w:tc>
        <w:tc>
          <w:tcPr>
            <w:tcW w:w="1040" w:type="dxa"/>
            <w:tcBorders>
              <w:top w:val="nil"/>
              <w:left w:val="nil"/>
              <w:bottom w:val="single" w:sz="4" w:space="0" w:color="auto"/>
              <w:right w:val="single" w:sz="4" w:space="0" w:color="auto"/>
            </w:tcBorders>
            <w:shd w:val="clear" w:color="auto" w:fill="auto"/>
            <w:vAlign w:val="center"/>
            <w:hideMark/>
          </w:tcPr>
          <w:p w14:paraId="6D9D3014"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-1,27</w:t>
            </w:r>
          </w:p>
        </w:tc>
      </w:tr>
      <w:tr w:rsidR="00551A97" w:rsidRPr="004C3988" w14:paraId="6F233C7F" w14:textId="77777777" w:rsidTr="003317D9">
        <w:trPr>
          <w:trHeight w:val="70"/>
          <w:jc w:val="center"/>
        </w:trPr>
        <w:tc>
          <w:tcPr>
            <w:tcW w:w="9958"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3A83D8DC" w14:textId="77777777" w:rsidR="00551A97" w:rsidRPr="004C3988" w:rsidRDefault="00551A97" w:rsidP="00781E73">
            <w:pPr>
              <w:spacing w:line="240" w:lineRule="auto"/>
              <w:ind w:firstLine="0"/>
              <w:jc w:val="left"/>
              <w:rPr>
                <w:rFonts w:eastAsia="Times New Roman" w:cs="Times New Roman"/>
                <w:b/>
                <w:bCs/>
                <w:color w:val="000000"/>
                <w:sz w:val="24"/>
                <w:szCs w:val="24"/>
                <w:lang w:eastAsia="ru-RU"/>
              </w:rPr>
            </w:pPr>
            <w:r w:rsidRPr="004C3988">
              <w:rPr>
                <w:rFonts w:eastAsia="Times New Roman" w:cs="Times New Roman"/>
                <w:b/>
                <w:bCs/>
                <w:color w:val="000000"/>
                <w:sz w:val="24"/>
                <w:szCs w:val="24"/>
                <w:lang w:eastAsia="ru-RU"/>
              </w:rPr>
              <w:t>Рентабельность банковской деятельности</w:t>
            </w:r>
          </w:p>
        </w:tc>
      </w:tr>
      <w:tr w:rsidR="00551A97" w:rsidRPr="004C3988" w14:paraId="5AA81AEB" w14:textId="77777777" w:rsidTr="003317D9">
        <w:trPr>
          <w:trHeight w:val="70"/>
          <w:jc w:val="center"/>
        </w:trPr>
        <w:tc>
          <w:tcPr>
            <w:tcW w:w="4638" w:type="dxa"/>
            <w:tcBorders>
              <w:top w:val="nil"/>
              <w:left w:val="single" w:sz="4" w:space="0" w:color="auto"/>
              <w:bottom w:val="single" w:sz="4" w:space="0" w:color="auto"/>
              <w:right w:val="single" w:sz="4" w:space="0" w:color="auto"/>
            </w:tcBorders>
            <w:shd w:val="clear" w:color="auto" w:fill="auto"/>
            <w:vAlign w:val="center"/>
            <w:hideMark/>
          </w:tcPr>
          <w:p w14:paraId="35D4C667" w14:textId="77777777" w:rsidR="00551A97" w:rsidRPr="004C3988" w:rsidRDefault="00551A97" w:rsidP="00781E73">
            <w:pPr>
              <w:spacing w:line="240" w:lineRule="auto"/>
              <w:ind w:firstLine="0"/>
              <w:jc w:val="left"/>
              <w:rPr>
                <w:rFonts w:eastAsia="Times New Roman" w:cs="Times New Roman"/>
                <w:color w:val="000000"/>
                <w:sz w:val="24"/>
                <w:szCs w:val="24"/>
                <w:lang w:eastAsia="ru-RU"/>
              </w:rPr>
            </w:pPr>
            <w:r w:rsidRPr="004C3988">
              <w:rPr>
                <w:rFonts w:eastAsia="Times New Roman" w:cs="Times New Roman"/>
                <w:color w:val="000000"/>
                <w:sz w:val="24"/>
                <w:szCs w:val="24"/>
                <w:lang w:eastAsia="ru-RU"/>
              </w:rPr>
              <w:t>10. Рентабельность совокупных расходов</w:t>
            </w:r>
          </w:p>
        </w:tc>
        <w:tc>
          <w:tcPr>
            <w:tcW w:w="1080" w:type="dxa"/>
            <w:tcBorders>
              <w:top w:val="nil"/>
              <w:left w:val="nil"/>
              <w:bottom w:val="single" w:sz="4" w:space="0" w:color="auto"/>
              <w:right w:val="single" w:sz="4" w:space="0" w:color="auto"/>
            </w:tcBorders>
            <w:shd w:val="clear" w:color="auto" w:fill="auto"/>
            <w:vAlign w:val="center"/>
            <w:hideMark/>
          </w:tcPr>
          <w:p w14:paraId="3ECC3768"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197,50</w:t>
            </w:r>
          </w:p>
        </w:tc>
        <w:tc>
          <w:tcPr>
            <w:tcW w:w="1080" w:type="dxa"/>
            <w:tcBorders>
              <w:top w:val="nil"/>
              <w:left w:val="nil"/>
              <w:bottom w:val="single" w:sz="4" w:space="0" w:color="auto"/>
              <w:right w:val="single" w:sz="4" w:space="0" w:color="auto"/>
            </w:tcBorders>
            <w:shd w:val="clear" w:color="auto" w:fill="auto"/>
            <w:vAlign w:val="center"/>
            <w:hideMark/>
          </w:tcPr>
          <w:p w14:paraId="3B767064"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178,46</w:t>
            </w:r>
          </w:p>
        </w:tc>
        <w:tc>
          <w:tcPr>
            <w:tcW w:w="1080" w:type="dxa"/>
            <w:tcBorders>
              <w:top w:val="nil"/>
              <w:left w:val="nil"/>
              <w:bottom w:val="single" w:sz="4" w:space="0" w:color="auto"/>
              <w:right w:val="single" w:sz="4" w:space="0" w:color="auto"/>
            </w:tcBorders>
            <w:shd w:val="clear" w:color="auto" w:fill="auto"/>
            <w:vAlign w:val="center"/>
            <w:hideMark/>
          </w:tcPr>
          <w:p w14:paraId="49C27D7A"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172,91</w:t>
            </w:r>
          </w:p>
        </w:tc>
        <w:tc>
          <w:tcPr>
            <w:tcW w:w="1040" w:type="dxa"/>
            <w:tcBorders>
              <w:top w:val="nil"/>
              <w:left w:val="nil"/>
              <w:bottom w:val="single" w:sz="4" w:space="0" w:color="auto"/>
              <w:right w:val="single" w:sz="4" w:space="0" w:color="auto"/>
            </w:tcBorders>
            <w:shd w:val="clear" w:color="auto" w:fill="auto"/>
            <w:vAlign w:val="center"/>
            <w:hideMark/>
          </w:tcPr>
          <w:p w14:paraId="4554804B"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-19,04</w:t>
            </w:r>
          </w:p>
        </w:tc>
        <w:tc>
          <w:tcPr>
            <w:tcW w:w="1040" w:type="dxa"/>
            <w:tcBorders>
              <w:top w:val="nil"/>
              <w:left w:val="nil"/>
              <w:bottom w:val="single" w:sz="4" w:space="0" w:color="auto"/>
              <w:right w:val="single" w:sz="4" w:space="0" w:color="auto"/>
            </w:tcBorders>
            <w:shd w:val="clear" w:color="auto" w:fill="auto"/>
            <w:vAlign w:val="center"/>
            <w:hideMark/>
          </w:tcPr>
          <w:p w14:paraId="55CAA851"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-5,55</w:t>
            </w:r>
          </w:p>
        </w:tc>
      </w:tr>
      <w:tr w:rsidR="00551A97" w:rsidRPr="004C3988" w14:paraId="734C7D7F" w14:textId="77777777" w:rsidTr="003317D9">
        <w:trPr>
          <w:trHeight w:val="70"/>
          <w:jc w:val="center"/>
        </w:trPr>
        <w:tc>
          <w:tcPr>
            <w:tcW w:w="4638" w:type="dxa"/>
            <w:tcBorders>
              <w:top w:val="nil"/>
              <w:left w:val="single" w:sz="4" w:space="0" w:color="auto"/>
              <w:bottom w:val="single" w:sz="4" w:space="0" w:color="auto"/>
              <w:right w:val="single" w:sz="4" w:space="0" w:color="auto"/>
            </w:tcBorders>
            <w:shd w:val="clear" w:color="auto" w:fill="auto"/>
            <w:vAlign w:val="center"/>
            <w:hideMark/>
          </w:tcPr>
          <w:p w14:paraId="7E1D8DFF" w14:textId="77777777" w:rsidR="00551A97" w:rsidRPr="004C3988" w:rsidRDefault="00551A97" w:rsidP="00781E73">
            <w:pPr>
              <w:spacing w:line="240" w:lineRule="auto"/>
              <w:ind w:firstLine="0"/>
              <w:jc w:val="left"/>
              <w:rPr>
                <w:rFonts w:eastAsia="Times New Roman" w:cs="Times New Roman"/>
                <w:color w:val="000000"/>
                <w:sz w:val="24"/>
                <w:szCs w:val="24"/>
                <w:lang w:eastAsia="ru-RU"/>
              </w:rPr>
            </w:pPr>
            <w:r w:rsidRPr="004C3988">
              <w:rPr>
                <w:rFonts w:eastAsia="Times New Roman" w:cs="Times New Roman"/>
                <w:color w:val="000000"/>
                <w:sz w:val="24"/>
                <w:szCs w:val="24"/>
                <w:lang w:eastAsia="ru-RU"/>
              </w:rPr>
              <w:t>11. Рентабельность текущей деятельности</w:t>
            </w:r>
          </w:p>
        </w:tc>
        <w:tc>
          <w:tcPr>
            <w:tcW w:w="1080" w:type="dxa"/>
            <w:tcBorders>
              <w:top w:val="nil"/>
              <w:left w:val="nil"/>
              <w:bottom w:val="single" w:sz="4" w:space="0" w:color="auto"/>
              <w:right w:val="single" w:sz="4" w:space="0" w:color="auto"/>
            </w:tcBorders>
            <w:shd w:val="clear" w:color="auto" w:fill="auto"/>
            <w:vAlign w:val="center"/>
            <w:hideMark/>
          </w:tcPr>
          <w:p w14:paraId="4EDD6DAA"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106,69</w:t>
            </w:r>
          </w:p>
        </w:tc>
        <w:tc>
          <w:tcPr>
            <w:tcW w:w="1080" w:type="dxa"/>
            <w:tcBorders>
              <w:top w:val="nil"/>
              <w:left w:val="nil"/>
              <w:bottom w:val="single" w:sz="4" w:space="0" w:color="auto"/>
              <w:right w:val="single" w:sz="4" w:space="0" w:color="auto"/>
            </w:tcBorders>
            <w:shd w:val="clear" w:color="auto" w:fill="auto"/>
            <w:vAlign w:val="center"/>
            <w:hideMark/>
          </w:tcPr>
          <w:p w14:paraId="1FC500AE"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111,66</w:t>
            </w:r>
          </w:p>
        </w:tc>
        <w:tc>
          <w:tcPr>
            <w:tcW w:w="1080" w:type="dxa"/>
            <w:tcBorders>
              <w:top w:val="nil"/>
              <w:left w:val="nil"/>
              <w:bottom w:val="single" w:sz="4" w:space="0" w:color="auto"/>
              <w:right w:val="single" w:sz="4" w:space="0" w:color="auto"/>
            </w:tcBorders>
            <w:shd w:val="clear" w:color="auto" w:fill="auto"/>
            <w:vAlign w:val="center"/>
            <w:hideMark/>
          </w:tcPr>
          <w:p w14:paraId="63B7D898"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106,48</w:t>
            </w:r>
          </w:p>
        </w:tc>
        <w:tc>
          <w:tcPr>
            <w:tcW w:w="1040" w:type="dxa"/>
            <w:tcBorders>
              <w:top w:val="nil"/>
              <w:left w:val="nil"/>
              <w:bottom w:val="single" w:sz="4" w:space="0" w:color="auto"/>
              <w:right w:val="single" w:sz="4" w:space="0" w:color="auto"/>
            </w:tcBorders>
            <w:shd w:val="clear" w:color="auto" w:fill="auto"/>
            <w:vAlign w:val="center"/>
            <w:hideMark/>
          </w:tcPr>
          <w:p w14:paraId="1EFD20B4"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4,97</w:t>
            </w:r>
          </w:p>
        </w:tc>
        <w:tc>
          <w:tcPr>
            <w:tcW w:w="1040" w:type="dxa"/>
            <w:tcBorders>
              <w:top w:val="nil"/>
              <w:left w:val="nil"/>
              <w:bottom w:val="single" w:sz="4" w:space="0" w:color="auto"/>
              <w:right w:val="single" w:sz="4" w:space="0" w:color="auto"/>
            </w:tcBorders>
            <w:shd w:val="clear" w:color="auto" w:fill="auto"/>
            <w:vAlign w:val="center"/>
            <w:hideMark/>
          </w:tcPr>
          <w:p w14:paraId="6FDC58ED"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-5,18</w:t>
            </w:r>
          </w:p>
        </w:tc>
      </w:tr>
      <w:tr w:rsidR="00551A97" w:rsidRPr="004C3988" w14:paraId="602094F5" w14:textId="77777777" w:rsidTr="004A1FBA">
        <w:trPr>
          <w:trHeight w:val="315"/>
          <w:jc w:val="center"/>
        </w:trPr>
        <w:tc>
          <w:tcPr>
            <w:tcW w:w="4638" w:type="dxa"/>
            <w:tcBorders>
              <w:top w:val="nil"/>
              <w:left w:val="single" w:sz="4" w:space="0" w:color="auto"/>
              <w:bottom w:val="single" w:sz="4" w:space="0" w:color="auto"/>
              <w:right w:val="single" w:sz="4" w:space="0" w:color="auto"/>
            </w:tcBorders>
            <w:shd w:val="clear" w:color="auto" w:fill="auto"/>
            <w:vAlign w:val="center"/>
            <w:hideMark/>
          </w:tcPr>
          <w:p w14:paraId="587765A6" w14:textId="77777777" w:rsidR="00551A97" w:rsidRPr="004C3988" w:rsidRDefault="00551A97" w:rsidP="00781E73">
            <w:pPr>
              <w:spacing w:line="240" w:lineRule="auto"/>
              <w:ind w:firstLine="0"/>
              <w:jc w:val="left"/>
              <w:rPr>
                <w:rFonts w:eastAsia="Times New Roman" w:cs="Times New Roman"/>
                <w:color w:val="000000"/>
                <w:sz w:val="24"/>
                <w:szCs w:val="24"/>
                <w:lang w:eastAsia="ru-RU"/>
              </w:rPr>
            </w:pPr>
            <w:r w:rsidRPr="004C3988">
              <w:rPr>
                <w:rFonts w:eastAsia="Times New Roman" w:cs="Times New Roman"/>
                <w:color w:val="000000"/>
                <w:sz w:val="24"/>
                <w:szCs w:val="24"/>
                <w:lang w:eastAsia="ru-RU"/>
              </w:rPr>
              <w:t>12. Рентабельность перманентного капитала</w:t>
            </w:r>
          </w:p>
        </w:tc>
        <w:tc>
          <w:tcPr>
            <w:tcW w:w="1080" w:type="dxa"/>
            <w:tcBorders>
              <w:top w:val="nil"/>
              <w:left w:val="nil"/>
              <w:bottom w:val="single" w:sz="4" w:space="0" w:color="auto"/>
              <w:right w:val="single" w:sz="4" w:space="0" w:color="auto"/>
            </w:tcBorders>
            <w:shd w:val="clear" w:color="auto" w:fill="auto"/>
            <w:vAlign w:val="center"/>
            <w:hideMark/>
          </w:tcPr>
          <w:p w14:paraId="77837C86"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17,53</w:t>
            </w:r>
          </w:p>
        </w:tc>
        <w:tc>
          <w:tcPr>
            <w:tcW w:w="1080" w:type="dxa"/>
            <w:tcBorders>
              <w:top w:val="nil"/>
              <w:left w:val="nil"/>
              <w:bottom w:val="single" w:sz="4" w:space="0" w:color="auto"/>
              <w:right w:val="single" w:sz="4" w:space="0" w:color="auto"/>
            </w:tcBorders>
            <w:shd w:val="clear" w:color="auto" w:fill="auto"/>
            <w:vAlign w:val="center"/>
            <w:hideMark/>
          </w:tcPr>
          <w:p w14:paraId="0A4D1E1D"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17,28</w:t>
            </w:r>
          </w:p>
        </w:tc>
        <w:tc>
          <w:tcPr>
            <w:tcW w:w="1080" w:type="dxa"/>
            <w:tcBorders>
              <w:top w:val="nil"/>
              <w:left w:val="nil"/>
              <w:bottom w:val="single" w:sz="4" w:space="0" w:color="auto"/>
              <w:right w:val="single" w:sz="4" w:space="0" w:color="auto"/>
            </w:tcBorders>
            <w:shd w:val="clear" w:color="auto" w:fill="auto"/>
            <w:vAlign w:val="center"/>
            <w:hideMark/>
          </w:tcPr>
          <w:p w14:paraId="4B88F4B5"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13,67</w:t>
            </w:r>
          </w:p>
        </w:tc>
        <w:tc>
          <w:tcPr>
            <w:tcW w:w="1040" w:type="dxa"/>
            <w:tcBorders>
              <w:top w:val="nil"/>
              <w:left w:val="nil"/>
              <w:bottom w:val="single" w:sz="4" w:space="0" w:color="auto"/>
              <w:right w:val="single" w:sz="4" w:space="0" w:color="auto"/>
            </w:tcBorders>
            <w:shd w:val="clear" w:color="auto" w:fill="auto"/>
            <w:vAlign w:val="center"/>
            <w:hideMark/>
          </w:tcPr>
          <w:p w14:paraId="6020AA1B"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-0,26</w:t>
            </w:r>
          </w:p>
        </w:tc>
        <w:tc>
          <w:tcPr>
            <w:tcW w:w="1040" w:type="dxa"/>
            <w:tcBorders>
              <w:top w:val="nil"/>
              <w:left w:val="nil"/>
              <w:bottom w:val="single" w:sz="4" w:space="0" w:color="auto"/>
              <w:right w:val="single" w:sz="4" w:space="0" w:color="auto"/>
            </w:tcBorders>
            <w:shd w:val="clear" w:color="auto" w:fill="auto"/>
            <w:vAlign w:val="center"/>
            <w:hideMark/>
          </w:tcPr>
          <w:p w14:paraId="602AAC4B"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-3,61</w:t>
            </w:r>
          </w:p>
        </w:tc>
      </w:tr>
      <w:tr w:rsidR="00551A97" w:rsidRPr="004C3988" w14:paraId="2F87EB4A" w14:textId="77777777" w:rsidTr="003317D9">
        <w:trPr>
          <w:trHeight w:val="70"/>
          <w:jc w:val="center"/>
        </w:trPr>
        <w:tc>
          <w:tcPr>
            <w:tcW w:w="4638" w:type="dxa"/>
            <w:tcBorders>
              <w:top w:val="nil"/>
              <w:left w:val="single" w:sz="4" w:space="0" w:color="auto"/>
              <w:bottom w:val="single" w:sz="4" w:space="0" w:color="auto"/>
              <w:right w:val="single" w:sz="4" w:space="0" w:color="auto"/>
            </w:tcBorders>
            <w:shd w:val="clear" w:color="auto" w:fill="auto"/>
            <w:vAlign w:val="center"/>
            <w:hideMark/>
          </w:tcPr>
          <w:p w14:paraId="5CFF616E" w14:textId="77777777" w:rsidR="00551A97" w:rsidRPr="004C3988" w:rsidRDefault="00551A97" w:rsidP="00781E73">
            <w:pPr>
              <w:spacing w:line="240" w:lineRule="auto"/>
              <w:ind w:firstLine="0"/>
              <w:jc w:val="left"/>
              <w:rPr>
                <w:rFonts w:eastAsia="Times New Roman" w:cs="Times New Roman"/>
                <w:color w:val="000000"/>
                <w:sz w:val="24"/>
                <w:szCs w:val="24"/>
                <w:lang w:eastAsia="ru-RU"/>
              </w:rPr>
            </w:pPr>
            <w:r w:rsidRPr="004C3988">
              <w:rPr>
                <w:rFonts w:eastAsia="Times New Roman" w:cs="Times New Roman"/>
                <w:color w:val="000000"/>
                <w:sz w:val="24"/>
                <w:szCs w:val="24"/>
                <w:lang w:eastAsia="ru-RU"/>
              </w:rPr>
              <w:t>13. Рентабельность деятельности по прибыли от деятельности</w:t>
            </w:r>
          </w:p>
        </w:tc>
        <w:tc>
          <w:tcPr>
            <w:tcW w:w="1080" w:type="dxa"/>
            <w:tcBorders>
              <w:top w:val="nil"/>
              <w:left w:val="nil"/>
              <w:bottom w:val="single" w:sz="4" w:space="0" w:color="auto"/>
              <w:right w:val="single" w:sz="4" w:space="0" w:color="auto"/>
            </w:tcBorders>
            <w:shd w:val="clear" w:color="auto" w:fill="auto"/>
            <w:vAlign w:val="center"/>
            <w:hideMark/>
          </w:tcPr>
          <w:p w14:paraId="4C499E6A"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21,52</w:t>
            </w:r>
          </w:p>
        </w:tc>
        <w:tc>
          <w:tcPr>
            <w:tcW w:w="1080" w:type="dxa"/>
            <w:tcBorders>
              <w:top w:val="nil"/>
              <w:left w:val="nil"/>
              <w:bottom w:val="single" w:sz="4" w:space="0" w:color="auto"/>
              <w:right w:val="single" w:sz="4" w:space="0" w:color="auto"/>
            </w:tcBorders>
            <w:shd w:val="clear" w:color="auto" w:fill="auto"/>
            <w:vAlign w:val="center"/>
            <w:hideMark/>
          </w:tcPr>
          <w:p w14:paraId="3F4F2019"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17,69</w:t>
            </w:r>
          </w:p>
        </w:tc>
        <w:tc>
          <w:tcPr>
            <w:tcW w:w="1080" w:type="dxa"/>
            <w:tcBorders>
              <w:top w:val="nil"/>
              <w:left w:val="nil"/>
              <w:bottom w:val="single" w:sz="4" w:space="0" w:color="auto"/>
              <w:right w:val="single" w:sz="4" w:space="0" w:color="auto"/>
            </w:tcBorders>
            <w:shd w:val="clear" w:color="auto" w:fill="auto"/>
            <w:vAlign w:val="center"/>
            <w:hideMark/>
          </w:tcPr>
          <w:p w14:paraId="598F45E2"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17,97</w:t>
            </w:r>
          </w:p>
        </w:tc>
        <w:tc>
          <w:tcPr>
            <w:tcW w:w="1040" w:type="dxa"/>
            <w:tcBorders>
              <w:top w:val="nil"/>
              <w:left w:val="nil"/>
              <w:bottom w:val="single" w:sz="4" w:space="0" w:color="auto"/>
              <w:right w:val="single" w:sz="4" w:space="0" w:color="auto"/>
            </w:tcBorders>
            <w:shd w:val="clear" w:color="auto" w:fill="auto"/>
            <w:vAlign w:val="center"/>
            <w:hideMark/>
          </w:tcPr>
          <w:p w14:paraId="6878D108"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-3,82</w:t>
            </w:r>
          </w:p>
        </w:tc>
        <w:tc>
          <w:tcPr>
            <w:tcW w:w="1040" w:type="dxa"/>
            <w:tcBorders>
              <w:top w:val="nil"/>
              <w:left w:val="nil"/>
              <w:bottom w:val="single" w:sz="4" w:space="0" w:color="auto"/>
              <w:right w:val="single" w:sz="4" w:space="0" w:color="auto"/>
            </w:tcBorders>
            <w:shd w:val="clear" w:color="auto" w:fill="auto"/>
            <w:vAlign w:val="center"/>
            <w:hideMark/>
          </w:tcPr>
          <w:p w14:paraId="7DF80941"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0,27</w:t>
            </w:r>
          </w:p>
        </w:tc>
      </w:tr>
      <w:tr w:rsidR="00551A97" w:rsidRPr="004C3988" w14:paraId="079DDE22" w14:textId="77777777" w:rsidTr="004A1FBA">
        <w:trPr>
          <w:trHeight w:val="315"/>
          <w:jc w:val="center"/>
        </w:trPr>
        <w:tc>
          <w:tcPr>
            <w:tcW w:w="4638" w:type="dxa"/>
            <w:tcBorders>
              <w:top w:val="nil"/>
              <w:left w:val="single" w:sz="4" w:space="0" w:color="auto"/>
              <w:bottom w:val="single" w:sz="4" w:space="0" w:color="auto"/>
              <w:right w:val="single" w:sz="4" w:space="0" w:color="auto"/>
            </w:tcBorders>
            <w:shd w:val="clear" w:color="auto" w:fill="auto"/>
            <w:vAlign w:val="center"/>
            <w:hideMark/>
          </w:tcPr>
          <w:p w14:paraId="0C5A4649" w14:textId="77777777" w:rsidR="00551A97" w:rsidRPr="004C3988" w:rsidRDefault="00551A97" w:rsidP="00781E73">
            <w:pPr>
              <w:spacing w:line="240" w:lineRule="auto"/>
              <w:ind w:firstLine="0"/>
              <w:jc w:val="left"/>
              <w:rPr>
                <w:rFonts w:eastAsia="Times New Roman" w:cs="Times New Roman"/>
                <w:color w:val="000000"/>
                <w:sz w:val="24"/>
                <w:szCs w:val="24"/>
                <w:lang w:eastAsia="ru-RU"/>
              </w:rPr>
            </w:pPr>
            <w:r w:rsidRPr="004C3988">
              <w:rPr>
                <w:rFonts w:eastAsia="Times New Roman" w:cs="Times New Roman"/>
                <w:color w:val="000000"/>
                <w:sz w:val="24"/>
                <w:szCs w:val="24"/>
                <w:lang w:eastAsia="ru-RU"/>
              </w:rPr>
              <w:t>14. Валовая рентабельность</w:t>
            </w:r>
          </w:p>
        </w:tc>
        <w:tc>
          <w:tcPr>
            <w:tcW w:w="1080" w:type="dxa"/>
            <w:tcBorders>
              <w:top w:val="nil"/>
              <w:left w:val="nil"/>
              <w:bottom w:val="single" w:sz="4" w:space="0" w:color="auto"/>
              <w:right w:val="single" w:sz="4" w:space="0" w:color="auto"/>
            </w:tcBorders>
            <w:shd w:val="clear" w:color="auto" w:fill="auto"/>
            <w:vAlign w:val="center"/>
            <w:hideMark/>
          </w:tcPr>
          <w:p w14:paraId="7E470E2C"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6,27</w:t>
            </w:r>
          </w:p>
        </w:tc>
        <w:tc>
          <w:tcPr>
            <w:tcW w:w="1080" w:type="dxa"/>
            <w:tcBorders>
              <w:top w:val="nil"/>
              <w:left w:val="nil"/>
              <w:bottom w:val="single" w:sz="4" w:space="0" w:color="auto"/>
              <w:right w:val="single" w:sz="4" w:space="0" w:color="auto"/>
            </w:tcBorders>
            <w:shd w:val="clear" w:color="auto" w:fill="auto"/>
            <w:vAlign w:val="center"/>
            <w:hideMark/>
          </w:tcPr>
          <w:p w14:paraId="06F79BE8"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10,44</w:t>
            </w:r>
          </w:p>
        </w:tc>
        <w:tc>
          <w:tcPr>
            <w:tcW w:w="1080" w:type="dxa"/>
            <w:tcBorders>
              <w:top w:val="nil"/>
              <w:left w:val="nil"/>
              <w:bottom w:val="single" w:sz="4" w:space="0" w:color="auto"/>
              <w:right w:val="single" w:sz="4" w:space="0" w:color="auto"/>
            </w:tcBorders>
            <w:shd w:val="clear" w:color="auto" w:fill="auto"/>
            <w:vAlign w:val="center"/>
            <w:hideMark/>
          </w:tcPr>
          <w:p w14:paraId="6424D8BD"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6,09</w:t>
            </w:r>
          </w:p>
        </w:tc>
        <w:tc>
          <w:tcPr>
            <w:tcW w:w="1040" w:type="dxa"/>
            <w:tcBorders>
              <w:top w:val="nil"/>
              <w:left w:val="nil"/>
              <w:bottom w:val="single" w:sz="4" w:space="0" w:color="auto"/>
              <w:right w:val="single" w:sz="4" w:space="0" w:color="auto"/>
            </w:tcBorders>
            <w:shd w:val="clear" w:color="auto" w:fill="auto"/>
            <w:vAlign w:val="center"/>
            <w:hideMark/>
          </w:tcPr>
          <w:p w14:paraId="749BB31B"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4,17</w:t>
            </w:r>
          </w:p>
        </w:tc>
        <w:tc>
          <w:tcPr>
            <w:tcW w:w="1040" w:type="dxa"/>
            <w:tcBorders>
              <w:top w:val="nil"/>
              <w:left w:val="nil"/>
              <w:bottom w:val="single" w:sz="4" w:space="0" w:color="auto"/>
              <w:right w:val="single" w:sz="4" w:space="0" w:color="auto"/>
            </w:tcBorders>
            <w:shd w:val="clear" w:color="auto" w:fill="auto"/>
            <w:vAlign w:val="center"/>
            <w:hideMark/>
          </w:tcPr>
          <w:p w14:paraId="14331AF5"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-4,36</w:t>
            </w:r>
          </w:p>
        </w:tc>
      </w:tr>
      <w:tr w:rsidR="00551A97" w:rsidRPr="004C3988" w14:paraId="14C614CF" w14:textId="77777777" w:rsidTr="004A1FBA">
        <w:trPr>
          <w:trHeight w:val="315"/>
          <w:jc w:val="center"/>
        </w:trPr>
        <w:tc>
          <w:tcPr>
            <w:tcW w:w="4638" w:type="dxa"/>
            <w:tcBorders>
              <w:top w:val="nil"/>
              <w:left w:val="single" w:sz="4" w:space="0" w:color="auto"/>
              <w:bottom w:val="single" w:sz="4" w:space="0" w:color="auto"/>
              <w:right w:val="single" w:sz="4" w:space="0" w:color="auto"/>
            </w:tcBorders>
            <w:shd w:val="clear" w:color="auto" w:fill="auto"/>
            <w:vAlign w:val="center"/>
            <w:hideMark/>
          </w:tcPr>
          <w:p w14:paraId="4E5F6982" w14:textId="77777777" w:rsidR="00551A97" w:rsidRPr="004C3988" w:rsidRDefault="00551A97" w:rsidP="00781E73">
            <w:pPr>
              <w:spacing w:line="240" w:lineRule="auto"/>
              <w:ind w:firstLine="0"/>
              <w:jc w:val="left"/>
              <w:rPr>
                <w:rFonts w:eastAsia="Times New Roman" w:cs="Times New Roman"/>
                <w:color w:val="000000"/>
                <w:sz w:val="24"/>
                <w:szCs w:val="24"/>
                <w:lang w:eastAsia="ru-RU"/>
              </w:rPr>
            </w:pPr>
            <w:r w:rsidRPr="004C3988">
              <w:rPr>
                <w:rFonts w:eastAsia="Times New Roman" w:cs="Times New Roman"/>
                <w:color w:val="000000"/>
                <w:sz w:val="24"/>
                <w:szCs w:val="24"/>
                <w:lang w:eastAsia="ru-RU"/>
              </w:rPr>
              <w:t>15. Общая рентабельность</w:t>
            </w:r>
          </w:p>
        </w:tc>
        <w:tc>
          <w:tcPr>
            <w:tcW w:w="1080" w:type="dxa"/>
            <w:tcBorders>
              <w:top w:val="nil"/>
              <w:left w:val="nil"/>
              <w:bottom w:val="single" w:sz="4" w:space="0" w:color="auto"/>
              <w:right w:val="single" w:sz="4" w:space="0" w:color="auto"/>
            </w:tcBorders>
            <w:shd w:val="clear" w:color="auto" w:fill="auto"/>
            <w:vAlign w:val="center"/>
            <w:hideMark/>
          </w:tcPr>
          <w:p w14:paraId="3D5F920B"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47,10</w:t>
            </w:r>
          </w:p>
        </w:tc>
        <w:tc>
          <w:tcPr>
            <w:tcW w:w="1080" w:type="dxa"/>
            <w:tcBorders>
              <w:top w:val="nil"/>
              <w:left w:val="nil"/>
              <w:bottom w:val="single" w:sz="4" w:space="0" w:color="auto"/>
              <w:right w:val="single" w:sz="4" w:space="0" w:color="auto"/>
            </w:tcBorders>
            <w:shd w:val="clear" w:color="auto" w:fill="auto"/>
            <w:vAlign w:val="center"/>
            <w:hideMark/>
          </w:tcPr>
          <w:p w14:paraId="16728677"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42,70</w:t>
            </w:r>
          </w:p>
        </w:tc>
        <w:tc>
          <w:tcPr>
            <w:tcW w:w="1080" w:type="dxa"/>
            <w:tcBorders>
              <w:top w:val="nil"/>
              <w:left w:val="nil"/>
              <w:bottom w:val="single" w:sz="4" w:space="0" w:color="auto"/>
              <w:right w:val="single" w:sz="4" w:space="0" w:color="auto"/>
            </w:tcBorders>
            <w:shd w:val="clear" w:color="auto" w:fill="auto"/>
            <w:vAlign w:val="center"/>
            <w:hideMark/>
          </w:tcPr>
          <w:p w14:paraId="429D4E3C"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42,53</w:t>
            </w:r>
          </w:p>
        </w:tc>
        <w:tc>
          <w:tcPr>
            <w:tcW w:w="1040" w:type="dxa"/>
            <w:tcBorders>
              <w:top w:val="nil"/>
              <w:left w:val="nil"/>
              <w:bottom w:val="single" w:sz="4" w:space="0" w:color="auto"/>
              <w:right w:val="single" w:sz="4" w:space="0" w:color="auto"/>
            </w:tcBorders>
            <w:shd w:val="clear" w:color="auto" w:fill="auto"/>
            <w:vAlign w:val="center"/>
            <w:hideMark/>
          </w:tcPr>
          <w:p w14:paraId="27CF26D2"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-4,40</w:t>
            </w:r>
          </w:p>
        </w:tc>
        <w:tc>
          <w:tcPr>
            <w:tcW w:w="1040" w:type="dxa"/>
            <w:tcBorders>
              <w:top w:val="nil"/>
              <w:left w:val="nil"/>
              <w:bottom w:val="single" w:sz="4" w:space="0" w:color="auto"/>
              <w:right w:val="single" w:sz="4" w:space="0" w:color="auto"/>
            </w:tcBorders>
            <w:shd w:val="clear" w:color="auto" w:fill="auto"/>
            <w:vAlign w:val="center"/>
            <w:hideMark/>
          </w:tcPr>
          <w:p w14:paraId="511103A8" w14:textId="77777777" w:rsidR="00551A97" w:rsidRPr="004C3988" w:rsidRDefault="00551A97" w:rsidP="00781E73">
            <w:pPr>
              <w:spacing w:line="240" w:lineRule="auto"/>
              <w:ind w:firstLine="0"/>
              <w:jc w:val="center"/>
              <w:rPr>
                <w:rFonts w:eastAsia="Times New Roman" w:cs="Times New Roman"/>
                <w:color w:val="000000"/>
                <w:sz w:val="24"/>
                <w:szCs w:val="24"/>
                <w:lang w:eastAsia="ru-RU"/>
              </w:rPr>
            </w:pPr>
            <w:r w:rsidRPr="004C3988">
              <w:rPr>
                <w:rFonts w:eastAsia="Times New Roman" w:cs="Times New Roman"/>
                <w:color w:val="000000"/>
                <w:sz w:val="24"/>
                <w:szCs w:val="24"/>
                <w:lang w:eastAsia="ru-RU"/>
              </w:rPr>
              <w:t>-0,17</w:t>
            </w:r>
          </w:p>
        </w:tc>
      </w:tr>
    </w:tbl>
    <w:p w14:paraId="423C09DF" w14:textId="0EAC2EAB" w:rsidR="001D183C" w:rsidRPr="00CA7493" w:rsidRDefault="004D0A0A" w:rsidP="004D0A0A">
      <w:pPr>
        <w:spacing w:before="120"/>
      </w:pPr>
      <w:r>
        <w:t>И</w:t>
      </w:r>
      <w:r w:rsidR="00CA7493">
        <w:t xml:space="preserve">з таблицы </w:t>
      </w:r>
      <w:r>
        <w:t>2.3.1 можно сделать вывод, что</w:t>
      </w:r>
      <w:r w:rsidR="00CA7493">
        <w:t xml:space="preserve"> в 2019 г. большинство показателей рентабельности снизились, только у</w:t>
      </w:r>
      <w:r w:rsidR="00F14B6F">
        <w:t xml:space="preserve"> оборотных активов, собственного капитала, текущей деятельности, валовой рентабельности наблюдался рост. Самый значительный рост был у рентабельности оборотного капитала на 79,73%, что обусловлено значительным снижением денежных средств при сохранении чистого </w:t>
      </w:r>
      <w:r w:rsidR="00F14B6F">
        <w:lastRenderedPageBreak/>
        <w:t>дохода. Также выросла на 16,20% рентабельность собственного капитала, что обусловлен сокращением собственных средств при сохранении показателя чистого дохода.</w:t>
      </w:r>
    </w:p>
    <w:p w14:paraId="11DBEC0B" w14:textId="1F418CCE" w:rsidR="00320F3F" w:rsidRDefault="00DA127C" w:rsidP="0016125F">
      <w:r>
        <w:t>Провед</w:t>
      </w:r>
      <w:r w:rsidR="00EF2698">
        <w:t>е</w:t>
      </w:r>
      <w:r>
        <w:t xml:space="preserve">м анализ показателей </w:t>
      </w:r>
      <w:r w:rsidR="000F6A0E">
        <w:t>финансовой устойчивости</w:t>
      </w:r>
      <w:r>
        <w:t xml:space="preserve"> АО «Россельхозбанк»</w:t>
      </w:r>
      <w:r w:rsidR="000F6A0E">
        <w:t>. Будут использованы коэффициенты и индексы, у некоторых из них есть однозначная интерпретация по нормальному ограничению, если коэффициент выходит за пределы ограничения, он будет выделен красным, если приближен к ограничению – ж</w:t>
      </w:r>
      <w:r w:rsidR="00B2519C">
        <w:t>е</w:t>
      </w:r>
      <w:r w:rsidR="000F6A0E">
        <w:t>лтым, если в рамках ограничения – зел</w:t>
      </w:r>
      <w:r w:rsidR="00B2519C">
        <w:t>е</w:t>
      </w:r>
      <w:r w:rsidR="000F6A0E">
        <w:t>ным.</w:t>
      </w:r>
    </w:p>
    <w:p w14:paraId="05263D9B" w14:textId="7DB6FE38" w:rsidR="00320F3F" w:rsidRPr="004C3988" w:rsidRDefault="00320F3F" w:rsidP="004A1FBA">
      <w:pPr>
        <w:ind w:firstLine="0"/>
      </w:pPr>
      <w:r>
        <w:t xml:space="preserve">Таблица </w:t>
      </w:r>
      <w:r w:rsidR="004D0A0A">
        <w:t>2.3.2</w:t>
      </w:r>
      <w:r>
        <w:t xml:space="preserve"> – </w:t>
      </w:r>
      <w:r w:rsidR="002B2A99" w:rsidRPr="002B2A99">
        <w:t>Основные показатели финансовой устойчивости АО «Россельхозбанк» за 2018-2020 гг.</w:t>
      </w:r>
      <w:r w:rsidR="002B2A99">
        <w:t xml:space="preserve"> (составлено автором по </w:t>
      </w:r>
      <w:r w:rsidR="002B2A99" w:rsidRPr="004C3988">
        <w:t>[</w:t>
      </w:r>
      <w:r w:rsidR="001863DA">
        <w:rPr>
          <w:lang w:val="en-US"/>
        </w:rPr>
        <w:t>34</w:t>
      </w:r>
      <w:r w:rsidR="002B2A99" w:rsidRPr="004C3988">
        <w:t>])</w:t>
      </w:r>
    </w:p>
    <w:tbl>
      <w:tblPr>
        <w:tblW w:w="9807" w:type="dxa"/>
        <w:jc w:val="center"/>
        <w:tblLook w:val="04A0" w:firstRow="1" w:lastRow="0" w:firstColumn="1" w:lastColumn="0" w:noHBand="0" w:noVBand="1"/>
      </w:tblPr>
      <w:tblGrid>
        <w:gridCol w:w="6987"/>
        <w:gridCol w:w="940"/>
        <w:gridCol w:w="940"/>
        <w:gridCol w:w="940"/>
      </w:tblGrid>
      <w:tr w:rsidR="002B2A99" w:rsidRPr="002B2A99" w14:paraId="72E44407" w14:textId="77777777" w:rsidTr="00C329F9">
        <w:trPr>
          <w:trHeight w:val="315"/>
          <w:jc w:val="center"/>
        </w:trPr>
        <w:tc>
          <w:tcPr>
            <w:tcW w:w="69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34F4CE"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Наименование показателя</w:t>
            </w:r>
          </w:p>
        </w:tc>
        <w:tc>
          <w:tcPr>
            <w:tcW w:w="940" w:type="dxa"/>
            <w:tcBorders>
              <w:top w:val="single" w:sz="4" w:space="0" w:color="auto"/>
              <w:left w:val="nil"/>
              <w:bottom w:val="single" w:sz="4" w:space="0" w:color="auto"/>
              <w:right w:val="single" w:sz="4" w:space="0" w:color="auto"/>
            </w:tcBorders>
            <w:shd w:val="clear" w:color="auto" w:fill="auto"/>
            <w:vAlign w:val="center"/>
            <w:hideMark/>
          </w:tcPr>
          <w:p w14:paraId="25A068E4"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2018 г.</w:t>
            </w:r>
          </w:p>
        </w:tc>
        <w:tc>
          <w:tcPr>
            <w:tcW w:w="940" w:type="dxa"/>
            <w:tcBorders>
              <w:top w:val="single" w:sz="4" w:space="0" w:color="auto"/>
              <w:left w:val="nil"/>
              <w:bottom w:val="single" w:sz="4" w:space="0" w:color="auto"/>
              <w:right w:val="single" w:sz="4" w:space="0" w:color="auto"/>
            </w:tcBorders>
            <w:shd w:val="clear" w:color="auto" w:fill="auto"/>
            <w:vAlign w:val="center"/>
            <w:hideMark/>
          </w:tcPr>
          <w:p w14:paraId="15E4B571"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2019 г.</w:t>
            </w:r>
          </w:p>
        </w:tc>
        <w:tc>
          <w:tcPr>
            <w:tcW w:w="940" w:type="dxa"/>
            <w:tcBorders>
              <w:top w:val="single" w:sz="4" w:space="0" w:color="auto"/>
              <w:left w:val="nil"/>
              <w:bottom w:val="single" w:sz="4" w:space="0" w:color="auto"/>
              <w:right w:val="single" w:sz="4" w:space="0" w:color="auto"/>
            </w:tcBorders>
            <w:shd w:val="clear" w:color="auto" w:fill="auto"/>
            <w:vAlign w:val="center"/>
            <w:hideMark/>
          </w:tcPr>
          <w:p w14:paraId="021175E3"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2020 г.</w:t>
            </w:r>
          </w:p>
        </w:tc>
      </w:tr>
      <w:tr w:rsidR="002B2A99" w:rsidRPr="002B2A99" w14:paraId="0C32D4BA" w14:textId="77777777" w:rsidTr="00C329F9">
        <w:trPr>
          <w:trHeight w:val="315"/>
          <w:jc w:val="center"/>
        </w:trPr>
        <w:tc>
          <w:tcPr>
            <w:tcW w:w="6987" w:type="dxa"/>
            <w:tcBorders>
              <w:top w:val="nil"/>
              <w:left w:val="single" w:sz="4" w:space="0" w:color="auto"/>
              <w:bottom w:val="single" w:sz="4" w:space="0" w:color="auto"/>
              <w:right w:val="single" w:sz="4" w:space="0" w:color="auto"/>
            </w:tcBorders>
            <w:shd w:val="clear" w:color="auto" w:fill="auto"/>
            <w:vAlign w:val="center"/>
            <w:hideMark/>
          </w:tcPr>
          <w:p w14:paraId="3A12B416" w14:textId="77777777" w:rsidR="002B2A99" w:rsidRPr="002B2A99" w:rsidRDefault="002B2A99" w:rsidP="002B2A99">
            <w:pPr>
              <w:spacing w:line="240" w:lineRule="auto"/>
              <w:ind w:firstLine="0"/>
              <w:jc w:val="left"/>
              <w:rPr>
                <w:rFonts w:eastAsia="Times New Roman" w:cs="Times New Roman"/>
                <w:color w:val="000000"/>
                <w:sz w:val="24"/>
                <w:szCs w:val="24"/>
                <w:lang w:eastAsia="ru-RU"/>
              </w:rPr>
            </w:pPr>
            <w:r w:rsidRPr="002B2A99">
              <w:rPr>
                <w:rFonts w:eastAsia="Times New Roman" w:cs="Times New Roman"/>
                <w:color w:val="000000"/>
                <w:sz w:val="24"/>
                <w:szCs w:val="24"/>
                <w:lang w:eastAsia="ru-RU"/>
              </w:rPr>
              <w:t>КОЭФФИЦИЕНТЫ КАПИТАЛИЗАЦИИ</w:t>
            </w:r>
          </w:p>
        </w:tc>
        <w:tc>
          <w:tcPr>
            <w:tcW w:w="940" w:type="dxa"/>
            <w:tcBorders>
              <w:top w:val="nil"/>
              <w:left w:val="nil"/>
              <w:bottom w:val="single" w:sz="4" w:space="0" w:color="auto"/>
              <w:right w:val="single" w:sz="4" w:space="0" w:color="auto"/>
            </w:tcBorders>
            <w:shd w:val="clear" w:color="auto" w:fill="auto"/>
            <w:noWrap/>
            <w:vAlign w:val="center"/>
            <w:hideMark/>
          </w:tcPr>
          <w:p w14:paraId="7A937DFD"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w:t>
            </w:r>
          </w:p>
        </w:tc>
        <w:tc>
          <w:tcPr>
            <w:tcW w:w="940" w:type="dxa"/>
            <w:tcBorders>
              <w:top w:val="nil"/>
              <w:left w:val="nil"/>
              <w:bottom w:val="single" w:sz="4" w:space="0" w:color="auto"/>
              <w:right w:val="single" w:sz="4" w:space="0" w:color="auto"/>
            </w:tcBorders>
            <w:shd w:val="clear" w:color="auto" w:fill="auto"/>
            <w:noWrap/>
            <w:vAlign w:val="center"/>
            <w:hideMark/>
          </w:tcPr>
          <w:p w14:paraId="0755567D"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w:t>
            </w:r>
          </w:p>
        </w:tc>
        <w:tc>
          <w:tcPr>
            <w:tcW w:w="940" w:type="dxa"/>
            <w:tcBorders>
              <w:top w:val="nil"/>
              <w:left w:val="nil"/>
              <w:bottom w:val="single" w:sz="4" w:space="0" w:color="auto"/>
              <w:right w:val="single" w:sz="4" w:space="0" w:color="auto"/>
            </w:tcBorders>
            <w:shd w:val="clear" w:color="auto" w:fill="auto"/>
            <w:noWrap/>
            <w:vAlign w:val="center"/>
            <w:hideMark/>
          </w:tcPr>
          <w:p w14:paraId="6FE3AB62"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w:t>
            </w:r>
          </w:p>
        </w:tc>
      </w:tr>
      <w:tr w:rsidR="002B2A99" w:rsidRPr="002B2A99" w14:paraId="3B190610" w14:textId="77777777" w:rsidTr="007E2320">
        <w:trPr>
          <w:trHeight w:val="20"/>
          <w:jc w:val="center"/>
        </w:trPr>
        <w:tc>
          <w:tcPr>
            <w:tcW w:w="6987" w:type="dxa"/>
            <w:tcBorders>
              <w:top w:val="nil"/>
              <w:left w:val="single" w:sz="4" w:space="0" w:color="auto"/>
              <w:bottom w:val="single" w:sz="4" w:space="0" w:color="auto"/>
              <w:right w:val="single" w:sz="4" w:space="0" w:color="auto"/>
            </w:tcBorders>
            <w:shd w:val="clear" w:color="auto" w:fill="auto"/>
            <w:vAlign w:val="center"/>
            <w:hideMark/>
          </w:tcPr>
          <w:p w14:paraId="15179C72" w14:textId="77777777" w:rsidR="002B2A99" w:rsidRPr="002B2A99" w:rsidRDefault="002B2A99" w:rsidP="002B2A99">
            <w:pPr>
              <w:spacing w:line="240" w:lineRule="auto"/>
              <w:ind w:firstLine="0"/>
              <w:jc w:val="left"/>
              <w:rPr>
                <w:rFonts w:eastAsia="Times New Roman" w:cs="Times New Roman"/>
                <w:color w:val="000000"/>
                <w:sz w:val="24"/>
                <w:szCs w:val="24"/>
                <w:lang w:eastAsia="ru-RU"/>
              </w:rPr>
            </w:pPr>
            <w:r w:rsidRPr="002B2A99">
              <w:rPr>
                <w:rFonts w:eastAsia="Times New Roman" w:cs="Times New Roman"/>
                <w:color w:val="000000"/>
                <w:sz w:val="24"/>
                <w:szCs w:val="24"/>
                <w:lang w:eastAsia="ru-RU"/>
              </w:rPr>
              <w:t>Коэффициент концентрации собственного капитала (</w:t>
            </w:r>
            <w:proofErr w:type="spellStart"/>
            <w:r w:rsidRPr="002B2A99">
              <w:rPr>
                <w:rFonts w:eastAsia="Times New Roman" w:cs="Times New Roman"/>
                <w:color w:val="000000"/>
                <w:sz w:val="24"/>
                <w:szCs w:val="24"/>
                <w:lang w:eastAsia="ru-RU"/>
              </w:rPr>
              <w:t>Кск</w:t>
            </w:r>
            <w:proofErr w:type="spellEnd"/>
            <w:r w:rsidRPr="002B2A99">
              <w:rPr>
                <w:rFonts w:eastAsia="Times New Roman" w:cs="Times New Roman"/>
                <w:color w:val="000000"/>
                <w:sz w:val="24"/>
                <w:szCs w:val="24"/>
                <w:lang w:eastAsia="ru-RU"/>
              </w:rPr>
              <w:t>) или коэффициент финансовой независимости (коэффициент автономии)</w:t>
            </w:r>
          </w:p>
        </w:tc>
        <w:tc>
          <w:tcPr>
            <w:tcW w:w="940" w:type="dxa"/>
            <w:tcBorders>
              <w:top w:val="nil"/>
              <w:left w:val="nil"/>
              <w:bottom w:val="single" w:sz="4" w:space="0" w:color="auto"/>
              <w:right w:val="single" w:sz="4" w:space="0" w:color="auto"/>
            </w:tcBorders>
            <w:shd w:val="clear" w:color="000000" w:fill="DA9694"/>
            <w:noWrap/>
            <w:vAlign w:val="center"/>
            <w:hideMark/>
          </w:tcPr>
          <w:p w14:paraId="45D96FB8"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0,09</w:t>
            </w:r>
          </w:p>
        </w:tc>
        <w:tc>
          <w:tcPr>
            <w:tcW w:w="940" w:type="dxa"/>
            <w:tcBorders>
              <w:top w:val="nil"/>
              <w:left w:val="nil"/>
              <w:bottom w:val="single" w:sz="4" w:space="0" w:color="auto"/>
              <w:right w:val="single" w:sz="4" w:space="0" w:color="auto"/>
            </w:tcBorders>
            <w:shd w:val="clear" w:color="000000" w:fill="DA9694"/>
            <w:noWrap/>
            <w:vAlign w:val="center"/>
            <w:hideMark/>
          </w:tcPr>
          <w:p w14:paraId="419FC96C"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0,05</w:t>
            </w:r>
          </w:p>
        </w:tc>
        <w:tc>
          <w:tcPr>
            <w:tcW w:w="940" w:type="dxa"/>
            <w:tcBorders>
              <w:top w:val="nil"/>
              <w:left w:val="nil"/>
              <w:bottom w:val="single" w:sz="4" w:space="0" w:color="auto"/>
              <w:right w:val="single" w:sz="4" w:space="0" w:color="auto"/>
            </w:tcBorders>
            <w:shd w:val="clear" w:color="000000" w:fill="DA9694"/>
            <w:noWrap/>
            <w:vAlign w:val="center"/>
            <w:hideMark/>
          </w:tcPr>
          <w:p w14:paraId="29FF1D6F"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0,05</w:t>
            </w:r>
          </w:p>
        </w:tc>
      </w:tr>
      <w:tr w:rsidR="002B2A99" w:rsidRPr="002B2A99" w14:paraId="04A7B7D8" w14:textId="77777777" w:rsidTr="007E2320">
        <w:trPr>
          <w:trHeight w:val="20"/>
          <w:jc w:val="center"/>
        </w:trPr>
        <w:tc>
          <w:tcPr>
            <w:tcW w:w="6987" w:type="dxa"/>
            <w:tcBorders>
              <w:top w:val="nil"/>
              <w:left w:val="single" w:sz="4" w:space="0" w:color="auto"/>
              <w:bottom w:val="single" w:sz="4" w:space="0" w:color="auto"/>
              <w:right w:val="single" w:sz="4" w:space="0" w:color="auto"/>
            </w:tcBorders>
            <w:shd w:val="clear" w:color="auto" w:fill="auto"/>
            <w:vAlign w:val="center"/>
            <w:hideMark/>
          </w:tcPr>
          <w:p w14:paraId="4A0A6C61" w14:textId="77777777" w:rsidR="002B2A99" w:rsidRPr="002B2A99" w:rsidRDefault="002B2A99" w:rsidP="002B2A99">
            <w:pPr>
              <w:spacing w:line="240" w:lineRule="auto"/>
              <w:ind w:firstLine="0"/>
              <w:jc w:val="left"/>
              <w:rPr>
                <w:rFonts w:eastAsia="Times New Roman" w:cs="Times New Roman"/>
                <w:color w:val="000000"/>
                <w:sz w:val="24"/>
                <w:szCs w:val="24"/>
                <w:lang w:eastAsia="ru-RU"/>
              </w:rPr>
            </w:pPr>
            <w:r w:rsidRPr="002B2A99">
              <w:rPr>
                <w:rFonts w:eastAsia="Times New Roman" w:cs="Times New Roman"/>
                <w:color w:val="000000"/>
                <w:sz w:val="24"/>
                <w:szCs w:val="24"/>
                <w:lang w:eastAsia="ru-RU"/>
              </w:rPr>
              <w:t>Коэффициент концентрации привлеченных средств (заемного капитала) (</w:t>
            </w:r>
            <w:proofErr w:type="spellStart"/>
            <w:r w:rsidRPr="002B2A99">
              <w:rPr>
                <w:rFonts w:eastAsia="Times New Roman" w:cs="Times New Roman"/>
                <w:color w:val="000000"/>
                <w:sz w:val="24"/>
                <w:szCs w:val="24"/>
                <w:lang w:eastAsia="ru-RU"/>
              </w:rPr>
              <w:t>Кзк</w:t>
            </w:r>
            <w:proofErr w:type="spellEnd"/>
            <w:r w:rsidRPr="002B2A99">
              <w:rPr>
                <w:rFonts w:eastAsia="Times New Roman" w:cs="Times New Roman"/>
                <w:color w:val="000000"/>
                <w:sz w:val="24"/>
                <w:szCs w:val="24"/>
                <w:lang w:eastAsia="ru-RU"/>
              </w:rPr>
              <w:t>)</w:t>
            </w:r>
          </w:p>
        </w:tc>
        <w:tc>
          <w:tcPr>
            <w:tcW w:w="940" w:type="dxa"/>
            <w:tcBorders>
              <w:top w:val="nil"/>
              <w:left w:val="nil"/>
              <w:bottom w:val="single" w:sz="4" w:space="0" w:color="auto"/>
              <w:right w:val="single" w:sz="4" w:space="0" w:color="auto"/>
            </w:tcBorders>
            <w:shd w:val="clear" w:color="auto" w:fill="auto"/>
            <w:noWrap/>
            <w:vAlign w:val="center"/>
            <w:hideMark/>
          </w:tcPr>
          <w:p w14:paraId="0CEC938B"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0,91</w:t>
            </w:r>
          </w:p>
        </w:tc>
        <w:tc>
          <w:tcPr>
            <w:tcW w:w="940" w:type="dxa"/>
            <w:tcBorders>
              <w:top w:val="nil"/>
              <w:left w:val="nil"/>
              <w:bottom w:val="single" w:sz="4" w:space="0" w:color="auto"/>
              <w:right w:val="single" w:sz="4" w:space="0" w:color="auto"/>
            </w:tcBorders>
            <w:shd w:val="clear" w:color="auto" w:fill="auto"/>
            <w:noWrap/>
            <w:vAlign w:val="center"/>
            <w:hideMark/>
          </w:tcPr>
          <w:p w14:paraId="6AE4E7DA"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0,95</w:t>
            </w:r>
          </w:p>
        </w:tc>
        <w:tc>
          <w:tcPr>
            <w:tcW w:w="940" w:type="dxa"/>
            <w:tcBorders>
              <w:top w:val="nil"/>
              <w:left w:val="nil"/>
              <w:bottom w:val="single" w:sz="4" w:space="0" w:color="auto"/>
              <w:right w:val="single" w:sz="4" w:space="0" w:color="auto"/>
            </w:tcBorders>
            <w:shd w:val="clear" w:color="auto" w:fill="auto"/>
            <w:noWrap/>
            <w:vAlign w:val="center"/>
            <w:hideMark/>
          </w:tcPr>
          <w:p w14:paraId="6A9F846A"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0,95</w:t>
            </w:r>
          </w:p>
        </w:tc>
      </w:tr>
      <w:tr w:rsidR="002B2A99" w:rsidRPr="002B2A99" w14:paraId="0F8BB60C" w14:textId="77777777" w:rsidTr="007E2320">
        <w:trPr>
          <w:trHeight w:val="20"/>
          <w:jc w:val="center"/>
        </w:trPr>
        <w:tc>
          <w:tcPr>
            <w:tcW w:w="6987" w:type="dxa"/>
            <w:tcBorders>
              <w:top w:val="nil"/>
              <w:left w:val="single" w:sz="4" w:space="0" w:color="auto"/>
              <w:bottom w:val="single" w:sz="4" w:space="0" w:color="auto"/>
              <w:right w:val="single" w:sz="4" w:space="0" w:color="auto"/>
            </w:tcBorders>
            <w:shd w:val="clear" w:color="auto" w:fill="auto"/>
            <w:vAlign w:val="center"/>
            <w:hideMark/>
          </w:tcPr>
          <w:p w14:paraId="31448B13" w14:textId="77777777" w:rsidR="002B2A99" w:rsidRPr="002B2A99" w:rsidRDefault="002B2A99" w:rsidP="002B2A99">
            <w:pPr>
              <w:spacing w:line="240" w:lineRule="auto"/>
              <w:ind w:firstLine="0"/>
              <w:jc w:val="left"/>
              <w:rPr>
                <w:rFonts w:eastAsia="Times New Roman" w:cs="Times New Roman"/>
                <w:color w:val="000000"/>
                <w:sz w:val="24"/>
                <w:szCs w:val="24"/>
                <w:lang w:eastAsia="ru-RU"/>
              </w:rPr>
            </w:pPr>
            <w:r w:rsidRPr="002B2A99">
              <w:rPr>
                <w:rFonts w:eastAsia="Times New Roman" w:cs="Times New Roman"/>
                <w:color w:val="000000"/>
                <w:sz w:val="24"/>
                <w:szCs w:val="24"/>
                <w:lang w:eastAsia="ru-RU"/>
              </w:rPr>
              <w:t>Коэффициент финансовой зависимости (общий) (</w:t>
            </w:r>
            <w:proofErr w:type="spellStart"/>
            <w:r w:rsidRPr="002B2A99">
              <w:rPr>
                <w:rFonts w:eastAsia="Times New Roman" w:cs="Times New Roman"/>
                <w:color w:val="000000"/>
                <w:sz w:val="24"/>
                <w:szCs w:val="24"/>
                <w:lang w:eastAsia="ru-RU"/>
              </w:rPr>
              <w:t>Кфз</w:t>
            </w:r>
            <w:proofErr w:type="spellEnd"/>
            <w:r w:rsidRPr="002B2A99">
              <w:rPr>
                <w:rFonts w:eastAsia="Times New Roman" w:cs="Times New Roman"/>
                <w:color w:val="000000"/>
                <w:sz w:val="24"/>
                <w:szCs w:val="24"/>
                <w:lang w:eastAsia="ru-RU"/>
              </w:rPr>
              <w:t>)</w:t>
            </w:r>
          </w:p>
        </w:tc>
        <w:tc>
          <w:tcPr>
            <w:tcW w:w="940" w:type="dxa"/>
            <w:tcBorders>
              <w:top w:val="nil"/>
              <w:left w:val="nil"/>
              <w:bottom w:val="single" w:sz="4" w:space="0" w:color="auto"/>
              <w:right w:val="single" w:sz="4" w:space="0" w:color="auto"/>
            </w:tcBorders>
            <w:shd w:val="clear" w:color="auto" w:fill="auto"/>
            <w:noWrap/>
            <w:vAlign w:val="center"/>
            <w:hideMark/>
          </w:tcPr>
          <w:p w14:paraId="2D9814D2"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10,66</w:t>
            </w:r>
          </w:p>
        </w:tc>
        <w:tc>
          <w:tcPr>
            <w:tcW w:w="940" w:type="dxa"/>
            <w:tcBorders>
              <w:top w:val="nil"/>
              <w:left w:val="nil"/>
              <w:bottom w:val="single" w:sz="4" w:space="0" w:color="auto"/>
              <w:right w:val="single" w:sz="4" w:space="0" w:color="auto"/>
            </w:tcBorders>
            <w:shd w:val="clear" w:color="auto" w:fill="auto"/>
            <w:noWrap/>
            <w:vAlign w:val="center"/>
            <w:hideMark/>
          </w:tcPr>
          <w:p w14:paraId="3E63899E"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18,46</w:t>
            </w:r>
          </w:p>
        </w:tc>
        <w:tc>
          <w:tcPr>
            <w:tcW w:w="940" w:type="dxa"/>
            <w:tcBorders>
              <w:top w:val="nil"/>
              <w:left w:val="nil"/>
              <w:bottom w:val="single" w:sz="4" w:space="0" w:color="auto"/>
              <w:right w:val="single" w:sz="4" w:space="0" w:color="auto"/>
            </w:tcBorders>
            <w:shd w:val="clear" w:color="auto" w:fill="auto"/>
            <w:noWrap/>
            <w:vAlign w:val="center"/>
            <w:hideMark/>
          </w:tcPr>
          <w:p w14:paraId="0BA33743"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18,62</w:t>
            </w:r>
          </w:p>
        </w:tc>
      </w:tr>
      <w:tr w:rsidR="002B2A99" w:rsidRPr="002B2A99" w14:paraId="15B5DF1B" w14:textId="77777777" w:rsidTr="007E2320">
        <w:trPr>
          <w:trHeight w:val="20"/>
          <w:jc w:val="center"/>
        </w:trPr>
        <w:tc>
          <w:tcPr>
            <w:tcW w:w="6987" w:type="dxa"/>
            <w:tcBorders>
              <w:top w:val="nil"/>
              <w:left w:val="single" w:sz="4" w:space="0" w:color="auto"/>
              <w:bottom w:val="single" w:sz="4" w:space="0" w:color="auto"/>
              <w:right w:val="single" w:sz="4" w:space="0" w:color="auto"/>
            </w:tcBorders>
            <w:shd w:val="clear" w:color="auto" w:fill="auto"/>
            <w:vAlign w:val="center"/>
            <w:hideMark/>
          </w:tcPr>
          <w:p w14:paraId="7DD3A061" w14:textId="77777777" w:rsidR="002B2A99" w:rsidRPr="002B2A99" w:rsidRDefault="002B2A99" w:rsidP="002B2A99">
            <w:pPr>
              <w:spacing w:line="240" w:lineRule="auto"/>
              <w:ind w:firstLine="0"/>
              <w:jc w:val="left"/>
              <w:rPr>
                <w:rFonts w:eastAsia="Times New Roman" w:cs="Times New Roman"/>
                <w:color w:val="000000"/>
                <w:sz w:val="24"/>
                <w:szCs w:val="24"/>
                <w:lang w:eastAsia="ru-RU"/>
              </w:rPr>
            </w:pPr>
            <w:r w:rsidRPr="002B2A99">
              <w:rPr>
                <w:rFonts w:eastAsia="Times New Roman" w:cs="Times New Roman"/>
                <w:color w:val="000000"/>
                <w:sz w:val="24"/>
                <w:szCs w:val="24"/>
                <w:lang w:eastAsia="ru-RU"/>
              </w:rPr>
              <w:t xml:space="preserve">Коэффициент обеспеченности собственными источниками финансирования </w:t>
            </w:r>
          </w:p>
        </w:tc>
        <w:tc>
          <w:tcPr>
            <w:tcW w:w="940" w:type="dxa"/>
            <w:tcBorders>
              <w:top w:val="nil"/>
              <w:left w:val="nil"/>
              <w:bottom w:val="single" w:sz="4" w:space="0" w:color="auto"/>
              <w:right w:val="single" w:sz="4" w:space="0" w:color="auto"/>
            </w:tcBorders>
            <w:shd w:val="clear" w:color="000000" w:fill="C4D79B"/>
            <w:noWrap/>
            <w:vAlign w:val="center"/>
            <w:hideMark/>
          </w:tcPr>
          <w:p w14:paraId="3ABCA805"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0,72</w:t>
            </w:r>
          </w:p>
        </w:tc>
        <w:tc>
          <w:tcPr>
            <w:tcW w:w="940" w:type="dxa"/>
            <w:tcBorders>
              <w:top w:val="nil"/>
              <w:left w:val="nil"/>
              <w:bottom w:val="single" w:sz="4" w:space="0" w:color="auto"/>
              <w:right w:val="single" w:sz="4" w:space="0" w:color="auto"/>
            </w:tcBorders>
            <w:shd w:val="clear" w:color="000000" w:fill="FABF8F"/>
            <w:noWrap/>
            <w:vAlign w:val="center"/>
            <w:hideMark/>
          </w:tcPr>
          <w:p w14:paraId="7286882D"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0,48</w:t>
            </w:r>
          </w:p>
        </w:tc>
        <w:tc>
          <w:tcPr>
            <w:tcW w:w="940" w:type="dxa"/>
            <w:tcBorders>
              <w:top w:val="nil"/>
              <w:left w:val="nil"/>
              <w:bottom w:val="single" w:sz="4" w:space="0" w:color="auto"/>
              <w:right w:val="single" w:sz="4" w:space="0" w:color="auto"/>
            </w:tcBorders>
            <w:shd w:val="clear" w:color="000000" w:fill="FABF8F"/>
            <w:noWrap/>
            <w:vAlign w:val="center"/>
            <w:hideMark/>
          </w:tcPr>
          <w:p w14:paraId="2E2327AD"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0,43</w:t>
            </w:r>
          </w:p>
        </w:tc>
      </w:tr>
      <w:tr w:rsidR="002B2A99" w:rsidRPr="002B2A99" w14:paraId="551F8E09" w14:textId="77777777" w:rsidTr="007E2320">
        <w:trPr>
          <w:trHeight w:val="20"/>
          <w:jc w:val="center"/>
        </w:trPr>
        <w:tc>
          <w:tcPr>
            <w:tcW w:w="6987" w:type="dxa"/>
            <w:tcBorders>
              <w:top w:val="nil"/>
              <w:left w:val="single" w:sz="4" w:space="0" w:color="auto"/>
              <w:bottom w:val="single" w:sz="4" w:space="0" w:color="auto"/>
              <w:right w:val="single" w:sz="4" w:space="0" w:color="auto"/>
            </w:tcBorders>
            <w:shd w:val="clear" w:color="auto" w:fill="auto"/>
            <w:vAlign w:val="center"/>
            <w:hideMark/>
          </w:tcPr>
          <w:p w14:paraId="7D3CDEAE" w14:textId="77777777" w:rsidR="002B2A99" w:rsidRPr="002B2A99" w:rsidRDefault="002B2A99" w:rsidP="002B2A99">
            <w:pPr>
              <w:spacing w:line="240" w:lineRule="auto"/>
              <w:ind w:firstLine="0"/>
              <w:jc w:val="left"/>
              <w:rPr>
                <w:rFonts w:eastAsia="Times New Roman" w:cs="Times New Roman"/>
                <w:color w:val="000000"/>
                <w:sz w:val="24"/>
                <w:szCs w:val="24"/>
                <w:lang w:eastAsia="ru-RU"/>
              </w:rPr>
            </w:pPr>
            <w:r w:rsidRPr="002B2A99">
              <w:rPr>
                <w:rFonts w:eastAsia="Times New Roman" w:cs="Times New Roman"/>
                <w:color w:val="000000"/>
                <w:sz w:val="24"/>
                <w:szCs w:val="24"/>
                <w:lang w:eastAsia="ru-RU"/>
              </w:rPr>
              <w:t>Коэффициент финансовой зависимости капитализированных источников (</w:t>
            </w:r>
            <w:proofErr w:type="spellStart"/>
            <w:r w:rsidRPr="002B2A99">
              <w:rPr>
                <w:rFonts w:eastAsia="Times New Roman" w:cs="Times New Roman"/>
                <w:color w:val="000000"/>
                <w:sz w:val="24"/>
                <w:szCs w:val="24"/>
                <w:lang w:eastAsia="ru-RU"/>
              </w:rPr>
              <w:t>Кфзки</w:t>
            </w:r>
            <w:proofErr w:type="spellEnd"/>
            <w:r w:rsidRPr="002B2A99">
              <w:rPr>
                <w:rFonts w:eastAsia="Times New Roman" w:cs="Times New Roman"/>
                <w:color w:val="000000"/>
                <w:sz w:val="24"/>
                <w:szCs w:val="24"/>
                <w:lang w:eastAsia="ru-RU"/>
              </w:rPr>
              <w:t>)</w:t>
            </w:r>
          </w:p>
        </w:tc>
        <w:tc>
          <w:tcPr>
            <w:tcW w:w="940" w:type="dxa"/>
            <w:tcBorders>
              <w:top w:val="nil"/>
              <w:left w:val="nil"/>
              <w:bottom w:val="single" w:sz="4" w:space="0" w:color="auto"/>
              <w:right w:val="single" w:sz="4" w:space="0" w:color="auto"/>
            </w:tcBorders>
            <w:shd w:val="clear" w:color="auto" w:fill="auto"/>
            <w:noWrap/>
            <w:vAlign w:val="center"/>
            <w:hideMark/>
          </w:tcPr>
          <w:p w14:paraId="2337AB2E"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0,52</w:t>
            </w:r>
          </w:p>
        </w:tc>
        <w:tc>
          <w:tcPr>
            <w:tcW w:w="940" w:type="dxa"/>
            <w:tcBorders>
              <w:top w:val="nil"/>
              <w:left w:val="nil"/>
              <w:bottom w:val="single" w:sz="4" w:space="0" w:color="auto"/>
              <w:right w:val="single" w:sz="4" w:space="0" w:color="auto"/>
            </w:tcBorders>
            <w:shd w:val="clear" w:color="auto" w:fill="auto"/>
            <w:noWrap/>
            <w:vAlign w:val="center"/>
            <w:hideMark/>
          </w:tcPr>
          <w:p w14:paraId="29AEC1D4"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0,67</w:t>
            </w:r>
          </w:p>
        </w:tc>
        <w:tc>
          <w:tcPr>
            <w:tcW w:w="940" w:type="dxa"/>
            <w:tcBorders>
              <w:top w:val="nil"/>
              <w:left w:val="nil"/>
              <w:bottom w:val="single" w:sz="4" w:space="0" w:color="auto"/>
              <w:right w:val="single" w:sz="4" w:space="0" w:color="auto"/>
            </w:tcBorders>
            <w:shd w:val="clear" w:color="auto" w:fill="auto"/>
            <w:noWrap/>
            <w:vAlign w:val="center"/>
            <w:hideMark/>
          </w:tcPr>
          <w:p w14:paraId="304EABBF"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0,67</w:t>
            </w:r>
          </w:p>
        </w:tc>
      </w:tr>
      <w:tr w:rsidR="002B2A99" w:rsidRPr="002B2A99" w14:paraId="1A7EEF6D" w14:textId="77777777" w:rsidTr="007E2320">
        <w:trPr>
          <w:trHeight w:val="20"/>
          <w:jc w:val="center"/>
        </w:trPr>
        <w:tc>
          <w:tcPr>
            <w:tcW w:w="6987" w:type="dxa"/>
            <w:tcBorders>
              <w:top w:val="nil"/>
              <w:left w:val="single" w:sz="4" w:space="0" w:color="auto"/>
              <w:bottom w:val="single" w:sz="4" w:space="0" w:color="auto"/>
              <w:right w:val="single" w:sz="4" w:space="0" w:color="auto"/>
            </w:tcBorders>
            <w:shd w:val="clear" w:color="auto" w:fill="auto"/>
            <w:vAlign w:val="center"/>
            <w:hideMark/>
          </w:tcPr>
          <w:p w14:paraId="3698CC55" w14:textId="77777777" w:rsidR="002B2A99" w:rsidRPr="002B2A99" w:rsidRDefault="002B2A99" w:rsidP="002B2A99">
            <w:pPr>
              <w:spacing w:line="240" w:lineRule="auto"/>
              <w:ind w:firstLine="0"/>
              <w:jc w:val="left"/>
              <w:rPr>
                <w:rFonts w:eastAsia="Times New Roman" w:cs="Times New Roman"/>
                <w:color w:val="000000"/>
                <w:sz w:val="24"/>
                <w:szCs w:val="24"/>
                <w:lang w:eastAsia="ru-RU"/>
              </w:rPr>
            </w:pPr>
            <w:r w:rsidRPr="002B2A99">
              <w:rPr>
                <w:rFonts w:eastAsia="Times New Roman" w:cs="Times New Roman"/>
                <w:color w:val="000000"/>
                <w:sz w:val="24"/>
                <w:szCs w:val="24"/>
                <w:lang w:eastAsia="ru-RU"/>
              </w:rPr>
              <w:t>Коэффициент финансовой независимости капитализированных источников (</w:t>
            </w:r>
            <w:proofErr w:type="spellStart"/>
            <w:r w:rsidRPr="002B2A99">
              <w:rPr>
                <w:rFonts w:eastAsia="Times New Roman" w:cs="Times New Roman"/>
                <w:color w:val="000000"/>
                <w:sz w:val="24"/>
                <w:szCs w:val="24"/>
                <w:lang w:eastAsia="ru-RU"/>
              </w:rPr>
              <w:t>Кфнки</w:t>
            </w:r>
            <w:proofErr w:type="spellEnd"/>
            <w:r w:rsidRPr="002B2A99">
              <w:rPr>
                <w:rFonts w:eastAsia="Times New Roman" w:cs="Times New Roman"/>
                <w:color w:val="000000"/>
                <w:sz w:val="24"/>
                <w:szCs w:val="24"/>
                <w:lang w:eastAsia="ru-RU"/>
              </w:rPr>
              <w:t>)</w:t>
            </w:r>
          </w:p>
        </w:tc>
        <w:tc>
          <w:tcPr>
            <w:tcW w:w="940" w:type="dxa"/>
            <w:tcBorders>
              <w:top w:val="nil"/>
              <w:left w:val="nil"/>
              <w:bottom w:val="single" w:sz="4" w:space="0" w:color="auto"/>
              <w:right w:val="single" w:sz="4" w:space="0" w:color="auto"/>
            </w:tcBorders>
            <w:shd w:val="clear" w:color="auto" w:fill="auto"/>
            <w:noWrap/>
            <w:vAlign w:val="center"/>
            <w:hideMark/>
          </w:tcPr>
          <w:p w14:paraId="1EE3A349"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0,48</w:t>
            </w:r>
          </w:p>
        </w:tc>
        <w:tc>
          <w:tcPr>
            <w:tcW w:w="940" w:type="dxa"/>
            <w:tcBorders>
              <w:top w:val="nil"/>
              <w:left w:val="nil"/>
              <w:bottom w:val="single" w:sz="4" w:space="0" w:color="auto"/>
              <w:right w:val="single" w:sz="4" w:space="0" w:color="auto"/>
            </w:tcBorders>
            <w:shd w:val="clear" w:color="auto" w:fill="auto"/>
            <w:noWrap/>
            <w:vAlign w:val="center"/>
            <w:hideMark/>
          </w:tcPr>
          <w:p w14:paraId="1DFBE929"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0,33</w:t>
            </w:r>
          </w:p>
        </w:tc>
        <w:tc>
          <w:tcPr>
            <w:tcW w:w="940" w:type="dxa"/>
            <w:tcBorders>
              <w:top w:val="nil"/>
              <w:left w:val="nil"/>
              <w:bottom w:val="single" w:sz="4" w:space="0" w:color="auto"/>
              <w:right w:val="single" w:sz="4" w:space="0" w:color="auto"/>
            </w:tcBorders>
            <w:shd w:val="clear" w:color="auto" w:fill="auto"/>
            <w:noWrap/>
            <w:vAlign w:val="center"/>
            <w:hideMark/>
          </w:tcPr>
          <w:p w14:paraId="642C81DD"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0,33</w:t>
            </w:r>
          </w:p>
        </w:tc>
      </w:tr>
      <w:tr w:rsidR="002B2A99" w:rsidRPr="002B2A99" w14:paraId="49407FCA" w14:textId="77777777" w:rsidTr="007E2320">
        <w:trPr>
          <w:trHeight w:val="20"/>
          <w:jc w:val="center"/>
        </w:trPr>
        <w:tc>
          <w:tcPr>
            <w:tcW w:w="6987" w:type="dxa"/>
            <w:tcBorders>
              <w:top w:val="nil"/>
              <w:left w:val="single" w:sz="4" w:space="0" w:color="auto"/>
              <w:bottom w:val="single" w:sz="4" w:space="0" w:color="auto"/>
              <w:right w:val="single" w:sz="4" w:space="0" w:color="auto"/>
            </w:tcBorders>
            <w:shd w:val="clear" w:color="auto" w:fill="auto"/>
            <w:vAlign w:val="center"/>
            <w:hideMark/>
          </w:tcPr>
          <w:p w14:paraId="12B3F0E8" w14:textId="77777777" w:rsidR="002B2A99" w:rsidRPr="002B2A99" w:rsidRDefault="002B2A99" w:rsidP="002B2A99">
            <w:pPr>
              <w:spacing w:line="240" w:lineRule="auto"/>
              <w:ind w:firstLine="0"/>
              <w:jc w:val="left"/>
              <w:rPr>
                <w:rFonts w:eastAsia="Times New Roman" w:cs="Times New Roman"/>
                <w:color w:val="000000"/>
                <w:sz w:val="24"/>
                <w:szCs w:val="24"/>
                <w:lang w:eastAsia="ru-RU"/>
              </w:rPr>
            </w:pPr>
            <w:r w:rsidRPr="002B2A99">
              <w:rPr>
                <w:rFonts w:eastAsia="Times New Roman" w:cs="Times New Roman"/>
                <w:color w:val="000000"/>
                <w:sz w:val="24"/>
                <w:szCs w:val="24"/>
                <w:lang w:eastAsia="ru-RU"/>
              </w:rPr>
              <w:t>Коэффициент финансового левериджа (</w:t>
            </w:r>
            <w:proofErr w:type="spellStart"/>
            <w:r w:rsidRPr="002B2A99">
              <w:rPr>
                <w:rFonts w:eastAsia="Times New Roman" w:cs="Times New Roman"/>
                <w:color w:val="000000"/>
                <w:sz w:val="24"/>
                <w:szCs w:val="24"/>
                <w:lang w:eastAsia="ru-RU"/>
              </w:rPr>
              <w:t>Кфл</w:t>
            </w:r>
            <w:proofErr w:type="spellEnd"/>
            <w:r w:rsidRPr="002B2A99">
              <w:rPr>
                <w:rFonts w:eastAsia="Times New Roman" w:cs="Times New Roman"/>
                <w:color w:val="000000"/>
                <w:sz w:val="24"/>
                <w:szCs w:val="24"/>
                <w:lang w:eastAsia="ru-RU"/>
              </w:rPr>
              <w:t>) (финансового риска, коэффициент задолженности, коэффициент капитализации, плечо финансового рычага)</w:t>
            </w:r>
          </w:p>
        </w:tc>
        <w:tc>
          <w:tcPr>
            <w:tcW w:w="940" w:type="dxa"/>
            <w:tcBorders>
              <w:top w:val="nil"/>
              <w:left w:val="nil"/>
              <w:bottom w:val="single" w:sz="4" w:space="0" w:color="auto"/>
              <w:right w:val="single" w:sz="4" w:space="0" w:color="auto"/>
            </w:tcBorders>
            <w:shd w:val="clear" w:color="000000" w:fill="DA9694"/>
            <w:noWrap/>
            <w:vAlign w:val="center"/>
            <w:hideMark/>
          </w:tcPr>
          <w:p w14:paraId="1C2DB2A0"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9,54</w:t>
            </w:r>
          </w:p>
        </w:tc>
        <w:tc>
          <w:tcPr>
            <w:tcW w:w="940" w:type="dxa"/>
            <w:tcBorders>
              <w:top w:val="nil"/>
              <w:left w:val="nil"/>
              <w:bottom w:val="single" w:sz="4" w:space="0" w:color="auto"/>
              <w:right w:val="single" w:sz="4" w:space="0" w:color="auto"/>
            </w:tcBorders>
            <w:shd w:val="clear" w:color="000000" w:fill="DA9694"/>
            <w:noWrap/>
            <w:vAlign w:val="center"/>
            <w:hideMark/>
          </w:tcPr>
          <w:p w14:paraId="202A5C66"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17,38</w:t>
            </w:r>
          </w:p>
        </w:tc>
        <w:tc>
          <w:tcPr>
            <w:tcW w:w="940" w:type="dxa"/>
            <w:tcBorders>
              <w:top w:val="nil"/>
              <w:left w:val="nil"/>
              <w:bottom w:val="single" w:sz="4" w:space="0" w:color="auto"/>
              <w:right w:val="single" w:sz="4" w:space="0" w:color="auto"/>
            </w:tcBorders>
            <w:shd w:val="clear" w:color="000000" w:fill="DA9694"/>
            <w:noWrap/>
            <w:vAlign w:val="center"/>
            <w:hideMark/>
          </w:tcPr>
          <w:p w14:paraId="14277858"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17,52</w:t>
            </w:r>
          </w:p>
        </w:tc>
      </w:tr>
      <w:tr w:rsidR="002B2A99" w:rsidRPr="002B2A99" w14:paraId="495D1E31" w14:textId="77777777" w:rsidTr="007E2320">
        <w:trPr>
          <w:trHeight w:val="20"/>
          <w:jc w:val="center"/>
        </w:trPr>
        <w:tc>
          <w:tcPr>
            <w:tcW w:w="6987" w:type="dxa"/>
            <w:tcBorders>
              <w:top w:val="nil"/>
              <w:left w:val="single" w:sz="4" w:space="0" w:color="auto"/>
              <w:bottom w:val="single" w:sz="4" w:space="0" w:color="auto"/>
              <w:right w:val="single" w:sz="4" w:space="0" w:color="auto"/>
            </w:tcBorders>
            <w:shd w:val="clear" w:color="auto" w:fill="auto"/>
            <w:vAlign w:val="center"/>
            <w:hideMark/>
          </w:tcPr>
          <w:p w14:paraId="4A734E96" w14:textId="77777777" w:rsidR="002B2A99" w:rsidRPr="002B2A99" w:rsidRDefault="002B2A99" w:rsidP="002B2A99">
            <w:pPr>
              <w:spacing w:line="240" w:lineRule="auto"/>
              <w:ind w:firstLine="0"/>
              <w:jc w:val="left"/>
              <w:rPr>
                <w:rFonts w:eastAsia="Times New Roman" w:cs="Times New Roman"/>
                <w:color w:val="000000"/>
                <w:sz w:val="24"/>
                <w:szCs w:val="24"/>
                <w:lang w:eastAsia="ru-RU"/>
              </w:rPr>
            </w:pPr>
            <w:r w:rsidRPr="002B2A99">
              <w:rPr>
                <w:rFonts w:eastAsia="Times New Roman" w:cs="Times New Roman"/>
                <w:color w:val="000000"/>
                <w:sz w:val="24"/>
                <w:szCs w:val="24"/>
                <w:lang w:eastAsia="ru-RU"/>
              </w:rPr>
              <w:t>Коэффициент текущей задолженности (</w:t>
            </w:r>
            <w:proofErr w:type="spellStart"/>
            <w:r w:rsidRPr="002B2A99">
              <w:rPr>
                <w:rFonts w:eastAsia="Times New Roman" w:cs="Times New Roman"/>
                <w:color w:val="000000"/>
                <w:sz w:val="24"/>
                <w:szCs w:val="24"/>
                <w:lang w:eastAsia="ru-RU"/>
              </w:rPr>
              <w:t>Ктз</w:t>
            </w:r>
            <w:proofErr w:type="spellEnd"/>
            <w:r w:rsidRPr="002B2A99">
              <w:rPr>
                <w:rFonts w:eastAsia="Times New Roman" w:cs="Times New Roman"/>
                <w:color w:val="000000"/>
                <w:sz w:val="24"/>
                <w:szCs w:val="24"/>
                <w:lang w:eastAsia="ru-RU"/>
              </w:rPr>
              <w:t>)</w:t>
            </w:r>
          </w:p>
        </w:tc>
        <w:tc>
          <w:tcPr>
            <w:tcW w:w="940" w:type="dxa"/>
            <w:tcBorders>
              <w:top w:val="nil"/>
              <w:left w:val="nil"/>
              <w:bottom w:val="single" w:sz="4" w:space="0" w:color="auto"/>
              <w:right w:val="single" w:sz="4" w:space="0" w:color="auto"/>
            </w:tcBorders>
            <w:shd w:val="clear" w:color="000000" w:fill="C4D79B"/>
            <w:noWrap/>
            <w:vAlign w:val="center"/>
            <w:hideMark/>
          </w:tcPr>
          <w:p w14:paraId="449AA10A"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0,79</w:t>
            </w:r>
          </w:p>
        </w:tc>
        <w:tc>
          <w:tcPr>
            <w:tcW w:w="940" w:type="dxa"/>
            <w:tcBorders>
              <w:top w:val="nil"/>
              <w:left w:val="nil"/>
              <w:bottom w:val="single" w:sz="4" w:space="0" w:color="auto"/>
              <w:right w:val="single" w:sz="4" w:space="0" w:color="auto"/>
            </w:tcBorders>
            <w:shd w:val="clear" w:color="000000" w:fill="C4D79B"/>
            <w:noWrap/>
            <w:vAlign w:val="center"/>
            <w:hideMark/>
          </w:tcPr>
          <w:p w14:paraId="7B20E095"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0,83</w:t>
            </w:r>
          </w:p>
        </w:tc>
        <w:tc>
          <w:tcPr>
            <w:tcW w:w="940" w:type="dxa"/>
            <w:tcBorders>
              <w:top w:val="nil"/>
              <w:left w:val="nil"/>
              <w:bottom w:val="single" w:sz="4" w:space="0" w:color="auto"/>
              <w:right w:val="single" w:sz="4" w:space="0" w:color="auto"/>
            </w:tcBorders>
            <w:shd w:val="clear" w:color="000000" w:fill="C4D79B"/>
            <w:noWrap/>
            <w:vAlign w:val="center"/>
            <w:hideMark/>
          </w:tcPr>
          <w:p w14:paraId="3754C02C"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0,83</w:t>
            </w:r>
          </w:p>
        </w:tc>
      </w:tr>
      <w:tr w:rsidR="002B2A99" w:rsidRPr="002B2A99" w14:paraId="10FB8FDC" w14:textId="77777777" w:rsidTr="007E2320">
        <w:trPr>
          <w:trHeight w:val="20"/>
          <w:jc w:val="center"/>
        </w:trPr>
        <w:tc>
          <w:tcPr>
            <w:tcW w:w="6987" w:type="dxa"/>
            <w:tcBorders>
              <w:top w:val="nil"/>
              <w:left w:val="single" w:sz="4" w:space="0" w:color="auto"/>
              <w:bottom w:val="single" w:sz="4" w:space="0" w:color="auto"/>
              <w:right w:val="single" w:sz="4" w:space="0" w:color="auto"/>
            </w:tcBorders>
            <w:shd w:val="clear" w:color="auto" w:fill="auto"/>
            <w:vAlign w:val="center"/>
            <w:hideMark/>
          </w:tcPr>
          <w:p w14:paraId="145C1F36" w14:textId="77777777" w:rsidR="002B2A99" w:rsidRPr="002B2A99" w:rsidRDefault="002B2A99" w:rsidP="002B2A99">
            <w:pPr>
              <w:spacing w:line="240" w:lineRule="auto"/>
              <w:ind w:firstLine="0"/>
              <w:jc w:val="left"/>
              <w:rPr>
                <w:rFonts w:eastAsia="Times New Roman" w:cs="Times New Roman"/>
                <w:color w:val="000000"/>
                <w:sz w:val="24"/>
                <w:szCs w:val="24"/>
                <w:lang w:eastAsia="ru-RU"/>
              </w:rPr>
            </w:pPr>
            <w:r w:rsidRPr="002B2A99">
              <w:rPr>
                <w:rFonts w:eastAsia="Times New Roman" w:cs="Times New Roman"/>
                <w:color w:val="000000"/>
                <w:sz w:val="24"/>
                <w:szCs w:val="24"/>
                <w:lang w:eastAsia="ru-RU"/>
              </w:rPr>
              <w:t>Коэффициент (финансовой устойчивости) устойчивого финансирования (</w:t>
            </w:r>
            <w:proofErr w:type="spellStart"/>
            <w:r w:rsidRPr="002B2A99">
              <w:rPr>
                <w:rFonts w:eastAsia="Times New Roman" w:cs="Times New Roman"/>
                <w:color w:val="000000"/>
                <w:sz w:val="24"/>
                <w:szCs w:val="24"/>
                <w:lang w:eastAsia="ru-RU"/>
              </w:rPr>
              <w:t>Кфу</w:t>
            </w:r>
            <w:proofErr w:type="spellEnd"/>
            <w:r w:rsidRPr="002B2A99">
              <w:rPr>
                <w:rFonts w:eastAsia="Times New Roman" w:cs="Times New Roman"/>
                <w:color w:val="000000"/>
                <w:sz w:val="24"/>
                <w:szCs w:val="24"/>
                <w:lang w:eastAsia="ru-RU"/>
              </w:rPr>
              <w:t>)</w:t>
            </w:r>
          </w:p>
        </w:tc>
        <w:tc>
          <w:tcPr>
            <w:tcW w:w="940" w:type="dxa"/>
            <w:tcBorders>
              <w:top w:val="nil"/>
              <w:left w:val="nil"/>
              <w:bottom w:val="single" w:sz="4" w:space="0" w:color="auto"/>
              <w:right w:val="single" w:sz="4" w:space="0" w:color="auto"/>
            </w:tcBorders>
            <w:shd w:val="clear" w:color="000000" w:fill="C4D79B"/>
            <w:noWrap/>
            <w:vAlign w:val="center"/>
            <w:hideMark/>
          </w:tcPr>
          <w:p w14:paraId="2D261331"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0,89</w:t>
            </w:r>
          </w:p>
        </w:tc>
        <w:tc>
          <w:tcPr>
            <w:tcW w:w="940" w:type="dxa"/>
            <w:tcBorders>
              <w:top w:val="nil"/>
              <w:left w:val="nil"/>
              <w:bottom w:val="single" w:sz="4" w:space="0" w:color="auto"/>
              <w:right w:val="single" w:sz="4" w:space="0" w:color="auto"/>
            </w:tcBorders>
            <w:shd w:val="clear" w:color="000000" w:fill="C4D79B"/>
            <w:noWrap/>
            <w:vAlign w:val="center"/>
            <w:hideMark/>
          </w:tcPr>
          <w:p w14:paraId="28BAF799"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0,88</w:t>
            </w:r>
          </w:p>
        </w:tc>
        <w:tc>
          <w:tcPr>
            <w:tcW w:w="940" w:type="dxa"/>
            <w:tcBorders>
              <w:top w:val="nil"/>
              <w:left w:val="nil"/>
              <w:bottom w:val="single" w:sz="4" w:space="0" w:color="auto"/>
              <w:right w:val="single" w:sz="4" w:space="0" w:color="auto"/>
            </w:tcBorders>
            <w:shd w:val="clear" w:color="000000" w:fill="C4D79B"/>
            <w:noWrap/>
            <w:vAlign w:val="center"/>
            <w:hideMark/>
          </w:tcPr>
          <w:p w14:paraId="27B97649"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0,88</w:t>
            </w:r>
          </w:p>
        </w:tc>
      </w:tr>
      <w:tr w:rsidR="002B2A99" w:rsidRPr="002B2A99" w14:paraId="35E2EBC5" w14:textId="77777777" w:rsidTr="007E2320">
        <w:trPr>
          <w:trHeight w:val="20"/>
          <w:jc w:val="center"/>
        </w:trPr>
        <w:tc>
          <w:tcPr>
            <w:tcW w:w="6987" w:type="dxa"/>
            <w:tcBorders>
              <w:top w:val="nil"/>
              <w:left w:val="single" w:sz="4" w:space="0" w:color="auto"/>
              <w:bottom w:val="single" w:sz="4" w:space="0" w:color="auto"/>
              <w:right w:val="single" w:sz="4" w:space="0" w:color="auto"/>
            </w:tcBorders>
            <w:shd w:val="clear" w:color="auto" w:fill="auto"/>
            <w:vAlign w:val="center"/>
            <w:hideMark/>
          </w:tcPr>
          <w:p w14:paraId="1DCAAD63" w14:textId="77777777" w:rsidR="002B2A99" w:rsidRPr="002B2A99" w:rsidRDefault="002B2A99" w:rsidP="002B2A99">
            <w:pPr>
              <w:spacing w:line="240" w:lineRule="auto"/>
              <w:ind w:firstLine="0"/>
              <w:jc w:val="left"/>
              <w:rPr>
                <w:rFonts w:eastAsia="Times New Roman" w:cs="Times New Roman"/>
                <w:color w:val="000000"/>
                <w:sz w:val="24"/>
                <w:szCs w:val="24"/>
                <w:lang w:eastAsia="ru-RU"/>
              </w:rPr>
            </w:pPr>
            <w:r w:rsidRPr="002B2A99">
              <w:rPr>
                <w:rFonts w:eastAsia="Times New Roman" w:cs="Times New Roman"/>
                <w:color w:val="000000"/>
                <w:sz w:val="24"/>
                <w:szCs w:val="24"/>
                <w:lang w:eastAsia="ru-RU"/>
              </w:rPr>
              <w:t>КОЭФФИЦИЕНТЫ ПОКРЫТИЯ</w:t>
            </w:r>
          </w:p>
        </w:tc>
        <w:tc>
          <w:tcPr>
            <w:tcW w:w="940" w:type="dxa"/>
            <w:tcBorders>
              <w:top w:val="nil"/>
              <w:left w:val="nil"/>
              <w:bottom w:val="single" w:sz="4" w:space="0" w:color="auto"/>
              <w:right w:val="single" w:sz="4" w:space="0" w:color="auto"/>
            </w:tcBorders>
            <w:shd w:val="clear" w:color="auto" w:fill="auto"/>
            <w:noWrap/>
            <w:vAlign w:val="center"/>
            <w:hideMark/>
          </w:tcPr>
          <w:p w14:paraId="036A66DE"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w:t>
            </w:r>
          </w:p>
        </w:tc>
        <w:tc>
          <w:tcPr>
            <w:tcW w:w="940" w:type="dxa"/>
            <w:tcBorders>
              <w:top w:val="nil"/>
              <w:left w:val="nil"/>
              <w:bottom w:val="single" w:sz="4" w:space="0" w:color="auto"/>
              <w:right w:val="single" w:sz="4" w:space="0" w:color="auto"/>
            </w:tcBorders>
            <w:shd w:val="clear" w:color="auto" w:fill="auto"/>
            <w:noWrap/>
            <w:vAlign w:val="center"/>
            <w:hideMark/>
          </w:tcPr>
          <w:p w14:paraId="23F8F318"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w:t>
            </w:r>
          </w:p>
        </w:tc>
        <w:tc>
          <w:tcPr>
            <w:tcW w:w="940" w:type="dxa"/>
            <w:tcBorders>
              <w:top w:val="nil"/>
              <w:left w:val="nil"/>
              <w:bottom w:val="single" w:sz="4" w:space="0" w:color="auto"/>
              <w:right w:val="single" w:sz="4" w:space="0" w:color="auto"/>
            </w:tcBorders>
            <w:shd w:val="clear" w:color="auto" w:fill="auto"/>
            <w:noWrap/>
            <w:vAlign w:val="center"/>
            <w:hideMark/>
          </w:tcPr>
          <w:p w14:paraId="2092AC26"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w:t>
            </w:r>
          </w:p>
        </w:tc>
      </w:tr>
      <w:tr w:rsidR="002B2A99" w:rsidRPr="002B2A99" w14:paraId="5CB3FBA3" w14:textId="77777777" w:rsidTr="007E2320">
        <w:trPr>
          <w:trHeight w:val="20"/>
          <w:jc w:val="center"/>
        </w:trPr>
        <w:tc>
          <w:tcPr>
            <w:tcW w:w="6987" w:type="dxa"/>
            <w:tcBorders>
              <w:top w:val="nil"/>
              <w:left w:val="single" w:sz="4" w:space="0" w:color="auto"/>
              <w:bottom w:val="single" w:sz="4" w:space="0" w:color="auto"/>
              <w:right w:val="single" w:sz="4" w:space="0" w:color="auto"/>
            </w:tcBorders>
            <w:shd w:val="clear" w:color="auto" w:fill="auto"/>
            <w:vAlign w:val="center"/>
            <w:hideMark/>
          </w:tcPr>
          <w:p w14:paraId="5D7BC6B9" w14:textId="77777777" w:rsidR="002B2A99" w:rsidRPr="002B2A99" w:rsidRDefault="002B2A99" w:rsidP="002B2A99">
            <w:pPr>
              <w:spacing w:line="240" w:lineRule="auto"/>
              <w:ind w:firstLine="0"/>
              <w:jc w:val="left"/>
              <w:rPr>
                <w:rFonts w:eastAsia="Times New Roman" w:cs="Times New Roman"/>
                <w:color w:val="000000"/>
                <w:sz w:val="24"/>
                <w:szCs w:val="24"/>
                <w:lang w:eastAsia="ru-RU"/>
              </w:rPr>
            </w:pPr>
            <w:r w:rsidRPr="002B2A99">
              <w:rPr>
                <w:rFonts w:eastAsia="Times New Roman" w:cs="Times New Roman"/>
                <w:color w:val="000000"/>
                <w:sz w:val="24"/>
                <w:szCs w:val="24"/>
                <w:lang w:eastAsia="ru-RU"/>
              </w:rPr>
              <w:t>Коэффициент (финансирования) покрытия долгов собственным капиталом (</w:t>
            </w:r>
            <w:proofErr w:type="spellStart"/>
            <w:r w:rsidRPr="002B2A99">
              <w:rPr>
                <w:rFonts w:eastAsia="Times New Roman" w:cs="Times New Roman"/>
                <w:color w:val="000000"/>
                <w:sz w:val="24"/>
                <w:szCs w:val="24"/>
                <w:lang w:eastAsia="ru-RU"/>
              </w:rPr>
              <w:t>Кф</w:t>
            </w:r>
            <w:proofErr w:type="spellEnd"/>
            <w:r w:rsidRPr="002B2A99">
              <w:rPr>
                <w:rFonts w:eastAsia="Times New Roman" w:cs="Times New Roman"/>
                <w:color w:val="000000"/>
                <w:sz w:val="24"/>
                <w:szCs w:val="24"/>
                <w:lang w:eastAsia="ru-RU"/>
              </w:rPr>
              <w:t>)</w:t>
            </w:r>
          </w:p>
        </w:tc>
        <w:tc>
          <w:tcPr>
            <w:tcW w:w="940" w:type="dxa"/>
            <w:tcBorders>
              <w:top w:val="nil"/>
              <w:left w:val="nil"/>
              <w:bottom w:val="single" w:sz="4" w:space="0" w:color="auto"/>
              <w:right w:val="single" w:sz="4" w:space="0" w:color="auto"/>
            </w:tcBorders>
            <w:shd w:val="clear" w:color="000000" w:fill="DA9694"/>
            <w:noWrap/>
            <w:vAlign w:val="center"/>
            <w:hideMark/>
          </w:tcPr>
          <w:p w14:paraId="70837F18"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0,10</w:t>
            </w:r>
          </w:p>
        </w:tc>
        <w:tc>
          <w:tcPr>
            <w:tcW w:w="940" w:type="dxa"/>
            <w:tcBorders>
              <w:top w:val="nil"/>
              <w:left w:val="nil"/>
              <w:bottom w:val="single" w:sz="4" w:space="0" w:color="auto"/>
              <w:right w:val="single" w:sz="4" w:space="0" w:color="auto"/>
            </w:tcBorders>
            <w:shd w:val="clear" w:color="000000" w:fill="DA9694"/>
            <w:noWrap/>
            <w:vAlign w:val="center"/>
            <w:hideMark/>
          </w:tcPr>
          <w:p w14:paraId="7FAFBE64"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0,06</w:t>
            </w:r>
          </w:p>
        </w:tc>
        <w:tc>
          <w:tcPr>
            <w:tcW w:w="940" w:type="dxa"/>
            <w:tcBorders>
              <w:top w:val="nil"/>
              <w:left w:val="nil"/>
              <w:bottom w:val="single" w:sz="4" w:space="0" w:color="auto"/>
              <w:right w:val="single" w:sz="4" w:space="0" w:color="auto"/>
            </w:tcBorders>
            <w:shd w:val="clear" w:color="000000" w:fill="DA9694"/>
            <w:noWrap/>
            <w:vAlign w:val="center"/>
            <w:hideMark/>
          </w:tcPr>
          <w:p w14:paraId="1427FA24"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0,06</w:t>
            </w:r>
          </w:p>
        </w:tc>
      </w:tr>
      <w:tr w:rsidR="002B2A99" w:rsidRPr="002B2A99" w14:paraId="340D42E5" w14:textId="77777777" w:rsidTr="007E2320">
        <w:trPr>
          <w:trHeight w:val="20"/>
          <w:jc w:val="center"/>
        </w:trPr>
        <w:tc>
          <w:tcPr>
            <w:tcW w:w="6987" w:type="dxa"/>
            <w:tcBorders>
              <w:top w:val="nil"/>
              <w:left w:val="single" w:sz="4" w:space="0" w:color="auto"/>
              <w:bottom w:val="single" w:sz="4" w:space="0" w:color="auto"/>
              <w:right w:val="single" w:sz="4" w:space="0" w:color="auto"/>
            </w:tcBorders>
            <w:shd w:val="clear" w:color="auto" w:fill="auto"/>
            <w:vAlign w:val="center"/>
            <w:hideMark/>
          </w:tcPr>
          <w:p w14:paraId="7FC97DC5" w14:textId="77777777" w:rsidR="002B2A99" w:rsidRPr="002B2A99" w:rsidRDefault="002B2A99" w:rsidP="002B2A99">
            <w:pPr>
              <w:spacing w:line="240" w:lineRule="auto"/>
              <w:ind w:firstLine="0"/>
              <w:jc w:val="left"/>
              <w:rPr>
                <w:rFonts w:eastAsia="Times New Roman" w:cs="Times New Roman"/>
                <w:color w:val="000000"/>
                <w:sz w:val="24"/>
                <w:szCs w:val="24"/>
                <w:lang w:eastAsia="ru-RU"/>
              </w:rPr>
            </w:pPr>
            <w:r w:rsidRPr="002B2A99">
              <w:rPr>
                <w:rFonts w:eastAsia="Times New Roman" w:cs="Times New Roman"/>
                <w:color w:val="000000"/>
                <w:sz w:val="24"/>
                <w:szCs w:val="24"/>
                <w:lang w:eastAsia="ru-RU"/>
              </w:rPr>
              <w:t>Коэффициент обеспеченности процентов к уплате</w:t>
            </w:r>
          </w:p>
        </w:tc>
        <w:tc>
          <w:tcPr>
            <w:tcW w:w="940" w:type="dxa"/>
            <w:tcBorders>
              <w:top w:val="nil"/>
              <w:left w:val="nil"/>
              <w:bottom w:val="single" w:sz="4" w:space="0" w:color="auto"/>
              <w:right w:val="single" w:sz="4" w:space="0" w:color="auto"/>
            </w:tcBorders>
            <w:shd w:val="clear" w:color="auto" w:fill="auto"/>
            <w:noWrap/>
            <w:vAlign w:val="center"/>
            <w:hideMark/>
          </w:tcPr>
          <w:p w14:paraId="6FEADB6F"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0,05</w:t>
            </w:r>
          </w:p>
        </w:tc>
        <w:tc>
          <w:tcPr>
            <w:tcW w:w="940" w:type="dxa"/>
            <w:tcBorders>
              <w:top w:val="nil"/>
              <w:left w:val="nil"/>
              <w:bottom w:val="single" w:sz="4" w:space="0" w:color="auto"/>
              <w:right w:val="single" w:sz="4" w:space="0" w:color="auto"/>
            </w:tcBorders>
            <w:shd w:val="clear" w:color="auto" w:fill="auto"/>
            <w:noWrap/>
            <w:vAlign w:val="center"/>
            <w:hideMark/>
          </w:tcPr>
          <w:p w14:paraId="1FF12EAE"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0,06</w:t>
            </w:r>
          </w:p>
        </w:tc>
        <w:tc>
          <w:tcPr>
            <w:tcW w:w="940" w:type="dxa"/>
            <w:tcBorders>
              <w:top w:val="nil"/>
              <w:left w:val="nil"/>
              <w:bottom w:val="single" w:sz="4" w:space="0" w:color="auto"/>
              <w:right w:val="single" w:sz="4" w:space="0" w:color="auto"/>
            </w:tcBorders>
            <w:shd w:val="clear" w:color="auto" w:fill="auto"/>
            <w:noWrap/>
            <w:vAlign w:val="center"/>
            <w:hideMark/>
          </w:tcPr>
          <w:p w14:paraId="02989EB5"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0,04</w:t>
            </w:r>
          </w:p>
        </w:tc>
      </w:tr>
      <w:tr w:rsidR="002B2A99" w:rsidRPr="002B2A99" w14:paraId="030D93B3" w14:textId="77777777" w:rsidTr="007E2320">
        <w:trPr>
          <w:trHeight w:val="20"/>
          <w:jc w:val="center"/>
        </w:trPr>
        <w:tc>
          <w:tcPr>
            <w:tcW w:w="6987" w:type="dxa"/>
            <w:tcBorders>
              <w:top w:val="nil"/>
              <w:left w:val="single" w:sz="4" w:space="0" w:color="auto"/>
              <w:bottom w:val="single" w:sz="4" w:space="0" w:color="auto"/>
              <w:right w:val="single" w:sz="4" w:space="0" w:color="auto"/>
            </w:tcBorders>
            <w:shd w:val="clear" w:color="auto" w:fill="auto"/>
            <w:vAlign w:val="center"/>
            <w:hideMark/>
          </w:tcPr>
          <w:p w14:paraId="7BCC2D6C" w14:textId="77777777" w:rsidR="002B2A99" w:rsidRPr="002B2A99" w:rsidRDefault="002B2A99" w:rsidP="002B2A99">
            <w:pPr>
              <w:spacing w:line="240" w:lineRule="auto"/>
              <w:ind w:firstLine="0"/>
              <w:jc w:val="left"/>
              <w:rPr>
                <w:rFonts w:eastAsia="Times New Roman" w:cs="Times New Roman"/>
                <w:color w:val="000000"/>
                <w:sz w:val="24"/>
                <w:szCs w:val="24"/>
                <w:lang w:eastAsia="ru-RU"/>
              </w:rPr>
            </w:pPr>
            <w:r w:rsidRPr="002B2A99">
              <w:rPr>
                <w:rFonts w:eastAsia="Times New Roman" w:cs="Times New Roman"/>
                <w:color w:val="000000"/>
                <w:sz w:val="24"/>
                <w:szCs w:val="24"/>
                <w:lang w:eastAsia="ru-RU"/>
              </w:rPr>
              <w:t>Коэффициент покрытия постоянных финансовых расходов</w:t>
            </w:r>
          </w:p>
        </w:tc>
        <w:tc>
          <w:tcPr>
            <w:tcW w:w="940" w:type="dxa"/>
            <w:tcBorders>
              <w:top w:val="nil"/>
              <w:left w:val="nil"/>
              <w:bottom w:val="single" w:sz="4" w:space="0" w:color="auto"/>
              <w:right w:val="single" w:sz="4" w:space="0" w:color="auto"/>
            </w:tcBorders>
            <w:shd w:val="clear" w:color="auto" w:fill="auto"/>
            <w:noWrap/>
            <w:vAlign w:val="center"/>
            <w:hideMark/>
          </w:tcPr>
          <w:p w14:paraId="62F77E18"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0,03</w:t>
            </w:r>
          </w:p>
        </w:tc>
        <w:tc>
          <w:tcPr>
            <w:tcW w:w="940" w:type="dxa"/>
            <w:tcBorders>
              <w:top w:val="nil"/>
              <w:left w:val="nil"/>
              <w:bottom w:val="single" w:sz="4" w:space="0" w:color="auto"/>
              <w:right w:val="single" w:sz="4" w:space="0" w:color="auto"/>
            </w:tcBorders>
            <w:shd w:val="clear" w:color="auto" w:fill="auto"/>
            <w:noWrap/>
            <w:vAlign w:val="center"/>
            <w:hideMark/>
          </w:tcPr>
          <w:p w14:paraId="4BAD5448"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0,04</w:t>
            </w:r>
          </w:p>
        </w:tc>
        <w:tc>
          <w:tcPr>
            <w:tcW w:w="940" w:type="dxa"/>
            <w:tcBorders>
              <w:top w:val="nil"/>
              <w:left w:val="nil"/>
              <w:bottom w:val="single" w:sz="4" w:space="0" w:color="auto"/>
              <w:right w:val="single" w:sz="4" w:space="0" w:color="auto"/>
            </w:tcBorders>
            <w:shd w:val="clear" w:color="auto" w:fill="auto"/>
            <w:noWrap/>
            <w:vAlign w:val="center"/>
            <w:hideMark/>
          </w:tcPr>
          <w:p w14:paraId="538727C5" w14:textId="77777777" w:rsidR="002B2A99" w:rsidRPr="002B2A99" w:rsidRDefault="002B2A99" w:rsidP="002B2A99">
            <w:pPr>
              <w:spacing w:line="240" w:lineRule="auto"/>
              <w:ind w:firstLine="0"/>
              <w:jc w:val="center"/>
              <w:rPr>
                <w:rFonts w:eastAsia="Times New Roman" w:cs="Times New Roman"/>
                <w:color w:val="000000"/>
                <w:sz w:val="24"/>
                <w:szCs w:val="24"/>
                <w:lang w:eastAsia="ru-RU"/>
              </w:rPr>
            </w:pPr>
            <w:r w:rsidRPr="002B2A99">
              <w:rPr>
                <w:rFonts w:eastAsia="Times New Roman" w:cs="Times New Roman"/>
                <w:color w:val="000000"/>
                <w:sz w:val="24"/>
                <w:szCs w:val="24"/>
                <w:lang w:eastAsia="ru-RU"/>
              </w:rPr>
              <w:t>0,02</w:t>
            </w:r>
          </w:p>
        </w:tc>
      </w:tr>
    </w:tbl>
    <w:p w14:paraId="79A9E598" w14:textId="22947E98" w:rsidR="00B56E49" w:rsidRDefault="004D0A0A" w:rsidP="00B56E49">
      <w:pPr>
        <w:spacing w:before="120"/>
        <w:rPr>
          <w:rFonts w:cs="Times New Roman"/>
          <w:szCs w:val="28"/>
        </w:rPr>
      </w:pPr>
      <w:r>
        <w:t>По данным из таблицы 2.3.2 можно сделать вывод, что к</w:t>
      </w:r>
      <w:r w:rsidR="002B2A99" w:rsidRPr="002B2A99">
        <w:rPr>
          <w:rFonts w:cs="Times New Roman"/>
          <w:szCs w:val="28"/>
        </w:rPr>
        <w:t>оэффициент концентрации собственного капитала ниже нормального значения, что свидетельс</w:t>
      </w:r>
      <w:r w:rsidR="002B2A99">
        <w:rPr>
          <w:rFonts w:cs="Times New Roman"/>
          <w:szCs w:val="28"/>
        </w:rPr>
        <w:t>т</w:t>
      </w:r>
      <w:r w:rsidR="002B2A99" w:rsidRPr="002B2A99">
        <w:rPr>
          <w:rFonts w:cs="Times New Roman"/>
          <w:szCs w:val="28"/>
        </w:rPr>
        <w:t>вует о зависимости от за</w:t>
      </w:r>
      <w:r w:rsidR="00B2519C">
        <w:rPr>
          <w:rFonts w:cs="Times New Roman"/>
          <w:szCs w:val="28"/>
        </w:rPr>
        <w:t>е</w:t>
      </w:r>
      <w:r w:rsidR="002B2A99" w:rsidRPr="002B2A99">
        <w:rPr>
          <w:rFonts w:cs="Times New Roman"/>
          <w:szCs w:val="28"/>
        </w:rPr>
        <w:t>много капитала, но для организаций с банковской деятельностью характерна значительная доля за</w:t>
      </w:r>
      <w:r w:rsidR="00B2519C">
        <w:rPr>
          <w:rFonts w:cs="Times New Roman"/>
          <w:szCs w:val="28"/>
        </w:rPr>
        <w:t>е</w:t>
      </w:r>
      <w:r w:rsidR="002B2A99" w:rsidRPr="002B2A99">
        <w:rPr>
          <w:rFonts w:cs="Times New Roman"/>
          <w:szCs w:val="28"/>
        </w:rPr>
        <w:t xml:space="preserve">много капитала. Коэффициент обеспеченности собственными источниками финансирования в 2018 </w:t>
      </w:r>
      <w:r w:rsidR="002B2A99" w:rsidRPr="002B2A99">
        <w:rPr>
          <w:rFonts w:cs="Times New Roman"/>
          <w:szCs w:val="28"/>
        </w:rPr>
        <w:lastRenderedPageBreak/>
        <w:t>в находится в рамках нормы, а в 2019</w:t>
      </w:r>
      <w:r w:rsidR="002B2A99">
        <w:rPr>
          <w:rFonts w:cs="Times New Roman"/>
          <w:szCs w:val="28"/>
        </w:rPr>
        <w:t xml:space="preserve"> г.</w:t>
      </w:r>
      <w:r w:rsidR="002B2A99" w:rsidRPr="002B2A99">
        <w:rPr>
          <w:rFonts w:cs="Times New Roman"/>
          <w:szCs w:val="28"/>
        </w:rPr>
        <w:t xml:space="preserve"> и 2020</w:t>
      </w:r>
      <w:r w:rsidR="002B2A99">
        <w:rPr>
          <w:rFonts w:cs="Times New Roman"/>
          <w:szCs w:val="28"/>
        </w:rPr>
        <w:t xml:space="preserve"> г.</w:t>
      </w:r>
      <w:r w:rsidR="002B2A99" w:rsidRPr="002B2A99">
        <w:rPr>
          <w:rFonts w:cs="Times New Roman"/>
          <w:szCs w:val="28"/>
        </w:rPr>
        <w:t xml:space="preserve"> чуть ниже нормы. Коэффициент текущей задолженности находится в рамках нормы, значит доля краткосрочн</w:t>
      </w:r>
      <w:r w:rsidR="002B2A99">
        <w:rPr>
          <w:rFonts w:cs="Times New Roman"/>
          <w:szCs w:val="28"/>
        </w:rPr>
        <w:t>ы</w:t>
      </w:r>
      <w:r w:rsidR="002B2A99" w:rsidRPr="002B2A99">
        <w:rPr>
          <w:rFonts w:cs="Times New Roman"/>
          <w:szCs w:val="28"/>
        </w:rPr>
        <w:t>х обязательств в дол</w:t>
      </w:r>
      <w:r w:rsidR="002B2A99">
        <w:rPr>
          <w:rFonts w:cs="Times New Roman"/>
          <w:szCs w:val="28"/>
        </w:rPr>
        <w:t>е</w:t>
      </w:r>
      <w:r w:rsidR="002B2A99" w:rsidRPr="002B2A99">
        <w:rPr>
          <w:rFonts w:cs="Times New Roman"/>
          <w:szCs w:val="28"/>
        </w:rPr>
        <w:t xml:space="preserve"> баланса приемлем</w:t>
      </w:r>
      <w:r w:rsidR="002B2A99">
        <w:rPr>
          <w:rFonts w:cs="Times New Roman"/>
          <w:szCs w:val="28"/>
        </w:rPr>
        <w:t>а</w:t>
      </w:r>
      <w:r w:rsidR="002B2A99" w:rsidRPr="002B2A99">
        <w:rPr>
          <w:rFonts w:cs="Times New Roman"/>
          <w:szCs w:val="28"/>
        </w:rPr>
        <w:t>. Коэффициент (финансовой устойчивости) устойчивого финансирования тоже находится в рамках нормы, что свидетельс</w:t>
      </w:r>
      <w:r w:rsidR="002B2A99">
        <w:rPr>
          <w:rFonts w:cs="Times New Roman"/>
          <w:szCs w:val="28"/>
        </w:rPr>
        <w:t>т</w:t>
      </w:r>
      <w:r w:rsidR="002B2A99" w:rsidRPr="002B2A99">
        <w:rPr>
          <w:rFonts w:cs="Times New Roman"/>
          <w:szCs w:val="28"/>
        </w:rPr>
        <w:t>вует о высокой дол</w:t>
      </w:r>
      <w:r w:rsidR="002B2A99">
        <w:rPr>
          <w:rFonts w:cs="Times New Roman"/>
          <w:szCs w:val="28"/>
        </w:rPr>
        <w:t>е</w:t>
      </w:r>
      <w:r w:rsidR="002B2A99" w:rsidRPr="002B2A99">
        <w:rPr>
          <w:rFonts w:cs="Times New Roman"/>
          <w:szCs w:val="28"/>
        </w:rPr>
        <w:t xml:space="preserve"> активов, финансируемых за сч</w:t>
      </w:r>
      <w:r w:rsidR="00B2519C">
        <w:rPr>
          <w:rFonts w:cs="Times New Roman"/>
          <w:szCs w:val="28"/>
        </w:rPr>
        <w:t>е</w:t>
      </w:r>
      <w:r w:rsidR="002B2A99" w:rsidRPr="002B2A99">
        <w:rPr>
          <w:rFonts w:cs="Times New Roman"/>
          <w:szCs w:val="28"/>
        </w:rPr>
        <w:t xml:space="preserve">т устойчивых источников. Коэффициент (финансирования) покрытия долгов собственным капиталом находится значительно ниже нормы, значит </w:t>
      </w:r>
      <w:r w:rsidR="002B2A99">
        <w:rPr>
          <w:rFonts w:cs="Times New Roman"/>
          <w:szCs w:val="28"/>
        </w:rPr>
        <w:t>весомая</w:t>
      </w:r>
      <w:r w:rsidR="002B2A99" w:rsidRPr="002B2A99">
        <w:rPr>
          <w:rFonts w:cs="Times New Roman"/>
          <w:szCs w:val="28"/>
        </w:rPr>
        <w:t xml:space="preserve"> часть деятельности финансируется за сч</w:t>
      </w:r>
      <w:r w:rsidR="00B2519C">
        <w:rPr>
          <w:rFonts w:cs="Times New Roman"/>
          <w:szCs w:val="28"/>
        </w:rPr>
        <w:t>е</w:t>
      </w:r>
      <w:r w:rsidR="002B2A99" w:rsidRPr="002B2A99">
        <w:rPr>
          <w:rFonts w:cs="Times New Roman"/>
          <w:szCs w:val="28"/>
        </w:rPr>
        <w:t>т за</w:t>
      </w:r>
      <w:r w:rsidR="00B2519C">
        <w:rPr>
          <w:rFonts w:cs="Times New Roman"/>
          <w:szCs w:val="28"/>
        </w:rPr>
        <w:t>е</w:t>
      </w:r>
      <w:r w:rsidR="002B2A99" w:rsidRPr="002B2A99">
        <w:rPr>
          <w:rFonts w:cs="Times New Roman"/>
          <w:szCs w:val="28"/>
        </w:rPr>
        <w:t>мных средств.</w:t>
      </w:r>
    </w:p>
    <w:p w14:paraId="11B634B4" w14:textId="777FF63B" w:rsidR="00F51C26" w:rsidRDefault="00F05548" w:rsidP="00F51C26">
      <w:r>
        <w:t>Провед</w:t>
      </w:r>
      <w:r w:rsidR="00EF2698">
        <w:t>е</w:t>
      </w:r>
      <w:r>
        <w:t>м</w:t>
      </w:r>
      <w:r w:rsidR="004D0A0A">
        <w:t xml:space="preserve"> анализ ликвидности АО «Россельхозбанк»</w:t>
      </w:r>
      <w:r w:rsidR="00FA1023">
        <w:t>, для этого</w:t>
      </w:r>
      <w:r w:rsidR="00F51C26">
        <w:t xml:space="preserve"> разделим статьи баланса по категориям. Активы разделим на:</w:t>
      </w:r>
    </w:p>
    <w:p w14:paraId="47AB8AAF" w14:textId="1AA22643" w:rsidR="00F51C26" w:rsidRDefault="00F51C26" w:rsidP="00F07F9A">
      <w:pPr>
        <w:pStyle w:val="a3"/>
        <w:numPr>
          <w:ilvl w:val="0"/>
          <w:numId w:val="23"/>
        </w:numPr>
        <w:ind w:left="0" w:firstLine="709"/>
      </w:pPr>
      <w:r>
        <w:t>Наиболее ликвидные активы (А1</w:t>
      </w:r>
      <w:r w:rsidR="008C1025">
        <w:t xml:space="preserve"> </w:t>
      </w:r>
      <w:r w:rsidR="008C1025" w:rsidRPr="00E21E82">
        <w:rPr>
          <w:rFonts w:cs="Times New Roman"/>
          <w:color w:val="000000"/>
          <w:szCs w:val="28"/>
          <w:shd w:val="clear" w:color="auto" w:fill="FFFFFF"/>
        </w:rPr>
        <w:t>= Денежные средства + Финансовые вложения (краткосрочные)</w:t>
      </w:r>
      <w:r>
        <w:t>);</w:t>
      </w:r>
    </w:p>
    <w:p w14:paraId="1AF4466D" w14:textId="0092CBD4" w:rsidR="00F51C26" w:rsidRDefault="00F51C26" w:rsidP="00F07F9A">
      <w:pPr>
        <w:pStyle w:val="a3"/>
        <w:numPr>
          <w:ilvl w:val="0"/>
          <w:numId w:val="23"/>
        </w:numPr>
        <w:ind w:left="0" w:firstLine="709"/>
      </w:pPr>
      <w:r>
        <w:t>Быстрореализуемые активы (А2</w:t>
      </w:r>
      <w:r w:rsidR="008C1025">
        <w:t xml:space="preserve"> = </w:t>
      </w:r>
      <w:r w:rsidR="008C1025" w:rsidRPr="00E21E82">
        <w:rPr>
          <w:rFonts w:cs="Times New Roman"/>
          <w:color w:val="000000"/>
          <w:szCs w:val="28"/>
          <w:shd w:val="clear" w:color="auto" w:fill="FFFFFF"/>
        </w:rPr>
        <w:t>Дебиторская задолженность</w:t>
      </w:r>
      <w:r>
        <w:t>);</w:t>
      </w:r>
    </w:p>
    <w:p w14:paraId="283E77D3" w14:textId="4C8FBDD9" w:rsidR="00F51C26" w:rsidRDefault="00F51C26" w:rsidP="00F07F9A">
      <w:pPr>
        <w:pStyle w:val="a3"/>
        <w:numPr>
          <w:ilvl w:val="0"/>
          <w:numId w:val="23"/>
        </w:numPr>
        <w:ind w:left="0" w:firstLine="709"/>
      </w:pPr>
      <w:r>
        <w:t>Медленно реализуемые активы (А3</w:t>
      </w:r>
      <w:r w:rsidR="008C1025">
        <w:t xml:space="preserve"> </w:t>
      </w:r>
      <w:r w:rsidR="008C1025" w:rsidRPr="00E21E82">
        <w:rPr>
          <w:rFonts w:cs="Times New Roman"/>
          <w:color w:val="000000"/>
          <w:szCs w:val="28"/>
          <w:shd w:val="clear" w:color="auto" w:fill="FFFFFF"/>
        </w:rPr>
        <w:t>= Запасы + Н</w:t>
      </w:r>
      <w:r w:rsidR="008C1025">
        <w:rPr>
          <w:rFonts w:cs="Times New Roman"/>
          <w:color w:val="000000"/>
          <w:szCs w:val="28"/>
          <w:shd w:val="clear" w:color="auto" w:fill="FFFFFF"/>
        </w:rPr>
        <w:t>алог на добавленную стоимость</w:t>
      </w:r>
      <w:r w:rsidR="008C1025" w:rsidRPr="00E21E82">
        <w:rPr>
          <w:rFonts w:cs="Times New Roman"/>
          <w:color w:val="000000"/>
          <w:szCs w:val="28"/>
          <w:shd w:val="clear" w:color="auto" w:fill="FFFFFF"/>
        </w:rPr>
        <w:t xml:space="preserve"> + Прочие оборотные активы</w:t>
      </w:r>
      <w:r>
        <w:t>);</w:t>
      </w:r>
    </w:p>
    <w:p w14:paraId="77904059" w14:textId="1862C49F" w:rsidR="00F05548" w:rsidRDefault="00F51C26" w:rsidP="00F07F9A">
      <w:pPr>
        <w:pStyle w:val="a3"/>
        <w:numPr>
          <w:ilvl w:val="0"/>
          <w:numId w:val="23"/>
        </w:numPr>
        <w:ind w:left="0" w:firstLine="709"/>
      </w:pPr>
      <w:r>
        <w:t>Труднореализуемые активы (А4</w:t>
      </w:r>
      <w:r w:rsidR="008C1025">
        <w:t xml:space="preserve"> </w:t>
      </w:r>
      <w:r w:rsidR="008C1025" w:rsidRPr="00E21E82">
        <w:rPr>
          <w:rFonts w:cs="Times New Roman"/>
          <w:color w:val="000000"/>
          <w:szCs w:val="28"/>
          <w:shd w:val="clear" w:color="auto" w:fill="FFFFFF"/>
        </w:rPr>
        <w:t>= Внеоборотные активы</w:t>
      </w:r>
      <w:r>
        <w:t>).</w:t>
      </w:r>
    </w:p>
    <w:p w14:paraId="0457712D" w14:textId="77777777" w:rsidR="00F51C26" w:rsidRDefault="00F51C26" w:rsidP="00F51C26">
      <w:pPr>
        <w:rPr>
          <w:rFonts w:cs="Times New Roman"/>
          <w:szCs w:val="28"/>
        </w:rPr>
      </w:pPr>
      <w:r>
        <w:rPr>
          <w:rFonts w:cs="Times New Roman"/>
          <w:szCs w:val="28"/>
        </w:rPr>
        <w:t>Представим получившиеся данные в виде таблицы 2.3.3.</w:t>
      </w:r>
    </w:p>
    <w:p w14:paraId="2EB7F27E" w14:textId="5D7FC6EB" w:rsidR="00E5721A" w:rsidRPr="001A0B10" w:rsidRDefault="00F51C26" w:rsidP="00E5721A">
      <w:pPr>
        <w:ind w:firstLine="0"/>
        <w:rPr>
          <w:rFonts w:cs="Times New Roman"/>
          <w:szCs w:val="28"/>
        </w:rPr>
      </w:pPr>
      <w:r>
        <w:rPr>
          <w:rFonts w:cs="Times New Roman"/>
          <w:szCs w:val="28"/>
        </w:rPr>
        <w:t xml:space="preserve">Таблица 2.3.3 – </w:t>
      </w:r>
      <w:r w:rsidR="001A0B10">
        <w:rPr>
          <w:rFonts w:cs="Times New Roman"/>
          <w:szCs w:val="28"/>
        </w:rPr>
        <w:t>Имущество</w:t>
      </w:r>
      <w:r>
        <w:rPr>
          <w:rFonts w:cs="Times New Roman"/>
          <w:szCs w:val="28"/>
        </w:rPr>
        <w:t xml:space="preserve"> АО «Россельхозбанк» по категориям ликвидности за 2018-2020 гг.</w:t>
      </w:r>
      <w:r w:rsidR="004A1FBA">
        <w:rPr>
          <w:rFonts w:cs="Times New Roman"/>
          <w:szCs w:val="28"/>
        </w:rPr>
        <w:t xml:space="preserve"> </w:t>
      </w:r>
      <w:r w:rsidR="007E2320">
        <w:rPr>
          <w:rFonts w:cs="Times New Roman"/>
          <w:szCs w:val="28"/>
        </w:rPr>
        <w:t xml:space="preserve">(составлено автором по </w:t>
      </w:r>
      <w:r w:rsidR="007E2320" w:rsidRPr="001A0B10">
        <w:rPr>
          <w:rFonts w:cs="Times New Roman"/>
          <w:szCs w:val="28"/>
        </w:rPr>
        <w:t>[</w:t>
      </w:r>
      <w:r w:rsidR="001863DA" w:rsidRPr="001A0B10">
        <w:rPr>
          <w:rFonts w:cs="Times New Roman"/>
          <w:szCs w:val="28"/>
        </w:rPr>
        <w:t>34</w:t>
      </w:r>
      <w:r w:rsidR="007E2320" w:rsidRPr="001A0B10">
        <w:rPr>
          <w:rFonts w:cs="Times New Roman"/>
          <w:szCs w:val="28"/>
        </w:rPr>
        <w:t>])</w:t>
      </w:r>
    </w:p>
    <w:tbl>
      <w:tblPr>
        <w:tblW w:w="9923" w:type="dxa"/>
        <w:jc w:val="center"/>
        <w:tblLook w:val="04A0" w:firstRow="1" w:lastRow="0" w:firstColumn="1" w:lastColumn="0" w:noHBand="0" w:noVBand="1"/>
      </w:tblPr>
      <w:tblGrid>
        <w:gridCol w:w="4523"/>
        <w:gridCol w:w="1800"/>
        <w:gridCol w:w="1800"/>
        <w:gridCol w:w="1800"/>
      </w:tblGrid>
      <w:tr w:rsidR="00E5721A" w:rsidRPr="00E5721A" w14:paraId="76789372" w14:textId="77777777" w:rsidTr="00E5721A">
        <w:trPr>
          <w:trHeight w:val="315"/>
          <w:jc w:val="center"/>
        </w:trPr>
        <w:tc>
          <w:tcPr>
            <w:tcW w:w="4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E55803" w14:textId="77777777" w:rsidR="00E5721A" w:rsidRPr="00E5721A" w:rsidRDefault="00E5721A" w:rsidP="00E5721A">
            <w:pPr>
              <w:spacing w:line="240" w:lineRule="auto"/>
              <w:ind w:firstLine="0"/>
              <w:jc w:val="center"/>
              <w:rPr>
                <w:rFonts w:eastAsia="Times New Roman" w:cs="Times New Roman"/>
                <w:color w:val="000000"/>
                <w:sz w:val="24"/>
                <w:szCs w:val="24"/>
                <w:lang w:eastAsia="ru-RU"/>
              </w:rPr>
            </w:pPr>
            <w:r w:rsidRPr="00E5721A">
              <w:rPr>
                <w:rFonts w:eastAsia="Times New Roman" w:cs="Times New Roman"/>
                <w:color w:val="000000"/>
                <w:sz w:val="24"/>
                <w:szCs w:val="24"/>
                <w:lang w:eastAsia="ru-RU"/>
              </w:rPr>
              <w:t>Группы актива</w:t>
            </w:r>
          </w:p>
        </w:tc>
        <w:tc>
          <w:tcPr>
            <w:tcW w:w="1640" w:type="dxa"/>
            <w:tcBorders>
              <w:top w:val="single" w:sz="4" w:space="0" w:color="auto"/>
              <w:left w:val="nil"/>
              <w:bottom w:val="single" w:sz="4" w:space="0" w:color="auto"/>
              <w:right w:val="single" w:sz="4" w:space="0" w:color="auto"/>
            </w:tcBorders>
            <w:shd w:val="clear" w:color="auto" w:fill="auto"/>
            <w:vAlign w:val="center"/>
            <w:hideMark/>
          </w:tcPr>
          <w:p w14:paraId="576E52B7" w14:textId="77777777" w:rsidR="00E5721A" w:rsidRPr="00E5721A" w:rsidRDefault="00E5721A" w:rsidP="00E5721A">
            <w:pPr>
              <w:spacing w:line="240" w:lineRule="auto"/>
              <w:ind w:firstLine="0"/>
              <w:jc w:val="center"/>
              <w:rPr>
                <w:rFonts w:eastAsia="Times New Roman" w:cs="Times New Roman"/>
                <w:color w:val="000000"/>
                <w:sz w:val="24"/>
                <w:szCs w:val="24"/>
                <w:lang w:eastAsia="ru-RU"/>
              </w:rPr>
            </w:pPr>
            <w:r w:rsidRPr="00E5721A">
              <w:rPr>
                <w:rFonts w:eastAsia="Times New Roman" w:cs="Times New Roman"/>
                <w:color w:val="000000"/>
                <w:sz w:val="24"/>
                <w:szCs w:val="24"/>
                <w:lang w:eastAsia="ru-RU"/>
              </w:rPr>
              <w:t>2018 г.</w:t>
            </w:r>
          </w:p>
        </w:tc>
        <w:tc>
          <w:tcPr>
            <w:tcW w:w="1640" w:type="dxa"/>
            <w:tcBorders>
              <w:top w:val="single" w:sz="4" w:space="0" w:color="auto"/>
              <w:left w:val="nil"/>
              <w:bottom w:val="single" w:sz="4" w:space="0" w:color="auto"/>
              <w:right w:val="single" w:sz="4" w:space="0" w:color="auto"/>
            </w:tcBorders>
            <w:shd w:val="clear" w:color="auto" w:fill="auto"/>
            <w:vAlign w:val="center"/>
            <w:hideMark/>
          </w:tcPr>
          <w:p w14:paraId="3E68186A" w14:textId="77777777" w:rsidR="00E5721A" w:rsidRPr="00E5721A" w:rsidRDefault="00E5721A" w:rsidP="00E5721A">
            <w:pPr>
              <w:spacing w:line="240" w:lineRule="auto"/>
              <w:ind w:firstLine="0"/>
              <w:jc w:val="center"/>
              <w:rPr>
                <w:rFonts w:eastAsia="Times New Roman" w:cs="Times New Roman"/>
                <w:color w:val="000000"/>
                <w:sz w:val="24"/>
                <w:szCs w:val="24"/>
                <w:lang w:eastAsia="ru-RU"/>
              </w:rPr>
            </w:pPr>
            <w:r w:rsidRPr="00E5721A">
              <w:rPr>
                <w:rFonts w:eastAsia="Times New Roman" w:cs="Times New Roman"/>
                <w:color w:val="000000"/>
                <w:sz w:val="24"/>
                <w:szCs w:val="24"/>
                <w:lang w:eastAsia="ru-RU"/>
              </w:rPr>
              <w:t>2019 г.</w:t>
            </w:r>
          </w:p>
        </w:tc>
        <w:tc>
          <w:tcPr>
            <w:tcW w:w="1640" w:type="dxa"/>
            <w:tcBorders>
              <w:top w:val="single" w:sz="4" w:space="0" w:color="auto"/>
              <w:left w:val="nil"/>
              <w:bottom w:val="single" w:sz="4" w:space="0" w:color="auto"/>
              <w:right w:val="single" w:sz="4" w:space="0" w:color="auto"/>
            </w:tcBorders>
            <w:shd w:val="clear" w:color="auto" w:fill="auto"/>
            <w:vAlign w:val="center"/>
            <w:hideMark/>
          </w:tcPr>
          <w:p w14:paraId="3A7D5D7F" w14:textId="77777777" w:rsidR="00E5721A" w:rsidRPr="00E5721A" w:rsidRDefault="00E5721A" w:rsidP="00E5721A">
            <w:pPr>
              <w:spacing w:line="240" w:lineRule="auto"/>
              <w:ind w:firstLine="0"/>
              <w:jc w:val="center"/>
              <w:rPr>
                <w:rFonts w:eastAsia="Times New Roman" w:cs="Times New Roman"/>
                <w:color w:val="000000"/>
                <w:sz w:val="24"/>
                <w:szCs w:val="24"/>
                <w:lang w:eastAsia="ru-RU"/>
              </w:rPr>
            </w:pPr>
            <w:r w:rsidRPr="00E5721A">
              <w:rPr>
                <w:rFonts w:eastAsia="Times New Roman" w:cs="Times New Roman"/>
                <w:color w:val="000000"/>
                <w:sz w:val="24"/>
                <w:szCs w:val="24"/>
                <w:lang w:eastAsia="ru-RU"/>
              </w:rPr>
              <w:t>2020 г.</w:t>
            </w:r>
          </w:p>
        </w:tc>
      </w:tr>
      <w:tr w:rsidR="00E5721A" w:rsidRPr="00E5721A" w14:paraId="0B1FC5D5" w14:textId="77777777" w:rsidTr="00E5721A">
        <w:trPr>
          <w:trHeight w:val="170"/>
          <w:jc w:val="center"/>
        </w:trPr>
        <w:tc>
          <w:tcPr>
            <w:tcW w:w="4120" w:type="dxa"/>
            <w:tcBorders>
              <w:top w:val="nil"/>
              <w:left w:val="single" w:sz="4" w:space="0" w:color="auto"/>
              <w:bottom w:val="single" w:sz="4" w:space="0" w:color="auto"/>
              <w:right w:val="single" w:sz="4" w:space="0" w:color="auto"/>
            </w:tcBorders>
            <w:shd w:val="clear" w:color="auto" w:fill="auto"/>
            <w:noWrap/>
            <w:vAlign w:val="center"/>
            <w:hideMark/>
          </w:tcPr>
          <w:p w14:paraId="0ABD731B" w14:textId="77777777" w:rsidR="00E5721A" w:rsidRPr="00E5721A" w:rsidRDefault="00E5721A" w:rsidP="00E5721A">
            <w:pPr>
              <w:spacing w:line="240" w:lineRule="auto"/>
              <w:ind w:firstLine="0"/>
              <w:jc w:val="center"/>
              <w:rPr>
                <w:rFonts w:eastAsia="Times New Roman" w:cs="Times New Roman"/>
                <w:color w:val="000000"/>
                <w:sz w:val="24"/>
                <w:szCs w:val="24"/>
                <w:lang w:eastAsia="ru-RU"/>
              </w:rPr>
            </w:pPr>
            <w:r w:rsidRPr="00E5721A">
              <w:rPr>
                <w:rFonts w:eastAsia="Times New Roman" w:cs="Times New Roman"/>
                <w:color w:val="000000"/>
                <w:sz w:val="24"/>
                <w:szCs w:val="24"/>
                <w:lang w:eastAsia="ru-RU"/>
              </w:rPr>
              <w:t>1</w:t>
            </w:r>
          </w:p>
        </w:tc>
        <w:tc>
          <w:tcPr>
            <w:tcW w:w="1640" w:type="dxa"/>
            <w:tcBorders>
              <w:top w:val="nil"/>
              <w:left w:val="nil"/>
              <w:bottom w:val="single" w:sz="4" w:space="0" w:color="auto"/>
              <w:right w:val="single" w:sz="4" w:space="0" w:color="auto"/>
            </w:tcBorders>
            <w:shd w:val="clear" w:color="auto" w:fill="auto"/>
            <w:noWrap/>
            <w:vAlign w:val="center"/>
            <w:hideMark/>
          </w:tcPr>
          <w:p w14:paraId="20F57B7F" w14:textId="77777777" w:rsidR="00E5721A" w:rsidRPr="00E5721A" w:rsidRDefault="00E5721A" w:rsidP="00E5721A">
            <w:pPr>
              <w:spacing w:line="240" w:lineRule="auto"/>
              <w:ind w:firstLine="0"/>
              <w:jc w:val="center"/>
              <w:rPr>
                <w:rFonts w:eastAsia="Times New Roman" w:cs="Times New Roman"/>
                <w:color w:val="000000"/>
                <w:sz w:val="24"/>
                <w:szCs w:val="24"/>
                <w:lang w:eastAsia="ru-RU"/>
              </w:rPr>
            </w:pPr>
            <w:r w:rsidRPr="00E5721A">
              <w:rPr>
                <w:rFonts w:eastAsia="Times New Roman" w:cs="Times New Roman"/>
                <w:color w:val="000000"/>
                <w:sz w:val="24"/>
                <w:szCs w:val="24"/>
                <w:lang w:eastAsia="ru-RU"/>
              </w:rPr>
              <w:t>2</w:t>
            </w:r>
          </w:p>
        </w:tc>
        <w:tc>
          <w:tcPr>
            <w:tcW w:w="1640" w:type="dxa"/>
            <w:tcBorders>
              <w:top w:val="nil"/>
              <w:left w:val="nil"/>
              <w:bottom w:val="single" w:sz="4" w:space="0" w:color="auto"/>
              <w:right w:val="single" w:sz="4" w:space="0" w:color="auto"/>
            </w:tcBorders>
            <w:shd w:val="clear" w:color="auto" w:fill="auto"/>
            <w:noWrap/>
            <w:vAlign w:val="center"/>
            <w:hideMark/>
          </w:tcPr>
          <w:p w14:paraId="048F82D1" w14:textId="77777777" w:rsidR="00E5721A" w:rsidRPr="00E5721A" w:rsidRDefault="00E5721A" w:rsidP="00E5721A">
            <w:pPr>
              <w:spacing w:line="240" w:lineRule="auto"/>
              <w:ind w:firstLine="0"/>
              <w:jc w:val="center"/>
              <w:rPr>
                <w:rFonts w:eastAsia="Times New Roman" w:cs="Times New Roman"/>
                <w:color w:val="000000"/>
                <w:sz w:val="24"/>
                <w:szCs w:val="24"/>
                <w:lang w:eastAsia="ru-RU"/>
              </w:rPr>
            </w:pPr>
            <w:r w:rsidRPr="00E5721A">
              <w:rPr>
                <w:rFonts w:eastAsia="Times New Roman" w:cs="Times New Roman"/>
                <w:color w:val="000000"/>
                <w:sz w:val="24"/>
                <w:szCs w:val="24"/>
                <w:lang w:eastAsia="ru-RU"/>
              </w:rPr>
              <w:t>3</w:t>
            </w:r>
          </w:p>
        </w:tc>
        <w:tc>
          <w:tcPr>
            <w:tcW w:w="1640" w:type="dxa"/>
            <w:tcBorders>
              <w:top w:val="nil"/>
              <w:left w:val="nil"/>
              <w:bottom w:val="single" w:sz="4" w:space="0" w:color="auto"/>
              <w:right w:val="single" w:sz="4" w:space="0" w:color="auto"/>
            </w:tcBorders>
            <w:shd w:val="clear" w:color="auto" w:fill="auto"/>
            <w:noWrap/>
            <w:vAlign w:val="center"/>
            <w:hideMark/>
          </w:tcPr>
          <w:p w14:paraId="109A50F0" w14:textId="77777777" w:rsidR="00E5721A" w:rsidRPr="00E5721A" w:rsidRDefault="00E5721A" w:rsidP="00E5721A">
            <w:pPr>
              <w:spacing w:line="240" w:lineRule="auto"/>
              <w:ind w:firstLine="0"/>
              <w:jc w:val="center"/>
              <w:rPr>
                <w:rFonts w:eastAsia="Times New Roman" w:cs="Times New Roman"/>
                <w:color w:val="000000"/>
                <w:sz w:val="24"/>
                <w:szCs w:val="24"/>
                <w:lang w:eastAsia="ru-RU"/>
              </w:rPr>
            </w:pPr>
            <w:r w:rsidRPr="00E5721A">
              <w:rPr>
                <w:rFonts w:eastAsia="Times New Roman" w:cs="Times New Roman"/>
                <w:color w:val="000000"/>
                <w:sz w:val="24"/>
                <w:szCs w:val="24"/>
                <w:lang w:eastAsia="ru-RU"/>
              </w:rPr>
              <w:t>4</w:t>
            </w:r>
          </w:p>
        </w:tc>
      </w:tr>
      <w:tr w:rsidR="00E5721A" w:rsidRPr="00E5721A" w14:paraId="23E18D73" w14:textId="77777777" w:rsidTr="00E5721A">
        <w:trPr>
          <w:trHeight w:val="170"/>
          <w:jc w:val="center"/>
        </w:trPr>
        <w:tc>
          <w:tcPr>
            <w:tcW w:w="4120" w:type="dxa"/>
            <w:tcBorders>
              <w:top w:val="nil"/>
              <w:left w:val="single" w:sz="4" w:space="0" w:color="auto"/>
              <w:bottom w:val="single" w:sz="4" w:space="0" w:color="auto"/>
              <w:right w:val="single" w:sz="4" w:space="0" w:color="auto"/>
            </w:tcBorders>
            <w:shd w:val="clear" w:color="auto" w:fill="auto"/>
            <w:vAlign w:val="center"/>
            <w:hideMark/>
          </w:tcPr>
          <w:p w14:paraId="5CF52A29" w14:textId="77777777" w:rsidR="00E5721A" w:rsidRPr="00E5721A" w:rsidRDefault="00E5721A" w:rsidP="00E5721A">
            <w:pPr>
              <w:spacing w:line="240" w:lineRule="auto"/>
              <w:ind w:firstLine="0"/>
              <w:jc w:val="left"/>
              <w:rPr>
                <w:rFonts w:eastAsia="Times New Roman" w:cs="Times New Roman"/>
                <w:color w:val="000000"/>
                <w:sz w:val="24"/>
                <w:szCs w:val="24"/>
                <w:lang w:eastAsia="ru-RU"/>
              </w:rPr>
            </w:pPr>
            <w:r w:rsidRPr="00E5721A">
              <w:rPr>
                <w:rFonts w:eastAsia="Times New Roman" w:cs="Times New Roman"/>
                <w:color w:val="000000"/>
                <w:sz w:val="24"/>
                <w:szCs w:val="24"/>
                <w:lang w:eastAsia="ru-RU"/>
              </w:rPr>
              <w:t>Наиболее ликвидные активы (А1)</w:t>
            </w:r>
          </w:p>
        </w:tc>
        <w:tc>
          <w:tcPr>
            <w:tcW w:w="1640" w:type="dxa"/>
            <w:tcBorders>
              <w:top w:val="nil"/>
              <w:left w:val="nil"/>
              <w:bottom w:val="single" w:sz="4" w:space="0" w:color="auto"/>
              <w:right w:val="single" w:sz="4" w:space="0" w:color="auto"/>
            </w:tcBorders>
            <w:shd w:val="clear" w:color="auto" w:fill="auto"/>
            <w:vAlign w:val="center"/>
            <w:hideMark/>
          </w:tcPr>
          <w:p w14:paraId="445F400F" w14:textId="77777777" w:rsidR="00E5721A" w:rsidRPr="00E5721A" w:rsidRDefault="00E5721A" w:rsidP="00E5721A">
            <w:pPr>
              <w:spacing w:line="240" w:lineRule="auto"/>
              <w:ind w:firstLine="0"/>
              <w:jc w:val="center"/>
              <w:rPr>
                <w:rFonts w:eastAsia="Times New Roman" w:cs="Times New Roman"/>
                <w:color w:val="000000"/>
                <w:sz w:val="24"/>
                <w:szCs w:val="24"/>
                <w:lang w:eastAsia="ru-RU"/>
              </w:rPr>
            </w:pPr>
            <w:r w:rsidRPr="00E5721A">
              <w:rPr>
                <w:rFonts w:eastAsia="Times New Roman" w:cs="Times New Roman"/>
                <w:color w:val="000000"/>
                <w:sz w:val="24"/>
                <w:szCs w:val="24"/>
                <w:lang w:eastAsia="ru-RU"/>
              </w:rPr>
              <w:t>622 317 747</w:t>
            </w:r>
          </w:p>
        </w:tc>
        <w:tc>
          <w:tcPr>
            <w:tcW w:w="1640" w:type="dxa"/>
            <w:tcBorders>
              <w:top w:val="nil"/>
              <w:left w:val="nil"/>
              <w:bottom w:val="single" w:sz="4" w:space="0" w:color="auto"/>
              <w:right w:val="single" w:sz="4" w:space="0" w:color="auto"/>
            </w:tcBorders>
            <w:shd w:val="clear" w:color="auto" w:fill="auto"/>
            <w:noWrap/>
            <w:vAlign w:val="center"/>
            <w:hideMark/>
          </w:tcPr>
          <w:p w14:paraId="15295F23" w14:textId="77777777" w:rsidR="00E5721A" w:rsidRPr="00E5721A" w:rsidRDefault="00E5721A" w:rsidP="00E5721A">
            <w:pPr>
              <w:spacing w:line="240" w:lineRule="auto"/>
              <w:ind w:firstLine="0"/>
              <w:jc w:val="center"/>
              <w:rPr>
                <w:rFonts w:eastAsia="Times New Roman" w:cs="Times New Roman"/>
                <w:color w:val="000000"/>
                <w:sz w:val="24"/>
                <w:szCs w:val="24"/>
                <w:lang w:eastAsia="ru-RU"/>
              </w:rPr>
            </w:pPr>
            <w:r w:rsidRPr="00E5721A">
              <w:rPr>
                <w:rFonts w:eastAsia="Times New Roman" w:cs="Times New Roman"/>
                <w:color w:val="000000"/>
                <w:sz w:val="24"/>
                <w:szCs w:val="24"/>
                <w:lang w:eastAsia="ru-RU"/>
              </w:rPr>
              <w:t>397 649 237</w:t>
            </w:r>
          </w:p>
        </w:tc>
        <w:tc>
          <w:tcPr>
            <w:tcW w:w="1640" w:type="dxa"/>
            <w:tcBorders>
              <w:top w:val="nil"/>
              <w:left w:val="nil"/>
              <w:bottom w:val="single" w:sz="4" w:space="0" w:color="auto"/>
              <w:right w:val="single" w:sz="4" w:space="0" w:color="auto"/>
            </w:tcBorders>
            <w:shd w:val="clear" w:color="auto" w:fill="auto"/>
            <w:noWrap/>
            <w:vAlign w:val="center"/>
            <w:hideMark/>
          </w:tcPr>
          <w:p w14:paraId="6F337377" w14:textId="77777777" w:rsidR="00E5721A" w:rsidRPr="00E5721A" w:rsidRDefault="00E5721A" w:rsidP="00E5721A">
            <w:pPr>
              <w:spacing w:line="240" w:lineRule="auto"/>
              <w:ind w:firstLine="0"/>
              <w:jc w:val="center"/>
              <w:rPr>
                <w:rFonts w:eastAsia="Times New Roman" w:cs="Times New Roman"/>
                <w:color w:val="000000"/>
                <w:sz w:val="24"/>
                <w:szCs w:val="24"/>
                <w:lang w:eastAsia="ru-RU"/>
              </w:rPr>
            </w:pPr>
            <w:r w:rsidRPr="00E5721A">
              <w:rPr>
                <w:rFonts w:eastAsia="Times New Roman" w:cs="Times New Roman"/>
                <w:color w:val="000000"/>
                <w:sz w:val="24"/>
                <w:szCs w:val="24"/>
                <w:lang w:eastAsia="ru-RU"/>
              </w:rPr>
              <w:t>522 153 121</w:t>
            </w:r>
          </w:p>
        </w:tc>
      </w:tr>
      <w:tr w:rsidR="00E5721A" w:rsidRPr="00E5721A" w14:paraId="3D49DDD9" w14:textId="77777777" w:rsidTr="00E5721A">
        <w:trPr>
          <w:trHeight w:val="170"/>
          <w:jc w:val="center"/>
        </w:trPr>
        <w:tc>
          <w:tcPr>
            <w:tcW w:w="4120" w:type="dxa"/>
            <w:tcBorders>
              <w:top w:val="nil"/>
              <w:left w:val="single" w:sz="4" w:space="0" w:color="auto"/>
              <w:bottom w:val="single" w:sz="4" w:space="0" w:color="auto"/>
              <w:right w:val="single" w:sz="4" w:space="0" w:color="auto"/>
            </w:tcBorders>
            <w:shd w:val="clear" w:color="auto" w:fill="auto"/>
            <w:vAlign w:val="center"/>
            <w:hideMark/>
          </w:tcPr>
          <w:p w14:paraId="1EFC39F0" w14:textId="77777777" w:rsidR="00E5721A" w:rsidRPr="00E5721A" w:rsidRDefault="00E5721A" w:rsidP="00E5721A">
            <w:pPr>
              <w:spacing w:line="240" w:lineRule="auto"/>
              <w:ind w:firstLine="0"/>
              <w:jc w:val="left"/>
              <w:rPr>
                <w:rFonts w:eastAsia="Times New Roman" w:cs="Times New Roman"/>
                <w:color w:val="000000"/>
                <w:sz w:val="24"/>
                <w:szCs w:val="24"/>
                <w:lang w:eastAsia="ru-RU"/>
              </w:rPr>
            </w:pPr>
            <w:r w:rsidRPr="00E5721A">
              <w:rPr>
                <w:rFonts w:eastAsia="Times New Roman" w:cs="Times New Roman"/>
                <w:color w:val="000000"/>
                <w:sz w:val="24"/>
                <w:szCs w:val="24"/>
                <w:lang w:eastAsia="ru-RU"/>
              </w:rPr>
              <w:t>Быстрореализуемые активы (А2)</w:t>
            </w:r>
          </w:p>
        </w:tc>
        <w:tc>
          <w:tcPr>
            <w:tcW w:w="1640" w:type="dxa"/>
            <w:tcBorders>
              <w:top w:val="nil"/>
              <w:left w:val="nil"/>
              <w:bottom w:val="single" w:sz="4" w:space="0" w:color="auto"/>
              <w:right w:val="single" w:sz="4" w:space="0" w:color="auto"/>
            </w:tcBorders>
            <w:shd w:val="clear" w:color="auto" w:fill="auto"/>
            <w:vAlign w:val="center"/>
            <w:hideMark/>
          </w:tcPr>
          <w:p w14:paraId="4D4778C4" w14:textId="77777777" w:rsidR="00E5721A" w:rsidRPr="00E5721A" w:rsidRDefault="00E5721A" w:rsidP="00E5721A">
            <w:pPr>
              <w:spacing w:line="240" w:lineRule="auto"/>
              <w:ind w:firstLine="0"/>
              <w:jc w:val="center"/>
              <w:rPr>
                <w:rFonts w:eastAsia="Times New Roman" w:cs="Times New Roman"/>
                <w:color w:val="000000"/>
                <w:sz w:val="24"/>
                <w:szCs w:val="24"/>
                <w:lang w:eastAsia="ru-RU"/>
              </w:rPr>
            </w:pPr>
            <w:r w:rsidRPr="00E5721A">
              <w:rPr>
                <w:rFonts w:eastAsia="Times New Roman" w:cs="Times New Roman"/>
                <w:color w:val="000000"/>
                <w:sz w:val="24"/>
                <w:szCs w:val="24"/>
                <w:lang w:eastAsia="ru-RU"/>
              </w:rPr>
              <w:t>2 419 223 813</w:t>
            </w:r>
          </w:p>
        </w:tc>
        <w:tc>
          <w:tcPr>
            <w:tcW w:w="1640" w:type="dxa"/>
            <w:tcBorders>
              <w:top w:val="nil"/>
              <w:left w:val="nil"/>
              <w:bottom w:val="single" w:sz="4" w:space="0" w:color="auto"/>
              <w:right w:val="single" w:sz="4" w:space="0" w:color="auto"/>
            </w:tcBorders>
            <w:shd w:val="clear" w:color="auto" w:fill="auto"/>
            <w:noWrap/>
            <w:vAlign w:val="center"/>
            <w:hideMark/>
          </w:tcPr>
          <w:p w14:paraId="49F0C31B" w14:textId="77777777" w:rsidR="00E5721A" w:rsidRPr="00E5721A" w:rsidRDefault="00E5721A" w:rsidP="00E5721A">
            <w:pPr>
              <w:spacing w:line="240" w:lineRule="auto"/>
              <w:ind w:firstLine="0"/>
              <w:jc w:val="center"/>
              <w:rPr>
                <w:rFonts w:eastAsia="Times New Roman" w:cs="Times New Roman"/>
                <w:color w:val="000000"/>
                <w:sz w:val="24"/>
                <w:szCs w:val="24"/>
                <w:lang w:eastAsia="ru-RU"/>
              </w:rPr>
            </w:pPr>
            <w:r w:rsidRPr="00E5721A">
              <w:rPr>
                <w:rFonts w:eastAsia="Times New Roman" w:cs="Times New Roman"/>
                <w:color w:val="000000"/>
                <w:sz w:val="24"/>
                <w:szCs w:val="24"/>
                <w:lang w:eastAsia="ru-RU"/>
              </w:rPr>
              <w:t>2 578 987 549</w:t>
            </w:r>
          </w:p>
        </w:tc>
        <w:tc>
          <w:tcPr>
            <w:tcW w:w="1640" w:type="dxa"/>
            <w:tcBorders>
              <w:top w:val="nil"/>
              <w:left w:val="nil"/>
              <w:bottom w:val="single" w:sz="4" w:space="0" w:color="auto"/>
              <w:right w:val="single" w:sz="4" w:space="0" w:color="auto"/>
            </w:tcBorders>
            <w:shd w:val="clear" w:color="auto" w:fill="auto"/>
            <w:noWrap/>
            <w:vAlign w:val="center"/>
            <w:hideMark/>
          </w:tcPr>
          <w:p w14:paraId="3479BCB9" w14:textId="77777777" w:rsidR="00E5721A" w:rsidRPr="00E5721A" w:rsidRDefault="00E5721A" w:rsidP="00E5721A">
            <w:pPr>
              <w:spacing w:line="240" w:lineRule="auto"/>
              <w:ind w:firstLine="0"/>
              <w:jc w:val="center"/>
              <w:rPr>
                <w:rFonts w:eastAsia="Times New Roman" w:cs="Times New Roman"/>
                <w:color w:val="000000"/>
                <w:sz w:val="24"/>
                <w:szCs w:val="24"/>
                <w:lang w:eastAsia="ru-RU"/>
              </w:rPr>
            </w:pPr>
            <w:r w:rsidRPr="00E5721A">
              <w:rPr>
                <w:rFonts w:eastAsia="Times New Roman" w:cs="Times New Roman"/>
                <w:color w:val="000000"/>
                <w:sz w:val="24"/>
                <w:szCs w:val="24"/>
                <w:lang w:eastAsia="ru-RU"/>
              </w:rPr>
              <w:t>3 006 105 567</w:t>
            </w:r>
          </w:p>
        </w:tc>
      </w:tr>
      <w:tr w:rsidR="00E5721A" w:rsidRPr="00E5721A" w14:paraId="7A5014AF" w14:textId="77777777" w:rsidTr="00E5721A">
        <w:trPr>
          <w:trHeight w:val="170"/>
          <w:jc w:val="center"/>
        </w:trPr>
        <w:tc>
          <w:tcPr>
            <w:tcW w:w="4120" w:type="dxa"/>
            <w:tcBorders>
              <w:top w:val="nil"/>
              <w:left w:val="single" w:sz="4" w:space="0" w:color="auto"/>
              <w:bottom w:val="single" w:sz="4" w:space="0" w:color="auto"/>
              <w:right w:val="single" w:sz="4" w:space="0" w:color="auto"/>
            </w:tcBorders>
            <w:shd w:val="clear" w:color="auto" w:fill="auto"/>
            <w:vAlign w:val="center"/>
            <w:hideMark/>
          </w:tcPr>
          <w:p w14:paraId="55D0A319" w14:textId="77777777" w:rsidR="00E5721A" w:rsidRPr="00E5721A" w:rsidRDefault="00E5721A" w:rsidP="00E5721A">
            <w:pPr>
              <w:spacing w:line="240" w:lineRule="auto"/>
              <w:ind w:firstLine="0"/>
              <w:jc w:val="left"/>
              <w:rPr>
                <w:rFonts w:eastAsia="Times New Roman" w:cs="Times New Roman"/>
                <w:color w:val="000000"/>
                <w:sz w:val="24"/>
                <w:szCs w:val="24"/>
                <w:lang w:eastAsia="ru-RU"/>
              </w:rPr>
            </w:pPr>
            <w:r w:rsidRPr="00E5721A">
              <w:rPr>
                <w:rFonts w:eastAsia="Times New Roman" w:cs="Times New Roman"/>
                <w:color w:val="000000"/>
                <w:sz w:val="24"/>
                <w:szCs w:val="24"/>
                <w:lang w:eastAsia="ru-RU"/>
              </w:rPr>
              <w:t>Медленно реализуемые активы (А3)</w:t>
            </w:r>
          </w:p>
        </w:tc>
        <w:tc>
          <w:tcPr>
            <w:tcW w:w="1640" w:type="dxa"/>
            <w:tcBorders>
              <w:top w:val="nil"/>
              <w:left w:val="nil"/>
              <w:bottom w:val="single" w:sz="4" w:space="0" w:color="auto"/>
              <w:right w:val="single" w:sz="4" w:space="0" w:color="auto"/>
            </w:tcBorders>
            <w:shd w:val="clear" w:color="auto" w:fill="auto"/>
            <w:vAlign w:val="center"/>
            <w:hideMark/>
          </w:tcPr>
          <w:p w14:paraId="400DEB0C" w14:textId="77777777" w:rsidR="00E5721A" w:rsidRPr="00E5721A" w:rsidRDefault="00E5721A" w:rsidP="00E5721A">
            <w:pPr>
              <w:spacing w:line="240" w:lineRule="auto"/>
              <w:ind w:firstLine="0"/>
              <w:jc w:val="center"/>
              <w:rPr>
                <w:rFonts w:eastAsia="Times New Roman" w:cs="Times New Roman"/>
                <w:color w:val="000000"/>
                <w:sz w:val="24"/>
                <w:szCs w:val="24"/>
                <w:lang w:eastAsia="ru-RU"/>
              </w:rPr>
            </w:pPr>
            <w:r w:rsidRPr="00E5721A">
              <w:rPr>
                <w:rFonts w:eastAsia="Times New Roman" w:cs="Times New Roman"/>
                <w:color w:val="000000"/>
                <w:sz w:val="24"/>
                <w:szCs w:val="24"/>
                <w:lang w:eastAsia="ru-RU"/>
              </w:rPr>
              <w:t>250 351 884</w:t>
            </w:r>
          </w:p>
        </w:tc>
        <w:tc>
          <w:tcPr>
            <w:tcW w:w="1640" w:type="dxa"/>
            <w:tcBorders>
              <w:top w:val="nil"/>
              <w:left w:val="nil"/>
              <w:bottom w:val="single" w:sz="4" w:space="0" w:color="auto"/>
              <w:right w:val="single" w:sz="4" w:space="0" w:color="auto"/>
            </w:tcBorders>
            <w:shd w:val="clear" w:color="auto" w:fill="auto"/>
            <w:noWrap/>
            <w:vAlign w:val="center"/>
            <w:hideMark/>
          </w:tcPr>
          <w:p w14:paraId="70FEF396" w14:textId="77777777" w:rsidR="00E5721A" w:rsidRPr="00E5721A" w:rsidRDefault="00E5721A" w:rsidP="00E5721A">
            <w:pPr>
              <w:spacing w:line="240" w:lineRule="auto"/>
              <w:ind w:firstLine="0"/>
              <w:jc w:val="center"/>
              <w:rPr>
                <w:rFonts w:eastAsia="Times New Roman" w:cs="Times New Roman"/>
                <w:color w:val="000000"/>
                <w:sz w:val="24"/>
                <w:szCs w:val="24"/>
                <w:lang w:eastAsia="ru-RU"/>
              </w:rPr>
            </w:pPr>
            <w:r w:rsidRPr="00E5721A">
              <w:rPr>
                <w:rFonts w:eastAsia="Times New Roman" w:cs="Times New Roman"/>
                <w:color w:val="000000"/>
                <w:sz w:val="24"/>
                <w:szCs w:val="24"/>
                <w:lang w:eastAsia="ru-RU"/>
              </w:rPr>
              <w:t>192 165 628</w:t>
            </w:r>
          </w:p>
        </w:tc>
        <w:tc>
          <w:tcPr>
            <w:tcW w:w="1640" w:type="dxa"/>
            <w:tcBorders>
              <w:top w:val="nil"/>
              <w:left w:val="nil"/>
              <w:bottom w:val="single" w:sz="4" w:space="0" w:color="auto"/>
              <w:right w:val="single" w:sz="4" w:space="0" w:color="auto"/>
            </w:tcBorders>
            <w:shd w:val="clear" w:color="auto" w:fill="auto"/>
            <w:noWrap/>
            <w:vAlign w:val="center"/>
            <w:hideMark/>
          </w:tcPr>
          <w:p w14:paraId="7FD3C596" w14:textId="77777777" w:rsidR="00E5721A" w:rsidRPr="00E5721A" w:rsidRDefault="00E5721A" w:rsidP="00E5721A">
            <w:pPr>
              <w:spacing w:line="240" w:lineRule="auto"/>
              <w:ind w:firstLine="0"/>
              <w:jc w:val="center"/>
              <w:rPr>
                <w:rFonts w:eastAsia="Times New Roman" w:cs="Times New Roman"/>
                <w:color w:val="000000"/>
                <w:sz w:val="24"/>
                <w:szCs w:val="24"/>
                <w:lang w:eastAsia="ru-RU"/>
              </w:rPr>
            </w:pPr>
            <w:r w:rsidRPr="00E5721A">
              <w:rPr>
                <w:rFonts w:eastAsia="Times New Roman" w:cs="Times New Roman"/>
                <w:color w:val="000000"/>
                <w:sz w:val="24"/>
                <w:szCs w:val="24"/>
                <w:lang w:eastAsia="ru-RU"/>
              </w:rPr>
              <w:t>227 721 994</w:t>
            </w:r>
          </w:p>
        </w:tc>
      </w:tr>
      <w:tr w:rsidR="00E5721A" w:rsidRPr="00E5721A" w14:paraId="6F2C6F07" w14:textId="77777777" w:rsidTr="00E5721A">
        <w:trPr>
          <w:trHeight w:val="170"/>
          <w:jc w:val="center"/>
        </w:trPr>
        <w:tc>
          <w:tcPr>
            <w:tcW w:w="4120" w:type="dxa"/>
            <w:tcBorders>
              <w:top w:val="nil"/>
              <w:left w:val="single" w:sz="4" w:space="0" w:color="auto"/>
              <w:bottom w:val="single" w:sz="4" w:space="0" w:color="auto"/>
              <w:right w:val="single" w:sz="4" w:space="0" w:color="auto"/>
            </w:tcBorders>
            <w:shd w:val="clear" w:color="auto" w:fill="auto"/>
            <w:vAlign w:val="center"/>
            <w:hideMark/>
          </w:tcPr>
          <w:p w14:paraId="6D366DE4" w14:textId="77777777" w:rsidR="00E5721A" w:rsidRPr="00E5721A" w:rsidRDefault="00E5721A" w:rsidP="00E5721A">
            <w:pPr>
              <w:spacing w:line="240" w:lineRule="auto"/>
              <w:ind w:firstLine="0"/>
              <w:jc w:val="left"/>
              <w:rPr>
                <w:rFonts w:eastAsia="Times New Roman" w:cs="Times New Roman"/>
                <w:color w:val="000000"/>
                <w:sz w:val="24"/>
                <w:szCs w:val="24"/>
                <w:lang w:eastAsia="ru-RU"/>
              </w:rPr>
            </w:pPr>
            <w:r w:rsidRPr="00E5721A">
              <w:rPr>
                <w:rFonts w:eastAsia="Times New Roman" w:cs="Times New Roman"/>
                <w:color w:val="000000"/>
                <w:sz w:val="24"/>
                <w:szCs w:val="24"/>
                <w:lang w:eastAsia="ru-RU"/>
              </w:rPr>
              <w:t>Труднореализуемые активы (А4)</w:t>
            </w:r>
          </w:p>
        </w:tc>
        <w:tc>
          <w:tcPr>
            <w:tcW w:w="1640" w:type="dxa"/>
            <w:tcBorders>
              <w:top w:val="nil"/>
              <w:left w:val="nil"/>
              <w:bottom w:val="single" w:sz="4" w:space="0" w:color="auto"/>
              <w:right w:val="single" w:sz="4" w:space="0" w:color="auto"/>
            </w:tcBorders>
            <w:shd w:val="clear" w:color="auto" w:fill="auto"/>
            <w:vAlign w:val="center"/>
            <w:hideMark/>
          </w:tcPr>
          <w:p w14:paraId="5C22A875" w14:textId="77777777" w:rsidR="00E5721A" w:rsidRPr="00E5721A" w:rsidRDefault="00E5721A" w:rsidP="00E5721A">
            <w:pPr>
              <w:spacing w:line="240" w:lineRule="auto"/>
              <w:ind w:firstLine="0"/>
              <w:jc w:val="center"/>
              <w:rPr>
                <w:rFonts w:eastAsia="Times New Roman" w:cs="Times New Roman"/>
                <w:color w:val="000000"/>
                <w:sz w:val="24"/>
                <w:szCs w:val="24"/>
                <w:lang w:eastAsia="ru-RU"/>
              </w:rPr>
            </w:pPr>
            <w:r w:rsidRPr="00E5721A">
              <w:rPr>
                <w:rFonts w:eastAsia="Times New Roman" w:cs="Times New Roman"/>
                <w:color w:val="000000"/>
                <w:sz w:val="24"/>
                <w:szCs w:val="24"/>
                <w:lang w:eastAsia="ru-RU"/>
              </w:rPr>
              <w:t>46 554 697</w:t>
            </w:r>
          </w:p>
        </w:tc>
        <w:tc>
          <w:tcPr>
            <w:tcW w:w="1640" w:type="dxa"/>
            <w:tcBorders>
              <w:top w:val="nil"/>
              <w:left w:val="nil"/>
              <w:bottom w:val="single" w:sz="4" w:space="0" w:color="auto"/>
              <w:right w:val="single" w:sz="4" w:space="0" w:color="auto"/>
            </w:tcBorders>
            <w:shd w:val="clear" w:color="auto" w:fill="auto"/>
            <w:noWrap/>
            <w:vAlign w:val="center"/>
            <w:hideMark/>
          </w:tcPr>
          <w:p w14:paraId="38A5683F" w14:textId="77777777" w:rsidR="00E5721A" w:rsidRPr="00E5721A" w:rsidRDefault="00E5721A" w:rsidP="00E5721A">
            <w:pPr>
              <w:spacing w:line="240" w:lineRule="auto"/>
              <w:ind w:firstLine="0"/>
              <w:jc w:val="center"/>
              <w:rPr>
                <w:rFonts w:eastAsia="Times New Roman" w:cs="Times New Roman"/>
                <w:color w:val="000000"/>
                <w:sz w:val="24"/>
                <w:szCs w:val="24"/>
                <w:lang w:eastAsia="ru-RU"/>
              </w:rPr>
            </w:pPr>
            <w:r w:rsidRPr="00E5721A">
              <w:rPr>
                <w:rFonts w:eastAsia="Times New Roman" w:cs="Times New Roman"/>
                <w:color w:val="000000"/>
                <w:sz w:val="24"/>
                <w:szCs w:val="24"/>
                <w:lang w:eastAsia="ru-RU"/>
              </w:rPr>
              <w:t>49 124 854</w:t>
            </w:r>
          </w:p>
        </w:tc>
        <w:tc>
          <w:tcPr>
            <w:tcW w:w="1640" w:type="dxa"/>
            <w:tcBorders>
              <w:top w:val="nil"/>
              <w:left w:val="nil"/>
              <w:bottom w:val="single" w:sz="4" w:space="0" w:color="auto"/>
              <w:right w:val="single" w:sz="4" w:space="0" w:color="auto"/>
            </w:tcBorders>
            <w:shd w:val="clear" w:color="auto" w:fill="auto"/>
            <w:noWrap/>
            <w:vAlign w:val="center"/>
            <w:hideMark/>
          </w:tcPr>
          <w:p w14:paraId="3C9D0743" w14:textId="77777777" w:rsidR="00E5721A" w:rsidRPr="00E5721A" w:rsidRDefault="00E5721A" w:rsidP="00E5721A">
            <w:pPr>
              <w:spacing w:line="240" w:lineRule="auto"/>
              <w:ind w:firstLine="0"/>
              <w:jc w:val="center"/>
              <w:rPr>
                <w:rFonts w:eastAsia="Times New Roman" w:cs="Times New Roman"/>
                <w:color w:val="000000"/>
                <w:sz w:val="24"/>
                <w:szCs w:val="24"/>
                <w:lang w:eastAsia="ru-RU"/>
              </w:rPr>
            </w:pPr>
            <w:r w:rsidRPr="00E5721A">
              <w:rPr>
                <w:rFonts w:eastAsia="Times New Roman" w:cs="Times New Roman"/>
                <w:color w:val="000000"/>
                <w:sz w:val="24"/>
                <w:szCs w:val="24"/>
                <w:lang w:eastAsia="ru-RU"/>
              </w:rPr>
              <w:t>63 690 395</w:t>
            </w:r>
          </w:p>
        </w:tc>
      </w:tr>
      <w:tr w:rsidR="00E5721A" w:rsidRPr="00E5721A" w14:paraId="199C24DB" w14:textId="77777777" w:rsidTr="00E5721A">
        <w:trPr>
          <w:trHeight w:val="170"/>
          <w:jc w:val="center"/>
        </w:trPr>
        <w:tc>
          <w:tcPr>
            <w:tcW w:w="4120" w:type="dxa"/>
            <w:tcBorders>
              <w:top w:val="nil"/>
              <w:left w:val="single" w:sz="4" w:space="0" w:color="auto"/>
              <w:bottom w:val="single" w:sz="4" w:space="0" w:color="auto"/>
              <w:right w:val="single" w:sz="4" w:space="0" w:color="auto"/>
            </w:tcBorders>
            <w:shd w:val="clear" w:color="auto" w:fill="auto"/>
            <w:vAlign w:val="center"/>
            <w:hideMark/>
          </w:tcPr>
          <w:p w14:paraId="16AC49A5" w14:textId="77777777" w:rsidR="00E5721A" w:rsidRPr="00E5721A" w:rsidRDefault="00E5721A" w:rsidP="00E5721A">
            <w:pPr>
              <w:spacing w:line="240" w:lineRule="auto"/>
              <w:ind w:firstLine="0"/>
              <w:jc w:val="left"/>
              <w:rPr>
                <w:rFonts w:eastAsia="Times New Roman" w:cs="Times New Roman"/>
                <w:color w:val="000000"/>
                <w:sz w:val="24"/>
                <w:szCs w:val="24"/>
                <w:lang w:eastAsia="ru-RU"/>
              </w:rPr>
            </w:pPr>
            <w:r w:rsidRPr="00E5721A">
              <w:rPr>
                <w:rFonts w:eastAsia="Times New Roman" w:cs="Times New Roman"/>
                <w:color w:val="000000"/>
                <w:sz w:val="24"/>
                <w:szCs w:val="24"/>
                <w:lang w:eastAsia="ru-RU"/>
              </w:rPr>
              <w:t>БАЛАНС</w:t>
            </w:r>
          </w:p>
        </w:tc>
        <w:tc>
          <w:tcPr>
            <w:tcW w:w="1640" w:type="dxa"/>
            <w:tcBorders>
              <w:top w:val="nil"/>
              <w:left w:val="nil"/>
              <w:bottom w:val="single" w:sz="4" w:space="0" w:color="auto"/>
              <w:right w:val="single" w:sz="4" w:space="0" w:color="auto"/>
            </w:tcBorders>
            <w:shd w:val="clear" w:color="auto" w:fill="auto"/>
            <w:noWrap/>
            <w:vAlign w:val="center"/>
            <w:hideMark/>
          </w:tcPr>
          <w:p w14:paraId="6A91FA35" w14:textId="77777777" w:rsidR="00E5721A" w:rsidRPr="00E5721A" w:rsidRDefault="00E5721A" w:rsidP="00E5721A">
            <w:pPr>
              <w:spacing w:line="240" w:lineRule="auto"/>
              <w:ind w:firstLine="0"/>
              <w:jc w:val="center"/>
              <w:rPr>
                <w:rFonts w:eastAsia="Times New Roman" w:cs="Times New Roman"/>
                <w:color w:val="000000"/>
                <w:sz w:val="24"/>
                <w:szCs w:val="24"/>
                <w:lang w:eastAsia="ru-RU"/>
              </w:rPr>
            </w:pPr>
            <w:r w:rsidRPr="00E5721A">
              <w:rPr>
                <w:rFonts w:eastAsia="Times New Roman" w:cs="Times New Roman"/>
                <w:color w:val="000000"/>
                <w:sz w:val="24"/>
                <w:szCs w:val="24"/>
                <w:lang w:eastAsia="ru-RU"/>
              </w:rPr>
              <w:t>3 338 448 141</w:t>
            </w:r>
          </w:p>
        </w:tc>
        <w:tc>
          <w:tcPr>
            <w:tcW w:w="1640" w:type="dxa"/>
            <w:tcBorders>
              <w:top w:val="nil"/>
              <w:left w:val="nil"/>
              <w:bottom w:val="single" w:sz="4" w:space="0" w:color="auto"/>
              <w:right w:val="single" w:sz="4" w:space="0" w:color="auto"/>
            </w:tcBorders>
            <w:shd w:val="clear" w:color="auto" w:fill="auto"/>
            <w:noWrap/>
            <w:vAlign w:val="center"/>
            <w:hideMark/>
          </w:tcPr>
          <w:p w14:paraId="7D38B717" w14:textId="77777777" w:rsidR="00E5721A" w:rsidRPr="00E5721A" w:rsidRDefault="00E5721A" w:rsidP="00E5721A">
            <w:pPr>
              <w:spacing w:line="240" w:lineRule="auto"/>
              <w:ind w:firstLine="0"/>
              <w:jc w:val="center"/>
              <w:rPr>
                <w:rFonts w:eastAsia="Times New Roman" w:cs="Times New Roman"/>
                <w:color w:val="000000"/>
                <w:sz w:val="24"/>
                <w:szCs w:val="24"/>
                <w:lang w:eastAsia="ru-RU"/>
              </w:rPr>
            </w:pPr>
            <w:r w:rsidRPr="00E5721A">
              <w:rPr>
                <w:rFonts w:eastAsia="Times New Roman" w:cs="Times New Roman"/>
                <w:color w:val="000000"/>
                <w:sz w:val="24"/>
                <w:szCs w:val="24"/>
                <w:lang w:eastAsia="ru-RU"/>
              </w:rPr>
              <w:t>3 217 927 268</w:t>
            </w:r>
          </w:p>
        </w:tc>
        <w:tc>
          <w:tcPr>
            <w:tcW w:w="1640" w:type="dxa"/>
            <w:tcBorders>
              <w:top w:val="nil"/>
              <w:left w:val="nil"/>
              <w:bottom w:val="single" w:sz="4" w:space="0" w:color="auto"/>
              <w:right w:val="single" w:sz="4" w:space="0" w:color="auto"/>
            </w:tcBorders>
            <w:shd w:val="clear" w:color="auto" w:fill="auto"/>
            <w:noWrap/>
            <w:vAlign w:val="center"/>
            <w:hideMark/>
          </w:tcPr>
          <w:p w14:paraId="03D4E685" w14:textId="77777777" w:rsidR="00E5721A" w:rsidRPr="00E5721A" w:rsidRDefault="00E5721A" w:rsidP="00E5721A">
            <w:pPr>
              <w:spacing w:line="240" w:lineRule="auto"/>
              <w:ind w:firstLine="0"/>
              <w:jc w:val="center"/>
              <w:rPr>
                <w:rFonts w:eastAsia="Times New Roman" w:cs="Times New Roman"/>
                <w:color w:val="000000"/>
                <w:sz w:val="24"/>
                <w:szCs w:val="24"/>
                <w:lang w:eastAsia="ru-RU"/>
              </w:rPr>
            </w:pPr>
            <w:r w:rsidRPr="00E5721A">
              <w:rPr>
                <w:rFonts w:eastAsia="Times New Roman" w:cs="Times New Roman"/>
                <w:color w:val="000000"/>
                <w:sz w:val="24"/>
                <w:szCs w:val="24"/>
                <w:lang w:eastAsia="ru-RU"/>
              </w:rPr>
              <w:t>3 819 671 077</w:t>
            </w:r>
          </w:p>
        </w:tc>
      </w:tr>
    </w:tbl>
    <w:p w14:paraId="201DC49B" w14:textId="61DE9F8B" w:rsidR="008C1025" w:rsidRDefault="008C1025" w:rsidP="00E5721A">
      <w:pPr>
        <w:spacing w:before="120"/>
        <w:rPr>
          <w:rFonts w:cs="Times New Roman"/>
          <w:szCs w:val="28"/>
        </w:rPr>
      </w:pPr>
      <w:r>
        <w:rPr>
          <w:rFonts w:cs="Times New Roman"/>
          <w:szCs w:val="28"/>
        </w:rPr>
        <w:t>Пассивы разделены на следующие группы:</w:t>
      </w:r>
    </w:p>
    <w:p w14:paraId="47D06B62" w14:textId="131CD2D8" w:rsidR="008C1025" w:rsidRPr="008C1025" w:rsidRDefault="008C1025" w:rsidP="00F07F9A">
      <w:pPr>
        <w:pStyle w:val="a3"/>
        <w:numPr>
          <w:ilvl w:val="0"/>
          <w:numId w:val="24"/>
        </w:numPr>
        <w:ind w:left="0" w:firstLine="709"/>
        <w:rPr>
          <w:rFonts w:cs="Times New Roman"/>
          <w:szCs w:val="28"/>
        </w:rPr>
      </w:pPr>
      <w:r w:rsidRPr="008C1025">
        <w:rPr>
          <w:rFonts w:cs="Times New Roman"/>
          <w:szCs w:val="28"/>
        </w:rPr>
        <w:t>Наиболее срочные обязательства (П1</w:t>
      </w:r>
      <w:r>
        <w:rPr>
          <w:rFonts w:cs="Times New Roman"/>
          <w:szCs w:val="28"/>
        </w:rPr>
        <w:t xml:space="preserve"> </w:t>
      </w:r>
      <w:r w:rsidRPr="00E21E82">
        <w:rPr>
          <w:rFonts w:cs="Times New Roman"/>
          <w:color w:val="000000"/>
          <w:szCs w:val="28"/>
          <w:shd w:val="clear" w:color="auto" w:fill="FFFFFF"/>
        </w:rPr>
        <w:t>= Кредиторская</w:t>
      </w:r>
      <w:r w:rsidR="00BA5A8B">
        <w:rPr>
          <w:rFonts w:cs="Times New Roman"/>
          <w:color w:val="000000"/>
          <w:szCs w:val="28"/>
          <w:shd w:val="clear" w:color="auto" w:fill="FFFFFF"/>
        </w:rPr>
        <w:t xml:space="preserve"> </w:t>
      </w:r>
      <w:r w:rsidR="00BA5A8B" w:rsidRPr="00E21E82">
        <w:rPr>
          <w:rFonts w:cs="Times New Roman"/>
          <w:color w:val="000000"/>
          <w:szCs w:val="28"/>
          <w:shd w:val="clear" w:color="auto" w:fill="FFFFFF"/>
        </w:rPr>
        <w:t>задолженность</w:t>
      </w:r>
      <w:r w:rsidRPr="008C1025">
        <w:rPr>
          <w:rFonts w:cs="Times New Roman"/>
          <w:szCs w:val="28"/>
        </w:rPr>
        <w:t>);</w:t>
      </w:r>
    </w:p>
    <w:p w14:paraId="21B45C4E" w14:textId="1A2E315B" w:rsidR="008C1025" w:rsidRPr="008C1025" w:rsidRDefault="008C1025" w:rsidP="00F07F9A">
      <w:pPr>
        <w:pStyle w:val="a3"/>
        <w:numPr>
          <w:ilvl w:val="0"/>
          <w:numId w:val="24"/>
        </w:numPr>
        <w:ind w:left="0" w:firstLine="709"/>
        <w:rPr>
          <w:rFonts w:cs="Times New Roman"/>
          <w:szCs w:val="28"/>
        </w:rPr>
      </w:pPr>
      <w:r w:rsidRPr="008C1025">
        <w:rPr>
          <w:rFonts w:cs="Times New Roman"/>
          <w:szCs w:val="28"/>
        </w:rPr>
        <w:t>Краткосрочные пассивы (П2</w:t>
      </w:r>
      <w:r>
        <w:rPr>
          <w:rFonts w:cs="Times New Roman"/>
          <w:szCs w:val="28"/>
        </w:rPr>
        <w:t xml:space="preserve"> </w:t>
      </w:r>
      <w:r w:rsidRPr="00E21E82">
        <w:rPr>
          <w:rFonts w:cs="Times New Roman"/>
          <w:color w:val="000000"/>
          <w:szCs w:val="28"/>
          <w:shd w:val="clear" w:color="auto" w:fill="FFFFFF"/>
        </w:rPr>
        <w:t>= Заемные средства (краткосрочные) + Прочие обязательства краткосрочные</w:t>
      </w:r>
      <w:r w:rsidRPr="008C1025">
        <w:rPr>
          <w:rFonts w:cs="Times New Roman"/>
          <w:szCs w:val="28"/>
        </w:rPr>
        <w:t>);</w:t>
      </w:r>
    </w:p>
    <w:p w14:paraId="1F45DDAD" w14:textId="6A5EE5E6" w:rsidR="008C1025" w:rsidRPr="008C1025" w:rsidRDefault="008C1025" w:rsidP="00F07F9A">
      <w:pPr>
        <w:pStyle w:val="a3"/>
        <w:numPr>
          <w:ilvl w:val="0"/>
          <w:numId w:val="24"/>
        </w:numPr>
        <w:ind w:left="0" w:firstLine="709"/>
        <w:rPr>
          <w:rFonts w:cs="Times New Roman"/>
          <w:szCs w:val="28"/>
        </w:rPr>
      </w:pPr>
      <w:r w:rsidRPr="008C1025">
        <w:rPr>
          <w:rFonts w:cs="Times New Roman"/>
          <w:szCs w:val="28"/>
        </w:rPr>
        <w:t>Долгосрочные пассивы (П3</w:t>
      </w:r>
      <w:r>
        <w:rPr>
          <w:rFonts w:cs="Times New Roman"/>
          <w:szCs w:val="28"/>
        </w:rPr>
        <w:t xml:space="preserve"> = </w:t>
      </w:r>
      <w:r>
        <w:rPr>
          <w:rFonts w:cs="Times New Roman"/>
          <w:color w:val="000000"/>
          <w:szCs w:val="28"/>
          <w:shd w:val="clear" w:color="auto" w:fill="FFFFFF"/>
        </w:rPr>
        <w:t>Д</w:t>
      </w:r>
      <w:r w:rsidRPr="00E21E82">
        <w:rPr>
          <w:rFonts w:cs="Times New Roman"/>
          <w:color w:val="000000"/>
          <w:szCs w:val="28"/>
          <w:shd w:val="clear" w:color="auto" w:fill="FFFFFF"/>
        </w:rPr>
        <w:t>олгосрочные обязательства</w:t>
      </w:r>
      <w:r w:rsidR="004A1FBA">
        <w:rPr>
          <w:rFonts w:cs="Times New Roman"/>
          <w:color w:val="000000"/>
          <w:szCs w:val="28"/>
          <w:shd w:val="clear" w:color="auto" w:fill="FFFFFF"/>
        </w:rPr>
        <w:t xml:space="preserve"> +</w:t>
      </w:r>
      <w:r w:rsidRPr="00E21E82">
        <w:rPr>
          <w:rFonts w:cs="Times New Roman"/>
          <w:color w:val="000000"/>
          <w:szCs w:val="28"/>
          <w:shd w:val="clear" w:color="auto" w:fill="FFFFFF"/>
        </w:rPr>
        <w:t xml:space="preserve"> </w:t>
      </w:r>
      <w:r w:rsidR="004A1FBA">
        <w:rPr>
          <w:rFonts w:cs="Times New Roman"/>
          <w:color w:val="000000"/>
          <w:szCs w:val="28"/>
          <w:shd w:val="clear" w:color="auto" w:fill="FFFFFF"/>
        </w:rPr>
        <w:t>Д</w:t>
      </w:r>
      <w:r w:rsidRPr="00E21E82">
        <w:rPr>
          <w:rFonts w:cs="Times New Roman"/>
          <w:color w:val="000000"/>
          <w:szCs w:val="28"/>
          <w:shd w:val="clear" w:color="auto" w:fill="FFFFFF"/>
        </w:rPr>
        <w:t>оходы будущих периодов</w:t>
      </w:r>
      <w:r w:rsidR="004A1FBA">
        <w:rPr>
          <w:rFonts w:cs="Times New Roman"/>
          <w:color w:val="000000"/>
          <w:szCs w:val="28"/>
          <w:shd w:val="clear" w:color="auto" w:fill="FFFFFF"/>
        </w:rPr>
        <w:t xml:space="preserve"> +</w:t>
      </w:r>
      <w:r w:rsidRPr="00E21E82">
        <w:rPr>
          <w:rFonts w:cs="Times New Roman"/>
          <w:color w:val="000000"/>
          <w:szCs w:val="28"/>
          <w:shd w:val="clear" w:color="auto" w:fill="FFFFFF"/>
        </w:rPr>
        <w:t xml:space="preserve"> </w:t>
      </w:r>
      <w:r w:rsidR="004A1FBA">
        <w:rPr>
          <w:rFonts w:cs="Times New Roman"/>
          <w:color w:val="000000"/>
          <w:szCs w:val="28"/>
          <w:shd w:val="clear" w:color="auto" w:fill="FFFFFF"/>
        </w:rPr>
        <w:t>О</w:t>
      </w:r>
      <w:r w:rsidRPr="00E21E82">
        <w:rPr>
          <w:rFonts w:cs="Times New Roman"/>
          <w:color w:val="000000"/>
          <w:szCs w:val="28"/>
          <w:shd w:val="clear" w:color="auto" w:fill="FFFFFF"/>
        </w:rPr>
        <w:t>ценочные обязательства</w:t>
      </w:r>
      <w:r w:rsidRPr="008C1025">
        <w:rPr>
          <w:rFonts w:cs="Times New Roman"/>
          <w:szCs w:val="28"/>
        </w:rPr>
        <w:t>);</w:t>
      </w:r>
    </w:p>
    <w:p w14:paraId="76E07241" w14:textId="0758422B" w:rsidR="008C1025" w:rsidRPr="008C1025" w:rsidRDefault="008C1025" w:rsidP="00F07F9A">
      <w:pPr>
        <w:pStyle w:val="a3"/>
        <w:numPr>
          <w:ilvl w:val="0"/>
          <w:numId w:val="24"/>
        </w:numPr>
        <w:ind w:left="0" w:firstLine="709"/>
        <w:rPr>
          <w:rFonts w:cs="Times New Roman"/>
          <w:szCs w:val="28"/>
        </w:rPr>
      </w:pPr>
      <w:r w:rsidRPr="008C1025">
        <w:rPr>
          <w:rFonts w:cs="Times New Roman"/>
          <w:szCs w:val="28"/>
        </w:rPr>
        <w:lastRenderedPageBreak/>
        <w:t>Постоянные пассивы (П4</w:t>
      </w:r>
      <w:r w:rsidR="004A1FBA">
        <w:rPr>
          <w:rFonts w:cs="Times New Roman"/>
          <w:szCs w:val="28"/>
        </w:rPr>
        <w:t xml:space="preserve"> = </w:t>
      </w:r>
      <w:r w:rsidR="004A1FBA" w:rsidRPr="00E21E82">
        <w:rPr>
          <w:rFonts w:cs="Times New Roman"/>
          <w:color w:val="000000"/>
          <w:szCs w:val="28"/>
          <w:shd w:val="clear" w:color="auto" w:fill="FFFFFF"/>
        </w:rPr>
        <w:t xml:space="preserve">статьи раздела </w:t>
      </w:r>
      <w:r w:rsidR="004A1FBA">
        <w:rPr>
          <w:rFonts w:cs="Times New Roman"/>
          <w:color w:val="000000"/>
          <w:szCs w:val="28"/>
          <w:shd w:val="clear" w:color="auto" w:fill="FFFFFF"/>
        </w:rPr>
        <w:t>III баланса «Капитал и резервы»</w:t>
      </w:r>
      <w:r w:rsidRPr="008C1025">
        <w:rPr>
          <w:rFonts w:cs="Times New Roman"/>
          <w:szCs w:val="28"/>
        </w:rPr>
        <w:t>).</w:t>
      </w:r>
    </w:p>
    <w:p w14:paraId="72342A88" w14:textId="56FC8992" w:rsidR="004A1FBA" w:rsidRPr="004A1FBA" w:rsidRDefault="004A1FBA" w:rsidP="00E5721A">
      <w:pPr>
        <w:rPr>
          <w:rFonts w:cs="Times New Roman"/>
          <w:szCs w:val="28"/>
        </w:rPr>
      </w:pPr>
      <w:r w:rsidRPr="004A1FBA">
        <w:rPr>
          <w:rFonts w:cs="Times New Roman"/>
          <w:szCs w:val="28"/>
        </w:rPr>
        <w:t>Представим получившиеся данные в виде таблицы 2.3.</w:t>
      </w:r>
      <w:r>
        <w:rPr>
          <w:rFonts w:cs="Times New Roman"/>
          <w:szCs w:val="28"/>
        </w:rPr>
        <w:t>4</w:t>
      </w:r>
      <w:r w:rsidRPr="004A1FBA">
        <w:rPr>
          <w:rFonts w:cs="Times New Roman"/>
          <w:szCs w:val="28"/>
        </w:rPr>
        <w:t>.</w:t>
      </w:r>
    </w:p>
    <w:p w14:paraId="00EBA52A" w14:textId="1B1DB7EA" w:rsidR="007E2320" w:rsidRDefault="004A1FBA" w:rsidP="007E2320">
      <w:pPr>
        <w:ind w:firstLine="0"/>
        <w:rPr>
          <w:rFonts w:cs="Times New Roman"/>
          <w:szCs w:val="28"/>
        </w:rPr>
      </w:pPr>
      <w:r w:rsidRPr="004A1FBA">
        <w:rPr>
          <w:rFonts w:cs="Times New Roman"/>
          <w:szCs w:val="28"/>
        </w:rPr>
        <w:t>Таблица 2.3.</w:t>
      </w:r>
      <w:r>
        <w:rPr>
          <w:rFonts w:cs="Times New Roman"/>
          <w:szCs w:val="28"/>
        </w:rPr>
        <w:t>4</w:t>
      </w:r>
      <w:r w:rsidRPr="004A1FBA">
        <w:rPr>
          <w:rFonts w:cs="Times New Roman"/>
          <w:szCs w:val="28"/>
        </w:rPr>
        <w:t xml:space="preserve"> – </w:t>
      </w:r>
      <w:r w:rsidR="001A0B10">
        <w:rPr>
          <w:rFonts w:cs="Times New Roman"/>
          <w:szCs w:val="28"/>
        </w:rPr>
        <w:t>Источники формирования имущества</w:t>
      </w:r>
      <w:r w:rsidRPr="004A1FBA">
        <w:rPr>
          <w:rFonts w:cs="Times New Roman"/>
          <w:szCs w:val="28"/>
        </w:rPr>
        <w:t xml:space="preserve"> АО «Россельхозбанк» по категориям ликвидности за 2018-2020 гг.</w:t>
      </w:r>
      <w:r w:rsidR="00E5721A">
        <w:rPr>
          <w:rFonts w:cs="Times New Roman"/>
          <w:szCs w:val="28"/>
        </w:rPr>
        <w:t xml:space="preserve"> (составлено автором по </w:t>
      </w:r>
      <w:r w:rsidR="00E5721A" w:rsidRPr="001A0B10">
        <w:rPr>
          <w:rFonts w:cs="Times New Roman"/>
          <w:szCs w:val="28"/>
        </w:rPr>
        <w:t>[</w:t>
      </w:r>
      <w:r w:rsidR="001863DA" w:rsidRPr="001A0B10">
        <w:rPr>
          <w:rFonts w:cs="Times New Roman"/>
          <w:szCs w:val="28"/>
        </w:rPr>
        <w:t>34</w:t>
      </w:r>
      <w:r w:rsidR="00E5721A" w:rsidRPr="001A0B10">
        <w:rPr>
          <w:rFonts w:cs="Times New Roman"/>
          <w:szCs w:val="28"/>
        </w:rPr>
        <w:t>])</w:t>
      </w:r>
    </w:p>
    <w:tbl>
      <w:tblPr>
        <w:tblW w:w="9923" w:type="dxa"/>
        <w:jc w:val="center"/>
        <w:tblLook w:val="04A0" w:firstRow="1" w:lastRow="0" w:firstColumn="1" w:lastColumn="0" w:noHBand="0" w:noVBand="1"/>
      </w:tblPr>
      <w:tblGrid>
        <w:gridCol w:w="4523"/>
        <w:gridCol w:w="1800"/>
        <w:gridCol w:w="1800"/>
        <w:gridCol w:w="1800"/>
      </w:tblGrid>
      <w:tr w:rsidR="007E2320" w:rsidRPr="007E2320" w14:paraId="55CA9BC3" w14:textId="77777777" w:rsidTr="00E5721A">
        <w:trPr>
          <w:trHeight w:val="315"/>
          <w:jc w:val="center"/>
        </w:trPr>
        <w:tc>
          <w:tcPr>
            <w:tcW w:w="4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423BCA" w14:textId="77777777" w:rsidR="007E2320" w:rsidRPr="007E2320" w:rsidRDefault="007E2320" w:rsidP="007E2320">
            <w:pPr>
              <w:spacing w:line="240" w:lineRule="auto"/>
              <w:ind w:firstLine="0"/>
              <w:jc w:val="center"/>
              <w:rPr>
                <w:rFonts w:eastAsia="Times New Roman" w:cs="Times New Roman"/>
                <w:color w:val="000000"/>
                <w:sz w:val="24"/>
                <w:szCs w:val="24"/>
                <w:lang w:eastAsia="ru-RU"/>
              </w:rPr>
            </w:pPr>
            <w:r w:rsidRPr="007E2320">
              <w:rPr>
                <w:rFonts w:eastAsia="Times New Roman" w:cs="Times New Roman"/>
                <w:color w:val="000000"/>
                <w:sz w:val="24"/>
                <w:szCs w:val="24"/>
                <w:lang w:eastAsia="ru-RU"/>
              </w:rPr>
              <w:t>Группы пассива</w:t>
            </w:r>
          </w:p>
        </w:tc>
        <w:tc>
          <w:tcPr>
            <w:tcW w:w="1640" w:type="dxa"/>
            <w:tcBorders>
              <w:top w:val="single" w:sz="4" w:space="0" w:color="auto"/>
              <w:left w:val="nil"/>
              <w:bottom w:val="single" w:sz="4" w:space="0" w:color="auto"/>
              <w:right w:val="single" w:sz="4" w:space="0" w:color="auto"/>
            </w:tcBorders>
            <w:shd w:val="clear" w:color="auto" w:fill="auto"/>
            <w:vAlign w:val="center"/>
            <w:hideMark/>
          </w:tcPr>
          <w:p w14:paraId="09FC9A70" w14:textId="77777777" w:rsidR="007E2320" w:rsidRPr="007E2320" w:rsidRDefault="007E2320" w:rsidP="007E2320">
            <w:pPr>
              <w:spacing w:line="240" w:lineRule="auto"/>
              <w:ind w:firstLine="0"/>
              <w:jc w:val="center"/>
              <w:rPr>
                <w:rFonts w:eastAsia="Times New Roman" w:cs="Times New Roman"/>
                <w:color w:val="000000"/>
                <w:sz w:val="24"/>
                <w:szCs w:val="24"/>
                <w:lang w:eastAsia="ru-RU"/>
              </w:rPr>
            </w:pPr>
            <w:r w:rsidRPr="007E2320">
              <w:rPr>
                <w:rFonts w:eastAsia="Times New Roman" w:cs="Times New Roman"/>
                <w:color w:val="000000"/>
                <w:sz w:val="24"/>
                <w:szCs w:val="24"/>
                <w:lang w:eastAsia="ru-RU"/>
              </w:rPr>
              <w:t>2018 г.</w:t>
            </w:r>
          </w:p>
        </w:tc>
        <w:tc>
          <w:tcPr>
            <w:tcW w:w="1640" w:type="dxa"/>
            <w:tcBorders>
              <w:top w:val="single" w:sz="4" w:space="0" w:color="auto"/>
              <w:left w:val="nil"/>
              <w:bottom w:val="single" w:sz="4" w:space="0" w:color="auto"/>
              <w:right w:val="single" w:sz="4" w:space="0" w:color="auto"/>
            </w:tcBorders>
            <w:shd w:val="clear" w:color="auto" w:fill="auto"/>
            <w:vAlign w:val="center"/>
            <w:hideMark/>
          </w:tcPr>
          <w:p w14:paraId="3ABD7D4D" w14:textId="77777777" w:rsidR="007E2320" w:rsidRPr="007E2320" w:rsidRDefault="007E2320" w:rsidP="007E2320">
            <w:pPr>
              <w:spacing w:line="240" w:lineRule="auto"/>
              <w:ind w:firstLine="0"/>
              <w:jc w:val="center"/>
              <w:rPr>
                <w:rFonts w:eastAsia="Times New Roman" w:cs="Times New Roman"/>
                <w:color w:val="000000"/>
                <w:sz w:val="24"/>
                <w:szCs w:val="24"/>
                <w:lang w:eastAsia="ru-RU"/>
              </w:rPr>
            </w:pPr>
            <w:r w:rsidRPr="007E2320">
              <w:rPr>
                <w:rFonts w:eastAsia="Times New Roman" w:cs="Times New Roman"/>
                <w:color w:val="000000"/>
                <w:sz w:val="24"/>
                <w:szCs w:val="24"/>
                <w:lang w:eastAsia="ru-RU"/>
              </w:rPr>
              <w:t>2019 г.</w:t>
            </w:r>
          </w:p>
        </w:tc>
        <w:tc>
          <w:tcPr>
            <w:tcW w:w="1640" w:type="dxa"/>
            <w:tcBorders>
              <w:top w:val="single" w:sz="4" w:space="0" w:color="auto"/>
              <w:left w:val="nil"/>
              <w:bottom w:val="single" w:sz="4" w:space="0" w:color="auto"/>
              <w:right w:val="single" w:sz="4" w:space="0" w:color="auto"/>
            </w:tcBorders>
            <w:shd w:val="clear" w:color="auto" w:fill="auto"/>
            <w:vAlign w:val="center"/>
            <w:hideMark/>
          </w:tcPr>
          <w:p w14:paraId="127CB8CF" w14:textId="77777777" w:rsidR="007E2320" w:rsidRPr="007E2320" w:rsidRDefault="007E2320" w:rsidP="007E2320">
            <w:pPr>
              <w:spacing w:line="240" w:lineRule="auto"/>
              <w:ind w:firstLine="0"/>
              <w:jc w:val="center"/>
              <w:rPr>
                <w:rFonts w:eastAsia="Times New Roman" w:cs="Times New Roman"/>
                <w:color w:val="000000"/>
                <w:sz w:val="24"/>
                <w:szCs w:val="24"/>
                <w:lang w:eastAsia="ru-RU"/>
              </w:rPr>
            </w:pPr>
            <w:r w:rsidRPr="007E2320">
              <w:rPr>
                <w:rFonts w:eastAsia="Times New Roman" w:cs="Times New Roman"/>
                <w:color w:val="000000"/>
                <w:sz w:val="24"/>
                <w:szCs w:val="24"/>
                <w:lang w:eastAsia="ru-RU"/>
              </w:rPr>
              <w:t>2020 г.</w:t>
            </w:r>
          </w:p>
        </w:tc>
      </w:tr>
      <w:tr w:rsidR="007E2320" w:rsidRPr="007E2320" w14:paraId="29D79F52" w14:textId="77777777" w:rsidTr="00E5721A">
        <w:trPr>
          <w:trHeight w:val="128"/>
          <w:jc w:val="center"/>
        </w:trPr>
        <w:tc>
          <w:tcPr>
            <w:tcW w:w="4120" w:type="dxa"/>
            <w:tcBorders>
              <w:top w:val="nil"/>
              <w:left w:val="single" w:sz="4" w:space="0" w:color="auto"/>
              <w:bottom w:val="single" w:sz="4" w:space="0" w:color="auto"/>
              <w:right w:val="single" w:sz="4" w:space="0" w:color="auto"/>
            </w:tcBorders>
            <w:shd w:val="clear" w:color="auto" w:fill="auto"/>
            <w:noWrap/>
            <w:vAlign w:val="center"/>
            <w:hideMark/>
          </w:tcPr>
          <w:p w14:paraId="58C67B61" w14:textId="77777777" w:rsidR="007E2320" w:rsidRPr="007E2320" w:rsidRDefault="007E2320" w:rsidP="007E2320">
            <w:pPr>
              <w:spacing w:line="240" w:lineRule="auto"/>
              <w:ind w:firstLine="0"/>
              <w:jc w:val="center"/>
              <w:rPr>
                <w:rFonts w:eastAsia="Times New Roman" w:cs="Times New Roman"/>
                <w:color w:val="000000"/>
                <w:sz w:val="24"/>
                <w:szCs w:val="24"/>
                <w:lang w:eastAsia="ru-RU"/>
              </w:rPr>
            </w:pPr>
            <w:r w:rsidRPr="007E2320">
              <w:rPr>
                <w:rFonts w:eastAsia="Times New Roman" w:cs="Times New Roman"/>
                <w:color w:val="000000"/>
                <w:sz w:val="24"/>
                <w:szCs w:val="24"/>
                <w:lang w:eastAsia="ru-RU"/>
              </w:rPr>
              <w:t>5</w:t>
            </w:r>
          </w:p>
        </w:tc>
        <w:tc>
          <w:tcPr>
            <w:tcW w:w="1640" w:type="dxa"/>
            <w:tcBorders>
              <w:top w:val="nil"/>
              <w:left w:val="nil"/>
              <w:bottom w:val="single" w:sz="4" w:space="0" w:color="auto"/>
              <w:right w:val="single" w:sz="4" w:space="0" w:color="auto"/>
            </w:tcBorders>
            <w:shd w:val="clear" w:color="auto" w:fill="auto"/>
            <w:noWrap/>
            <w:vAlign w:val="center"/>
            <w:hideMark/>
          </w:tcPr>
          <w:p w14:paraId="51781586" w14:textId="77777777" w:rsidR="007E2320" w:rsidRPr="007E2320" w:rsidRDefault="007E2320" w:rsidP="007E2320">
            <w:pPr>
              <w:spacing w:line="240" w:lineRule="auto"/>
              <w:ind w:firstLine="0"/>
              <w:jc w:val="center"/>
              <w:rPr>
                <w:rFonts w:eastAsia="Times New Roman" w:cs="Times New Roman"/>
                <w:color w:val="000000"/>
                <w:sz w:val="24"/>
                <w:szCs w:val="24"/>
                <w:lang w:eastAsia="ru-RU"/>
              </w:rPr>
            </w:pPr>
            <w:r w:rsidRPr="007E2320">
              <w:rPr>
                <w:rFonts w:eastAsia="Times New Roman" w:cs="Times New Roman"/>
                <w:color w:val="000000"/>
                <w:sz w:val="24"/>
                <w:szCs w:val="24"/>
                <w:lang w:eastAsia="ru-RU"/>
              </w:rPr>
              <w:t>6</w:t>
            </w:r>
          </w:p>
        </w:tc>
        <w:tc>
          <w:tcPr>
            <w:tcW w:w="1640" w:type="dxa"/>
            <w:tcBorders>
              <w:top w:val="nil"/>
              <w:left w:val="nil"/>
              <w:bottom w:val="single" w:sz="4" w:space="0" w:color="auto"/>
              <w:right w:val="single" w:sz="4" w:space="0" w:color="auto"/>
            </w:tcBorders>
            <w:shd w:val="clear" w:color="auto" w:fill="auto"/>
            <w:noWrap/>
            <w:vAlign w:val="center"/>
            <w:hideMark/>
          </w:tcPr>
          <w:p w14:paraId="06DE94FE" w14:textId="77777777" w:rsidR="007E2320" w:rsidRPr="007E2320" w:rsidRDefault="007E2320" w:rsidP="007E2320">
            <w:pPr>
              <w:spacing w:line="240" w:lineRule="auto"/>
              <w:ind w:firstLine="0"/>
              <w:jc w:val="center"/>
              <w:rPr>
                <w:rFonts w:eastAsia="Times New Roman" w:cs="Times New Roman"/>
                <w:color w:val="000000"/>
                <w:sz w:val="24"/>
                <w:szCs w:val="24"/>
                <w:lang w:eastAsia="ru-RU"/>
              </w:rPr>
            </w:pPr>
            <w:r w:rsidRPr="007E2320">
              <w:rPr>
                <w:rFonts w:eastAsia="Times New Roman" w:cs="Times New Roman"/>
                <w:color w:val="000000"/>
                <w:sz w:val="24"/>
                <w:szCs w:val="24"/>
                <w:lang w:eastAsia="ru-RU"/>
              </w:rPr>
              <w:t>7</w:t>
            </w:r>
          </w:p>
        </w:tc>
        <w:tc>
          <w:tcPr>
            <w:tcW w:w="1640" w:type="dxa"/>
            <w:tcBorders>
              <w:top w:val="nil"/>
              <w:left w:val="nil"/>
              <w:bottom w:val="single" w:sz="4" w:space="0" w:color="auto"/>
              <w:right w:val="single" w:sz="4" w:space="0" w:color="auto"/>
            </w:tcBorders>
            <w:shd w:val="clear" w:color="auto" w:fill="auto"/>
            <w:noWrap/>
            <w:vAlign w:val="center"/>
            <w:hideMark/>
          </w:tcPr>
          <w:p w14:paraId="2406898D" w14:textId="77777777" w:rsidR="007E2320" w:rsidRPr="007E2320" w:rsidRDefault="007E2320" w:rsidP="007E2320">
            <w:pPr>
              <w:spacing w:line="240" w:lineRule="auto"/>
              <w:ind w:firstLine="0"/>
              <w:jc w:val="center"/>
              <w:rPr>
                <w:rFonts w:eastAsia="Times New Roman" w:cs="Times New Roman"/>
                <w:color w:val="000000"/>
                <w:sz w:val="24"/>
                <w:szCs w:val="24"/>
                <w:lang w:eastAsia="ru-RU"/>
              </w:rPr>
            </w:pPr>
            <w:r w:rsidRPr="007E2320">
              <w:rPr>
                <w:rFonts w:eastAsia="Times New Roman" w:cs="Times New Roman"/>
                <w:color w:val="000000"/>
                <w:sz w:val="24"/>
                <w:szCs w:val="24"/>
                <w:lang w:eastAsia="ru-RU"/>
              </w:rPr>
              <w:t>8</w:t>
            </w:r>
          </w:p>
        </w:tc>
      </w:tr>
      <w:tr w:rsidR="007E2320" w:rsidRPr="007E2320" w14:paraId="0F744DB5" w14:textId="77777777" w:rsidTr="00E5721A">
        <w:trPr>
          <w:trHeight w:val="227"/>
          <w:jc w:val="center"/>
        </w:trPr>
        <w:tc>
          <w:tcPr>
            <w:tcW w:w="4120" w:type="dxa"/>
            <w:tcBorders>
              <w:top w:val="nil"/>
              <w:left w:val="single" w:sz="4" w:space="0" w:color="auto"/>
              <w:bottom w:val="single" w:sz="4" w:space="0" w:color="auto"/>
              <w:right w:val="single" w:sz="4" w:space="0" w:color="auto"/>
            </w:tcBorders>
            <w:shd w:val="clear" w:color="auto" w:fill="auto"/>
            <w:vAlign w:val="center"/>
            <w:hideMark/>
          </w:tcPr>
          <w:p w14:paraId="5007D000" w14:textId="77777777" w:rsidR="007E2320" w:rsidRPr="007E2320" w:rsidRDefault="007E2320" w:rsidP="007E2320">
            <w:pPr>
              <w:spacing w:line="240" w:lineRule="auto"/>
              <w:ind w:firstLine="0"/>
              <w:jc w:val="left"/>
              <w:rPr>
                <w:rFonts w:eastAsia="Times New Roman" w:cs="Times New Roman"/>
                <w:color w:val="000000"/>
                <w:sz w:val="24"/>
                <w:szCs w:val="24"/>
                <w:lang w:eastAsia="ru-RU"/>
              </w:rPr>
            </w:pPr>
            <w:r w:rsidRPr="007E2320">
              <w:rPr>
                <w:rFonts w:eastAsia="Times New Roman" w:cs="Times New Roman"/>
                <w:color w:val="000000"/>
                <w:sz w:val="24"/>
                <w:szCs w:val="24"/>
                <w:lang w:eastAsia="ru-RU"/>
              </w:rPr>
              <w:t>Наиболее срочные обязательства (П1)</w:t>
            </w:r>
          </w:p>
        </w:tc>
        <w:tc>
          <w:tcPr>
            <w:tcW w:w="1640" w:type="dxa"/>
            <w:tcBorders>
              <w:top w:val="nil"/>
              <w:left w:val="nil"/>
              <w:bottom w:val="single" w:sz="4" w:space="0" w:color="auto"/>
              <w:right w:val="single" w:sz="4" w:space="0" w:color="auto"/>
            </w:tcBorders>
            <w:shd w:val="clear" w:color="auto" w:fill="auto"/>
            <w:vAlign w:val="center"/>
            <w:hideMark/>
          </w:tcPr>
          <w:p w14:paraId="56C36737" w14:textId="77777777" w:rsidR="007E2320" w:rsidRPr="007E2320" w:rsidRDefault="007E2320" w:rsidP="007E2320">
            <w:pPr>
              <w:spacing w:line="240" w:lineRule="auto"/>
              <w:ind w:firstLine="0"/>
              <w:jc w:val="center"/>
              <w:rPr>
                <w:rFonts w:eastAsia="Times New Roman" w:cs="Times New Roman"/>
                <w:color w:val="000000"/>
                <w:sz w:val="24"/>
                <w:szCs w:val="24"/>
                <w:lang w:eastAsia="ru-RU"/>
              </w:rPr>
            </w:pPr>
            <w:r w:rsidRPr="007E2320">
              <w:rPr>
                <w:rFonts w:eastAsia="Times New Roman" w:cs="Times New Roman"/>
                <w:color w:val="000000"/>
                <w:sz w:val="24"/>
                <w:szCs w:val="24"/>
                <w:lang w:eastAsia="ru-RU"/>
              </w:rPr>
              <w:t>590 051</w:t>
            </w:r>
          </w:p>
        </w:tc>
        <w:tc>
          <w:tcPr>
            <w:tcW w:w="1640" w:type="dxa"/>
            <w:tcBorders>
              <w:top w:val="nil"/>
              <w:left w:val="nil"/>
              <w:bottom w:val="single" w:sz="4" w:space="0" w:color="auto"/>
              <w:right w:val="single" w:sz="4" w:space="0" w:color="auto"/>
            </w:tcBorders>
            <w:shd w:val="clear" w:color="auto" w:fill="auto"/>
            <w:noWrap/>
            <w:vAlign w:val="center"/>
            <w:hideMark/>
          </w:tcPr>
          <w:p w14:paraId="215B934E" w14:textId="77777777" w:rsidR="007E2320" w:rsidRPr="007E2320" w:rsidRDefault="007E2320" w:rsidP="007E2320">
            <w:pPr>
              <w:spacing w:line="240" w:lineRule="auto"/>
              <w:ind w:firstLine="0"/>
              <w:jc w:val="center"/>
              <w:rPr>
                <w:rFonts w:eastAsia="Times New Roman" w:cs="Times New Roman"/>
                <w:color w:val="000000"/>
                <w:sz w:val="24"/>
                <w:szCs w:val="24"/>
                <w:lang w:eastAsia="ru-RU"/>
              </w:rPr>
            </w:pPr>
            <w:r w:rsidRPr="007E2320">
              <w:rPr>
                <w:rFonts w:eastAsia="Times New Roman" w:cs="Times New Roman"/>
                <w:color w:val="000000"/>
                <w:sz w:val="24"/>
                <w:szCs w:val="24"/>
                <w:lang w:eastAsia="ru-RU"/>
              </w:rPr>
              <w:t>415 788</w:t>
            </w:r>
          </w:p>
        </w:tc>
        <w:tc>
          <w:tcPr>
            <w:tcW w:w="1640" w:type="dxa"/>
            <w:tcBorders>
              <w:top w:val="nil"/>
              <w:left w:val="nil"/>
              <w:bottom w:val="single" w:sz="4" w:space="0" w:color="auto"/>
              <w:right w:val="single" w:sz="4" w:space="0" w:color="auto"/>
            </w:tcBorders>
            <w:shd w:val="clear" w:color="auto" w:fill="auto"/>
            <w:noWrap/>
            <w:vAlign w:val="center"/>
            <w:hideMark/>
          </w:tcPr>
          <w:p w14:paraId="512EE782" w14:textId="77777777" w:rsidR="007E2320" w:rsidRPr="007E2320" w:rsidRDefault="007E2320" w:rsidP="007E2320">
            <w:pPr>
              <w:spacing w:line="240" w:lineRule="auto"/>
              <w:ind w:firstLine="0"/>
              <w:jc w:val="center"/>
              <w:rPr>
                <w:rFonts w:eastAsia="Times New Roman" w:cs="Times New Roman"/>
                <w:color w:val="000000"/>
                <w:sz w:val="24"/>
                <w:szCs w:val="24"/>
                <w:lang w:eastAsia="ru-RU"/>
              </w:rPr>
            </w:pPr>
            <w:r w:rsidRPr="007E2320">
              <w:rPr>
                <w:rFonts w:eastAsia="Times New Roman" w:cs="Times New Roman"/>
                <w:color w:val="000000"/>
                <w:sz w:val="24"/>
                <w:szCs w:val="24"/>
                <w:lang w:eastAsia="ru-RU"/>
              </w:rPr>
              <w:t>414 435</w:t>
            </w:r>
          </w:p>
        </w:tc>
      </w:tr>
      <w:tr w:rsidR="007E2320" w:rsidRPr="007E2320" w14:paraId="4E8FBB9B" w14:textId="77777777" w:rsidTr="00E5721A">
        <w:trPr>
          <w:trHeight w:val="227"/>
          <w:jc w:val="center"/>
        </w:trPr>
        <w:tc>
          <w:tcPr>
            <w:tcW w:w="4120" w:type="dxa"/>
            <w:tcBorders>
              <w:top w:val="nil"/>
              <w:left w:val="single" w:sz="4" w:space="0" w:color="auto"/>
              <w:bottom w:val="single" w:sz="4" w:space="0" w:color="auto"/>
              <w:right w:val="single" w:sz="4" w:space="0" w:color="auto"/>
            </w:tcBorders>
            <w:shd w:val="clear" w:color="auto" w:fill="auto"/>
            <w:vAlign w:val="center"/>
            <w:hideMark/>
          </w:tcPr>
          <w:p w14:paraId="7BD5C64F" w14:textId="77777777" w:rsidR="007E2320" w:rsidRPr="007E2320" w:rsidRDefault="007E2320" w:rsidP="007E2320">
            <w:pPr>
              <w:spacing w:line="240" w:lineRule="auto"/>
              <w:ind w:firstLine="0"/>
              <w:jc w:val="left"/>
              <w:rPr>
                <w:rFonts w:eastAsia="Times New Roman" w:cs="Times New Roman"/>
                <w:color w:val="000000"/>
                <w:sz w:val="24"/>
                <w:szCs w:val="24"/>
                <w:lang w:eastAsia="ru-RU"/>
              </w:rPr>
            </w:pPr>
            <w:r w:rsidRPr="007E2320">
              <w:rPr>
                <w:rFonts w:eastAsia="Times New Roman" w:cs="Times New Roman"/>
                <w:color w:val="000000"/>
                <w:sz w:val="24"/>
                <w:szCs w:val="24"/>
                <w:lang w:eastAsia="ru-RU"/>
              </w:rPr>
              <w:t>Краткосрочные пассивы (П2)</w:t>
            </w:r>
          </w:p>
        </w:tc>
        <w:tc>
          <w:tcPr>
            <w:tcW w:w="1640" w:type="dxa"/>
            <w:tcBorders>
              <w:top w:val="nil"/>
              <w:left w:val="nil"/>
              <w:bottom w:val="single" w:sz="4" w:space="0" w:color="auto"/>
              <w:right w:val="single" w:sz="4" w:space="0" w:color="auto"/>
            </w:tcBorders>
            <w:shd w:val="clear" w:color="auto" w:fill="auto"/>
            <w:vAlign w:val="center"/>
            <w:hideMark/>
          </w:tcPr>
          <w:p w14:paraId="5325AF52" w14:textId="77777777" w:rsidR="007E2320" w:rsidRPr="007E2320" w:rsidRDefault="007E2320" w:rsidP="007E2320">
            <w:pPr>
              <w:spacing w:line="240" w:lineRule="auto"/>
              <w:ind w:firstLine="0"/>
              <w:jc w:val="center"/>
              <w:rPr>
                <w:rFonts w:eastAsia="Times New Roman" w:cs="Times New Roman"/>
                <w:color w:val="000000"/>
                <w:sz w:val="24"/>
                <w:szCs w:val="24"/>
                <w:lang w:eastAsia="ru-RU"/>
              </w:rPr>
            </w:pPr>
            <w:r w:rsidRPr="007E2320">
              <w:rPr>
                <w:rFonts w:eastAsia="Times New Roman" w:cs="Times New Roman"/>
                <w:color w:val="000000"/>
                <w:sz w:val="24"/>
                <w:szCs w:val="24"/>
                <w:lang w:eastAsia="ru-RU"/>
              </w:rPr>
              <w:t>118 487 056</w:t>
            </w:r>
          </w:p>
        </w:tc>
        <w:tc>
          <w:tcPr>
            <w:tcW w:w="1640" w:type="dxa"/>
            <w:tcBorders>
              <w:top w:val="nil"/>
              <w:left w:val="nil"/>
              <w:bottom w:val="single" w:sz="4" w:space="0" w:color="auto"/>
              <w:right w:val="single" w:sz="4" w:space="0" w:color="auto"/>
            </w:tcBorders>
            <w:shd w:val="clear" w:color="auto" w:fill="auto"/>
            <w:noWrap/>
            <w:vAlign w:val="center"/>
            <w:hideMark/>
          </w:tcPr>
          <w:p w14:paraId="67C3C8E9" w14:textId="77777777" w:rsidR="007E2320" w:rsidRPr="007E2320" w:rsidRDefault="007E2320" w:rsidP="007E2320">
            <w:pPr>
              <w:spacing w:line="240" w:lineRule="auto"/>
              <w:ind w:firstLine="0"/>
              <w:jc w:val="center"/>
              <w:rPr>
                <w:rFonts w:eastAsia="Times New Roman" w:cs="Times New Roman"/>
                <w:color w:val="000000"/>
                <w:sz w:val="24"/>
                <w:szCs w:val="24"/>
                <w:lang w:eastAsia="ru-RU"/>
              </w:rPr>
            </w:pPr>
            <w:r w:rsidRPr="007E2320">
              <w:rPr>
                <w:rFonts w:eastAsia="Times New Roman" w:cs="Times New Roman"/>
                <w:color w:val="000000"/>
                <w:sz w:val="24"/>
                <w:szCs w:val="24"/>
                <w:lang w:eastAsia="ru-RU"/>
              </w:rPr>
              <w:t>63 820 418</w:t>
            </w:r>
          </w:p>
        </w:tc>
        <w:tc>
          <w:tcPr>
            <w:tcW w:w="1640" w:type="dxa"/>
            <w:tcBorders>
              <w:top w:val="nil"/>
              <w:left w:val="nil"/>
              <w:bottom w:val="single" w:sz="4" w:space="0" w:color="auto"/>
              <w:right w:val="single" w:sz="4" w:space="0" w:color="auto"/>
            </w:tcBorders>
            <w:shd w:val="clear" w:color="auto" w:fill="auto"/>
            <w:noWrap/>
            <w:vAlign w:val="center"/>
            <w:hideMark/>
          </w:tcPr>
          <w:p w14:paraId="5CFF709A" w14:textId="77777777" w:rsidR="007E2320" w:rsidRPr="007E2320" w:rsidRDefault="007E2320" w:rsidP="007E2320">
            <w:pPr>
              <w:spacing w:line="240" w:lineRule="auto"/>
              <w:ind w:firstLine="0"/>
              <w:jc w:val="center"/>
              <w:rPr>
                <w:rFonts w:eastAsia="Times New Roman" w:cs="Times New Roman"/>
                <w:color w:val="000000"/>
                <w:sz w:val="24"/>
                <w:szCs w:val="24"/>
                <w:lang w:eastAsia="ru-RU"/>
              </w:rPr>
            </w:pPr>
            <w:r w:rsidRPr="007E2320">
              <w:rPr>
                <w:rFonts w:eastAsia="Times New Roman" w:cs="Times New Roman"/>
                <w:color w:val="000000"/>
                <w:sz w:val="24"/>
                <w:szCs w:val="24"/>
                <w:lang w:eastAsia="ru-RU"/>
              </w:rPr>
              <w:t>113 030 151</w:t>
            </w:r>
          </w:p>
        </w:tc>
      </w:tr>
      <w:tr w:rsidR="007E2320" w:rsidRPr="007E2320" w14:paraId="551112BD" w14:textId="77777777" w:rsidTr="00E5721A">
        <w:trPr>
          <w:trHeight w:val="227"/>
          <w:jc w:val="center"/>
        </w:trPr>
        <w:tc>
          <w:tcPr>
            <w:tcW w:w="4120" w:type="dxa"/>
            <w:tcBorders>
              <w:top w:val="nil"/>
              <w:left w:val="single" w:sz="4" w:space="0" w:color="auto"/>
              <w:bottom w:val="single" w:sz="4" w:space="0" w:color="auto"/>
              <w:right w:val="single" w:sz="4" w:space="0" w:color="auto"/>
            </w:tcBorders>
            <w:shd w:val="clear" w:color="auto" w:fill="auto"/>
            <w:vAlign w:val="center"/>
            <w:hideMark/>
          </w:tcPr>
          <w:p w14:paraId="7B1D0637" w14:textId="77777777" w:rsidR="007E2320" w:rsidRPr="007E2320" w:rsidRDefault="007E2320" w:rsidP="007E2320">
            <w:pPr>
              <w:spacing w:line="240" w:lineRule="auto"/>
              <w:ind w:firstLine="0"/>
              <w:jc w:val="left"/>
              <w:rPr>
                <w:rFonts w:eastAsia="Times New Roman" w:cs="Times New Roman"/>
                <w:color w:val="000000"/>
                <w:sz w:val="24"/>
                <w:szCs w:val="24"/>
                <w:lang w:eastAsia="ru-RU"/>
              </w:rPr>
            </w:pPr>
            <w:r w:rsidRPr="007E2320">
              <w:rPr>
                <w:rFonts w:eastAsia="Times New Roman" w:cs="Times New Roman"/>
                <w:color w:val="000000"/>
                <w:sz w:val="24"/>
                <w:szCs w:val="24"/>
                <w:lang w:eastAsia="ru-RU"/>
              </w:rPr>
              <w:t>Долгосрочные пассивы (П3)</w:t>
            </w:r>
          </w:p>
        </w:tc>
        <w:tc>
          <w:tcPr>
            <w:tcW w:w="1640" w:type="dxa"/>
            <w:tcBorders>
              <w:top w:val="nil"/>
              <w:left w:val="nil"/>
              <w:bottom w:val="single" w:sz="4" w:space="0" w:color="auto"/>
              <w:right w:val="single" w:sz="4" w:space="0" w:color="auto"/>
            </w:tcBorders>
            <w:shd w:val="clear" w:color="auto" w:fill="auto"/>
            <w:vAlign w:val="center"/>
            <w:hideMark/>
          </w:tcPr>
          <w:p w14:paraId="2384752D" w14:textId="77777777" w:rsidR="007E2320" w:rsidRPr="007E2320" w:rsidRDefault="007E2320" w:rsidP="007E2320">
            <w:pPr>
              <w:spacing w:line="240" w:lineRule="auto"/>
              <w:ind w:firstLine="0"/>
              <w:jc w:val="center"/>
              <w:rPr>
                <w:rFonts w:eastAsia="Times New Roman" w:cs="Times New Roman"/>
                <w:color w:val="000000"/>
                <w:sz w:val="24"/>
                <w:szCs w:val="24"/>
                <w:lang w:eastAsia="ru-RU"/>
              </w:rPr>
            </w:pPr>
            <w:r w:rsidRPr="007E2320">
              <w:rPr>
                <w:rFonts w:eastAsia="Times New Roman" w:cs="Times New Roman"/>
                <w:color w:val="000000"/>
                <w:sz w:val="24"/>
                <w:szCs w:val="24"/>
                <w:lang w:eastAsia="ru-RU"/>
              </w:rPr>
              <w:t>2 906 315 861</w:t>
            </w:r>
          </w:p>
        </w:tc>
        <w:tc>
          <w:tcPr>
            <w:tcW w:w="1640" w:type="dxa"/>
            <w:tcBorders>
              <w:top w:val="nil"/>
              <w:left w:val="nil"/>
              <w:bottom w:val="single" w:sz="4" w:space="0" w:color="auto"/>
              <w:right w:val="single" w:sz="4" w:space="0" w:color="auto"/>
            </w:tcBorders>
            <w:shd w:val="clear" w:color="auto" w:fill="auto"/>
            <w:noWrap/>
            <w:vAlign w:val="center"/>
            <w:hideMark/>
          </w:tcPr>
          <w:p w14:paraId="2B90094E" w14:textId="77777777" w:rsidR="007E2320" w:rsidRPr="007E2320" w:rsidRDefault="007E2320" w:rsidP="007E2320">
            <w:pPr>
              <w:spacing w:line="240" w:lineRule="auto"/>
              <w:ind w:firstLine="0"/>
              <w:jc w:val="center"/>
              <w:rPr>
                <w:rFonts w:eastAsia="Times New Roman" w:cs="Times New Roman"/>
                <w:color w:val="000000"/>
                <w:sz w:val="24"/>
                <w:szCs w:val="24"/>
                <w:lang w:eastAsia="ru-RU"/>
              </w:rPr>
            </w:pPr>
            <w:r w:rsidRPr="007E2320">
              <w:rPr>
                <w:rFonts w:eastAsia="Times New Roman" w:cs="Times New Roman"/>
                <w:color w:val="000000"/>
                <w:sz w:val="24"/>
                <w:szCs w:val="24"/>
                <w:lang w:eastAsia="ru-RU"/>
              </w:rPr>
              <w:t>2 979 372 745</w:t>
            </w:r>
          </w:p>
        </w:tc>
        <w:tc>
          <w:tcPr>
            <w:tcW w:w="1640" w:type="dxa"/>
            <w:tcBorders>
              <w:top w:val="nil"/>
              <w:left w:val="nil"/>
              <w:bottom w:val="single" w:sz="4" w:space="0" w:color="auto"/>
              <w:right w:val="single" w:sz="4" w:space="0" w:color="auto"/>
            </w:tcBorders>
            <w:shd w:val="clear" w:color="auto" w:fill="auto"/>
            <w:noWrap/>
            <w:vAlign w:val="center"/>
            <w:hideMark/>
          </w:tcPr>
          <w:p w14:paraId="4FC1B387" w14:textId="77777777" w:rsidR="007E2320" w:rsidRPr="007E2320" w:rsidRDefault="007E2320" w:rsidP="007E2320">
            <w:pPr>
              <w:spacing w:line="240" w:lineRule="auto"/>
              <w:ind w:firstLine="0"/>
              <w:jc w:val="center"/>
              <w:rPr>
                <w:rFonts w:eastAsia="Times New Roman" w:cs="Times New Roman"/>
                <w:color w:val="000000"/>
                <w:sz w:val="24"/>
                <w:szCs w:val="24"/>
                <w:lang w:eastAsia="ru-RU"/>
              </w:rPr>
            </w:pPr>
            <w:r w:rsidRPr="007E2320">
              <w:rPr>
                <w:rFonts w:eastAsia="Times New Roman" w:cs="Times New Roman"/>
                <w:color w:val="000000"/>
                <w:sz w:val="24"/>
                <w:szCs w:val="24"/>
                <w:lang w:eastAsia="ru-RU"/>
              </w:rPr>
              <w:t>3 501 095 295</w:t>
            </w:r>
          </w:p>
        </w:tc>
      </w:tr>
      <w:tr w:rsidR="007E2320" w:rsidRPr="007E2320" w14:paraId="03929A64" w14:textId="77777777" w:rsidTr="00E5721A">
        <w:trPr>
          <w:trHeight w:val="227"/>
          <w:jc w:val="center"/>
        </w:trPr>
        <w:tc>
          <w:tcPr>
            <w:tcW w:w="4120" w:type="dxa"/>
            <w:tcBorders>
              <w:top w:val="nil"/>
              <w:left w:val="single" w:sz="4" w:space="0" w:color="auto"/>
              <w:bottom w:val="single" w:sz="4" w:space="0" w:color="auto"/>
              <w:right w:val="single" w:sz="4" w:space="0" w:color="auto"/>
            </w:tcBorders>
            <w:shd w:val="clear" w:color="auto" w:fill="auto"/>
            <w:vAlign w:val="center"/>
            <w:hideMark/>
          </w:tcPr>
          <w:p w14:paraId="0B08CE8E" w14:textId="77777777" w:rsidR="007E2320" w:rsidRPr="007E2320" w:rsidRDefault="007E2320" w:rsidP="007E2320">
            <w:pPr>
              <w:spacing w:line="240" w:lineRule="auto"/>
              <w:ind w:firstLine="0"/>
              <w:jc w:val="left"/>
              <w:rPr>
                <w:rFonts w:eastAsia="Times New Roman" w:cs="Times New Roman"/>
                <w:color w:val="000000"/>
                <w:sz w:val="24"/>
                <w:szCs w:val="24"/>
                <w:lang w:eastAsia="ru-RU"/>
              </w:rPr>
            </w:pPr>
            <w:r w:rsidRPr="007E2320">
              <w:rPr>
                <w:rFonts w:eastAsia="Times New Roman" w:cs="Times New Roman"/>
                <w:color w:val="000000"/>
                <w:sz w:val="24"/>
                <w:szCs w:val="24"/>
                <w:lang w:eastAsia="ru-RU"/>
              </w:rPr>
              <w:t>Постоянные пассивы (П4)</w:t>
            </w:r>
          </w:p>
        </w:tc>
        <w:tc>
          <w:tcPr>
            <w:tcW w:w="1640" w:type="dxa"/>
            <w:tcBorders>
              <w:top w:val="nil"/>
              <w:left w:val="nil"/>
              <w:bottom w:val="single" w:sz="4" w:space="0" w:color="auto"/>
              <w:right w:val="single" w:sz="4" w:space="0" w:color="auto"/>
            </w:tcBorders>
            <w:shd w:val="clear" w:color="auto" w:fill="auto"/>
            <w:vAlign w:val="center"/>
            <w:hideMark/>
          </w:tcPr>
          <w:p w14:paraId="6BE8D4A8" w14:textId="77777777" w:rsidR="007E2320" w:rsidRPr="007E2320" w:rsidRDefault="007E2320" w:rsidP="007E2320">
            <w:pPr>
              <w:spacing w:line="240" w:lineRule="auto"/>
              <w:ind w:firstLine="0"/>
              <w:jc w:val="center"/>
              <w:rPr>
                <w:rFonts w:eastAsia="Times New Roman" w:cs="Times New Roman"/>
                <w:color w:val="000000"/>
                <w:sz w:val="24"/>
                <w:szCs w:val="24"/>
                <w:lang w:eastAsia="ru-RU"/>
              </w:rPr>
            </w:pPr>
            <w:r w:rsidRPr="007E2320">
              <w:rPr>
                <w:rFonts w:eastAsia="Times New Roman" w:cs="Times New Roman"/>
                <w:color w:val="000000"/>
                <w:sz w:val="24"/>
                <w:szCs w:val="24"/>
                <w:lang w:eastAsia="ru-RU"/>
              </w:rPr>
              <w:t>313 055 173</w:t>
            </w:r>
          </w:p>
        </w:tc>
        <w:tc>
          <w:tcPr>
            <w:tcW w:w="1640" w:type="dxa"/>
            <w:tcBorders>
              <w:top w:val="nil"/>
              <w:left w:val="nil"/>
              <w:bottom w:val="single" w:sz="4" w:space="0" w:color="auto"/>
              <w:right w:val="single" w:sz="4" w:space="0" w:color="auto"/>
            </w:tcBorders>
            <w:shd w:val="clear" w:color="auto" w:fill="auto"/>
            <w:noWrap/>
            <w:vAlign w:val="center"/>
            <w:hideMark/>
          </w:tcPr>
          <w:p w14:paraId="5E331E46" w14:textId="77777777" w:rsidR="007E2320" w:rsidRPr="007E2320" w:rsidRDefault="007E2320" w:rsidP="007E2320">
            <w:pPr>
              <w:spacing w:line="240" w:lineRule="auto"/>
              <w:ind w:firstLine="0"/>
              <w:jc w:val="center"/>
              <w:rPr>
                <w:rFonts w:eastAsia="Times New Roman" w:cs="Times New Roman"/>
                <w:color w:val="000000"/>
                <w:sz w:val="24"/>
                <w:szCs w:val="24"/>
                <w:lang w:eastAsia="ru-RU"/>
              </w:rPr>
            </w:pPr>
            <w:r w:rsidRPr="007E2320">
              <w:rPr>
                <w:rFonts w:eastAsia="Times New Roman" w:cs="Times New Roman"/>
                <w:color w:val="000000"/>
                <w:sz w:val="24"/>
                <w:szCs w:val="24"/>
                <w:lang w:eastAsia="ru-RU"/>
              </w:rPr>
              <w:t>174 318 317</w:t>
            </w:r>
          </w:p>
        </w:tc>
        <w:tc>
          <w:tcPr>
            <w:tcW w:w="1640" w:type="dxa"/>
            <w:tcBorders>
              <w:top w:val="nil"/>
              <w:left w:val="nil"/>
              <w:bottom w:val="single" w:sz="4" w:space="0" w:color="auto"/>
              <w:right w:val="single" w:sz="4" w:space="0" w:color="auto"/>
            </w:tcBorders>
            <w:shd w:val="clear" w:color="auto" w:fill="auto"/>
            <w:noWrap/>
            <w:vAlign w:val="center"/>
            <w:hideMark/>
          </w:tcPr>
          <w:p w14:paraId="6A1D5D56" w14:textId="77777777" w:rsidR="007E2320" w:rsidRPr="007E2320" w:rsidRDefault="007E2320" w:rsidP="007E2320">
            <w:pPr>
              <w:spacing w:line="240" w:lineRule="auto"/>
              <w:ind w:firstLine="0"/>
              <w:jc w:val="center"/>
              <w:rPr>
                <w:rFonts w:eastAsia="Times New Roman" w:cs="Times New Roman"/>
                <w:color w:val="000000"/>
                <w:sz w:val="24"/>
                <w:szCs w:val="24"/>
                <w:lang w:eastAsia="ru-RU"/>
              </w:rPr>
            </w:pPr>
            <w:r w:rsidRPr="007E2320">
              <w:rPr>
                <w:rFonts w:eastAsia="Times New Roman" w:cs="Times New Roman"/>
                <w:color w:val="000000"/>
                <w:sz w:val="24"/>
                <w:szCs w:val="24"/>
                <w:lang w:eastAsia="ru-RU"/>
              </w:rPr>
              <w:t>205 131 196</w:t>
            </w:r>
          </w:p>
        </w:tc>
      </w:tr>
      <w:tr w:rsidR="007E2320" w:rsidRPr="007E2320" w14:paraId="620063BA" w14:textId="77777777" w:rsidTr="00E5721A">
        <w:trPr>
          <w:trHeight w:val="227"/>
          <w:jc w:val="center"/>
        </w:trPr>
        <w:tc>
          <w:tcPr>
            <w:tcW w:w="4120" w:type="dxa"/>
            <w:tcBorders>
              <w:top w:val="nil"/>
              <w:left w:val="single" w:sz="4" w:space="0" w:color="auto"/>
              <w:bottom w:val="single" w:sz="4" w:space="0" w:color="auto"/>
              <w:right w:val="single" w:sz="4" w:space="0" w:color="auto"/>
            </w:tcBorders>
            <w:shd w:val="clear" w:color="auto" w:fill="auto"/>
            <w:vAlign w:val="center"/>
            <w:hideMark/>
          </w:tcPr>
          <w:p w14:paraId="2A39A241" w14:textId="77777777" w:rsidR="007E2320" w:rsidRPr="007E2320" w:rsidRDefault="007E2320" w:rsidP="007E2320">
            <w:pPr>
              <w:spacing w:line="240" w:lineRule="auto"/>
              <w:ind w:firstLine="0"/>
              <w:jc w:val="left"/>
              <w:rPr>
                <w:rFonts w:eastAsia="Times New Roman" w:cs="Times New Roman"/>
                <w:color w:val="000000"/>
                <w:sz w:val="24"/>
                <w:szCs w:val="24"/>
                <w:lang w:eastAsia="ru-RU"/>
              </w:rPr>
            </w:pPr>
            <w:r w:rsidRPr="007E2320">
              <w:rPr>
                <w:rFonts w:eastAsia="Times New Roman" w:cs="Times New Roman"/>
                <w:color w:val="000000"/>
                <w:sz w:val="24"/>
                <w:szCs w:val="24"/>
                <w:lang w:eastAsia="ru-RU"/>
              </w:rPr>
              <w:t>БАЛАНС</w:t>
            </w:r>
          </w:p>
        </w:tc>
        <w:tc>
          <w:tcPr>
            <w:tcW w:w="1640" w:type="dxa"/>
            <w:tcBorders>
              <w:top w:val="nil"/>
              <w:left w:val="nil"/>
              <w:bottom w:val="single" w:sz="4" w:space="0" w:color="auto"/>
              <w:right w:val="single" w:sz="4" w:space="0" w:color="auto"/>
            </w:tcBorders>
            <w:shd w:val="clear" w:color="auto" w:fill="auto"/>
            <w:noWrap/>
            <w:vAlign w:val="center"/>
            <w:hideMark/>
          </w:tcPr>
          <w:p w14:paraId="00126CBC" w14:textId="77777777" w:rsidR="007E2320" w:rsidRPr="007E2320" w:rsidRDefault="007E2320" w:rsidP="007E2320">
            <w:pPr>
              <w:spacing w:line="240" w:lineRule="auto"/>
              <w:ind w:firstLine="0"/>
              <w:jc w:val="center"/>
              <w:rPr>
                <w:rFonts w:eastAsia="Times New Roman" w:cs="Times New Roman"/>
                <w:color w:val="000000"/>
                <w:sz w:val="24"/>
                <w:szCs w:val="24"/>
                <w:lang w:eastAsia="ru-RU"/>
              </w:rPr>
            </w:pPr>
            <w:r w:rsidRPr="007E2320">
              <w:rPr>
                <w:rFonts w:eastAsia="Times New Roman" w:cs="Times New Roman"/>
                <w:color w:val="000000"/>
                <w:sz w:val="24"/>
                <w:szCs w:val="24"/>
                <w:lang w:eastAsia="ru-RU"/>
              </w:rPr>
              <w:t>3 338 448 141</w:t>
            </w:r>
          </w:p>
        </w:tc>
        <w:tc>
          <w:tcPr>
            <w:tcW w:w="1640" w:type="dxa"/>
            <w:tcBorders>
              <w:top w:val="nil"/>
              <w:left w:val="nil"/>
              <w:bottom w:val="single" w:sz="4" w:space="0" w:color="auto"/>
              <w:right w:val="single" w:sz="4" w:space="0" w:color="auto"/>
            </w:tcBorders>
            <w:shd w:val="clear" w:color="auto" w:fill="auto"/>
            <w:noWrap/>
            <w:vAlign w:val="center"/>
            <w:hideMark/>
          </w:tcPr>
          <w:p w14:paraId="5DE228F5" w14:textId="77777777" w:rsidR="007E2320" w:rsidRPr="007E2320" w:rsidRDefault="007E2320" w:rsidP="007E2320">
            <w:pPr>
              <w:spacing w:line="240" w:lineRule="auto"/>
              <w:ind w:firstLine="0"/>
              <w:jc w:val="center"/>
              <w:rPr>
                <w:rFonts w:eastAsia="Times New Roman" w:cs="Times New Roman"/>
                <w:color w:val="000000"/>
                <w:sz w:val="24"/>
                <w:szCs w:val="24"/>
                <w:lang w:eastAsia="ru-RU"/>
              </w:rPr>
            </w:pPr>
            <w:r w:rsidRPr="007E2320">
              <w:rPr>
                <w:rFonts w:eastAsia="Times New Roman" w:cs="Times New Roman"/>
                <w:color w:val="000000"/>
                <w:sz w:val="24"/>
                <w:szCs w:val="24"/>
                <w:lang w:eastAsia="ru-RU"/>
              </w:rPr>
              <w:t>3 217 927 268</w:t>
            </w:r>
          </w:p>
        </w:tc>
        <w:tc>
          <w:tcPr>
            <w:tcW w:w="1640" w:type="dxa"/>
            <w:tcBorders>
              <w:top w:val="nil"/>
              <w:left w:val="nil"/>
              <w:bottom w:val="single" w:sz="4" w:space="0" w:color="auto"/>
              <w:right w:val="single" w:sz="4" w:space="0" w:color="auto"/>
            </w:tcBorders>
            <w:shd w:val="clear" w:color="auto" w:fill="auto"/>
            <w:noWrap/>
            <w:vAlign w:val="center"/>
            <w:hideMark/>
          </w:tcPr>
          <w:p w14:paraId="484A35D7" w14:textId="77777777" w:rsidR="007E2320" w:rsidRPr="007E2320" w:rsidRDefault="007E2320" w:rsidP="007E2320">
            <w:pPr>
              <w:spacing w:line="240" w:lineRule="auto"/>
              <w:ind w:firstLine="0"/>
              <w:jc w:val="center"/>
              <w:rPr>
                <w:rFonts w:eastAsia="Times New Roman" w:cs="Times New Roman"/>
                <w:color w:val="000000"/>
                <w:sz w:val="24"/>
                <w:szCs w:val="24"/>
                <w:lang w:eastAsia="ru-RU"/>
              </w:rPr>
            </w:pPr>
            <w:r w:rsidRPr="007E2320">
              <w:rPr>
                <w:rFonts w:eastAsia="Times New Roman" w:cs="Times New Roman"/>
                <w:color w:val="000000"/>
                <w:sz w:val="24"/>
                <w:szCs w:val="24"/>
                <w:lang w:eastAsia="ru-RU"/>
              </w:rPr>
              <w:t>3 819 671 077</w:t>
            </w:r>
          </w:p>
        </w:tc>
      </w:tr>
    </w:tbl>
    <w:p w14:paraId="217EFCCD" w14:textId="157DD4A0" w:rsidR="007E2320" w:rsidRDefault="007E2320" w:rsidP="00E5721A">
      <w:pPr>
        <w:spacing w:before="120"/>
        <w:rPr>
          <w:rFonts w:cs="Times New Roman"/>
          <w:color w:val="000000"/>
          <w:shd w:val="clear" w:color="auto" w:fill="FFFFFF"/>
        </w:rPr>
      </w:pPr>
      <w:r>
        <w:rPr>
          <w:rFonts w:cs="Times New Roman"/>
          <w:szCs w:val="28"/>
        </w:rPr>
        <w:t>На основе данных из таблиц 2.3.3 и 2.3.4 можно</w:t>
      </w:r>
      <w:r w:rsidR="00265B47">
        <w:rPr>
          <w:rFonts w:cs="Times New Roman"/>
          <w:szCs w:val="28"/>
        </w:rPr>
        <w:t xml:space="preserve"> определить, является ли баланс абсолютно ликвидным. Для абсолютной ликвидности должно выполняться условие: </w:t>
      </w:r>
      <w:r w:rsidR="00265B47" w:rsidRPr="009E2707">
        <w:rPr>
          <w:rFonts w:cs="Times New Roman"/>
          <w:color w:val="000000"/>
          <w:shd w:val="clear" w:color="auto" w:fill="FFFFFF"/>
        </w:rPr>
        <w:t>А1</w:t>
      </w:r>
      <w:r w:rsidR="00265B47">
        <w:rPr>
          <w:rFonts w:cs="Times New Roman"/>
          <w:color w:val="000000"/>
          <w:shd w:val="clear" w:color="auto" w:fill="FFFFFF"/>
        </w:rPr>
        <w:t>≥</w:t>
      </w:r>
      <w:r w:rsidR="00265B47" w:rsidRPr="009E2707">
        <w:rPr>
          <w:rFonts w:cs="Times New Roman"/>
          <w:color w:val="000000"/>
          <w:shd w:val="clear" w:color="auto" w:fill="FFFFFF"/>
        </w:rPr>
        <w:t xml:space="preserve"> П1, А2</w:t>
      </w:r>
      <w:r w:rsidR="00265B47">
        <w:rPr>
          <w:rFonts w:cs="Times New Roman"/>
          <w:color w:val="000000"/>
          <w:shd w:val="clear" w:color="auto" w:fill="FFFFFF"/>
        </w:rPr>
        <w:t xml:space="preserve"> </w:t>
      </w:r>
      <w:r w:rsidR="00933056">
        <w:rPr>
          <w:rFonts w:cs="Times New Roman"/>
          <w:color w:val="000000"/>
          <w:shd w:val="clear" w:color="auto" w:fill="FFFFFF"/>
        </w:rPr>
        <w:t>≥</w:t>
      </w:r>
      <w:r w:rsidR="00265B47" w:rsidRPr="009E2707">
        <w:rPr>
          <w:rFonts w:cs="Times New Roman"/>
          <w:color w:val="000000"/>
          <w:shd w:val="clear" w:color="auto" w:fill="FFFFFF"/>
        </w:rPr>
        <w:t xml:space="preserve"> П2, А3 </w:t>
      </w:r>
      <w:r w:rsidR="00933056">
        <w:rPr>
          <w:rFonts w:cs="Times New Roman"/>
          <w:color w:val="000000"/>
          <w:shd w:val="clear" w:color="auto" w:fill="FFFFFF"/>
        </w:rPr>
        <w:t>≥</w:t>
      </w:r>
      <w:r w:rsidR="00265B47" w:rsidRPr="009E2707">
        <w:rPr>
          <w:rFonts w:cs="Times New Roman"/>
          <w:color w:val="000000"/>
          <w:shd w:val="clear" w:color="auto" w:fill="FFFFFF"/>
        </w:rPr>
        <w:t xml:space="preserve"> П3, А4 </w:t>
      </w:r>
      <w:r w:rsidR="00933056">
        <w:rPr>
          <w:rFonts w:cs="Times New Roman"/>
          <w:color w:val="000000"/>
          <w:shd w:val="clear" w:color="auto" w:fill="FFFFFF"/>
        </w:rPr>
        <w:t>≤</w:t>
      </w:r>
      <w:r w:rsidR="00265B47" w:rsidRPr="009E2707">
        <w:rPr>
          <w:rFonts w:cs="Times New Roman"/>
          <w:color w:val="000000"/>
          <w:shd w:val="clear" w:color="auto" w:fill="FFFFFF"/>
        </w:rPr>
        <w:t xml:space="preserve"> П4</w:t>
      </w:r>
      <w:r w:rsidR="00265B47">
        <w:rPr>
          <w:rFonts w:cs="Times New Roman"/>
          <w:color w:val="000000"/>
          <w:shd w:val="clear" w:color="auto" w:fill="FFFFFF"/>
        </w:rPr>
        <w:t xml:space="preserve">. </w:t>
      </w:r>
      <w:r w:rsidR="000F7B8E">
        <w:rPr>
          <w:rFonts w:cs="Times New Roman"/>
          <w:color w:val="000000"/>
          <w:shd w:val="clear" w:color="auto" w:fill="FFFFFF"/>
        </w:rPr>
        <w:t>И</w:t>
      </w:r>
      <w:r w:rsidR="00265B47">
        <w:rPr>
          <w:rFonts w:cs="Times New Roman"/>
          <w:color w:val="000000"/>
          <w:shd w:val="clear" w:color="auto" w:fill="FFFFFF"/>
        </w:rPr>
        <w:t>з таблиц 2.3.3 и 2.3.4</w:t>
      </w:r>
      <w:r w:rsidR="000F7B8E">
        <w:rPr>
          <w:rFonts w:cs="Times New Roman"/>
          <w:color w:val="000000"/>
          <w:shd w:val="clear" w:color="auto" w:fill="FFFFFF"/>
        </w:rPr>
        <w:t xml:space="preserve"> можно сделать вывод, что</w:t>
      </w:r>
      <w:r w:rsidR="00265B47">
        <w:rPr>
          <w:rFonts w:cs="Times New Roman"/>
          <w:color w:val="000000"/>
          <w:shd w:val="clear" w:color="auto" w:fill="FFFFFF"/>
        </w:rPr>
        <w:t xml:space="preserve"> баланс не является абсолютно ликвидным ни в одном из отч</w:t>
      </w:r>
      <w:r w:rsidR="00B2519C">
        <w:rPr>
          <w:rFonts w:cs="Times New Roman"/>
          <w:color w:val="000000"/>
          <w:shd w:val="clear" w:color="auto" w:fill="FFFFFF"/>
        </w:rPr>
        <w:t>е</w:t>
      </w:r>
      <w:r w:rsidR="00265B47">
        <w:rPr>
          <w:rFonts w:cs="Times New Roman"/>
          <w:color w:val="000000"/>
          <w:shd w:val="clear" w:color="auto" w:fill="FFFFFF"/>
        </w:rPr>
        <w:t>тных годов.</w:t>
      </w:r>
    </w:p>
    <w:p w14:paraId="3DF10FE7" w14:textId="434EAF39" w:rsidR="00933056" w:rsidRDefault="00933056" w:rsidP="004A1FBA">
      <w:pPr>
        <w:rPr>
          <w:rFonts w:cs="Times New Roman"/>
          <w:color w:val="000000"/>
          <w:shd w:val="clear" w:color="auto" w:fill="FFFFFF"/>
        </w:rPr>
      </w:pPr>
      <w:r>
        <w:rPr>
          <w:rFonts w:cs="Times New Roman"/>
          <w:color w:val="000000"/>
          <w:shd w:val="clear" w:color="auto" w:fill="FFFFFF"/>
        </w:rPr>
        <w:t>Для анализа изменения структуры групп ликвидности, наглядно представим структуру групп ликвидности активов и пассивов на рисунках 2.3.1 и 2.3.2.</w:t>
      </w:r>
    </w:p>
    <w:p w14:paraId="0C5F94E8" w14:textId="1E69E098" w:rsidR="00E5721A" w:rsidRDefault="00381DC4" w:rsidP="004A1FBA">
      <w:pPr>
        <w:rPr>
          <w:rFonts w:cs="Times New Roman"/>
          <w:color w:val="000000"/>
          <w:shd w:val="clear" w:color="auto" w:fill="FFFFFF"/>
        </w:rPr>
      </w:pPr>
      <w:r>
        <w:rPr>
          <w:rFonts w:cs="Times New Roman"/>
          <w:color w:val="000000"/>
          <w:shd w:val="clear" w:color="auto" w:fill="FFFFFF"/>
        </w:rPr>
        <w:t>По данным на</w:t>
      </w:r>
      <w:r w:rsidR="00E5721A">
        <w:rPr>
          <w:rFonts w:cs="Times New Roman"/>
          <w:color w:val="000000"/>
          <w:shd w:val="clear" w:color="auto" w:fill="FFFFFF"/>
        </w:rPr>
        <w:t xml:space="preserve"> рисунке 2.3</w:t>
      </w:r>
      <w:r>
        <w:rPr>
          <w:rFonts w:cs="Times New Roman"/>
          <w:color w:val="000000"/>
          <w:shd w:val="clear" w:color="auto" w:fill="FFFFFF"/>
        </w:rPr>
        <w:t xml:space="preserve">.1 можно сделать вывод, что основную часть активов АО «Россельхозбанк» составляют быстрореализуемые активы. В 2019 г. показатель быстрореализуемых активов вырос с 2 419 223 813 тыс. руб. до 2 578 987 549 тыс. руб., а </w:t>
      </w:r>
      <w:r w:rsidR="006B7803">
        <w:rPr>
          <w:rFonts w:cs="Times New Roman"/>
          <w:color w:val="000000"/>
          <w:shd w:val="clear" w:color="auto" w:fill="FFFFFF"/>
        </w:rPr>
        <w:t xml:space="preserve">в 2020 г. до 3 006 105 567 тыс. руб., увеличение данной группы означает увеличение денежных средств или краткосрочных финансовых вложений. </w:t>
      </w:r>
      <w:r w:rsidR="00DC60F4">
        <w:rPr>
          <w:rFonts w:cs="Times New Roman"/>
          <w:color w:val="000000"/>
          <w:shd w:val="clear" w:color="auto" w:fill="FFFFFF"/>
        </w:rPr>
        <w:t>Следующая по величине группа – наиболее ликвидные активы, в 2019 г. они сократились с 622 317 747 тыс. руб. до 397 649 237 тыс. руб., в 2020 был рост до 522 153 121 тыс. руб. По сравнению с начальным значением, показатель снизился, это означает снижение дебиторской задолженности.</w:t>
      </w:r>
      <w:r w:rsidR="007936C1">
        <w:rPr>
          <w:rFonts w:cs="Times New Roman"/>
          <w:color w:val="000000"/>
          <w:shd w:val="clear" w:color="auto" w:fill="FFFFFF"/>
        </w:rPr>
        <w:t xml:space="preserve"> Величина медленно реализуемых активов в 2019 г. снизилась с 250 351 884 тыс. руб. до 192 165 628 тыс. руб., а в 2020 г. выросла до 227 721 994 тыс. руб., увеличение данного показателя означает рост запасов и прочих оборотных активов. Труднореализуемые активы демонстрировали планомерный рост, в 2018 г., 2019 г., 2020 г.</w:t>
      </w:r>
      <w:r w:rsidR="00453622">
        <w:rPr>
          <w:rFonts w:cs="Times New Roman"/>
          <w:color w:val="000000"/>
          <w:shd w:val="clear" w:color="auto" w:fill="FFFFFF"/>
        </w:rPr>
        <w:t xml:space="preserve"> их величина составила соответственно 46 554 697 тыс. руб., 49 124 854 тыс. </w:t>
      </w:r>
      <w:r w:rsidR="00453622">
        <w:rPr>
          <w:rFonts w:cs="Times New Roman"/>
          <w:color w:val="000000"/>
          <w:shd w:val="clear" w:color="auto" w:fill="FFFFFF"/>
        </w:rPr>
        <w:lastRenderedPageBreak/>
        <w:t>руб., 63 690 395 тыс. руб., увеличение данного показателя означает рост внеоборотных активов.</w:t>
      </w:r>
    </w:p>
    <w:p w14:paraId="367C41B6" w14:textId="23B72CF6" w:rsidR="00933056" w:rsidRDefault="005B46B5" w:rsidP="005B46B5">
      <w:pPr>
        <w:pStyle w:val="ab"/>
        <w:rPr>
          <w:shd w:val="clear" w:color="auto" w:fill="FFFFFF"/>
        </w:rPr>
      </w:pPr>
      <w:r>
        <w:rPr>
          <w:noProof/>
          <w:shd w:val="clear" w:color="auto" w:fill="FFFFFF"/>
          <w:lang w:eastAsia="ru-RU"/>
        </w:rPr>
        <w:drawing>
          <wp:inline distT="0" distB="0" distL="0" distR="0" wp14:anchorId="2028B3C7" wp14:editId="29091AD1">
            <wp:extent cx="6299835" cy="4276725"/>
            <wp:effectExtent l="0" t="0" r="571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0001" cy="4276838"/>
                    </a:xfrm>
                    <a:prstGeom prst="rect">
                      <a:avLst/>
                    </a:prstGeom>
                    <a:noFill/>
                  </pic:spPr>
                </pic:pic>
              </a:graphicData>
            </a:graphic>
          </wp:inline>
        </w:drawing>
      </w:r>
    </w:p>
    <w:p w14:paraId="6B5BFEE6" w14:textId="56CFC54F" w:rsidR="00933056" w:rsidRPr="0052073C" w:rsidRDefault="00933056" w:rsidP="005B46B5">
      <w:pPr>
        <w:pStyle w:val="ab"/>
        <w:rPr>
          <w:shd w:val="clear" w:color="auto" w:fill="FFFFFF"/>
        </w:rPr>
      </w:pPr>
      <w:r>
        <w:rPr>
          <w:shd w:val="clear" w:color="auto" w:fill="FFFFFF"/>
        </w:rPr>
        <w:t>Рисунок 2.3.1 –</w:t>
      </w:r>
      <w:r w:rsidR="00D900B2">
        <w:rPr>
          <w:shd w:val="clear" w:color="auto" w:fill="FFFFFF"/>
        </w:rPr>
        <w:t xml:space="preserve"> А</w:t>
      </w:r>
      <w:r w:rsidR="00381DC4">
        <w:rPr>
          <w:shd w:val="clear" w:color="auto" w:fill="FFFFFF"/>
        </w:rPr>
        <w:t>нализ</w:t>
      </w:r>
      <w:r>
        <w:rPr>
          <w:shd w:val="clear" w:color="auto" w:fill="FFFFFF"/>
        </w:rPr>
        <w:t xml:space="preserve"> групп ликвидности </w:t>
      </w:r>
      <w:r w:rsidR="00D900B2">
        <w:rPr>
          <w:shd w:val="clear" w:color="auto" w:fill="FFFFFF"/>
        </w:rPr>
        <w:t>имущества</w:t>
      </w:r>
      <w:r>
        <w:rPr>
          <w:shd w:val="clear" w:color="auto" w:fill="FFFFFF"/>
        </w:rPr>
        <w:t xml:space="preserve"> АО «Россельхозбанк» за 2018-2020 гг.</w:t>
      </w:r>
      <w:r w:rsidR="00D900B2">
        <w:rPr>
          <w:shd w:val="clear" w:color="auto" w:fill="FFFFFF"/>
        </w:rPr>
        <w:t>, тыс. руб.</w:t>
      </w:r>
      <w:r w:rsidR="007C1946" w:rsidRPr="007C1946">
        <w:rPr>
          <w:shd w:val="clear" w:color="auto" w:fill="FFFFFF"/>
        </w:rPr>
        <w:t xml:space="preserve"> </w:t>
      </w:r>
      <w:r w:rsidR="007C1946">
        <w:t xml:space="preserve">(составлено автором по </w:t>
      </w:r>
      <w:r w:rsidR="007C1946" w:rsidRPr="007C1946">
        <w:t>[</w:t>
      </w:r>
      <w:r w:rsidR="001863DA" w:rsidRPr="00C2553C">
        <w:t>34</w:t>
      </w:r>
      <w:r w:rsidR="007C1946" w:rsidRPr="007C1946">
        <w:t>])</w:t>
      </w:r>
    </w:p>
    <w:p w14:paraId="78C6F75C" w14:textId="50B41683" w:rsidR="005B46B5" w:rsidRPr="005B46B5" w:rsidRDefault="00453622" w:rsidP="005B46B5">
      <w:r>
        <w:t>По данным на рисунке 2.3.2 самой значимой группой пассивов</w:t>
      </w:r>
      <w:r w:rsidR="00CF2E02">
        <w:t xml:space="preserve"> в АО «Россельхозбанк»</w:t>
      </w:r>
      <w:r>
        <w:t xml:space="preserve"> являются долгосрочные пассивы</w:t>
      </w:r>
      <w:r w:rsidR="00695B3E">
        <w:t>, в 2019 г. они выросли с 2 906 315 861 тыс. руб. до 2 979 372 745 тыс. руб., в 2020 г. до 3 501 095</w:t>
      </w:r>
      <w:r w:rsidR="00BA5A8B">
        <w:t> </w:t>
      </w:r>
      <w:r w:rsidR="00695B3E">
        <w:t>295</w:t>
      </w:r>
      <w:r w:rsidR="00BA5A8B">
        <w:t>, рост данной группы означает увеличение долгосрочных обязательств, доходов будущих периодов, оценочных обязательств. Следующей по величине</w:t>
      </w:r>
      <w:r w:rsidR="00A46CE4">
        <w:t xml:space="preserve"> группой являются</w:t>
      </w:r>
      <w:r w:rsidR="00BA5A8B">
        <w:t xml:space="preserve"> </w:t>
      </w:r>
      <w:r w:rsidR="00A46CE4">
        <w:t>п</w:t>
      </w:r>
      <w:r w:rsidR="00CF2E02">
        <w:t>остоянные пассивы</w:t>
      </w:r>
      <w:r w:rsidR="00A46CE4">
        <w:t>,</w:t>
      </w:r>
      <w:r w:rsidR="00BA5A8B">
        <w:t xml:space="preserve"> в 2019 г. </w:t>
      </w:r>
      <w:r w:rsidR="00A46CE4">
        <w:t xml:space="preserve"> они </w:t>
      </w:r>
      <w:r w:rsidR="00BA5A8B">
        <w:t>с</w:t>
      </w:r>
      <w:r w:rsidR="00CF2E02">
        <w:t>низились</w:t>
      </w:r>
      <w:r w:rsidR="00A46CE4">
        <w:t xml:space="preserve"> с</w:t>
      </w:r>
      <w:r w:rsidR="00BA5A8B">
        <w:t xml:space="preserve"> 313 055 173 тыс. руб. до 174 318 317 тыс. руб.</w:t>
      </w:r>
      <w:r w:rsidR="00CF2E02">
        <w:t>, а в 2020 г. выросли до 205 131 317 тыс. руб., снижение данного показателя означает уменьшение капитала и резервов. Краткосрочные пассивы в 2019 г.</w:t>
      </w:r>
      <w:r w:rsidR="00A46CE4">
        <w:t xml:space="preserve"> снизились с 118 487 056</w:t>
      </w:r>
      <w:r w:rsidR="00CF2E02">
        <w:t xml:space="preserve"> тыс. руб. до</w:t>
      </w:r>
      <w:r w:rsidR="00A46CE4">
        <w:t xml:space="preserve"> 63 820 418 тыс. руб., а в 2020г.</w:t>
      </w:r>
      <w:r w:rsidR="00CF2E02">
        <w:t xml:space="preserve"> </w:t>
      </w:r>
      <w:r w:rsidR="00A46CE4">
        <w:t xml:space="preserve">выросли до 113 030 151 тыс. руб., данный показатель практически не изменился в сравнении с начальным значением. Наиболее срочные обязательства являются группой с наименьшей долей, в 2019 г. они сократились с 590 051 тыс. руб. до 415 788 тыс. </w:t>
      </w:r>
      <w:r w:rsidR="00A46CE4">
        <w:lastRenderedPageBreak/>
        <w:t>руб.</w:t>
      </w:r>
      <w:r w:rsidR="007A3828">
        <w:t xml:space="preserve">, а в 2020 г. сократились до 414 435 тыс. руб., уменьшение данной группы означает снижение кредиторской задолженности. </w:t>
      </w:r>
    </w:p>
    <w:p w14:paraId="6BED4677" w14:textId="561A976C" w:rsidR="005B46B5" w:rsidRDefault="005B46B5" w:rsidP="005B46B5">
      <w:pPr>
        <w:pStyle w:val="ab"/>
      </w:pPr>
      <w:r>
        <w:rPr>
          <w:noProof/>
          <w:lang w:eastAsia="ru-RU"/>
        </w:rPr>
        <w:drawing>
          <wp:inline distT="0" distB="0" distL="0" distR="0" wp14:anchorId="05C85FB5" wp14:editId="4434EA0A">
            <wp:extent cx="6300000" cy="4615994"/>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0000" cy="4615994"/>
                    </a:xfrm>
                    <a:prstGeom prst="rect">
                      <a:avLst/>
                    </a:prstGeom>
                    <a:noFill/>
                  </pic:spPr>
                </pic:pic>
              </a:graphicData>
            </a:graphic>
          </wp:inline>
        </w:drawing>
      </w:r>
    </w:p>
    <w:p w14:paraId="550B37E2" w14:textId="010540B2" w:rsidR="005B46B5" w:rsidRPr="0052073C" w:rsidRDefault="005B46B5" w:rsidP="005B46B5">
      <w:pPr>
        <w:pStyle w:val="ab"/>
        <w:rPr>
          <w:shd w:val="clear" w:color="auto" w:fill="FFFFFF"/>
        </w:rPr>
      </w:pPr>
      <w:r>
        <w:t xml:space="preserve">Рисунок 2.3.2 </w:t>
      </w:r>
      <w:r w:rsidR="00381DC4">
        <w:t>–</w:t>
      </w:r>
      <w:r w:rsidR="00D900B2">
        <w:t>А</w:t>
      </w:r>
      <w:r w:rsidR="00381DC4">
        <w:rPr>
          <w:shd w:val="clear" w:color="auto" w:fill="FFFFFF"/>
        </w:rPr>
        <w:t>нализ</w:t>
      </w:r>
      <w:r>
        <w:rPr>
          <w:shd w:val="clear" w:color="auto" w:fill="FFFFFF"/>
        </w:rPr>
        <w:t xml:space="preserve"> групп ликвидности </w:t>
      </w:r>
      <w:r w:rsidR="00D900B2">
        <w:rPr>
          <w:shd w:val="clear" w:color="auto" w:fill="FFFFFF"/>
        </w:rPr>
        <w:t>источников формирования имущества</w:t>
      </w:r>
      <w:r>
        <w:rPr>
          <w:shd w:val="clear" w:color="auto" w:fill="FFFFFF"/>
        </w:rPr>
        <w:t xml:space="preserve"> АО «Россельхозбанк» за 2018-2020 гг.</w:t>
      </w:r>
      <w:r w:rsidR="00D900B2">
        <w:rPr>
          <w:shd w:val="clear" w:color="auto" w:fill="FFFFFF"/>
        </w:rPr>
        <w:t>, тыс. руб.</w:t>
      </w:r>
      <w:r w:rsidR="007C1946" w:rsidRPr="007C1946">
        <w:rPr>
          <w:shd w:val="clear" w:color="auto" w:fill="FFFFFF"/>
        </w:rPr>
        <w:t xml:space="preserve"> </w:t>
      </w:r>
      <w:r w:rsidR="007C1946">
        <w:t xml:space="preserve">(составлено автором по </w:t>
      </w:r>
      <w:r w:rsidR="007C1946" w:rsidRPr="007C1946">
        <w:t>[</w:t>
      </w:r>
      <w:r w:rsidR="001863DA" w:rsidRPr="00C2553C">
        <w:t>34</w:t>
      </w:r>
      <w:r w:rsidR="007C1946" w:rsidRPr="007C1946">
        <w:t>])</w:t>
      </w:r>
    </w:p>
    <w:p w14:paraId="4271FE93" w14:textId="68118774" w:rsidR="005B46B5" w:rsidRDefault="00F86B10" w:rsidP="005B46B5">
      <w:pPr>
        <w:rPr>
          <w:shd w:val="clear" w:color="auto" w:fill="FFFFFF"/>
        </w:rPr>
      </w:pPr>
      <w:r>
        <w:rPr>
          <w:shd w:val="clear" w:color="auto" w:fill="FFFFFF"/>
        </w:rPr>
        <w:t>Также на основе групп ликвидности можно провести коэффициентный анализ</w:t>
      </w:r>
      <w:r w:rsidR="007A3828">
        <w:rPr>
          <w:shd w:val="clear" w:color="auto" w:fill="FFFFFF"/>
        </w:rPr>
        <w:t xml:space="preserve"> ликвидности АО «Россельхозбанк»</w:t>
      </w:r>
      <w:r>
        <w:rPr>
          <w:shd w:val="clear" w:color="auto" w:fill="FFFFFF"/>
        </w:rPr>
        <w:t>. В таблице 2.3.5 представлены результаты этого анализа.</w:t>
      </w:r>
      <w:r w:rsidR="007A3828">
        <w:rPr>
          <w:shd w:val="clear" w:color="auto" w:fill="FFFFFF"/>
        </w:rPr>
        <w:t xml:space="preserve"> </w:t>
      </w:r>
    </w:p>
    <w:p w14:paraId="2733160B" w14:textId="2AD98DFF" w:rsidR="00F86B10" w:rsidRPr="00F97742" w:rsidRDefault="00F86B10" w:rsidP="00F86B10">
      <w:pPr>
        <w:ind w:firstLine="0"/>
        <w:rPr>
          <w:shd w:val="clear" w:color="auto" w:fill="FFFFFF"/>
        </w:rPr>
      </w:pPr>
      <w:r>
        <w:rPr>
          <w:shd w:val="clear" w:color="auto" w:fill="FFFFFF"/>
        </w:rPr>
        <w:t xml:space="preserve">Таблица 2.3.5 – </w:t>
      </w:r>
      <w:r w:rsidR="00381DC4" w:rsidRPr="00381DC4">
        <w:rPr>
          <w:shd w:val="clear" w:color="auto" w:fill="FFFFFF"/>
        </w:rPr>
        <w:t xml:space="preserve">Расчет коэффициентов ликвидности АО </w:t>
      </w:r>
      <w:r w:rsidR="00F97742">
        <w:rPr>
          <w:shd w:val="clear" w:color="auto" w:fill="FFFFFF"/>
        </w:rPr>
        <w:t>«</w:t>
      </w:r>
      <w:r w:rsidR="00381DC4" w:rsidRPr="00381DC4">
        <w:rPr>
          <w:shd w:val="clear" w:color="auto" w:fill="FFFFFF"/>
        </w:rPr>
        <w:t>Россельхозбанк</w:t>
      </w:r>
      <w:r w:rsidR="00F97742">
        <w:rPr>
          <w:shd w:val="clear" w:color="auto" w:fill="FFFFFF"/>
        </w:rPr>
        <w:t>»</w:t>
      </w:r>
      <w:bookmarkStart w:id="10" w:name="_GoBack"/>
      <w:bookmarkEnd w:id="10"/>
      <w:r w:rsidR="00381DC4" w:rsidRPr="00381DC4">
        <w:rPr>
          <w:shd w:val="clear" w:color="auto" w:fill="FFFFFF"/>
        </w:rPr>
        <w:t xml:space="preserve"> для оценки ликвидности за 2018-2020 гг.</w:t>
      </w:r>
      <w:r w:rsidR="007C1946" w:rsidRPr="007C1946">
        <w:rPr>
          <w:shd w:val="clear" w:color="auto" w:fill="FFFFFF"/>
        </w:rPr>
        <w:t xml:space="preserve"> </w:t>
      </w:r>
      <w:r w:rsidR="007C1946">
        <w:t xml:space="preserve">(составлено автором по </w:t>
      </w:r>
      <w:r w:rsidR="007C1946" w:rsidRPr="007C1946">
        <w:t>[</w:t>
      </w:r>
      <w:r w:rsidR="001863DA" w:rsidRPr="00F97742">
        <w:t>34</w:t>
      </w:r>
      <w:r w:rsidR="007C1946" w:rsidRPr="007C1946">
        <w:t>])</w:t>
      </w:r>
    </w:p>
    <w:tbl>
      <w:tblPr>
        <w:tblW w:w="9923" w:type="dxa"/>
        <w:jc w:val="center"/>
        <w:tblLook w:val="04A0" w:firstRow="1" w:lastRow="0" w:firstColumn="1" w:lastColumn="0" w:noHBand="0" w:noVBand="1"/>
      </w:tblPr>
      <w:tblGrid>
        <w:gridCol w:w="5147"/>
        <w:gridCol w:w="932"/>
        <w:gridCol w:w="932"/>
        <w:gridCol w:w="932"/>
        <w:gridCol w:w="1980"/>
      </w:tblGrid>
      <w:tr w:rsidR="00B10670" w:rsidRPr="00B10670" w14:paraId="1B4D976A" w14:textId="77777777" w:rsidTr="00B10670">
        <w:trPr>
          <w:trHeight w:val="630"/>
          <w:jc w:val="center"/>
        </w:trPr>
        <w:tc>
          <w:tcPr>
            <w:tcW w:w="48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D67B6D" w14:textId="77777777" w:rsidR="00B10670" w:rsidRPr="00B10670" w:rsidRDefault="00B10670" w:rsidP="00B10670">
            <w:pPr>
              <w:spacing w:line="240" w:lineRule="auto"/>
              <w:ind w:firstLine="0"/>
              <w:jc w:val="center"/>
              <w:rPr>
                <w:rFonts w:eastAsia="Times New Roman" w:cs="Times New Roman"/>
                <w:color w:val="000000"/>
                <w:sz w:val="24"/>
                <w:szCs w:val="24"/>
                <w:lang w:eastAsia="ru-RU"/>
              </w:rPr>
            </w:pPr>
            <w:r w:rsidRPr="00B10670">
              <w:rPr>
                <w:rFonts w:eastAsia="Times New Roman" w:cs="Times New Roman"/>
                <w:color w:val="000000"/>
                <w:sz w:val="24"/>
                <w:szCs w:val="24"/>
                <w:lang w:eastAsia="ru-RU"/>
              </w:rPr>
              <w:t>Коэффициенты</w:t>
            </w:r>
          </w:p>
        </w:tc>
        <w:tc>
          <w:tcPr>
            <w:tcW w:w="880" w:type="dxa"/>
            <w:tcBorders>
              <w:top w:val="single" w:sz="4" w:space="0" w:color="auto"/>
              <w:left w:val="nil"/>
              <w:bottom w:val="single" w:sz="4" w:space="0" w:color="auto"/>
              <w:right w:val="single" w:sz="4" w:space="0" w:color="auto"/>
            </w:tcBorders>
            <w:shd w:val="clear" w:color="auto" w:fill="auto"/>
            <w:vAlign w:val="center"/>
            <w:hideMark/>
          </w:tcPr>
          <w:p w14:paraId="3849EDB9" w14:textId="77777777" w:rsidR="00B10670" w:rsidRPr="00B10670" w:rsidRDefault="00B10670" w:rsidP="00B10670">
            <w:pPr>
              <w:spacing w:line="240" w:lineRule="auto"/>
              <w:ind w:firstLine="0"/>
              <w:jc w:val="center"/>
              <w:rPr>
                <w:rFonts w:eastAsia="Times New Roman" w:cs="Times New Roman"/>
                <w:color w:val="000000"/>
                <w:sz w:val="24"/>
                <w:szCs w:val="24"/>
                <w:lang w:eastAsia="ru-RU"/>
              </w:rPr>
            </w:pPr>
            <w:r w:rsidRPr="00B10670">
              <w:rPr>
                <w:rFonts w:eastAsia="Times New Roman" w:cs="Times New Roman"/>
                <w:color w:val="000000"/>
                <w:sz w:val="24"/>
                <w:szCs w:val="24"/>
                <w:lang w:eastAsia="ru-RU"/>
              </w:rPr>
              <w:t>2018 г.</w:t>
            </w:r>
          </w:p>
        </w:tc>
        <w:tc>
          <w:tcPr>
            <w:tcW w:w="880" w:type="dxa"/>
            <w:tcBorders>
              <w:top w:val="single" w:sz="4" w:space="0" w:color="auto"/>
              <w:left w:val="nil"/>
              <w:bottom w:val="single" w:sz="4" w:space="0" w:color="auto"/>
              <w:right w:val="single" w:sz="4" w:space="0" w:color="auto"/>
            </w:tcBorders>
            <w:shd w:val="clear" w:color="auto" w:fill="auto"/>
            <w:vAlign w:val="center"/>
            <w:hideMark/>
          </w:tcPr>
          <w:p w14:paraId="0731A5FB" w14:textId="77777777" w:rsidR="00B10670" w:rsidRPr="00B10670" w:rsidRDefault="00B10670" w:rsidP="00B10670">
            <w:pPr>
              <w:spacing w:line="240" w:lineRule="auto"/>
              <w:ind w:firstLine="0"/>
              <w:jc w:val="center"/>
              <w:rPr>
                <w:rFonts w:eastAsia="Times New Roman" w:cs="Times New Roman"/>
                <w:color w:val="000000"/>
                <w:sz w:val="24"/>
                <w:szCs w:val="24"/>
                <w:lang w:eastAsia="ru-RU"/>
              </w:rPr>
            </w:pPr>
            <w:r w:rsidRPr="00B10670">
              <w:rPr>
                <w:rFonts w:eastAsia="Times New Roman" w:cs="Times New Roman"/>
                <w:color w:val="000000"/>
                <w:sz w:val="24"/>
                <w:szCs w:val="24"/>
                <w:lang w:eastAsia="ru-RU"/>
              </w:rPr>
              <w:t>2019 г.</w:t>
            </w:r>
          </w:p>
        </w:tc>
        <w:tc>
          <w:tcPr>
            <w:tcW w:w="880" w:type="dxa"/>
            <w:tcBorders>
              <w:top w:val="single" w:sz="4" w:space="0" w:color="auto"/>
              <w:left w:val="nil"/>
              <w:bottom w:val="single" w:sz="4" w:space="0" w:color="auto"/>
              <w:right w:val="single" w:sz="4" w:space="0" w:color="auto"/>
            </w:tcBorders>
            <w:shd w:val="clear" w:color="auto" w:fill="auto"/>
            <w:vAlign w:val="center"/>
            <w:hideMark/>
          </w:tcPr>
          <w:p w14:paraId="16B94482" w14:textId="77777777" w:rsidR="00B10670" w:rsidRPr="00B10670" w:rsidRDefault="00B10670" w:rsidP="00B10670">
            <w:pPr>
              <w:spacing w:line="240" w:lineRule="auto"/>
              <w:ind w:firstLine="0"/>
              <w:jc w:val="center"/>
              <w:rPr>
                <w:rFonts w:eastAsia="Times New Roman" w:cs="Times New Roman"/>
                <w:color w:val="000000"/>
                <w:sz w:val="24"/>
                <w:szCs w:val="24"/>
                <w:lang w:eastAsia="ru-RU"/>
              </w:rPr>
            </w:pPr>
            <w:r w:rsidRPr="00B10670">
              <w:rPr>
                <w:rFonts w:eastAsia="Times New Roman" w:cs="Times New Roman"/>
                <w:color w:val="000000"/>
                <w:sz w:val="24"/>
                <w:szCs w:val="24"/>
                <w:lang w:eastAsia="ru-RU"/>
              </w:rPr>
              <w:t>2020 г.</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14:paraId="5C85FD27" w14:textId="77777777" w:rsidR="00B10670" w:rsidRPr="00B10670" w:rsidRDefault="00B10670" w:rsidP="00B10670">
            <w:pPr>
              <w:spacing w:line="240" w:lineRule="auto"/>
              <w:ind w:firstLine="0"/>
              <w:jc w:val="center"/>
              <w:rPr>
                <w:rFonts w:eastAsia="Times New Roman" w:cs="Times New Roman"/>
                <w:color w:val="000000"/>
                <w:sz w:val="24"/>
                <w:szCs w:val="24"/>
                <w:lang w:eastAsia="ru-RU"/>
              </w:rPr>
            </w:pPr>
            <w:r w:rsidRPr="00B10670">
              <w:rPr>
                <w:rFonts w:eastAsia="Times New Roman" w:cs="Times New Roman"/>
                <w:color w:val="000000"/>
                <w:sz w:val="24"/>
                <w:szCs w:val="24"/>
                <w:lang w:eastAsia="ru-RU"/>
              </w:rPr>
              <w:t>Рекомендуемый диапазон</w:t>
            </w:r>
          </w:p>
        </w:tc>
      </w:tr>
      <w:tr w:rsidR="00B10670" w:rsidRPr="00B10670" w14:paraId="707EC42D" w14:textId="77777777" w:rsidTr="00B10670">
        <w:trPr>
          <w:trHeight w:val="283"/>
          <w:jc w:val="center"/>
        </w:trPr>
        <w:tc>
          <w:tcPr>
            <w:tcW w:w="4860" w:type="dxa"/>
            <w:tcBorders>
              <w:top w:val="nil"/>
              <w:left w:val="single" w:sz="4" w:space="0" w:color="auto"/>
              <w:bottom w:val="single" w:sz="4" w:space="0" w:color="auto"/>
              <w:right w:val="single" w:sz="4" w:space="0" w:color="auto"/>
            </w:tcBorders>
            <w:shd w:val="clear" w:color="auto" w:fill="auto"/>
            <w:vAlign w:val="center"/>
            <w:hideMark/>
          </w:tcPr>
          <w:p w14:paraId="0AB6739C" w14:textId="77777777" w:rsidR="00B10670" w:rsidRPr="00B10670" w:rsidRDefault="00B10670" w:rsidP="00B10670">
            <w:pPr>
              <w:spacing w:line="240" w:lineRule="auto"/>
              <w:ind w:firstLine="0"/>
              <w:jc w:val="left"/>
              <w:rPr>
                <w:rFonts w:eastAsia="Times New Roman" w:cs="Times New Roman"/>
                <w:color w:val="000000"/>
                <w:sz w:val="24"/>
                <w:szCs w:val="24"/>
                <w:lang w:eastAsia="ru-RU"/>
              </w:rPr>
            </w:pPr>
            <w:r w:rsidRPr="00B10670">
              <w:rPr>
                <w:rFonts w:eastAsia="Times New Roman" w:cs="Times New Roman"/>
                <w:color w:val="000000"/>
                <w:sz w:val="24"/>
                <w:szCs w:val="24"/>
                <w:lang w:eastAsia="ru-RU"/>
              </w:rPr>
              <w:t>Коэффициент мгновенной ликвидности</w:t>
            </w:r>
          </w:p>
        </w:tc>
        <w:tc>
          <w:tcPr>
            <w:tcW w:w="880" w:type="dxa"/>
            <w:tcBorders>
              <w:top w:val="nil"/>
              <w:left w:val="nil"/>
              <w:bottom w:val="single" w:sz="4" w:space="0" w:color="auto"/>
              <w:right w:val="single" w:sz="4" w:space="0" w:color="auto"/>
            </w:tcBorders>
            <w:shd w:val="clear" w:color="000000" w:fill="C4D79B"/>
            <w:noWrap/>
            <w:vAlign w:val="center"/>
            <w:hideMark/>
          </w:tcPr>
          <w:p w14:paraId="147DE0B2" w14:textId="77777777" w:rsidR="00B10670" w:rsidRPr="00B10670" w:rsidRDefault="00B10670" w:rsidP="00B10670">
            <w:pPr>
              <w:spacing w:line="240" w:lineRule="auto"/>
              <w:ind w:firstLine="0"/>
              <w:jc w:val="center"/>
              <w:rPr>
                <w:rFonts w:eastAsia="Times New Roman" w:cs="Times New Roman"/>
                <w:color w:val="000000"/>
                <w:sz w:val="24"/>
                <w:szCs w:val="24"/>
                <w:lang w:eastAsia="ru-RU"/>
              </w:rPr>
            </w:pPr>
            <w:r w:rsidRPr="00B10670">
              <w:rPr>
                <w:rFonts w:eastAsia="Times New Roman" w:cs="Times New Roman"/>
                <w:color w:val="000000"/>
                <w:sz w:val="24"/>
                <w:szCs w:val="24"/>
                <w:lang w:eastAsia="ru-RU"/>
              </w:rPr>
              <w:t>1,87</w:t>
            </w:r>
          </w:p>
        </w:tc>
        <w:tc>
          <w:tcPr>
            <w:tcW w:w="880" w:type="dxa"/>
            <w:tcBorders>
              <w:top w:val="nil"/>
              <w:left w:val="nil"/>
              <w:bottom w:val="single" w:sz="4" w:space="0" w:color="auto"/>
              <w:right w:val="single" w:sz="4" w:space="0" w:color="auto"/>
            </w:tcBorders>
            <w:shd w:val="clear" w:color="000000" w:fill="C4D79B"/>
            <w:noWrap/>
            <w:vAlign w:val="center"/>
            <w:hideMark/>
          </w:tcPr>
          <w:p w14:paraId="3C21C8E8" w14:textId="77777777" w:rsidR="00B10670" w:rsidRPr="00B10670" w:rsidRDefault="00B10670" w:rsidP="00B10670">
            <w:pPr>
              <w:spacing w:line="240" w:lineRule="auto"/>
              <w:ind w:firstLine="0"/>
              <w:jc w:val="center"/>
              <w:rPr>
                <w:rFonts w:eastAsia="Times New Roman" w:cs="Times New Roman"/>
                <w:color w:val="000000"/>
                <w:sz w:val="24"/>
                <w:szCs w:val="24"/>
                <w:lang w:eastAsia="ru-RU"/>
              </w:rPr>
            </w:pPr>
            <w:r w:rsidRPr="00B10670">
              <w:rPr>
                <w:rFonts w:eastAsia="Times New Roman" w:cs="Times New Roman"/>
                <w:color w:val="000000"/>
                <w:sz w:val="24"/>
                <w:szCs w:val="24"/>
                <w:lang w:eastAsia="ru-RU"/>
              </w:rPr>
              <w:t>1,20</w:t>
            </w:r>
          </w:p>
        </w:tc>
        <w:tc>
          <w:tcPr>
            <w:tcW w:w="880" w:type="dxa"/>
            <w:tcBorders>
              <w:top w:val="nil"/>
              <w:left w:val="nil"/>
              <w:bottom w:val="single" w:sz="4" w:space="0" w:color="auto"/>
              <w:right w:val="single" w:sz="4" w:space="0" w:color="auto"/>
            </w:tcBorders>
            <w:shd w:val="clear" w:color="000000" w:fill="C4D79B"/>
            <w:noWrap/>
            <w:vAlign w:val="center"/>
            <w:hideMark/>
          </w:tcPr>
          <w:p w14:paraId="7725479E" w14:textId="77777777" w:rsidR="00B10670" w:rsidRPr="00B10670" w:rsidRDefault="00B10670" w:rsidP="00B10670">
            <w:pPr>
              <w:spacing w:line="240" w:lineRule="auto"/>
              <w:ind w:firstLine="0"/>
              <w:jc w:val="center"/>
              <w:rPr>
                <w:rFonts w:eastAsia="Times New Roman" w:cs="Times New Roman"/>
                <w:color w:val="000000"/>
                <w:sz w:val="24"/>
                <w:szCs w:val="24"/>
                <w:lang w:eastAsia="ru-RU"/>
              </w:rPr>
            </w:pPr>
            <w:r w:rsidRPr="00B10670">
              <w:rPr>
                <w:rFonts w:eastAsia="Times New Roman" w:cs="Times New Roman"/>
                <w:color w:val="000000"/>
                <w:sz w:val="24"/>
                <w:szCs w:val="24"/>
                <w:lang w:eastAsia="ru-RU"/>
              </w:rPr>
              <w:t>0,72</w:t>
            </w:r>
          </w:p>
        </w:tc>
        <w:tc>
          <w:tcPr>
            <w:tcW w:w="1840" w:type="dxa"/>
            <w:tcBorders>
              <w:top w:val="nil"/>
              <w:left w:val="nil"/>
              <w:bottom w:val="single" w:sz="4" w:space="0" w:color="auto"/>
              <w:right w:val="single" w:sz="4" w:space="0" w:color="auto"/>
            </w:tcBorders>
            <w:shd w:val="clear" w:color="auto" w:fill="auto"/>
            <w:noWrap/>
            <w:vAlign w:val="center"/>
            <w:hideMark/>
          </w:tcPr>
          <w:p w14:paraId="6C396258" w14:textId="77777777" w:rsidR="00B10670" w:rsidRPr="00B10670" w:rsidRDefault="00B10670" w:rsidP="00B10670">
            <w:pPr>
              <w:spacing w:line="240" w:lineRule="auto"/>
              <w:ind w:firstLine="0"/>
              <w:jc w:val="center"/>
              <w:rPr>
                <w:rFonts w:eastAsia="Times New Roman" w:cs="Times New Roman"/>
                <w:color w:val="000000"/>
                <w:sz w:val="24"/>
                <w:szCs w:val="24"/>
                <w:lang w:eastAsia="ru-RU"/>
              </w:rPr>
            </w:pPr>
            <w:r w:rsidRPr="00B10670">
              <w:rPr>
                <w:rFonts w:eastAsia="Times New Roman" w:cs="Times New Roman"/>
                <w:color w:val="000000"/>
                <w:sz w:val="24"/>
                <w:szCs w:val="24"/>
                <w:lang w:eastAsia="ru-RU"/>
              </w:rPr>
              <w:t>≥0,2</w:t>
            </w:r>
          </w:p>
        </w:tc>
      </w:tr>
      <w:tr w:rsidR="00B10670" w:rsidRPr="00B10670" w14:paraId="1F98D093" w14:textId="77777777" w:rsidTr="00B10670">
        <w:trPr>
          <w:trHeight w:val="283"/>
          <w:jc w:val="center"/>
        </w:trPr>
        <w:tc>
          <w:tcPr>
            <w:tcW w:w="4860" w:type="dxa"/>
            <w:tcBorders>
              <w:top w:val="nil"/>
              <w:left w:val="single" w:sz="4" w:space="0" w:color="auto"/>
              <w:bottom w:val="single" w:sz="4" w:space="0" w:color="auto"/>
              <w:right w:val="single" w:sz="4" w:space="0" w:color="auto"/>
            </w:tcBorders>
            <w:shd w:val="clear" w:color="auto" w:fill="auto"/>
            <w:vAlign w:val="center"/>
            <w:hideMark/>
          </w:tcPr>
          <w:p w14:paraId="4A38D614" w14:textId="77777777" w:rsidR="00B10670" w:rsidRPr="00B10670" w:rsidRDefault="00B10670" w:rsidP="00B10670">
            <w:pPr>
              <w:spacing w:line="240" w:lineRule="auto"/>
              <w:ind w:firstLine="0"/>
              <w:jc w:val="left"/>
              <w:rPr>
                <w:rFonts w:eastAsia="Times New Roman" w:cs="Times New Roman"/>
                <w:color w:val="000000"/>
                <w:sz w:val="24"/>
                <w:szCs w:val="24"/>
                <w:lang w:eastAsia="ru-RU"/>
              </w:rPr>
            </w:pPr>
            <w:r w:rsidRPr="00B10670">
              <w:rPr>
                <w:rFonts w:eastAsia="Times New Roman" w:cs="Times New Roman"/>
                <w:color w:val="000000"/>
                <w:sz w:val="24"/>
                <w:szCs w:val="24"/>
                <w:lang w:eastAsia="ru-RU"/>
              </w:rPr>
              <w:t>Коэффициент абсолютной ликвидности</w:t>
            </w:r>
          </w:p>
        </w:tc>
        <w:tc>
          <w:tcPr>
            <w:tcW w:w="880" w:type="dxa"/>
            <w:tcBorders>
              <w:top w:val="nil"/>
              <w:left w:val="nil"/>
              <w:bottom w:val="single" w:sz="4" w:space="0" w:color="auto"/>
              <w:right w:val="single" w:sz="4" w:space="0" w:color="auto"/>
            </w:tcBorders>
            <w:shd w:val="clear" w:color="000000" w:fill="C4D79B"/>
            <w:noWrap/>
            <w:vAlign w:val="center"/>
            <w:hideMark/>
          </w:tcPr>
          <w:p w14:paraId="01798E1E" w14:textId="77777777" w:rsidR="00B10670" w:rsidRPr="00B10670" w:rsidRDefault="00B10670" w:rsidP="00B10670">
            <w:pPr>
              <w:spacing w:line="240" w:lineRule="auto"/>
              <w:ind w:firstLine="0"/>
              <w:jc w:val="center"/>
              <w:rPr>
                <w:rFonts w:eastAsia="Times New Roman" w:cs="Times New Roman"/>
                <w:color w:val="000000"/>
                <w:sz w:val="24"/>
                <w:szCs w:val="24"/>
                <w:lang w:eastAsia="ru-RU"/>
              </w:rPr>
            </w:pPr>
            <w:r w:rsidRPr="00B10670">
              <w:rPr>
                <w:rFonts w:eastAsia="Times New Roman" w:cs="Times New Roman"/>
                <w:color w:val="000000"/>
                <w:sz w:val="24"/>
                <w:szCs w:val="24"/>
                <w:lang w:eastAsia="ru-RU"/>
              </w:rPr>
              <w:t>5,23</w:t>
            </w:r>
          </w:p>
        </w:tc>
        <w:tc>
          <w:tcPr>
            <w:tcW w:w="880" w:type="dxa"/>
            <w:tcBorders>
              <w:top w:val="nil"/>
              <w:left w:val="nil"/>
              <w:bottom w:val="single" w:sz="4" w:space="0" w:color="auto"/>
              <w:right w:val="single" w:sz="4" w:space="0" w:color="auto"/>
            </w:tcBorders>
            <w:shd w:val="clear" w:color="000000" w:fill="C4D79B"/>
            <w:noWrap/>
            <w:vAlign w:val="center"/>
            <w:hideMark/>
          </w:tcPr>
          <w:p w14:paraId="2F4DC800" w14:textId="77777777" w:rsidR="00B10670" w:rsidRPr="00B10670" w:rsidRDefault="00B10670" w:rsidP="00B10670">
            <w:pPr>
              <w:spacing w:line="240" w:lineRule="auto"/>
              <w:ind w:firstLine="0"/>
              <w:jc w:val="center"/>
              <w:rPr>
                <w:rFonts w:eastAsia="Times New Roman" w:cs="Times New Roman"/>
                <w:color w:val="000000"/>
                <w:sz w:val="24"/>
                <w:szCs w:val="24"/>
                <w:lang w:eastAsia="ru-RU"/>
              </w:rPr>
            </w:pPr>
            <w:r w:rsidRPr="00B10670">
              <w:rPr>
                <w:rFonts w:eastAsia="Times New Roman" w:cs="Times New Roman"/>
                <w:color w:val="000000"/>
                <w:sz w:val="24"/>
                <w:szCs w:val="24"/>
                <w:lang w:eastAsia="ru-RU"/>
              </w:rPr>
              <w:t>6,19</w:t>
            </w:r>
          </w:p>
        </w:tc>
        <w:tc>
          <w:tcPr>
            <w:tcW w:w="880" w:type="dxa"/>
            <w:tcBorders>
              <w:top w:val="nil"/>
              <w:left w:val="nil"/>
              <w:bottom w:val="single" w:sz="4" w:space="0" w:color="auto"/>
              <w:right w:val="single" w:sz="4" w:space="0" w:color="auto"/>
            </w:tcBorders>
            <w:shd w:val="clear" w:color="000000" w:fill="C4D79B"/>
            <w:noWrap/>
            <w:vAlign w:val="center"/>
            <w:hideMark/>
          </w:tcPr>
          <w:p w14:paraId="55FE7D32" w14:textId="77777777" w:rsidR="00B10670" w:rsidRPr="00B10670" w:rsidRDefault="00B10670" w:rsidP="00B10670">
            <w:pPr>
              <w:spacing w:line="240" w:lineRule="auto"/>
              <w:ind w:firstLine="0"/>
              <w:jc w:val="center"/>
              <w:rPr>
                <w:rFonts w:eastAsia="Times New Roman" w:cs="Times New Roman"/>
                <w:color w:val="000000"/>
                <w:sz w:val="24"/>
                <w:szCs w:val="24"/>
                <w:lang w:eastAsia="ru-RU"/>
              </w:rPr>
            </w:pPr>
            <w:r w:rsidRPr="00B10670">
              <w:rPr>
                <w:rFonts w:eastAsia="Times New Roman" w:cs="Times New Roman"/>
                <w:color w:val="000000"/>
                <w:sz w:val="24"/>
                <w:szCs w:val="24"/>
                <w:lang w:eastAsia="ru-RU"/>
              </w:rPr>
              <w:t>4,60</w:t>
            </w:r>
          </w:p>
        </w:tc>
        <w:tc>
          <w:tcPr>
            <w:tcW w:w="1840" w:type="dxa"/>
            <w:tcBorders>
              <w:top w:val="nil"/>
              <w:left w:val="nil"/>
              <w:bottom w:val="single" w:sz="4" w:space="0" w:color="auto"/>
              <w:right w:val="single" w:sz="4" w:space="0" w:color="auto"/>
            </w:tcBorders>
            <w:shd w:val="clear" w:color="auto" w:fill="auto"/>
            <w:noWrap/>
            <w:vAlign w:val="center"/>
            <w:hideMark/>
          </w:tcPr>
          <w:p w14:paraId="1F15BA4D" w14:textId="77777777" w:rsidR="00B10670" w:rsidRPr="00B10670" w:rsidRDefault="00B10670" w:rsidP="00B10670">
            <w:pPr>
              <w:spacing w:line="240" w:lineRule="auto"/>
              <w:ind w:firstLine="0"/>
              <w:jc w:val="center"/>
              <w:rPr>
                <w:rFonts w:eastAsia="Times New Roman" w:cs="Times New Roman"/>
                <w:color w:val="000000"/>
                <w:sz w:val="24"/>
                <w:szCs w:val="24"/>
                <w:lang w:eastAsia="ru-RU"/>
              </w:rPr>
            </w:pPr>
            <w:r w:rsidRPr="00B10670">
              <w:rPr>
                <w:rFonts w:eastAsia="Times New Roman" w:cs="Times New Roman"/>
                <w:color w:val="000000"/>
                <w:sz w:val="24"/>
                <w:szCs w:val="24"/>
                <w:lang w:eastAsia="ru-RU"/>
              </w:rPr>
              <w:t>≥0,2-0,3</w:t>
            </w:r>
          </w:p>
        </w:tc>
      </w:tr>
      <w:tr w:rsidR="00B10670" w:rsidRPr="00B10670" w14:paraId="798966AE" w14:textId="77777777" w:rsidTr="00B10670">
        <w:trPr>
          <w:trHeight w:val="283"/>
          <w:jc w:val="center"/>
        </w:trPr>
        <w:tc>
          <w:tcPr>
            <w:tcW w:w="4860" w:type="dxa"/>
            <w:tcBorders>
              <w:top w:val="nil"/>
              <w:left w:val="single" w:sz="4" w:space="0" w:color="auto"/>
              <w:bottom w:val="single" w:sz="4" w:space="0" w:color="auto"/>
              <w:right w:val="single" w:sz="4" w:space="0" w:color="auto"/>
            </w:tcBorders>
            <w:shd w:val="clear" w:color="auto" w:fill="auto"/>
            <w:vAlign w:val="center"/>
            <w:hideMark/>
          </w:tcPr>
          <w:p w14:paraId="44865E82" w14:textId="77777777" w:rsidR="00B10670" w:rsidRPr="00B10670" w:rsidRDefault="00B10670" w:rsidP="00B10670">
            <w:pPr>
              <w:spacing w:line="240" w:lineRule="auto"/>
              <w:ind w:firstLine="0"/>
              <w:jc w:val="left"/>
              <w:rPr>
                <w:rFonts w:eastAsia="Times New Roman" w:cs="Times New Roman"/>
                <w:color w:val="000000"/>
                <w:sz w:val="24"/>
                <w:szCs w:val="24"/>
                <w:lang w:eastAsia="ru-RU"/>
              </w:rPr>
            </w:pPr>
            <w:r w:rsidRPr="00B10670">
              <w:rPr>
                <w:rFonts w:eastAsia="Times New Roman" w:cs="Times New Roman"/>
                <w:color w:val="000000"/>
                <w:sz w:val="24"/>
                <w:szCs w:val="24"/>
                <w:lang w:eastAsia="ru-RU"/>
              </w:rPr>
              <w:t>Коэффициент быстрой ликвидности</w:t>
            </w:r>
          </w:p>
        </w:tc>
        <w:tc>
          <w:tcPr>
            <w:tcW w:w="880" w:type="dxa"/>
            <w:tcBorders>
              <w:top w:val="nil"/>
              <w:left w:val="nil"/>
              <w:bottom w:val="single" w:sz="4" w:space="0" w:color="auto"/>
              <w:right w:val="single" w:sz="4" w:space="0" w:color="auto"/>
            </w:tcBorders>
            <w:shd w:val="clear" w:color="000000" w:fill="C4D79B"/>
            <w:noWrap/>
            <w:vAlign w:val="center"/>
            <w:hideMark/>
          </w:tcPr>
          <w:p w14:paraId="71E48986" w14:textId="49B23D72" w:rsidR="00B10670" w:rsidRPr="00B10670" w:rsidRDefault="005C00F2" w:rsidP="00B10670">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1,27</w:t>
            </w:r>
          </w:p>
        </w:tc>
        <w:tc>
          <w:tcPr>
            <w:tcW w:w="880" w:type="dxa"/>
            <w:tcBorders>
              <w:top w:val="nil"/>
              <w:left w:val="nil"/>
              <w:bottom w:val="single" w:sz="4" w:space="0" w:color="auto"/>
              <w:right w:val="single" w:sz="4" w:space="0" w:color="auto"/>
            </w:tcBorders>
            <w:shd w:val="clear" w:color="000000" w:fill="C4D79B"/>
            <w:noWrap/>
            <w:vAlign w:val="center"/>
            <w:hideMark/>
          </w:tcPr>
          <w:p w14:paraId="677CD3E3" w14:textId="006E22CE" w:rsidR="00B10670" w:rsidRPr="00B10670" w:rsidRDefault="005C00F2" w:rsidP="00B10670">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1,23</w:t>
            </w:r>
          </w:p>
        </w:tc>
        <w:tc>
          <w:tcPr>
            <w:tcW w:w="880" w:type="dxa"/>
            <w:tcBorders>
              <w:top w:val="nil"/>
              <w:left w:val="nil"/>
              <w:bottom w:val="single" w:sz="4" w:space="0" w:color="auto"/>
              <w:right w:val="single" w:sz="4" w:space="0" w:color="auto"/>
            </w:tcBorders>
            <w:shd w:val="clear" w:color="000000" w:fill="C4D79B"/>
            <w:noWrap/>
            <w:vAlign w:val="center"/>
            <w:hideMark/>
          </w:tcPr>
          <w:p w14:paraId="3AD98F32" w14:textId="333E6DAE" w:rsidR="00B10670" w:rsidRPr="00B10670" w:rsidRDefault="005C00F2" w:rsidP="005C00F2">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1,22</w:t>
            </w:r>
          </w:p>
        </w:tc>
        <w:tc>
          <w:tcPr>
            <w:tcW w:w="1840" w:type="dxa"/>
            <w:tcBorders>
              <w:top w:val="nil"/>
              <w:left w:val="nil"/>
              <w:bottom w:val="single" w:sz="4" w:space="0" w:color="auto"/>
              <w:right w:val="single" w:sz="4" w:space="0" w:color="auto"/>
            </w:tcBorders>
            <w:shd w:val="clear" w:color="auto" w:fill="auto"/>
            <w:noWrap/>
            <w:vAlign w:val="center"/>
            <w:hideMark/>
          </w:tcPr>
          <w:p w14:paraId="475741F0" w14:textId="77777777" w:rsidR="00B10670" w:rsidRPr="00B10670" w:rsidRDefault="00B10670" w:rsidP="00B10670">
            <w:pPr>
              <w:spacing w:line="240" w:lineRule="auto"/>
              <w:ind w:firstLine="0"/>
              <w:jc w:val="center"/>
              <w:rPr>
                <w:rFonts w:eastAsia="Times New Roman" w:cs="Times New Roman"/>
                <w:color w:val="000000"/>
                <w:sz w:val="24"/>
                <w:szCs w:val="24"/>
                <w:lang w:eastAsia="ru-RU"/>
              </w:rPr>
            </w:pPr>
            <w:r w:rsidRPr="00B10670">
              <w:rPr>
                <w:rFonts w:eastAsia="Times New Roman" w:cs="Times New Roman"/>
                <w:color w:val="000000"/>
                <w:sz w:val="24"/>
                <w:szCs w:val="24"/>
                <w:lang w:eastAsia="ru-RU"/>
              </w:rPr>
              <w:t>≥0,7-0,8</w:t>
            </w:r>
          </w:p>
        </w:tc>
      </w:tr>
      <w:tr w:rsidR="00B10670" w:rsidRPr="00B10670" w14:paraId="5355E7CB" w14:textId="77777777" w:rsidTr="00B10670">
        <w:trPr>
          <w:trHeight w:val="283"/>
          <w:jc w:val="center"/>
        </w:trPr>
        <w:tc>
          <w:tcPr>
            <w:tcW w:w="4860" w:type="dxa"/>
            <w:tcBorders>
              <w:top w:val="nil"/>
              <w:left w:val="single" w:sz="4" w:space="0" w:color="auto"/>
              <w:bottom w:val="single" w:sz="4" w:space="0" w:color="auto"/>
              <w:right w:val="single" w:sz="4" w:space="0" w:color="auto"/>
            </w:tcBorders>
            <w:shd w:val="clear" w:color="auto" w:fill="auto"/>
            <w:vAlign w:val="center"/>
            <w:hideMark/>
          </w:tcPr>
          <w:p w14:paraId="273520E4" w14:textId="77777777" w:rsidR="00B10670" w:rsidRPr="00B10670" w:rsidRDefault="00B10670" w:rsidP="00B10670">
            <w:pPr>
              <w:spacing w:line="240" w:lineRule="auto"/>
              <w:ind w:firstLine="0"/>
              <w:jc w:val="left"/>
              <w:rPr>
                <w:rFonts w:eastAsia="Times New Roman" w:cs="Times New Roman"/>
                <w:color w:val="000000"/>
                <w:sz w:val="24"/>
                <w:szCs w:val="24"/>
                <w:lang w:eastAsia="ru-RU"/>
              </w:rPr>
            </w:pPr>
            <w:r w:rsidRPr="00B10670">
              <w:rPr>
                <w:rFonts w:eastAsia="Times New Roman" w:cs="Times New Roman"/>
                <w:color w:val="000000"/>
                <w:sz w:val="24"/>
                <w:szCs w:val="24"/>
                <w:lang w:eastAsia="ru-RU"/>
              </w:rPr>
              <w:t>Коэффициент средней ликвидности</w:t>
            </w:r>
          </w:p>
        </w:tc>
        <w:tc>
          <w:tcPr>
            <w:tcW w:w="880" w:type="dxa"/>
            <w:tcBorders>
              <w:top w:val="nil"/>
              <w:left w:val="nil"/>
              <w:bottom w:val="single" w:sz="4" w:space="0" w:color="auto"/>
              <w:right w:val="single" w:sz="4" w:space="0" w:color="auto"/>
            </w:tcBorders>
            <w:shd w:val="clear" w:color="000000" w:fill="DA9694"/>
            <w:noWrap/>
            <w:vAlign w:val="center"/>
            <w:hideMark/>
          </w:tcPr>
          <w:p w14:paraId="3C3B9216" w14:textId="77777777" w:rsidR="00B10670" w:rsidRPr="00B10670" w:rsidRDefault="00B10670" w:rsidP="00B10670">
            <w:pPr>
              <w:spacing w:line="240" w:lineRule="auto"/>
              <w:ind w:firstLine="0"/>
              <w:jc w:val="center"/>
              <w:rPr>
                <w:rFonts w:eastAsia="Times New Roman" w:cs="Times New Roman"/>
                <w:color w:val="000000"/>
                <w:sz w:val="24"/>
                <w:szCs w:val="24"/>
                <w:lang w:eastAsia="ru-RU"/>
              </w:rPr>
            </w:pPr>
            <w:r w:rsidRPr="00B10670">
              <w:rPr>
                <w:rFonts w:eastAsia="Times New Roman" w:cs="Times New Roman"/>
                <w:color w:val="000000"/>
                <w:sz w:val="24"/>
                <w:szCs w:val="24"/>
                <w:lang w:eastAsia="ru-RU"/>
              </w:rPr>
              <w:t>0,92</w:t>
            </w:r>
          </w:p>
        </w:tc>
        <w:tc>
          <w:tcPr>
            <w:tcW w:w="880" w:type="dxa"/>
            <w:tcBorders>
              <w:top w:val="nil"/>
              <w:left w:val="nil"/>
              <w:bottom w:val="single" w:sz="4" w:space="0" w:color="auto"/>
              <w:right w:val="single" w:sz="4" w:space="0" w:color="auto"/>
            </w:tcBorders>
            <w:shd w:val="clear" w:color="000000" w:fill="DA9694"/>
            <w:noWrap/>
            <w:vAlign w:val="center"/>
            <w:hideMark/>
          </w:tcPr>
          <w:p w14:paraId="546025DD" w14:textId="77777777" w:rsidR="00B10670" w:rsidRPr="00B10670" w:rsidRDefault="00B10670" w:rsidP="00B10670">
            <w:pPr>
              <w:spacing w:line="240" w:lineRule="auto"/>
              <w:ind w:firstLine="0"/>
              <w:jc w:val="center"/>
              <w:rPr>
                <w:rFonts w:eastAsia="Times New Roman" w:cs="Times New Roman"/>
                <w:color w:val="000000"/>
                <w:sz w:val="24"/>
                <w:szCs w:val="24"/>
                <w:lang w:eastAsia="ru-RU"/>
              </w:rPr>
            </w:pPr>
            <w:r w:rsidRPr="00B10670">
              <w:rPr>
                <w:rFonts w:eastAsia="Times New Roman" w:cs="Times New Roman"/>
                <w:color w:val="000000"/>
                <w:sz w:val="24"/>
                <w:szCs w:val="24"/>
                <w:lang w:eastAsia="ru-RU"/>
              </w:rPr>
              <w:t>0,93</w:t>
            </w:r>
          </w:p>
        </w:tc>
        <w:tc>
          <w:tcPr>
            <w:tcW w:w="880" w:type="dxa"/>
            <w:tcBorders>
              <w:top w:val="nil"/>
              <w:left w:val="nil"/>
              <w:bottom w:val="single" w:sz="4" w:space="0" w:color="auto"/>
              <w:right w:val="single" w:sz="4" w:space="0" w:color="auto"/>
            </w:tcBorders>
            <w:shd w:val="clear" w:color="000000" w:fill="DA9694"/>
            <w:noWrap/>
            <w:vAlign w:val="center"/>
            <w:hideMark/>
          </w:tcPr>
          <w:p w14:paraId="07998141" w14:textId="77777777" w:rsidR="00B10670" w:rsidRPr="00B10670" w:rsidRDefault="00B10670" w:rsidP="00B10670">
            <w:pPr>
              <w:spacing w:line="240" w:lineRule="auto"/>
              <w:ind w:firstLine="0"/>
              <w:jc w:val="center"/>
              <w:rPr>
                <w:rFonts w:eastAsia="Times New Roman" w:cs="Times New Roman"/>
                <w:color w:val="000000"/>
                <w:sz w:val="24"/>
                <w:szCs w:val="24"/>
                <w:lang w:eastAsia="ru-RU"/>
              </w:rPr>
            </w:pPr>
            <w:r w:rsidRPr="00B10670">
              <w:rPr>
                <w:rFonts w:eastAsia="Times New Roman" w:cs="Times New Roman"/>
                <w:color w:val="000000"/>
                <w:sz w:val="24"/>
                <w:szCs w:val="24"/>
                <w:lang w:eastAsia="ru-RU"/>
              </w:rPr>
              <w:t>0,92</w:t>
            </w:r>
          </w:p>
        </w:tc>
        <w:tc>
          <w:tcPr>
            <w:tcW w:w="1840" w:type="dxa"/>
            <w:tcBorders>
              <w:top w:val="nil"/>
              <w:left w:val="nil"/>
              <w:bottom w:val="single" w:sz="4" w:space="0" w:color="auto"/>
              <w:right w:val="single" w:sz="4" w:space="0" w:color="auto"/>
            </w:tcBorders>
            <w:shd w:val="clear" w:color="auto" w:fill="auto"/>
            <w:noWrap/>
            <w:vAlign w:val="center"/>
            <w:hideMark/>
          </w:tcPr>
          <w:p w14:paraId="270058A8" w14:textId="77777777" w:rsidR="00B10670" w:rsidRPr="00B10670" w:rsidRDefault="00B10670" w:rsidP="00B10670">
            <w:pPr>
              <w:spacing w:line="240" w:lineRule="auto"/>
              <w:ind w:firstLine="0"/>
              <w:jc w:val="center"/>
              <w:rPr>
                <w:rFonts w:eastAsia="Times New Roman" w:cs="Times New Roman"/>
                <w:color w:val="000000"/>
                <w:sz w:val="24"/>
                <w:szCs w:val="24"/>
                <w:lang w:eastAsia="ru-RU"/>
              </w:rPr>
            </w:pPr>
            <w:r w:rsidRPr="00B10670">
              <w:rPr>
                <w:rFonts w:eastAsia="Times New Roman" w:cs="Times New Roman"/>
                <w:color w:val="000000"/>
                <w:sz w:val="24"/>
                <w:szCs w:val="24"/>
                <w:lang w:eastAsia="ru-RU"/>
              </w:rPr>
              <w:t>≥1,2</w:t>
            </w:r>
          </w:p>
        </w:tc>
      </w:tr>
      <w:tr w:rsidR="00B10670" w:rsidRPr="00B10670" w14:paraId="3731EC9A" w14:textId="77777777" w:rsidTr="00B10670">
        <w:trPr>
          <w:trHeight w:val="283"/>
          <w:jc w:val="center"/>
        </w:trPr>
        <w:tc>
          <w:tcPr>
            <w:tcW w:w="4860" w:type="dxa"/>
            <w:tcBorders>
              <w:top w:val="nil"/>
              <w:left w:val="single" w:sz="4" w:space="0" w:color="auto"/>
              <w:bottom w:val="single" w:sz="4" w:space="0" w:color="auto"/>
              <w:right w:val="single" w:sz="4" w:space="0" w:color="auto"/>
            </w:tcBorders>
            <w:shd w:val="clear" w:color="auto" w:fill="auto"/>
            <w:vAlign w:val="center"/>
            <w:hideMark/>
          </w:tcPr>
          <w:p w14:paraId="21AA2A85" w14:textId="77777777" w:rsidR="00B10670" w:rsidRPr="00B10670" w:rsidRDefault="00B10670" w:rsidP="00B10670">
            <w:pPr>
              <w:spacing w:line="240" w:lineRule="auto"/>
              <w:ind w:firstLine="0"/>
              <w:jc w:val="left"/>
              <w:rPr>
                <w:rFonts w:eastAsia="Times New Roman" w:cs="Times New Roman"/>
                <w:color w:val="000000"/>
                <w:sz w:val="24"/>
                <w:szCs w:val="24"/>
                <w:lang w:eastAsia="ru-RU"/>
              </w:rPr>
            </w:pPr>
            <w:r w:rsidRPr="00B10670">
              <w:rPr>
                <w:rFonts w:eastAsia="Times New Roman" w:cs="Times New Roman"/>
                <w:color w:val="000000"/>
                <w:sz w:val="24"/>
                <w:szCs w:val="24"/>
                <w:lang w:eastAsia="ru-RU"/>
              </w:rPr>
              <w:t>Коэффициент промежуточной ликвидности</w:t>
            </w:r>
          </w:p>
        </w:tc>
        <w:tc>
          <w:tcPr>
            <w:tcW w:w="880" w:type="dxa"/>
            <w:tcBorders>
              <w:top w:val="nil"/>
              <w:left w:val="nil"/>
              <w:bottom w:val="single" w:sz="4" w:space="0" w:color="auto"/>
              <w:right w:val="single" w:sz="4" w:space="0" w:color="auto"/>
            </w:tcBorders>
            <w:shd w:val="clear" w:color="000000" w:fill="C4D79B"/>
            <w:noWrap/>
            <w:vAlign w:val="center"/>
            <w:hideMark/>
          </w:tcPr>
          <w:p w14:paraId="182DE6A4" w14:textId="77777777" w:rsidR="00B10670" w:rsidRPr="00B10670" w:rsidRDefault="00B10670" w:rsidP="00B10670">
            <w:pPr>
              <w:spacing w:line="240" w:lineRule="auto"/>
              <w:ind w:firstLine="0"/>
              <w:jc w:val="center"/>
              <w:rPr>
                <w:rFonts w:eastAsia="Times New Roman" w:cs="Times New Roman"/>
                <w:color w:val="000000"/>
                <w:sz w:val="24"/>
                <w:szCs w:val="24"/>
                <w:lang w:eastAsia="ru-RU"/>
              </w:rPr>
            </w:pPr>
            <w:r w:rsidRPr="00B10670">
              <w:rPr>
                <w:rFonts w:eastAsia="Times New Roman" w:cs="Times New Roman"/>
                <w:color w:val="000000"/>
                <w:sz w:val="24"/>
                <w:szCs w:val="24"/>
                <w:lang w:eastAsia="ru-RU"/>
              </w:rPr>
              <w:t>1,94</w:t>
            </w:r>
          </w:p>
        </w:tc>
        <w:tc>
          <w:tcPr>
            <w:tcW w:w="880" w:type="dxa"/>
            <w:tcBorders>
              <w:top w:val="nil"/>
              <w:left w:val="nil"/>
              <w:bottom w:val="single" w:sz="4" w:space="0" w:color="auto"/>
              <w:right w:val="single" w:sz="4" w:space="0" w:color="auto"/>
            </w:tcBorders>
            <w:shd w:val="clear" w:color="000000" w:fill="FABF8F"/>
            <w:noWrap/>
            <w:vAlign w:val="center"/>
            <w:hideMark/>
          </w:tcPr>
          <w:p w14:paraId="33F5EF81" w14:textId="77777777" w:rsidR="00B10670" w:rsidRPr="00B10670" w:rsidRDefault="00B10670" w:rsidP="00B10670">
            <w:pPr>
              <w:spacing w:line="240" w:lineRule="auto"/>
              <w:ind w:firstLine="0"/>
              <w:jc w:val="center"/>
              <w:rPr>
                <w:rFonts w:eastAsia="Times New Roman" w:cs="Times New Roman"/>
                <w:color w:val="000000"/>
                <w:sz w:val="24"/>
                <w:szCs w:val="24"/>
                <w:lang w:eastAsia="ru-RU"/>
              </w:rPr>
            </w:pPr>
            <w:r w:rsidRPr="00B10670">
              <w:rPr>
                <w:rFonts w:eastAsia="Times New Roman" w:cs="Times New Roman"/>
                <w:color w:val="000000"/>
                <w:sz w:val="24"/>
                <w:szCs w:val="24"/>
                <w:lang w:eastAsia="ru-RU"/>
              </w:rPr>
              <w:t>0,94</w:t>
            </w:r>
          </w:p>
        </w:tc>
        <w:tc>
          <w:tcPr>
            <w:tcW w:w="880" w:type="dxa"/>
            <w:tcBorders>
              <w:top w:val="nil"/>
              <w:left w:val="nil"/>
              <w:bottom w:val="single" w:sz="4" w:space="0" w:color="auto"/>
              <w:right w:val="single" w:sz="4" w:space="0" w:color="auto"/>
            </w:tcBorders>
            <w:shd w:val="clear" w:color="000000" w:fill="DA9694"/>
            <w:noWrap/>
            <w:vAlign w:val="center"/>
            <w:hideMark/>
          </w:tcPr>
          <w:p w14:paraId="7CF1FE1A" w14:textId="77777777" w:rsidR="00B10670" w:rsidRPr="00B10670" w:rsidRDefault="00B10670" w:rsidP="00B10670">
            <w:pPr>
              <w:spacing w:line="240" w:lineRule="auto"/>
              <w:ind w:firstLine="0"/>
              <w:jc w:val="center"/>
              <w:rPr>
                <w:rFonts w:eastAsia="Times New Roman" w:cs="Times New Roman"/>
                <w:color w:val="000000"/>
                <w:sz w:val="24"/>
                <w:szCs w:val="24"/>
                <w:lang w:eastAsia="ru-RU"/>
              </w:rPr>
            </w:pPr>
            <w:r w:rsidRPr="00B10670">
              <w:rPr>
                <w:rFonts w:eastAsia="Times New Roman" w:cs="Times New Roman"/>
                <w:color w:val="000000"/>
                <w:sz w:val="24"/>
                <w:szCs w:val="24"/>
                <w:lang w:eastAsia="ru-RU"/>
              </w:rPr>
              <w:t>0,84</w:t>
            </w:r>
          </w:p>
        </w:tc>
        <w:tc>
          <w:tcPr>
            <w:tcW w:w="1840" w:type="dxa"/>
            <w:tcBorders>
              <w:top w:val="nil"/>
              <w:left w:val="nil"/>
              <w:bottom w:val="single" w:sz="4" w:space="0" w:color="auto"/>
              <w:right w:val="single" w:sz="4" w:space="0" w:color="auto"/>
            </w:tcBorders>
            <w:shd w:val="clear" w:color="auto" w:fill="auto"/>
            <w:noWrap/>
            <w:vAlign w:val="center"/>
            <w:hideMark/>
          </w:tcPr>
          <w:p w14:paraId="6AAE2E45" w14:textId="77777777" w:rsidR="00B10670" w:rsidRPr="00B10670" w:rsidRDefault="00B10670" w:rsidP="00B10670">
            <w:pPr>
              <w:spacing w:line="240" w:lineRule="auto"/>
              <w:ind w:firstLine="0"/>
              <w:jc w:val="center"/>
              <w:rPr>
                <w:rFonts w:eastAsia="Times New Roman" w:cs="Times New Roman"/>
                <w:color w:val="000000"/>
                <w:sz w:val="24"/>
                <w:szCs w:val="24"/>
                <w:lang w:eastAsia="ru-RU"/>
              </w:rPr>
            </w:pPr>
            <w:r w:rsidRPr="00B10670">
              <w:rPr>
                <w:rFonts w:eastAsia="Times New Roman" w:cs="Times New Roman"/>
                <w:color w:val="000000"/>
                <w:sz w:val="24"/>
                <w:szCs w:val="24"/>
                <w:lang w:eastAsia="ru-RU"/>
              </w:rPr>
              <w:t>≥1,0</w:t>
            </w:r>
          </w:p>
        </w:tc>
      </w:tr>
      <w:tr w:rsidR="00B10670" w:rsidRPr="00B10670" w14:paraId="7C0020A3" w14:textId="77777777" w:rsidTr="00B10670">
        <w:trPr>
          <w:trHeight w:val="283"/>
          <w:jc w:val="center"/>
        </w:trPr>
        <w:tc>
          <w:tcPr>
            <w:tcW w:w="4860" w:type="dxa"/>
            <w:tcBorders>
              <w:top w:val="nil"/>
              <w:left w:val="single" w:sz="4" w:space="0" w:color="auto"/>
              <w:bottom w:val="single" w:sz="4" w:space="0" w:color="auto"/>
              <w:right w:val="single" w:sz="4" w:space="0" w:color="auto"/>
            </w:tcBorders>
            <w:shd w:val="clear" w:color="auto" w:fill="auto"/>
            <w:vAlign w:val="center"/>
            <w:hideMark/>
          </w:tcPr>
          <w:p w14:paraId="114E9A21" w14:textId="77777777" w:rsidR="00B10670" w:rsidRPr="00B10670" w:rsidRDefault="00B10670" w:rsidP="00B10670">
            <w:pPr>
              <w:spacing w:line="240" w:lineRule="auto"/>
              <w:ind w:firstLine="0"/>
              <w:jc w:val="left"/>
              <w:rPr>
                <w:rFonts w:eastAsia="Times New Roman" w:cs="Times New Roman"/>
                <w:color w:val="000000"/>
                <w:sz w:val="24"/>
                <w:szCs w:val="24"/>
                <w:lang w:eastAsia="ru-RU"/>
              </w:rPr>
            </w:pPr>
            <w:r w:rsidRPr="00B10670">
              <w:rPr>
                <w:rFonts w:eastAsia="Times New Roman" w:cs="Times New Roman"/>
                <w:color w:val="000000"/>
                <w:sz w:val="24"/>
                <w:szCs w:val="24"/>
                <w:lang w:eastAsia="ru-RU"/>
              </w:rPr>
              <w:t>Коэффициент текущей ликвидности</w:t>
            </w:r>
          </w:p>
        </w:tc>
        <w:tc>
          <w:tcPr>
            <w:tcW w:w="880" w:type="dxa"/>
            <w:tcBorders>
              <w:top w:val="nil"/>
              <w:left w:val="nil"/>
              <w:bottom w:val="single" w:sz="4" w:space="0" w:color="auto"/>
              <w:right w:val="single" w:sz="4" w:space="0" w:color="auto"/>
            </w:tcBorders>
            <w:shd w:val="clear" w:color="000000" w:fill="C4D79B"/>
            <w:noWrap/>
            <w:vAlign w:val="center"/>
            <w:hideMark/>
          </w:tcPr>
          <w:p w14:paraId="0F7B90B9" w14:textId="77777777" w:rsidR="00B10670" w:rsidRPr="00B10670" w:rsidRDefault="00B10670" w:rsidP="00B10670">
            <w:pPr>
              <w:spacing w:line="240" w:lineRule="auto"/>
              <w:ind w:firstLine="0"/>
              <w:jc w:val="center"/>
              <w:rPr>
                <w:rFonts w:eastAsia="Times New Roman" w:cs="Times New Roman"/>
                <w:color w:val="000000"/>
                <w:sz w:val="24"/>
                <w:szCs w:val="24"/>
                <w:lang w:eastAsia="ru-RU"/>
              </w:rPr>
            </w:pPr>
            <w:r w:rsidRPr="00B10670">
              <w:rPr>
                <w:rFonts w:eastAsia="Times New Roman" w:cs="Times New Roman"/>
                <w:color w:val="000000"/>
                <w:sz w:val="24"/>
                <w:szCs w:val="24"/>
                <w:lang w:eastAsia="ru-RU"/>
              </w:rPr>
              <w:t>1,86</w:t>
            </w:r>
          </w:p>
        </w:tc>
        <w:tc>
          <w:tcPr>
            <w:tcW w:w="880" w:type="dxa"/>
            <w:tcBorders>
              <w:top w:val="nil"/>
              <w:left w:val="nil"/>
              <w:bottom w:val="single" w:sz="4" w:space="0" w:color="auto"/>
              <w:right w:val="single" w:sz="4" w:space="0" w:color="auto"/>
            </w:tcBorders>
            <w:shd w:val="clear" w:color="000000" w:fill="C4D79B"/>
            <w:noWrap/>
            <w:vAlign w:val="center"/>
            <w:hideMark/>
          </w:tcPr>
          <w:p w14:paraId="126BCD8B" w14:textId="77777777" w:rsidR="00B10670" w:rsidRPr="00B10670" w:rsidRDefault="00B10670" w:rsidP="00B10670">
            <w:pPr>
              <w:spacing w:line="240" w:lineRule="auto"/>
              <w:ind w:firstLine="0"/>
              <w:jc w:val="center"/>
              <w:rPr>
                <w:rFonts w:eastAsia="Times New Roman" w:cs="Times New Roman"/>
                <w:color w:val="000000"/>
                <w:sz w:val="24"/>
                <w:szCs w:val="24"/>
                <w:lang w:eastAsia="ru-RU"/>
              </w:rPr>
            </w:pPr>
            <w:r w:rsidRPr="00B10670">
              <w:rPr>
                <w:rFonts w:eastAsia="Times New Roman" w:cs="Times New Roman"/>
                <w:color w:val="000000"/>
                <w:sz w:val="24"/>
                <w:szCs w:val="24"/>
                <w:lang w:eastAsia="ru-RU"/>
              </w:rPr>
              <w:t>1,19</w:t>
            </w:r>
          </w:p>
        </w:tc>
        <w:tc>
          <w:tcPr>
            <w:tcW w:w="880" w:type="dxa"/>
            <w:tcBorders>
              <w:top w:val="nil"/>
              <w:left w:val="nil"/>
              <w:bottom w:val="single" w:sz="4" w:space="0" w:color="auto"/>
              <w:right w:val="single" w:sz="4" w:space="0" w:color="auto"/>
            </w:tcBorders>
            <w:shd w:val="clear" w:color="000000" w:fill="DA9694"/>
            <w:noWrap/>
            <w:vAlign w:val="center"/>
            <w:hideMark/>
          </w:tcPr>
          <w:p w14:paraId="4CB91A26" w14:textId="77777777" w:rsidR="00B10670" w:rsidRPr="00B10670" w:rsidRDefault="00B10670" w:rsidP="00B10670">
            <w:pPr>
              <w:spacing w:line="240" w:lineRule="auto"/>
              <w:ind w:firstLine="0"/>
              <w:jc w:val="center"/>
              <w:rPr>
                <w:rFonts w:eastAsia="Times New Roman" w:cs="Times New Roman"/>
                <w:color w:val="000000"/>
                <w:sz w:val="24"/>
                <w:szCs w:val="24"/>
                <w:lang w:eastAsia="ru-RU"/>
              </w:rPr>
            </w:pPr>
            <w:r w:rsidRPr="00B10670">
              <w:rPr>
                <w:rFonts w:eastAsia="Times New Roman" w:cs="Times New Roman"/>
                <w:color w:val="000000"/>
                <w:sz w:val="24"/>
                <w:szCs w:val="24"/>
                <w:lang w:eastAsia="ru-RU"/>
              </w:rPr>
              <w:t>0,71</w:t>
            </w:r>
          </w:p>
        </w:tc>
        <w:tc>
          <w:tcPr>
            <w:tcW w:w="1840" w:type="dxa"/>
            <w:tcBorders>
              <w:top w:val="nil"/>
              <w:left w:val="nil"/>
              <w:bottom w:val="single" w:sz="4" w:space="0" w:color="auto"/>
              <w:right w:val="single" w:sz="4" w:space="0" w:color="auto"/>
            </w:tcBorders>
            <w:shd w:val="clear" w:color="auto" w:fill="auto"/>
            <w:noWrap/>
            <w:vAlign w:val="center"/>
            <w:hideMark/>
          </w:tcPr>
          <w:p w14:paraId="742CF6AC" w14:textId="77777777" w:rsidR="00B10670" w:rsidRPr="00B10670" w:rsidRDefault="00B10670" w:rsidP="00B10670">
            <w:pPr>
              <w:spacing w:line="240" w:lineRule="auto"/>
              <w:ind w:firstLine="0"/>
              <w:jc w:val="center"/>
              <w:rPr>
                <w:rFonts w:eastAsia="Times New Roman" w:cs="Times New Roman"/>
                <w:color w:val="000000"/>
                <w:sz w:val="24"/>
                <w:szCs w:val="24"/>
                <w:lang w:eastAsia="ru-RU"/>
              </w:rPr>
            </w:pPr>
            <w:r w:rsidRPr="00B10670">
              <w:rPr>
                <w:rFonts w:eastAsia="Times New Roman" w:cs="Times New Roman"/>
                <w:color w:val="000000"/>
                <w:sz w:val="24"/>
                <w:szCs w:val="24"/>
                <w:lang w:eastAsia="ru-RU"/>
              </w:rPr>
              <w:t>≥1,0-2,0</w:t>
            </w:r>
          </w:p>
        </w:tc>
      </w:tr>
    </w:tbl>
    <w:p w14:paraId="33549DB5" w14:textId="1B2D1C6D" w:rsidR="00265B47" w:rsidRDefault="007A3828" w:rsidP="007A3828">
      <w:pPr>
        <w:spacing w:before="120"/>
        <w:rPr>
          <w:shd w:val="clear" w:color="auto" w:fill="FFFFFF"/>
        </w:rPr>
      </w:pPr>
      <w:r>
        <w:rPr>
          <w:shd w:val="clear" w:color="auto" w:fill="FFFFFF"/>
        </w:rPr>
        <w:lastRenderedPageBreak/>
        <w:t>Для используемых коэффициентов есть рекомендуемый диапазон. Если значения укладывается в диапазон, то ячейка выделена зел</w:t>
      </w:r>
      <w:r w:rsidR="00B2519C">
        <w:rPr>
          <w:shd w:val="clear" w:color="auto" w:fill="FFFFFF"/>
        </w:rPr>
        <w:t>е</w:t>
      </w:r>
      <w:r>
        <w:rPr>
          <w:shd w:val="clear" w:color="auto" w:fill="FFFFFF"/>
        </w:rPr>
        <w:t>ным. Если значение находится на грани диапазона, то ячейка выделена ж</w:t>
      </w:r>
      <w:r w:rsidR="00B2519C">
        <w:rPr>
          <w:shd w:val="clear" w:color="auto" w:fill="FFFFFF"/>
        </w:rPr>
        <w:t>е</w:t>
      </w:r>
      <w:r>
        <w:rPr>
          <w:shd w:val="clear" w:color="auto" w:fill="FFFFFF"/>
        </w:rPr>
        <w:t>лтым. Если значение выходит за диапазон, то ячейка выделена красным.</w:t>
      </w:r>
      <w:r w:rsidR="00E35646">
        <w:rPr>
          <w:shd w:val="clear" w:color="auto" w:fill="FFFFFF"/>
        </w:rPr>
        <w:t xml:space="preserve"> Из таблицы 2.3.5 можно сделать вывод, что ликвидность АО «Россельхозбанк»</w:t>
      </w:r>
      <w:r w:rsidR="001437D3">
        <w:rPr>
          <w:shd w:val="clear" w:color="auto" w:fill="FFFFFF"/>
        </w:rPr>
        <w:t xml:space="preserve"> планомерно</w:t>
      </w:r>
      <w:r w:rsidR="00E35646">
        <w:rPr>
          <w:shd w:val="clear" w:color="auto" w:fill="FFFFFF"/>
        </w:rPr>
        <w:t xml:space="preserve"> ухудш</w:t>
      </w:r>
      <w:r w:rsidR="001437D3">
        <w:rPr>
          <w:shd w:val="clear" w:color="auto" w:fill="FFFFFF"/>
        </w:rPr>
        <w:t>а</w:t>
      </w:r>
      <w:r w:rsidR="00E35646">
        <w:rPr>
          <w:shd w:val="clear" w:color="auto" w:fill="FFFFFF"/>
        </w:rPr>
        <w:t xml:space="preserve">лась </w:t>
      </w:r>
      <w:r w:rsidR="001437D3">
        <w:rPr>
          <w:shd w:val="clear" w:color="auto" w:fill="FFFFFF"/>
        </w:rPr>
        <w:t>с</w:t>
      </w:r>
      <w:r w:rsidR="00E35646">
        <w:rPr>
          <w:shd w:val="clear" w:color="auto" w:fill="FFFFFF"/>
        </w:rPr>
        <w:t xml:space="preserve"> 20</w:t>
      </w:r>
      <w:r w:rsidR="001437D3">
        <w:rPr>
          <w:shd w:val="clear" w:color="auto" w:fill="FFFFFF"/>
        </w:rPr>
        <w:t>18</w:t>
      </w:r>
      <w:r w:rsidR="00E35646">
        <w:rPr>
          <w:shd w:val="clear" w:color="auto" w:fill="FFFFFF"/>
        </w:rPr>
        <w:t xml:space="preserve"> г. п</w:t>
      </w:r>
      <w:r w:rsidR="001437D3">
        <w:rPr>
          <w:shd w:val="clear" w:color="auto" w:fill="FFFFFF"/>
        </w:rPr>
        <w:t>о 2020</w:t>
      </w:r>
      <w:r w:rsidR="00E35646">
        <w:rPr>
          <w:shd w:val="clear" w:color="auto" w:fill="FFFFFF"/>
        </w:rPr>
        <w:t xml:space="preserve"> г.</w:t>
      </w:r>
      <w:r w:rsidR="00D31575">
        <w:rPr>
          <w:shd w:val="clear" w:color="auto" w:fill="FFFFFF"/>
        </w:rPr>
        <w:t xml:space="preserve"> В 2020 г. по сравнению с 2018 г. за пределы рекомендуемого диапазона вышли коэффициент промежуточной ликвидности и коэффициент текущей ликвидности. Уменьшение коэффициента промежуточной ликвидности означает снижение способности </w:t>
      </w:r>
      <w:r w:rsidR="00D31575" w:rsidRPr="00D31575">
        <w:rPr>
          <w:shd w:val="clear" w:color="auto" w:fill="FFFFFF"/>
        </w:rPr>
        <w:t>предприятия выполнять краткосрочные обязательства за счет текущих активов, обладающих средней степенью ликвидности</w:t>
      </w:r>
      <w:r w:rsidR="00D31575">
        <w:rPr>
          <w:shd w:val="clear" w:color="auto" w:fill="FFFFFF"/>
        </w:rPr>
        <w:t xml:space="preserve">. Уменьшение коэффициента текущей ликвидности </w:t>
      </w:r>
      <w:r w:rsidR="00D31575" w:rsidRPr="00D31575">
        <w:rPr>
          <w:shd w:val="clear" w:color="auto" w:fill="FFFFFF"/>
        </w:rPr>
        <w:t>показывает</w:t>
      </w:r>
      <w:r w:rsidR="00D31575">
        <w:rPr>
          <w:shd w:val="clear" w:color="auto" w:fill="FFFFFF"/>
        </w:rPr>
        <w:t xml:space="preserve"> снижение</w:t>
      </w:r>
      <w:r w:rsidR="00D31575" w:rsidRPr="00D31575">
        <w:rPr>
          <w:shd w:val="clear" w:color="auto" w:fill="FFFFFF"/>
        </w:rPr>
        <w:t xml:space="preserve"> способност</w:t>
      </w:r>
      <w:r w:rsidR="00D31575">
        <w:rPr>
          <w:shd w:val="clear" w:color="auto" w:fill="FFFFFF"/>
        </w:rPr>
        <w:t>и</w:t>
      </w:r>
      <w:r w:rsidR="00D31575" w:rsidRPr="00D31575">
        <w:rPr>
          <w:shd w:val="clear" w:color="auto" w:fill="FFFFFF"/>
        </w:rPr>
        <w:t xml:space="preserve"> компании погашать </w:t>
      </w:r>
      <w:r w:rsidR="00D31575">
        <w:rPr>
          <w:shd w:val="clear" w:color="auto" w:fill="FFFFFF"/>
        </w:rPr>
        <w:t>краткосрочные</w:t>
      </w:r>
      <w:r w:rsidR="00D31575" w:rsidRPr="00D31575">
        <w:rPr>
          <w:shd w:val="clear" w:color="auto" w:fill="FFFFFF"/>
        </w:rPr>
        <w:t xml:space="preserve"> обязательства за счёт только оборотных активов.</w:t>
      </w:r>
    </w:p>
    <w:p w14:paraId="4B581C1A" w14:textId="0C65AA7D" w:rsidR="007E2320" w:rsidRDefault="007E2320" w:rsidP="00160CB5">
      <w:pPr>
        <w:spacing w:before="120"/>
        <w:rPr>
          <w:rFonts w:cs="Times New Roman"/>
          <w:szCs w:val="28"/>
        </w:rPr>
      </w:pPr>
    </w:p>
    <w:p w14:paraId="0F8267F1" w14:textId="6346593E" w:rsidR="00B4574F" w:rsidRPr="0016125F" w:rsidRDefault="00B4574F" w:rsidP="00160CB5">
      <w:pPr>
        <w:spacing w:before="120"/>
      </w:pPr>
      <w:r>
        <w:rPr>
          <w:rFonts w:cs="Times New Roman"/>
          <w:szCs w:val="28"/>
        </w:rPr>
        <w:br w:type="page"/>
      </w:r>
    </w:p>
    <w:p w14:paraId="49E827CB" w14:textId="4AF633FF" w:rsidR="00D030AD" w:rsidRPr="000A071B" w:rsidRDefault="00B4574F" w:rsidP="000213F2">
      <w:pPr>
        <w:pStyle w:val="1"/>
      </w:pPr>
      <w:bookmarkStart w:id="11" w:name="_Toc91246679"/>
      <w:r>
        <w:lastRenderedPageBreak/>
        <w:t xml:space="preserve">3 Анализ </w:t>
      </w:r>
      <w:r w:rsidR="00E63052">
        <w:t>движения</w:t>
      </w:r>
      <w:r w:rsidR="00CC3751">
        <w:t xml:space="preserve"> денежных </w:t>
      </w:r>
      <w:r w:rsidR="00C65F11">
        <w:t>потоков</w:t>
      </w:r>
      <w:r w:rsidR="00CC3751">
        <w:t xml:space="preserve"> и рекомендации по повышению</w:t>
      </w:r>
      <w:r w:rsidR="00A82A1D">
        <w:t xml:space="preserve"> эффективности управления денежными потоками АО «Россельхозбанк»</w:t>
      </w:r>
      <w:bookmarkEnd w:id="11"/>
    </w:p>
    <w:p w14:paraId="0B5A1522" w14:textId="6FF1B63C" w:rsidR="009300FC" w:rsidRPr="009300FC" w:rsidRDefault="00CC3751" w:rsidP="000213F2">
      <w:pPr>
        <w:pStyle w:val="2"/>
      </w:pPr>
      <w:bookmarkStart w:id="12" w:name="_Toc91246680"/>
      <w:r>
        <w:t xml:space="preserve">3.1 Анализ </w:t>
      </w:r>
      <w:r w:rsidR="00E63052">
        <w:t xml:space="preserve">движения денежных </w:t>
      </w:r>
      <w:r w:rsidR="00C65F11">
        <w:t>потоков</w:t>
      </w:r>
      <w:r w:rsidR="009A760B">
        <w:t xml:space="preserve"> АО «Россельхозбанк»</w:t>
      </w:r>
      <w:bookmarkEnd w:id="12"/>
      <w:r>
        <w:t xml:space="preserve">  </w:t>
      </w:r>
    </w:p>
    <w:p w14:paraId="61F72981" w14:textId="1012DE6B" w:rsidR="000B1A3C" w:rsidRDefault="00904C74" w:rsidP="002343AC">
      <w:pPr>
        <w:rPr>
          <w:rFonts w:cs="Times New Roman"/>
          <w:szCs w:val="28"/>
        </w:rPr>
      </w:pPr>
      <w:r>
        <w:rPr>
          <w:rFonts w:cs="Times New Roman"/>
          <w:szCs w:val="28"/>
        </w:rPr>
        <w:t>Провед</w:t>
      </w:r>
      <w:r w:rsidR="000F7B8E">
        <w:rPr>
          <w:rFonts w:cs="Times New Roman"/>
          <w:szCs w:val="28"/>
        </w:rPr>
        <w:t>е</w:t>
      </w:r>
      <w:r>
        <w:rPr>
          <w:rFonts w:cs="Times New Roman"/>
          <w:szCs w:val="28"/>
        </w:rPr>
        <w:t>м анализ отч</w:t>
      </w:r>
      <w:r w:rsidR="00B2519C">
        <w:rPr>
          <w:rFonts w:cs="Times New Roman"/>
          <w:szCs w:val="28"/>
        </w:rPr>
        <w:t>е</w:t>
      </w:r>
      <w:r>
        <w:rPr>
          <w:rFonts w:cs="Times New Roman"/>
          <w:szCs w:val="28"/>
        </w:rPr>
        <w:t>та о денежных потоках АО «Россельхозбанк»</w:t>
      </w:r>
      <w:r w:rsidR="00456749">
        <w:rPr>
          <w:rFonts w:cs="Times New Roman"/>
          <w:szCs w:val="28"/>
        </w:rPr>
        <w:t xml:space="preserve"> за 2018-2020 гг., данные отч</w:t>
      </w:r>
      <w:r w:rsidR="00B2519C">
        <w:rPr>
          <w:rFonts w:cs="Times New Roman"/>
          <w:szCs w:val="28"/>
        </w:rPr>
        <w:t>е</w:t>
      </w:r>
      <w:r w:rsidR="00456749">
        <w:rPr>
          <w:rFonts w:cs="Times New Roman"/>
          <w:szCs w:val="28"/>
        </w:rPr>
        <w:t>тов представлены в</w:t>
      </w:r>
      <w:r w:rsidR="00B63865">
        <w:rPr>
          <w:rFonts w:cs="Times New Roman"/>
          <w:szCs w:val="28"/>
        </w:rPr>
        <w:t xml:space="preserve"> приложении</w:t>
      </w:r>
      <w:r w:rsidR="00456749">
        <w:rPr>
          <w:rFonts w:cs="Times New Roman"/>
          <w:szCs w:val="28"/>
        </w:rPr>
        <w:t xml:space="preserve"> </w:t>
      </w:r>
      <w:r w:rsidR="00B63865">
        <w:rPr>
          <w:rFonts w:cs="Times New Roman"/>
          <w:szCs w:val="28"/>
        </w:rPr>
        <w:t>(</w:t>
      </w:r>
      <w:r w:rsidR="00456749">
        <w:rPr>
          <w:rFonts w:cs="Times New Roman"/>
          <w:szCs w:val="28"/>
        </w:rPr>
        <w:t>приложени</w:t>
      </w:r>
      <w:r w:rsidR="00B63865">
        <w:rPr>
          <w:rFonts w:cs="Times New Roman"/>
          <w:szCs w:val="28"/>
        </w:rPr>
        <w:t>е</w:t>
      </w:r>
      <w:r w:rsidR="00456749">
        <w:rPr>
          <w:rFonts w:cs="Times New Roman"/>
          <w:szCs w:val="28"/>
        </w:rPr>
        <w:t xml:space="preserve"> Д, таблица Д</w:t>
      </w:r>
      <w:r w:rsidR="00B63865">
        <w:rPr>
          <w:rFonts w:cs="Times New Roman"/>
          <w:szCs w:val="28"/>
        </w:rPr>
        <w:t>)</w:t>
      </w:r>
      <w:r w:rsidR="00456749">
        <w:rPr>
          <w:rFonts w:cs="Times New Roman"/>
          <w:szCs w:val="28"/>
        </w:rPr>
        <w:t>.</w:t>
      </w:r>
      <w:r w:rsidR="00860072">
        <w:rPr>
          <w:rFonts w:cs="Times New Roman"/>
          <w:szCs w:val="28"/>
        </w:rPr>
        <w:t xml:space="preserve"> Отч</w:t>
      </w:r>
      <w:r w:rsidR="00B2519C">
        <w:rPr>
          <w:rFonts w:cs="Times New Roman"/>
          <w:szCs w:val="28"/>
        </w:rPr>
        <w:t>е</w:t>
      </w:r>
      <w:r w:rsidR="00860072">
        <w:rPr>
          <w:rFonts w:cs="Times New Roman"/>
          <w:szCs w:val="28"/>
        </w:rPr>
        <w:t>ты о движении денежных средств в АО «Россельхозбанк» составлены косвенным методом.</w:t>
      </w:r>
    </w:p>
    <w:p w14:paraId="3B0C73BC" w14:textId="69B82484" w:rsidR="00160EFF" w:rsidRDefault="001720FF" w:rsidP="00160EFF">
      <w:pPr>
        <w:rPr>
          <w:rFonts w:cs="Times New Roman"/>
          <w:szCs w:val="28"/>
        </w:rPr>
      </w:pPr>
      <w:r>
        <w:rPr>
          <w:rFonts w:cs="Times New Roman"/>
          <w:szCs w:val="28"/>
        </w:rPr>
        <w:t>Отч</w:t>
      </w:r>
      <w:r w:rsidR="00B2519C">
        <w:rPr>
          <w:rFonts w:cs="Times New Roman"/>
          <w:szCs w:val="28"/>
        </w:rPr>
        <w:t>е</w:t>
      </w:r>
      <w:r>
        <w:rPr>
          <w:rFonts w:cs="Times New Roman"/>
          <w:szCs w:val="28"/>
        </w:rPr>
        <w:t xml:space="preserve">т о движении денежных средств АО «Россельхозбанк включает» три раздела: </w:t>
      </w:r>
    </w:p>
    <w:p w14:paraId="5703B711" w14:textId="77777777" w:rsidR="00160EFF" w:rsidRPr="00160EFF" w:rsidRDefault="00160EFF" w:rsidP="00F07F9A">
      <w:pPr>
        <w:pStyle w:val="a3"/>
        <w:numPr>
          <w:ilvl w:val="0"/>
          <w:numId w:val="25"/>
        </w:numPr>
        <w:ind w:left="0" w:firstLine="709"/>
        <w:rPr>
          <w:rFonts w:cs="Times New Roman"/>
          <w:szCs w:val="28"/>
        </w:rPr>
      </w:pPr>
      <w:r w:rsidRPr="00160EFF">
        <w:rPr>
          <w:rFonts w:cs="Times New Roman"/>
          <w:szCs w:val="28"/>
        </w:rPr>
        <w:t>Ч</w:t>
      </w:r>
      <w:r w:rsidR="001720FF" w:rsidRPr="00160EFF">
        <w:rPr>
          <w:rFonts w:cs="Times New Roman"/>
          <w:szCs w:val="28"/>
        </w:rPr>
        <w:t>истые денежные средства,</w:t>
      </w:r>
      <w:r w:rsidRPr="00160EFF">
        <w:rPr>
          <w:rFonts w:cs="Times New Roman"/>
          <w:szCs w:val="28"/>
        </w:rPr>
        <w:t xml:space="preserve"> полученные от (использованные в) операционной деятельности; </w:t>
      </w:r>
    </w:p>
    <w:p w14:paraId="7E9B61CE" w14:textId="7DED36FB" w:rsidR="001720FF" w:rsidRPr="00160EFF" w:rsidRDefault="00160EFF" w:rsidP="00F07F9A">
      <w:pPr>
        <w:pStyle w:val="a3"/>
        <w:numPr>
          <w:ilvl w:val="0"/>
          <w:numId w:val="25"/>
        </w:numPr>
        <w:ind w:left="0" w:firstLine="709"/>
        <w:rPr>
          <w:rFonts w:cs="Times New Roman"/>
          <w:szCs w:val="28"/>
        </w:rPr>
      </w:pPr>
      <w:r w:rsidRPr="00160EFF">
        <w:rPr>
          <w:rFonts w:cs="Times New Roman"/>
          <w:szCs w:val="28"/>
        </w:rPr>
        <w:t>Чистые денежные средства, полученные от (использованные в) инвестиционной деятельности;</w:t>
      </w:r>
    </w:p>
    <w:p w14:paraId="7584ACFC" w14:textId="7578635D" w:rsidR="00160EFF" w:rsidRPr="00160EFF" w:rsidRDefault="00160EFF" w:rsidP="00F07F9A">
      <w:pPr>
        <w:pStyle w:val="a3"/>
        <w:numPr>
          <w:ilvl w:val="0"/>
          <w:numId w:val="25"/>
        </w:numPr>
        <w:ind w:left="0" w:firstLine="709"/>
        <w:rPr>
          <w:rFonts w:cs="Times New Roman"/>
          <w:szCs w:val="28"/>
        </w:rPr>
      </w:pPr>
      <w:r w:rsidRPr="00160EFF">
        <w:rPr>
          <w:rFonts w:cs="Times New Roman"/>
          <w:szCs w:val="28"/>
        </w:rPr>
        <w:t>Чистые денежные средства, полученные от (использованные в) финансовой деятельности.</w:t>
      </w:r>
    </w:p>
    <w:p w14:paraId="317BCD1B" w14:textId="6EC0A381" w:rsidR="00160EFF" w:rsidRDefault="00160EFF" w:rsidP="00160EFF">
      <w:pPr>
        <w:rPr>
          <w:rFonts w:cs="Times New Roman"/>
          <w:szCs w:val="28"/>
        </w:rPr>
      </w:pPr>
      <w:r>
        <w:rPr>
          <w:rFonts w:cs="Times New Roman"/>
          <w:szCs w:val="28"/>
        </w:rPr>
        <w:t>Также отдельной строкой после основных статей, выносится в</w:t>
      </w:r>
      <w:r w:rsidRPr="00160EFF">
        <w:rPr>
          <w:rFonts w:cs="Times New Roman"/>
          <w:szCs w:val="28"/>
        </w:rPr>
        <w:t>лияние изменений курсов иностранных валют, установленных Банком России, на денежные средства и их эквиваленты</w:t>
      </w:r>
      <w:r>
        <w:rPr>
          <w:rFonts w:cs="Times New Roman"/>
          <w:szCs w:val="28"/>
        </w:rPr>
        <w:t>.</w:t>
      </w:r>
    </w:p>
    <w:p w14:paraId="2FE5CE2D" w14:textId="4A645F72" w:rsidR="00D30288" w:rsidRDefault="00604D71" w:rsidP="00160EFF">
      <w:pPr>
        <w:rPr>
          <w:rFonts w:cs="Times New Roman"/>
          <w:szCs w:val="28"/>
        </w:rPr>
      </w:pPr>
      <w:r>
        <w:rPr>
          <w:rFonts w:cs="Times New Roman"/>
          <w:szCs w:val="28"/>
        </w:rPr>
        <w:t>Итоговые показатели денежных средств, полученных от (использованных в) операционной деятельности АО «Россельхозбанк» в 2018 г. составили 177 42</w:t>
      </w:r>
      <w:r w:rsidR="00B72706">
        <w:rPr>
          <w:rFonts w:cs="Times New Roman"/>
          <w:szCs w:val="28"/>
        </w:rPr>
        <w:t>4 754 тыс. руб., в 2019 г. -238 867 </w:t>
      </w:r>
      <w:r>
        <w:rPr>
          <w:rFonts w:cs="Times New Roman"/>
          <w:szCs w:val="28"/>
        </w:rPr>
        <w:t>319</w:t>
      </w:r>
      <w:r w:rsidR="00B72706">
        <w:rPr>
          <w:rFonts w:cs="Times New Roman"/>
          <w:szCs w:val="28"/>
        </w:rPr>
        <w:t xml:space="preserve"> тыс</w:t>
      </w:r>
      <w:r w:rsidR="00C03C3A">
        <w:rPr>
          <w:rFonts w:cs="Times New Roman"/>
          <w:szCs w:val="28"/>
        </w:rPr>
        <w:t>.</w:t>
      </w:r>
      <w:r>
        <w:rPr>
          <w:rFonts w:cs="Times New Roman"/>
          <w:szCs w:val="28"/>
        </w:rPr>
        <w:t xml:space="preserve"> тыс. руб., в 2020 г. -6 290 067 тыс. руб. </w:t>
      </w:r>
      <w:r w:rsidR="003B6FB2">
        <w:rPr>
          <w:rFonts w:cs="Times New Roman"/>
          <w:szCs w:val="28"/>
        </w:rPr>
        <w:t>Отрицательное значение денежного</w:t>
      </w:r>
      <w:r>
        <w:rPr>
          <w:rFonts w:cs="Times New Roman"/>
          <w:szCs w:val="28"/>
        </w:rPr>
        <w:t xml:space="preserve"> в</w:t>
      </w:r>
      <w:r w:rsidR="00860072">
        <w:rPr>
          <w:rFonts w:cs="Times New Roman"/>
          <w:szCs w:val="28"/>
        </w:rPr>
        <w:t xml:space="preserve"> 2019</w:t>
      </w:r>
      <w:r>
        <w:rPr>
          <w:rFonts w:cs="Times New Roman"/>
          <w:szCs w:val="28"/>
        </w:rPr>
        <w:t xml:space="preserve"> г.</w:t>
      </w:r>
      <w:r w:rsidR="00860072">
        <w:rPr>
          <w:rFonts w:cs="Times New Roman"/>
          <w:szCs w:val="28"/>
        </w:rPr>
        <w:t xml:space="preserve"> </w:t>
      </w:r>
      <w:r w:rsidR="003B6FB2">
        <w:rPr>
          <w:rFonts w:cs="Times New Roman"/>
          <w:szCs w:val="28"/>
        </w:rPr>
        <w:t>связано с резким увеличением оттока денежных средств, связанных с операционными активами, в 2020 г. отток денежных средств сократился, но также сократился приток денежных средств от изменения в активах</w:t>
      </w:r>
      <w:r w:rsidR="00D30288">
        <w:rPr>
          <w:rFonts w:cs="Times New Roman"/>
          <w:szCs w:val="28"/>
        </w:rPr>
        <w:t xml:space="preserve"> и обязательствах, поэтому итоговый поток остался отрицательным. </w:t>
      </w:r>
    </w:p>
    <w:p w14:paraId="4AC9FABF" w14:textId="6C804BA0" w:rsidR="00D30288" w:rsidRDefault="00D30288" w:rsidP="00160EFF">
      <w:pPr>
        <w:rPr>
          <w:rFonts w:cs="Times New Roman"/>
          <w:szCs w:val="28"/>
        </w:rPr>
      </w:pPr>
      <w:r>
        <w:rPr>
          <w:rFonts w:cs="Times New Roman"/>
          <w:szCs w:val="28"/>
        </w:rPr>
        <w:t>Итоговые показатели ч</w:t>
      </w:r>
      <w:r w:rsidRPr="00D30288">
        <w:rPr>
          <w:rFonts w:cs="Times New Roman"/>
          <w:szCs w:val="28"/>
        </w:rPr>
        <w:t>исты</w:t>
      </w:r>
      <w:r>
        <w:rPr>
          <w:rFonts w:cs="Times New Roman"/>
          <w:szCs w:val="28"/>
        </w:rPr>
        <w:t>х</w:t>
      </w:r>
      <w:r w:rsidRPr="00D30288">
        <w:rPr>
          <w:rFonts w:cs="Times New Roman"/>
          <w:szCs w:val="28"/>
        </w:rPr>
        <w:t xml:space="preserve"> денежны</w:t>
      </w:r>
      <w:r>
        <w:rPr>
          <w:rFonts w:cs="Times New Roman"/>
          <w:szCs w:val="28"/>
        </w:rPr>
        <w:t>х</w:t>
      </w:r>
      <w:r w:rsidRPr="00D30288">
        <w:rPr>
          <w:rFonts w:cs="Times New Roman"/>
          <w:szCs w:val="28"/>
        </w:rPr>
        <w:t xml:space="preserve"> средств, полученны</w:t>
      </w:r>
      <w:r>
        <w:rPr>
          <w:rFonts w:cs="Times New Roman"/>
          <w:szCs w:val="28"/>
        </w:rPr>
        <w:t>х</w:t>
      </w:r>
      <w:r w:rsidRPr="00D30288">
        <w:rPr>
          <w:rFonts w:cs="Times New Roman"/>
          <w:szCs w:val="28"/>
        </w:rPr>
        <w:t xml:space="preserve"> от (использованные в) инвестиционной деятельности</w:t>
      </w:r>
      <w:r>
        <w:rPr>
          <w:rFonts w:cs="Times New Roman"/>
          <w:szCs w:val="28"/>
        </w:rPr>
        <w:t xml:space="preserve"> в 2018 г. составили </w:t>
      </w:r>
      <w:r w:rsidRPr="00D30288">
        <w:rPr>
          <w:rFonts w:cs="Times New Roman"/>
          <w:szCs w:val="28"/>
        </w:rPr>
        <w:t>-203</w:t>
      </w:r>
      <w:r>
        <w:rPr>
          <w:rFonts w:cs="Times New Roman"/>
          <w:szCs w:val="28"/>
        </w:rPr>
        <w:t> </w:t>
      </w:r>
      <w:r w:rsidRPr="00D30288">
        <w:rPr>
          <w:rFonts w:cs="Times New Roman"/>
          <w:szCs w:val="28"/>
        </w:rPr>
        <w:t>496</w:t>
      </w:r>
      <w:r>
        <w:rPr>
          <w:rFonts w:cs="Times New Roman"/>
          <w:szCs w:val="28"/>
        </w:rPr>
        <w:t xml:space="preserve"> </w:t>
      </w:r>
      <w:r w:rsidRPr="00D30288">
        <w:rPr>
          <w:rFonts w:cs="Times New Roman"/>
          <w:szCs w:val="28"/>
        </w:rPr>
        <w:t>870</w:t>
      </w:r>
      <w:r>
        <w:rPr>
          <w:rFonts w:cs="Times New Roman"/>
          <w:szCs w:val="28"/>
        </w:rPr>
        <w:t xml:space="preserve"> тыс. руб., в 2019 г. </w:t>
      </w:r>
      <w:r w:rsidRPr="00D30288">
        <w:rPr>
          <w:rFonts w:cs="Times New Roman"/>
          <w:szCs w:val="28"/>
        </w:rPr>
        <w:t>150</w:t>
      </w:r>
      <w:r>
        <w:rPr>
          <w:rFonts w:cs="Times New Roman"/>
          <w:szCs w:val="28"/>
        </w:rPr>
        <w:t> </w:t>
      </w:r>
      <w:r w:rsidRPr="00D30288">
        <w:rPr>
          <w:rFonts w:cs="Times New Roman"/>
          <w:szCs w:val="28"/>
        </w:rPr>
        <w:t>948</w:t>
      </w:r>
      <w:r>
        <w:rPr>
          <w:rFonts w:cs="Times New Roman"/>
          <w:szCs w:val="28"/>
        </w:rPr>
        <w:t xml:space="preserve"> </w:t>
      </w:r>
      <w:r w:rsidRPr="00D30288">
        <w:rPr>
          <w:rFonts w:cs="Times New Roman"/>
          <w:szCs w:val="28"/>
        </w:rPr>
        <w:t>577</w:t>
      </w:r>
      <w:r>
        <w:rPr>
          <w:rFonts w:cs="Times New Roman"/>
          <w:szCs w:val="28"/>
        </w:rPr>
        <w:t xml:space="preserve"> тыс. руб., в 2020 г. </w:t>
      </w:r>
      <w:r w:rsidRPr="00D30288">
        <w:rPr>
          <w:rFonts w:cs="Times New Roman"/>
          <w:szCs w:val="28"/>
        </w:rPr>
        <w:t>-31</w:t>
      </w:r>
      <w:r>
        <w:rPr>
          <w:rFonts w:cs="Times New Roman"/>
          <w:szCs w:val="28"/>
        </w:rPr>
        <w:t xml:space="preserve"> </w:t>
      </w:r>
      <w:r w:rsidRPr="00D30288">
        <w:rPr>
          <w:rFonts w:cs="Times New Roman"/>
          <w:szCs w:val="28"/>
        </w:rPr>
        <w:t>938</w:t>
      </w:r>
      <w:r>
        <w:rPr>
          <w:rFonts w:cs="Times New Roman"/>
          <w:szCs w:val="28"/>
        </w:rPr>
        <w:t xml:space="preserve"> </w:t>
      </w:r>
      <w:r w:rsidRPr="00D30288">
        <w:rPr>
          <w:rFonts w:cs="Times New Roman"/>
          <w:szCs w:val="28"/>
        </w:rPr>
        <w:t>603</w:t>
      </w:r>
      <w:r>
        <w:rPr>
          <w:rFonts w:cs="Times New Roman"/>
          <w:szCs w:val="28"/>
        </w:rPr>
        <w:t xml:space="preserve"> тыс. руб. Рост </w:t>
      </w:r>
      <w:r>
        <w:rPr>
          <w:rFonts w:cs="Times New Roman"/>
          <w:szCs w:val="28"/>
        </w:rPr>
        <w:lastRenderedPageBreak/>
        <w:t xml:space="preserve">итоговой величины денежного потока в 2019 г. связан с сокращением расходов на приобретение финансовых активов, оцениваемых по справедливой стоимости через совокупный доход с -790 084 965 тыс. руб. до -391 518 969 тыс. руб., падение показателя до отрицательных значений в 2020 г. обусловлено </w:t>
      </w:r>
      <w:r w:rsidR="00ED00BD">
        <w:rPr>
          <w:rFonts w:cs="Times New Roman"/>
          <w:szCs w:val="28"/>
        </w:rPr>
        <w:t>ростом приобретения финансовых активов и сокращением выручки от реализации и погашения финансовых активов.</w:t>
      </w:r>
    </w:p>
    <w:p w14:paraId="52C84CB9" w14:textId="2AF75718" w:rsidR="00916942" w:rsidRDefault="00ED00BD" w:rsidP="00916942">
      <w:pPr>
        <w:rPr>
          <w:rFonts w:cs="Times New Roman"/>
          <w:szCs w:val="28"/>
        </w:rPr>
      </w:pPr>
      <w:r>
        <w:rPr>
          <w:rFonts w:cs="Times New Roman"/>
          <w:szCs w:val="28"/>
        </w:rPr>
        <w:t xml:space="preserve">Итоговые показатели чистых денежных средств, полученных от (использованных в) финансовой деятельности составили в 2018 г. 24 116 335 тыс. руб., в 2019 г. 28 509 485 тыс. руб., в 2020 г. 30 385 547 тыс. руб. </w:t>
      </w:r>
      <w:r w:rsidR="00916942">
        <w:rPr>
          <w:rFonts w:cs="Times New Roman"/>
          <w:szCs w:val="28"/>
        </w:rPr>
        <w:t>Планомерное увеличение данного итогового показателя обусловлено планомерным увеличением взносов акционеров с 25 000 000 тыс. руб. в 2018 г. до 30 500 000 тыс. руб. в 2020 г. и уменьшением выплат по дивидендам с -883 665 тыс. руб. в 2018 г. до -114 453 тыс. руб. в 2020 г.</w:t>
      </w:r>
    </w:p>
    <w:p w14:paraId="5E721F49" w14:textId="1DD17E21" w:rsidR="00776322" w:rsidRDefault="00776322" w:rsidP="00916942">
      <w:pPr>
        <w:rPr>
          <w:rFonts w:cs="Times New Roman"/>
          <w:szCs w:val="28"/>
        </w:rPr>
      </w:pPr>
      <w:r>
        <w:rPr>
          <w:rFonts w:cs="Times New Roman"/>
          <w:szCs w:val="28"/>
        </w:rPr>
        <w:t>Влияние курсов иностранных валют на денежные средства и их эквиваленты в 2018 г. составляло 21 028 701 тыс. руб., в 2019 г. -11 258 781 тыс. руб., в 2020 г. 10 100 459 тыс. руб.</w:t>
      </w:r>
      <w:r w:rsidR="00CD1F95">
        <w:rPr>
          <w:rFonts w:cs="Times New Roman"/>
          <w:szCs w:val="28"/>
        </w:rPr>
        <w:t xml:space="preserve"> Данный показатель отражает изменение потоков денежных средств в иностранной валюте на курс этих валют по отношению к рублю, если показатель положителен, то валюты укрепились по отношению к рублю, если отрицателен – то потеряли в стоимости.</w:t>
      </w:r>
      <w:r w:rsidR="00B1675F">
        <w:rPr>
          <w:rFonts w:cs="Times New Roman"/>
          <w:szCs w:val="28"/>
        </w:rPr>
        <w:t xml:space="preserve"> Положительное значение</w:t>
      </w:r>
      <w:r w:rsidR="003A1477">
        <w:rPr>
          <w:rFonts w:cs="Times New Roman"/>
          <w:szCs w:val="28"/>
        </w:rPr>
        <w:t xml:space="preserve"> данного показателя в 2018 г. и 2020 г., также означает, что банк грамотно купил иностранную валюту на валютном рынке.</w:t>
      </w:r>
    </w:p>
    <w:p w14:paraId="3B4314C0" w14:textId="34EEA34E" w:rsidR="00CD1F95" w:rsidRDefault="00CD1F95" w:rsidP="00916942">
      <w:pPr>
        <w:rPr>
          <w:rFonts w:cs="Times New Roman"/>
          <w:szCs w:val="28"/>
        </w:rPr>
      </w:pPr>
      <w:r>
        <w:rPr>
          <w:rFonts w:cs="Times New Roman"/>
          <w:szCs w:val="28"/>
        </w:rPr>
        <w:t xml:space="preserve">Прирост (использование) всех денежных средств за 2018 г. составил 19 073 010 тыс. руб., в 2019 г. -70 668 039 </w:t>
      </w:r>
      <w:r w:rsidR="009F2C89">
        <w:rPr>
          <w:rFonts w:cs="Times New Roman"/>
          <w:szCs w:val="28"/>
        </w:rPr>
        <w:t>тыс. руб., в 2020 г. 2 257 336. В 2019 г. было резкое увеличение использования денежных средств, связанно это с тем, что использование денежных средств в операционной деятельности не покрывалось полученными средствами от инвестиционной и финансовой деятельности.</w:t>
      </w:r>
      <w:r w:rsidR="00CC2E67">
        <w:rPr>
          <w:rFonts w:cs="Times New Roman"/>
          <w:szCs w:val="28"/>
        </w:rPr>
        <w:t xml:space="preserve"> В 2020 г. прирост денежных средств был незначительным, не было разделов с выдающимися</w:t>
      </w:r>
      <w:r w:rsidR="00071C25">
        <w:rPr>
          <w:rFonts w:cs="Times New Roman"/>
          <w:szCs w:val="28"/>
        </w:rPr>
        <w:t xml:space="preserve"> итоговыми значениями прироста</w:t>
      </w:r>
      <w:r w:rsidR="00CC2E67">
        <w:rPr>
          <w:rFonts w:cs="Times New Roman"/>
          <w:szCs w:val="28"/>
        </w:rPr>
        <w:t xml:space="preserve"> или </w:t>
      </w:r>
      <w:r w:rsidR="00071C25">
        <w:rPr>
          <w:rFonts w:cs="Times New Roman"/>
          <w:szCs w:val="28"/>
        </w:rPr>
        <w:t>использования денежных средств.</w:t>
      </w:r>
    </w:p>
    <w:p w14:paraId="337EBF7B" w14:textId="70B31EC6" w:rsidR="00170CFC" w:rsidRDefault="00916942" w:rsidP="00916942">
      <w:pPr>
        <w:rPr>
          <w:rFonts w:cs="Times New Roman"/>
          <w:szCs w:val="28"/>
        </w:rPr>
      </w:pPr>
      <w:r>
        <w:rPr>
          <w:rFonts w:cs="Times New Roman"/>
          <w:szCs w:val="28"/>
        </w:rPr>
        <w:lastRenderedPageBreak/>
        <w:t>Для наглядности представим итоговые показатели разделов отч</w:t>
      </w:r>
      <w:r w:rsidR="00B2519C">
        <w:rPr>
          <w:rFonts w:cs="Times New Roman"/>
          <w:szCs w:val="28"/>
        </w:rPr>
        <w:t>е</w:t>
      </w:r>
      <w:r>
        <w:rPr>
          <w:rFonts w:cs="Times New Roman"/>
          <w:szCs w:val="28"/>
        </w:rPr>
        <w:t>тов о движении денежных средств АО «Россельхозбанк» за 2018-2020 гг. в виде рисунка 3.1.1.</w:t>
      </w:r>
    </w:p>
    <w:p w14:paraId="70075031" w14:textId="1FBB5038" w:rsidR="00916942" w:rsidRDefault="00776322" w:rsidP="00916942">
      <w:pPr>
        <w:pStyle w:val="ab"/>
      </w:pPr>
      <w:r>
        <w:rPr>
          <w:noProof/>
          <w:lang w:eastAsia="ru-RU"/>
        </w:rPr>
        <w:drawing>
          <wp:inline distT="0" distB="0" distL="0" distR="0" wp14:anchorId="34652D83" wp14:editId="4449CE0A">
            <wp:extent cx="6300000" cy="3909619"/>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0000" cy="3909619"/>
                    </a:xfrm>
                    <a:prstGeom prst="rect">
                      <a:avLst/>
                    </a:prstGeom>
                    <a:noFill/>
                  </pic:spPr>
                </pic:pic>
              </a:graphicData>
            </a:graphic>
          </wp:inline>
        </w:drawing>
      </w:r>
    </w:p>
    <w:p w14:paraId="02517809" w14:textId="6610F411" w:rsidR="00916942" w:rsidRPr="0052073C" w:rsidRDefault="00916942" w:rsidP="00916942">
      <w:pPr>
        <w:pStyle w:val="ab"/>
      </w:pPr>
      <w:r>
        <w:t>Рисунок 3.1.1 – Итоговые показатели разделов отч</w:t>
      </w:r>
      <w:r w:rsidR="00B2519C">
        <w:t>е</w:t>
      </w:r>
      <w:r>
        <w:t>та о движении денежных средств</w:t>
      </w:r>
      <w:r w:rsidR="009F2C89">
        <w:t xml:space="preserve"> АО «Россельхозбанк»</w:t>
      </w:r>
      <w:r>
        <w:t xml:space="preserve"> за 2018-2020 гг.</w:t>
      </w:r>
      <w:r w:rsidR="007C1946" w:rsidRPr="007C1946">
        <w:t xml:space="preserve"> </w:t>
      </w:r>
      <w:r w:rsidR="007C1946">
        <w:t xml:space="preserve">(составлено автором по </w:t>
      </w:r>
      <w:r w:rsidR="007C1946" w:rsidRPr="007C1946">
        <w:t>[</w:t>
      </w:r>
      <w:r w:rsidR="001863DA" w:rsidRPr="00C2553C">
        <w:t>34</w:t>
      </w:r>
      <w:r w:rsidR="007C1946" w:rsidRPr="007C1946">
        <w:t>])</w:t>
      </w:r>
    </w:p>
    <w:p w14:paraId="591FE493" w14:textId="678B5469" w:rsidR="00B8213D" w:rsidRDefault="009F2C89" w:rsidP="00B8213D">
      <w:pPr>
        <w:rPr>
          <w:rFonts w:cs="Times New Roman"/>
          <w:szCs w:val="28"/>
        </w:rPr>
      </w:pPr>
      <w:r>
        <w:rPr>
          <w:rFonts w:cs="Times New Roman"/>
          <w:szCs w:val="28"/>
        </w:rPr>
        <w:t xml:space="preserve">Из рисунка 3.1.1 можно сделать вывод, что в </w:t>
      </w:r>
      <w:r w:rsidR="00C63AD3">
        <w:rPr>
          <w:rFonts w:cs="Times New Roman"/>
          <w:szCs w:val="28"/>
        </w:rPr>
        <w:t>2018 г.</w:t>
      </w:r>
      <w:r w:rsidR="00071C25">
        <w:rPr>
          <w:rFonts w:cs="Times New Roman"/>
          <w:szCs w:val="28"/>
        </w:rPr>
        <w:t xml:space="preserve"> при рассмотрении итогов разделов,</w:t>
      </w:r>
      <w:r w:rsidR="00C63AD3">
        <w:rPr>
          <w:rFonts w:cs="Times New Roman"/>
          <w:szCs w:val="28"/>
        </w:rPr>
        <w:t xml:space="preserve"> </w:t>
      </w:r>
      <w:r w:rsidR="00071C25">
        <w:rPr>
          <w:rFonts w:cs="Times New Roman"/>
          <w:szCs w:val="28"/>
        </w:rPr>
        <w:t>все</w:t>
      </w:r>
      <w:r w:rsidR="00C63AD3">
        <w:rPr>
          <w:rFonts w:cs="Times New Roman"/>
          <w:szCs w:val="28"/>
        </w:rPr>
        <w:t xml:space="preserve"> отрицательны</w:t>
      </w:r>
      <w:r w:rsidR="00071C25">
        <w:rPr>
          <w:rFonts w:cs="Times New Roman"/>
          <w:szCs w:val="28"/>
        </w:rPr>
        <w:t>е</w:t>
      </w:r>
      <w:r w:rsidR="00C63AD3">
        <w:rPr>
          <w:rFonts w:cs="Times New Roman"/>
          <w:szCs w:val="28"/>
        </w:rPr>
        <w:t xml:space="preserve"> денежны</w:t>
      </w:r>
      <w:r w:rsidR="00071C25">
        <w:rPr>
          <w:rFonts w:cs="Times New Roman"/>
          <w:szCs w:val="28"/>
        </w:rPr>
        <w:t>е</w:t>
      </w:r>
      <w:r w:rsidR="00C63AD3">
        <w:rPr>
          <w:rFonts w:cs="Times New Roman"/>
          <w:szCs w:val="28"/>
        </w:rPr>
        <w:t xml:space="preserve"> поток</w:t>
      </w:r>
      <w:r w:rsidR="00071C25">
        <w:rPr>
          <w:rFonts w:cs="Times New Roman"/>
          <w:szCs w:val="28"/>
        </w:rPr>
        <w:t>и</w:t>
      </w:r>
      <w:r w:rsidR="00C63AD3">
        <w:rPr>
          <w:rFonts w:cs="Times New Roman"/>
          <w:szCs w:val="28"/>
        </w:rPr>
        <w:t xml:space="preserve"> приходил</w:t>
      </w:r>
      <w:r w:rsidR="00071C25">
        <w:rPr>
          <w:rFonts w:cs="Times New Roman"/>
          <w:szCs w:val="28"/>
        </w:rPr>
        <w:t>и</w:t>
      </w:r>
      <w:r w:rsidR="00C63AD3">
        <w:rPr>
          <w:rFonts w:cs="Times New Roman"/>
          <w:szCs w:val="28"/>
        </w:rPr>
        <w:t>сь на использованные денежные средства в инвестиционной деятельности, а большая часть положительных потоков на средства, полученные от операционной деятельности</w:t>
      </w:r>
      <w:r w:rsidR="00071C25">
        <w:rPr>
          <w:rFonts w:cs="Times New Roman"/>
          <w:szCs w:val="28"/>
        </w:rPr>
        <w:t xml:space="preserve">, в разделах средства, полученные от финансовой деятельности и влияние курсов иностранных валют был незначительный прирост денежных средств. </w:t>
      </w:r>
      <w:r w:rsidR="00C63AD3">
        <w:rPr>
          <w:rFonts w:cs="Times New Roman"/>
          <w:szCs w:val="28"/>
        </w:rPr>
        <w:t>В 2019 г. ситуация изменилась, теперь большая часть отрицательных потоков приходится на операционную деятельность, а большая часть положительных на инвестиционную деятельность</w:t>
      </w:r>
      <w:r w:rsidR="00071C25">
        <w:rPr>
          <w:rFonts w:cs="Times New Roman"/>
          <w:szCs w:val="28"/>
        </w:rPr>
        <w:t>, средства от финансовой деятельности остались положительным денежным потоком</w:t>
      </w:r>
      <w:r w:rsidR="00B72706">
        <w:rPr>
          <w:rFonts w:cs="Times New Roman"/>
          <w:szCs w:val="28"/>
        </w:rPr>
        <w:t>, но влияние курсов иностранных валют стал отрицательным.</w:t>
      </w:r>
      <w:r w:rsidR="00C63AD3">
        <w:rPr>
          <w:rFonts w:cs="Times New Roman"/>
          <w:szCs w:val="28"/>
        </w:rPr>
        <w:t xml:space="preserve"> Денежные потоки внутри каждого из разделов в 2020 г. стали более сбалансированными, то есть внутри каждого из разделов сумма потоков стремиться </w:t>
      </w:r>
      <w:r w:rsidR="00C63AD3">
        <w:rPr>
          <w:rFonts w:cs="Times New Roman"/>
          <w:szCs w:val="28"/>
        </w:rPr>
        <w:lastRenderedPageBreak/>
        <w:t>среднему значению по субъекту, нет разделов с выделяющимся значением полученных или использованных денежных средств.</w:t>
      </w:r>
      <w:r w:rsidR="00B72706">
        <w:rPr>
          <w:rFonts w:cs="Times New Roman"/>
          <w:szCs w:val="28"/>
        </w:rPr>
        <w:t xml:space="preserve"> Наибольший приток денежных средств был о финансовой деятельности, а отток от инвестиционной деятельности.</w:t>
      </w:r>
    </w:p>
    <w:p w14:paraId="2A068ED8" w14:textId="5D33B0E9" w:rsidR="00930C33" w:rsidRDefault="005C2C88" w:rsidP="00B8213D">
      <w:pPr>
        <w:rPr>
          <w:rFonts w:cs="Times New Roman"/>
          <w:szCs w:val="28"/>
        </w:rPr>
      </w:pPr>
      <w:r>
        <w:rPr>
          <w:rFonts w:cs="Times New Roman"/>
          <w:szCs w:val="28"/>
        </w:rPr>
        <w:t xml:space="preserve">Также денежные потоки в целях анализа могут быть разделены по направлению движения: на положительные и отрицательные. </w:t>
      </w:r>
      <w:r w:rsidRPr="005C2C88">
        <w:rPr>
          <w:rFonts w:cs="Times New Roman"/>
          <w:szCs w:val="28"/>
        </w:rPr>
        <w:t>Положительные потоки (притоки) отражают поступление денег на предприятие, отрицательные (оттоки) - выбытие или расходование денег предприятием.</w:t>
      </w:r>
      <w:r>
        <w:rPr>
          <w:rFonts w:cs="Times New Roman"/>
          <w:szCs w:val="28"/>
        </w:rPr>
        <w:t xml:space="preserve"> </w:t>
      </w:r>
      <w:r w:rsidR="00D774FD">
        <w:rPr>
          <w:rFonts w:cs="Times New Roman"/>
          <w:szCs w:val="28"/>
        </w:rPr>
        <w:t xml:space="preserve">Проведем анализ структуры движения денежных средств в АО «Россельхозбанк». </w:t>
      </w:r>
      <w:r w:rsidR="00930C33">
        <w:rPr>
          <w:rFonts w:cs="Times New Roman"/>
          <w:szCs w:val="28"/>
        </w:rPr>
        <w:t>Анализ будет производится по двум группам: положительные денежные потоки и отрицательные денежные потоки.</w:t>
      </w:r>
    </w:p>
    <w:p w14:paraId="6F13319B" w14:textId="70283EDA" w:rsidR="00D774FD" w:rsidRDefault="00930C33" w:rsidP="00B8213D">
      <w:pPr>
        <w:rPr>
          <w:rFonts w:cs="Times New Roman"/>
          <w:szCs w:val="28"/>
        </w:rPr>
      </w:pPr>
      <w:r>
        <w:rPr>
          <w:rFonts w:cs="Times New Roman"/>
          <w:szCs w:val="28"/>
        </w:rPr>
        <w:t>На рисунке 3.1.2 приведена структура положительных денежных потоков АО «Россельхозбанк»</w:t>
      </w:r>
      <w:r w:rsidR="00C03C3A">
        <w:rPr>
          <w:rFonts w:cs="Times New Roman"/>
          <w:szCs w:val="28"/>
        </w:rPr>
        <w:t xml:space="preserve"> за 2018-2020 гг</w:t>
      </w:r>
      <w:r>
        <w:rPr>
          <w:rFonts w:cs="Times New Roman"/>
          <w:szCs w:val="28"/>
        </w:rPr>
        <w:t>.</w:t>
      </w:r>
    </w:p>
    <w:p w14:paraId="78EF6F40" w14:textId="13AA20DA" w:rsidR="00930C33" w:rsidRDefault="00930C33" w:rsidP="00930C33">
      <w:pPr>
        <w:pStyle w:val="ab"/>
      </w:pPr>
      <w:r>
        <w:rPr>
          <w:noProof/>
          <w:lang w:eastAsia="ru-RU"/>
        </w:rPr>
        <w:drawing>
          <wp:inline distT="0" distB="0" distL="0" distR="0" wp14:anchorId="534FE563" wp14:editId="0D893AA4">
            <wp:extent cx="6300000" cy="4331389"/>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0000" cy="4331389"/>
                    </a:xfrm>
                    <a:prstGeom prst="rect">
                      <a:avLst/>
                    </a:prstGeom>
                    <a:noFill/>
                  </pic:spPr>
                </pic:pic>
              </a:graphicData>
            </a:graphic>
          </wp:inline>
        </w:drawing>
      </w:r>
    </w:p>
    <w:p w14:paraId="021D87EB" w14:textId="77EF6345" w:rsidR="00930C33" w:rsidRPr="007C1946" w:rsidRDefault="00930C33" w:rsidP="00930C33">
      <w:pPr>
        <w:pStyle w:val="ab"/>
      </w:pPr>
      <w:r>
        <w:t>Рисунок 3.1.2 – Структура положительных денежных потоков АО «Россельхозбанк» за 2018-2020 гг.</w:t>
      </w:r>
      <w:r w:rsidR="008659D1">
        <w:t>, %</w:t>
      </w:r>
      <w:r w:rsidR="007C1946" w:rsidRPr="007C1946">
        <w:t xml:space="preserve"> </w:t>
      </w:r>
      <w:r w:rsidR="007C1946">
        <w:t xml:space="preserve">(составлено автором по </w:t>
      </w:r>
      <w:r w:rsidR="007C1946" w:rsidRPr="007C1946">
        <w:t>[</w:t>
      </w:r>
      <w:r w:rsidR="001863DA" w:rsidRPr="001863DA">
        <w:t>34</w:t>
      </w:r>
      <w:r w:rsidR="007C1946" w:rsidRPr="007C1946">
        <w:t>])</w:t>
      </w:r>
    </w:p>
    <w:p w14:paraId="00FA32A8" w14:textId="66C74E99" w:rsidR="00930C33" w:rsidRDefault="008659D1" w:rsidP="008659D1">
      <w:r>
        <w:lastRenderedPageBreak/>
        <w:t>Из рисунка 3.1.2 можно сделать вывод, что основную долю в положительных денежных потоках в 2018-2020 гг. занимает выручка от реализации и погашения финансовых активов</w:t>
      </w:r>
      <w:r w:rsidR="000D4449">
        <w:t>, при этом е</w:t>
      </w:r>
      <w:r w:rsidR="00B2519C">
        <w:t>е</w:t>
      </w:r>
      <w:r w:rsidR="000D4449">
        <w:t xml:space="preserve"> доля увеличилась с 71,15% в 2018 г. до 79,36% в 2020 г. Второй по значимости стать</w:t>
      </w:r>
      <w:r w:rsidR="00B2519C">
        <w:t>е</w:t>
      </w:r>
      <w:r w:rsidR="000D4449">
        <w:t>й в 2018 г. был прирост чистых денежных средств от операционных активов и обязательств, занимая 12,66%, но в 2019 г. и 2020 г. данный поток стал отрицательным. Денежные средства, полученные от операционной деятельности в 2019 г. увеличили свою долю с 8,98% до</w:t>
      </w:r>
      <w:r w:rsidR="00FB7938">
        <w:t xml:space="preserve"> 12,70%, но в 2020 г. доля снизилась до 7,61%. Выручка от погашения ценных бумаг демонстрировала планомерный рост, в 2018 г. доля составила 1,50%, в 2019 г. 1,73%, в 2020 г. 4,73% </w:t>
      </w:r>
    </w:p>
    <w:p w14:paraId="1CC877E9" w14:textId="07AE82BE" w:rsidR="008659D1" w:rsidRDefault="008659D1" w:rsidP="00B8213D">
      <w:pPr>
        <w:rPr>
          <w:rFonts w:cs="Times New Roman"/>
          <w:szCs w:val="28"/>
        </w:rPr>
      </w:pPr>
      <w:r>
        <w:t>На рисунке 3.1.3 приведена структура отрицательных денежных потоков АО «Россельхозбанк» за 2018-2020 гг.</w:t>
      </w:r>
    </w:p>
    <w:p w14:paraId="3DAD32A7" w14:textId="4C521972" w:rsidR="00930C33" w:rsidRDefault="00930C33" w:rsidP="00930C33">
      <w:pPr>
        <w:pStyle w:val="ab"/>
      </w:pPr>
      <w:r>
        <w:rPr>
          <w:noProof/>
          <w:lang w:eastAsia="ru-RU"/>
        </w:rPr>
        <w:drawing>
          <wp:inline distT="0" distB="0" distL="0" distR="0" wp14:anchorId="0E863D32" wp14:editId="5A9DA665">
            <wp:extent cx="6300000" cy="4399451"/>
            <wp:effectExtent l="0" t="0" r="5715"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0000" cy="4399451"/>
                    </a:xfrm>
                    <a:prstGeom prst="rect">
                      <a:avLst/>
                    </a:prstGeom>
                    <a:noFill/>
                  </pic:spPr>
                </pic:pic>
              </a:graphicData>
            </a:graphic>
          </wp:inline>
        </w:drawing>
      </w:r>
    </w:p>
    <w:p w14:paraId="487452F3" w14:textId="2B6B1721" w:rsidR="008659D1" w:rsidRPr="007C1946" w:rsidRDefault="008659D1" w:rsidP="00930C33">
      <w:pPr>
        <w:pStyle w:val="ab"/>
      </w:pPr>
      <w:r>
        <w:t>Рисунок 3.1.3 – Структура отрицательных денежных потоков АО «Россельхозбанк» за 2018-2020 гг., %</w:t>
      </w:r>
      <w:r w:rsidR="007C1946">
        <w:t xml:space="preserve"> (составлено автором по </w:t>
      </w:r>
      <w:r w:rsidR="007C1946" w:rsidRPr="007C1946">
        <w:t>[</w:t>
      </w:r>
      <w:r w:rsidR="001863DA" w:rsidRPr="001863DA">
        <w:t>34</w:t>
      </w:r>
      <w:r w:rsidR="007C1946" w:rsidRPr="007C1946">
        <w:t>])</w:t>
      </w:r>
    </w:p>
    <w:p w14:paraId="5FA3D2F9" w14:textId="09F8D4C1" w:rsidR="00930C33" w:rsidRPr="00930C33" w:rsidRDefault="00FB7938" w:rsidP="00B72706">
      <w:pPr>
        <w:rPr>
          <w:rFonts w:cs="Times New Roman"/>
          <w:szCs w:val="28"/>
        </w:rPr>
      </w:pPr>
      <w:r>
        <w:rPr>
          <w:rFonts w:cs="Times New Roman"/>
          <w:szCs w:val="28"/>
        </w:rPr>
        <w:lastRenderedPageBreak/>
        <w:t>Из рисунка 3.1.3 можно сделать вывод, что</w:t>
      </w:r>
      <w:r w:rsidR="007644F2">
        <w:rPr>
          <w:rFonts w:cs="Times New Roman"/>
          <w:szCs w:val="28"/>
        </w:rPr>
        <w:t xml:space="preserve"> наибольшую долю в структуре отрицательных денежных </w:t>
      </w:r>
      <w:r w:rsidR="00B87260">
        <w:rPr>
          <w:rFonts w:cs="Times New Roman"/>
          <w:szCs w:val="28"/>
        </w:rPr>
        <w:t>потоков составляло приобретение финансовых активов, прич</w:t>
      </w:r>
      <w:r w:rsidR="00B2519C">
        <w:rPr>
          <w:rFonts w:cs="Times New Roman"/>
          <w:szCs w:val="28"/>
        </w:rPr>
        <w:t>е</w:t>
      </w:r>
      <w:r w:rsidR="00B87260">
        <w:rPr>
          <w:rFonts w:cs="Times New Roman"/>
          <w:szCs w:val="28"/>
        </w:rPr>
        <w:t>м в 2018 г. отрицательный денежный поток почти полностью, на 98,66% процентов состоял из данной статьи, в 2019 г. е</w:t>
      </w:r>
      <w:r w:rsidR="00B2519C">
        <w:rPr>
          <w:rFonts w:cs="Times New Roman"/>
          <w:szCs w:val="28"/>
        </w:rPr>
        <w:t>е</w:t>
      </w:r>
      <w:r w:rsidR="00B87260">
        <w:rPr>
          <w:rFonts w:cs="Times New Roman"/>
          <w:szCs w:val="28"/>
        </w:rPr>
        <w:t xml:space="preserve"> доля составила 52,66%, а в 2020 г. доля выросл</w:t>
      </w:r>
      <w:r w:rsidR="00F430AA">
        <w:rPr>
          <w:rFonts w:cs="Times New Roman"/>
          <w:szCs w:val="28"/>
        </w:rPr>
        <w:t>а</w:t>
      </w:r>
      <w:r w:rsidR="00B87260">
        <w:rPr>
          <w:rFonts w:cs="Times New Roman"/>
          <w:szCs w:val="28"/>
        </w:rPr>
        <w:t xml:space="preserve"> до 86,59%</w:t>
      </w:r>
      <w:r w:rsidR="00F430AA">
        <w:rPr>
          <w:rFonts w:cs="Times New Roman"/>
          <w:szCs w:val="28"/>
        </w:rPr>
        <w:t>. Следующий по величине отрицательный денежный поток – снижение чистых денежный средств</w:t>
      </w:r>
      <w:r w:rsidR="005C2C88">
        <w:rPr>
          <w:rFonts w:cs="Times New Roman"/>
          <w:szCs w:val="28"/>
        </w:rPr>
        <w:t xml:space="preserve"> </w:t>
      </w:r>
      <w:r w:rsidR="00F430AA">
        <w:rPr>
          <w:rFonts w:cs="Times New Roman"/>
          <w:szCs w:val="28"/>
        </w:rPr>
        <w:t>от операционных активов и обязательств, в 2018 он был положительным денежным потоком, а в 2018 г. стал отрицательным и составил 43,62%, в 2020 г. его доля сократилась до 8,86%</w:t>
      </w:r>
      <w:r w:rsidR="005C2C88">
        <w:rPr>
          <w:rFonts w:cs="Times New Roman"/>
          <w:szCs w:val="28"/>
        </w:rPr>
        <w:t>.</w:t>
      </w:r>
    </w:p>
    <w:p w14:paraId="1AEEC7E3" w14:textId="18EFBCC7" w:rsidR="00CD6159" w:rsidRDefault="00CD6159" w:rsidP="00CD6159">
      <w:pPr>
        <w:pStyle w:val="2"/>
      </w:pPr>
      <w:bookmarkStart w:id="13" w:name="_Toc91246681"/>
      <w:r>
        <w:t>3.2 Разработка программного продукта «</w:t>
      </w:r>
      <w:r w:rsidR="00FA1023">
        <w:t>А</w:t>
      </w:r>
      <w:r>
        <w:t>нализ денежных потоков» для АО «Россельхозбанк»</w:t>
      </w:r>
      <w:bookmarkEnd w:id="13"/>
    </w:p>
    <w:p w14:paraId="0D29E2CF" w14:textId="2A280CFF" w:rsidR="00CD6159" w:rsidRDefault="00EA79C1" w:rsidP="002343AC">
      <w:pPr>
        <w:rPr>
          <w:rFonts w:cs="Times New Roman"/>
          <w:szCs w:val="28"/>
        </w:rPr>
      </w:pPr>
      <w:r>
        <w:rPr>
          <w:rFonts w:cs="Times New Roman"/>
          <w:szCs w:val="28"/>
        </w:rPr>
        <w:t>Создание приложения по автоматизации анализа денежных потоков позволит упростить и автоматизировать расч</w:t>
      </w:r>
      <w:r w:rsidR="00B2519C">
        <w:rPr>
          <w:rFonts w:cs="Times New Roman"/>
          <w:szCs w:val="28"/>
        </w:rPr>
        <w:t>е</w:t>
      </w:r>
      <w:r>
        <w:rPr>
          <w:rFonts w:cs="Times New Roman"/>
          <w:szCs w:val="28"/>
        </w:rPr>
        <w:t>т показателей денежных потоков. Также данное приложение да</w:t>
      </w:r>
      <w:r w:rsidR="00B2519C">
        <w:rPr>
          <w:rFonts w:cs="Times New Roman"/>
          <w:szCs w:val="28"/>
        </w:rPr>
        <w:t>е</w:t>
      </w:r>
      <w:r>
        <w:rPr>
          <w:rFonts w:cs="Times New Roman"/>
          <w:szCs w:val="28"/>
        </w:rPr>
        <w:t>т базовую оценку значениям некоторых из показателей.</w:t>
      </w:r>
    </w:p>
    <w:p w14:paraId="273DA352" w14:textId="2D6AEC3D" w:rsidR="00633253" w:rsidRDefault="00EA79C1" w:rsidP="002343AC">
      <w:pPr>
        <w:rPr>
          <w:rFonts w:cs="Times New Roman"/>
          <w:szCs w:val="28"/>
        </w:rPr>
      </w:pPr>
      <w:r>
        <w:rPr>
          <w:rFonts w:cs="Times New Roman"/>
          <w:szCs w:val="28"/>
        </w:rPr>
        <w:t>Для разработки использовался</w:t>
      </w:r>
      <w:r w:rsidR="00633253" w:rsidRPr="00633253">
        <w:rPr>
          <w:rFonts w:cs="Times New Roman"/>
          <w:szCs w:val="28"/>
        </w:rPr>
        <w:t xml:space="preserve"> </w:t>
      </w:r>
      <w:r w:rsidR="00633253">
        <w:rPr>
          <w:rFonts w:cs="Times New Roman"/>
          <w:szCs w:val="28"/>
        </w:rPr>
        <w:t>объектно-ориентированный</w:t>
      </w:r>
      <w:r>
        <w:rPr>
          <w:rFonts w:cs="Times New Roman"/>
          <w:szCs w:val="28"/>
        </w:rPr>
        <w:t xml:space="preserve"> язык программирования C#, целевой рабочей средой был выбран .</w:t>
      </w:r>
      <w:r>
        <w:rPr>
          <w:rFonts w:cs="Times New Roman"/>
          <w:szCs w:val="28"/>
          <w:lang w:val="en-US"/>
        </w:rPr>
        <w:t>NET</w:t>
      </w:r>
      <w:r w:rsidRPr="00EA79C1">
        <w:rPr>
          <w:rFonts w:cs="Times New Roman"/>
          <w:szCs w:val="28"/>
        </w:rPr>
        <w:t xml:space="preserve"> </w:t>
      </w:r>
      <w:r>
        <w:rPr>
          <w:rFonts w:cs="Times New Roman"/>
          <w:szCs w:val="28"/>
          <w:lang w:val="en-US"/>
        </w:rPr>
        <w:t>Framework</w:t>
      </w:r>
      <w:r w:rsidRPr="00EA79C1">
        <w:rPr>
          <w:rFonts w:cs="Times New Roman"/>
          <w:szCs w:val="28"/>
        </w:rPr>
        <w:t xml:space="preserve"> 4.5.2</w:t>
      </w:r>
      <w:r>
        <w:rPr>
          <w:rFonts w:cs="Times New Roman"/>
          <w:szCs w:val="28"/>
        </w:rPr>
        <w:t>, в связи с его распростран</w:t>
      </w:r>
      <w:r w:rsidR="00B2519C">
        <w:rPr>
          <w:rFonts w:cs="Times New Roman"/>
          <w:szCs w:val="28"/>
        </w:rPr>
        <w:t>е</w:t>
      </w:r>
      <w:r>
        <w:rPr>
          <w:rFonts w:cs="Times New Roman"/>
          <w:szCs w:val="28"/>
        </w:rPr>
        <w:t xml:space="preserve">нностью. </w:t>
      </w:r>
    </w:p>
    <w:p w14:paraId="2DC40F6E" w14:textId="0D72E2CE" w:rsidR="00633253" w:rsidRPr="00633253" w:rsidRDefault="00633253" w:rsidP="002343AC">
      <w:pPr>
        <w:rPr>
          <w:rFonts w:cs="Times New Roman"/>
          <w:szCs w:val="28"/>
        </w:rPr>
      </w:pPr>
      <w:r w:rsidRPr="00633253">
        <w:rPr>
          <w:rFonts w:cs="Times New Roman"/>
          <w:szCs w:val="28"/>
        </w:rPr>
        <w:t>C# ("</w:t>
      </w:r>
      <w:r>
        <w:rPr>
          <w:rFonts w:cs="Times New Roman"/>
          <w:szCs w:val="28"/>
        </w:rPr>
        <w:t>С</w:t>
      </w:r>
      <w:r w:rsidRPr="00633253">
        <w:rPr>
          <w:rFonts w:cs="Times New Roman"/>
          <w:szCs w:val="28"/>
        </w:rPr>
        <w:t xml:space="preserve"> </w:t>
      </w:r>
      <w:r>
        <w:rPr>
          <w:rFonts w:cs="Times New Roman"/>
          <w:szCs w:val="28"/>
          <w:lang w:val="en-US"/>
        </w:rPr>
        <w:t>sharp</w:t>
      </w:r>
      <w:r w:rsidRPr="00633253">
        <w:rPr>
          <w:rFonts w:cs="Times New Roman"/>
          <w:szCs w:val="28"/>
        </w:rPr>
        <w:t xml:space="preserve">") </w:t>
      </w:r>
      <w:r w:rsidR="00A14C79">
        <w:rPr>
          <w:rFonts w:cs="Times New Roman"/>
          <w:szCs w:val="28"/>
        </w:rPr>
        <w:t>–</w:t>
      </w:r>
      <w:r w:rsidRPr="00633253">
        <w:rPr>
          <w:rFonts w:cs="Times New Roman"/>
          <w:szCs w:val="28"/>
        </w:rPr>
        <w:t xml:space="preserve"> современный объектно-ориентированный и типобезоп</w:t>
      </w:r>
      <w:r w:rsidR="00B72706">
        <w:rPr>
          <w:rFonts w:cs="Times New Roman"/>
          <w:szCs w:val="28"/>
        </w:rPr>
        <w:t xml:space="preserve">асный язык программирования. C# </w:t>
      </w:r>
      <w:r w:rsidRPr="00633253">
        <w:rPr>
          <w:rFonts w:cs="Times New Roman"/>
          <w:szCs w:val="28"/>
        </w:rPr>
        <w:t>позволяет разработчикам создавать разные типы безопасных и надежных приложений, выполняющихся в .NET. C# относится к широко известному семейству языков C</w:t>
      </w:r>
      <w:r w:rsidR="00B72706" w:rsidRPr="00B72706">
        <w:rPr>
          <w:rFonts w:cs="Times New Roman"/>
          <w:szCs w:val="28"/>
        </w:rPr>
        <w:t xml:space="preserve">. </w:t>
      </w:r>
      <w:r w:rsidR="00B72706">
        <w:rPr>
          <w:rFonts w:cs="Times New Roman"/>
          <w:szCs w:val="28"/>
        </w:rPr>
        <w:t>Э</w:t>
      </w:r>
      <w:r w:rsidR="00B72706" w:rsidRPr="00B72706">
        <w:rPr>
          <w:rFonts w:cs="Times New Roman"/>
          <w:szCs w:val="28"/>
        </w:rPr>
        <w:t>то объектно- и компонен</w:t>
      </w:r>
      <w:r w:rsidR="00B72706">
        <w:rPr>
          <w:rFonts w:cs="Times New Roman"/>
          <w:szCs w:val="28"/>
        </w:rPr>
        <w:t>тно-ориентированный</w:t>
      </w:r>
      <w:r w:rsidR="00B72706" w:rsidRPr="00B72706">
        <w:rPr>
          <w:rFonts w:cs="Times New Roman"/>
          <w:szCs w:val="28"/>
        </w:rPr>
        <w:t xml:space="preserve"> язык программирования. C# предоставляет языковые конструкции для непосредственной поддержки такой концепции работы.</w:t>
      </w:r>
      <w:r w:rsidRPr="00633253">
        <w:rPr>
          <w:rFonts w:cs="Times New Roman"/>
          <w:szCs w:val="28"/>
        </w:rPr>
        <w:t xml:space="preserve"> [</w:t>
      </w:r>
      <w:r w:rsidR="0077275B" w:rsidRPr="0077275B">
        <w:rPr>
          <w:rFonts w:cs="Times New Roman"/>
          <w:szCs w:val="28"/>
        </w:rPr>
        <w:t>35</w:t>
      </w:r>
      <w:r w:rsidRPr="00633253">
        <w:rPr>
          <w:rFonts w:cs="Times New Roman"/>
          <w:szCs w:val="28"/>
        </w:rPr>
        <w:t>].</w:t>
      </w:r>
    </w:p>
    <w:p w14:paraId="2A1A4D68" w14:textId="17ED11E4" w:rsidR="00633253" w:rsidRPr="00633253" w:rsidRDefault="00633253" w:rsidP="002343AC">
      <w:pPr>
        <w:rPr>
          <w:rFonts w:cs="Times New Roman"/>
          <w:szCs w:val="28"/>
        </w:rPr>
      </w:pPr>
      <w:r w:rsidRPr="00633253">
        <w:rPr>
          <w:rFonts w:cs="Times New Roman"/>
          <w:szCs w:val="28"/>
        </w:rPr>
        <w:t xml:space="preserve">.NET Framework </w:t>
      </w:r>
      <w:r w:rsidR="00A14C79">
        <w:rPr>
          <w:rFonts w:cs="Times New Roman"/>
          <w:szCs w:val="28"/>
        </w:rPr>
        <w:t>–</w:t>
      </w:r>
      <w:r w:rsidRPr="00633253">
        <w:rPr>
          <w:rFonts w:cs="Times New Roman"/>
          <w:szCs w:val="28"/>
        </w:rPr>
        <w:t xml:space="preserve"> программная платформа, выпущенная компанией Microsoft в 2002 году. Основой платформы является общеязыковая среда исполнения Common Language Runtime (CLR), которая подходит для различных языков программирования. Функциональные возможности CLR доступны в любых языках программирования, использующих эту среду. В настоящее время .NET Framework развивается в виде .NET</w:t>
      </w:r>
      <w:r w:rsidRPr="00833535">
        <w:rPr>
          <w:rFonts w:cs="Times New Roman"/>
          <w:szCs w:val="28"/>
        </w:rPr>
        <w:t xml:space="preserve"> [4</w:t>
      </w:r>
      <w:r w:rsidR="0077275B" w:rsidRPr="00C2553C">
        <w:rPr>
          <w:rFonts w:cs="Times New Roman"/>
          <w:szCs w:val="28"/>
        </w:rPr>
        <w:t>3</w:t>
      </w:r>
      <w:r w:rsidRPr="00833535">
        <w:rPr>
          <w:rFonts w:cs="Times New Roman"/>
          <w:szCs w:val="28"/>
        </w:rPr>
        <w:t>]</w:t>
      </w:r>
      <w:r w:rsidRPr="00633253">
        <w:rPr>
          <w:rFonts w:cs="Times New Roman"/>
          <w:szCs w:val="28"/>
        </w:rPr>
        <w:t>.</w:t>
      </w:r>
    </w:p>
    <w:p w14:paraId="4E79373E" w14:textId="16586CDC" w:rsidR="00EA79C1" w:rsidRDefault="00EA79C1" w:rsidP="002343AC">
      <w:pPr>
        <w:rPr>
          <w:rFonts w:cs="Times New Roman"/>
          <w:szCs w:val="28"/>
        </w:rPr>
      </w:pPr>
      <w:r>
        <w:rPr>
          <w:rFonts w:cs="Times New Roman"/>
          <w:szCs w:val="28"/>
        </w:rPr>
        <w:t xml:space="preserve">Средой разработки была выбрана </w:t>
      </w:r>
      <w:r w:rsidRPr="00EA79C1">
        <w:rPr>
          <w:rFonts w:cs="Times New Roman"/>
          <w:szCs w:val="28"/>
        </w:rPr>
        <w:t>Microsoft Visual Studio Community 2019</w:t>
      </w:r>
      <w:r>
        <w:rPr>
          <w:rFonts w:cs="Times New Roman"/>
          <w:szCs w:val="28"/>
        </w:rPr>
        <w:t xml:space="preserve"> из-за широких возможностей по разработке приложений</w:t>
      </w:r>
      <w:r w:rsidR="00C03C3A">
        <w:rPr>
          <w:rFonts w:cs="Times New Roman"/>
          <w:szCs w:val="28"/>
        </w:rPr>
        <w:t xml:space="preserve"> на языке</w:t>
      </w:r>
      <w:r>
        <w:rPr>
          <w:rFonts w:cs="Times New Roman"/>
          <w:szCs w:val="28"/>
        </w:rPr>
        <w:t xml:space="preserve"> </w:t>
      </w:r>
      <w:r>
        <w:rPr>
          <w:rFonts w:cs="Times New Roman"/>
          <w:szCs w:val="28"/>
          <w:lang w:val="en-US"/>
        </w:rPr>
        <w:t>C</w:t>
      </w:r>
      <w:r w:rsidRPr="00EA79C1">
        <w:rPr>
          <w:rFonts w:cs="Times New Roman"/>
          <w:szCs w:val="28"/>
        </w:rPr>
        <w:t>#</w:t>
      </w:r>
      <w:r w:rsidR="00B57199">
        <w:rPr>
          <w:rFonts w:cs="Times New Roman"/>
          <w:szCs w:val="28"/>
        </w:rPr>
        <w:t xml:space="preserve"> и удобному</w:t>
      </w:r>
      <w:r w:rsidR="00C03C3A">
        <w:rPr>
          <w:rFonts w:cs="Times New Roman"/>
          <w:szCs w:val="28"/>
        </w:rPr>
        <w:t xml:space="preserve"> </w:t>
      </w:r>
      <w:r w:rsidR="00C03C3A">
        <w:rPr>
          <w:rFonts w:cs="Times New Roman"/>
          <w:szCs w:val="28"/>
        </w:rPr>
        <w:lastRenderedPageBreak/>
        <w:t>отладчику</w:t>
      </w:r>
      <w:r w:rsidR="00B57199">
        <w:rPr>
          <w:rFonts w:cs="Times New Roman"/>
          <w:szCs w:val="28"/>
        </w:rPr>
        <w:t xml:space="preserve"> кода</w:t>
      </w:r>
      <w:r>
        <w:rPr>
          <w:rFonts w:cs="Times New Roman"/>
          <w:szCs w:val="28"/>
        </w:rPr>
        <w:t>. Интерфейс реализован с помощью</w:t>
      </w:r>
      <w:r w:rsidR="00C03C3A">
        <w:rPr>
          <w:rFonts w:cs="Times New Roman"/>
          <w:szCs w:val="28"/>
        </w:rPr>
        <w:t xml:space="preserve"> встроенного редактора форм</w:t>
      </w:r>
      <w:r>
        <w:rPr>
          <w:rFonts w:cs="Times New Roman"/>
          <w:szCs w:val="28"/>
        </w:rPr>
        <w:t xml:space="preserve"> </w:t>
      </w:r>
      <w:r>
        <w:rPr>
          <w:rFonts w:cs="Times New Roman"/>
          <w:szCs w:val="28"/>
          <w:lang w:val="en-US"/>
        </w:rPr>
        <w:t>WindowsForms</w:t>
      </w:r>
      <w:r w:rsidR="00633253">
        <w:rPr>
          <w:rFonts w:cs="Times New Roman"/>
          <w:szCs w:val="28"/>
        </w:rPr>
        <w:t>.</w:t>
      </w:r>
    </w:p>
    <w:p w14:paraId="0525343C" w14:textId="03687DA2" w:rsidR="00633253" w:rsidRPr="00A14C79" w:rsidRDefault="00A14C79" w:rsidP="002343AC">
      <w:pPr>
        <w:rPr>
          <w:rFonts w:cs="Times New Roman"/>
          <w:szCs w:val="28"/>
        </w:rPr>
      </w:pPr>
      <w:r>
        <w:rPr>
          <w:rFonts w:cs="Times New Roman"/>
          <w:szCs w:val="28"/>
        </w:rPr>
        <w:t>Microsoft Visual Studio –</w:t>
      </w:r>
      <w:r w:rsidR="00633253" w:rsidRPr="00633253">
        <w:rPr>
          <w:rFonts w:cs="Times New Roman"/>
          <w:szCs w:val="28"/>
        </w:rPr>
        <w:t xml:space="preserve"> линейка продуктов компании Microsoft, включающих интегрированную среду разработки программного обеспечения и ряд других инструментов. Данные продукты позволяют разрабатывать как консольные приложения, так и приложения с графическим интерфейсом, в том числе с подде</w:t>
      </w:r>
      <w:r w:rsidR="00384EFF">
        <w:rPr>
          <w:rFonts w:cs="Times New Roman"/>
          <w:szCs w:val="28"/>
        </w:rPr>
        <w:t>ржкой технологии Windows Forms</w:t>
      </w:r>
      <w:r w:rsidR="00C03C3A">
        <w:rPr>
          <w:rFonts w:cs="Times New Roman"/>
          <w:szCs w:val="28"/>
        </w:rPr>
        <w:t xml:space="preserve">. </w:t>
      </w:r>
      <w:r w:rsidR="00C03C3A" w:rsidRPr="00C03C3A">
        <w:rPr>
          <w:rFonts w:cs="Times New Roman"/>
          <w:szCs w:val="28"/>
        </w:rPr>
        <w:t xml:space="preserve">Visual Studio включает в себя редактор исходного кода с поддержкой технологии </w:t>
      </w:r>
      <w:proofErr w:type="spellStart"/>
      <w:r w:rsidR="00C03C3A" w:rsidRPr="00C03C3A">
        <w:rPr>
          <w:rFonts w:cs="Times New Roman"/>
          <w:szCs w:val="28"/>
        </w:rPr>
        <w:t>IntelliSense</w:t>
      </w:r>
      <w:proofErr w:type="spellEnd"/>
      <w:r w:rsidR="00C03C3A" w:rsidRPr="00C03C3A">
        <w:rPr>
          <w:rFonts w:cs="Times New Roman"/>
          <w:szCs w:val="28"/>
        </w:rPr>
        <w:t xml:space="preserv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w:t>
      </w:r>
      <w:r w:rsidR="00C03C3A">
        <w:rPr>
          <w:rFonts w:cs="Times New Roman"/>
          <w:szCs w:val="28"/>
        </w:rPr>
        <w:t>ов и дизайнер схемы базы данных</w:t>
      </w:r>
      <w:r w:rsidR="00B57199" w:rsidRPr="00B57199">
        <w:t xml:space="preserve"> </w:t>
      </w:r>
      <w:r w:rsidR="00B57199" w:rsidRPr="00B57199">
        <w:rPr>
          <w:rFonts w:cs="Times New Roman"/>
          <w:szCs w:val="28"/>
        </w:rPr>
        <w:t>за счет создания обёртки для существующе</w:t>
      </w:r>
      <w:r w:rsidR="00B57199">
        <w:rPr>
          <w:rFonts w:cs="Times New Roman"/>
          <w:szCs w:val="28"/>
        </w:rPr>
        <w:t xml:space="preserve">го Win32 API в управляемом коде </w:t>
      </w:r>
      <w:r w:rsidR="00633253" w:rsidRPr="00633253">
        <w:rPr>
          <w:rFonts w:cs="Times New Roman"/>
          <w:szCs w:val="28"/>
        </w:rPr>
        <w:t>[48]</w:t>
      </w:r>
      <w:r w:rsidRPr="00A14C79">
        <w:rPr>
          <w:rFonts w:cs="Times New Roman"/>
          <w:szCs w:val="28"/>
        </w:rPr>
        <w:t>.</w:t>
      </w:r>
    </w:p>
    <w:p w14:paraId="1579487E" w14:textId="11D13FD1" w:rsidR="00A14C79" w:rsidRDefault="00A14C79" w:rsidP="002343AC">
      <w:pPr>
        <w:rPr>
          <w:rFonts w:cs="Times New Roman"/>
          <w:szCs w:val="28"/>
        </w:rPr>
      </w:pPr>
      <w:r w:rsidRPr="00A14C79">
        <w:rPr>
          <w:rFonts w:cs="Times New Roman"/>
          <w:szCs w:val="28"/>
        </w:rPr>
        <w:t xml:space="preserve">Windows Forms </w:t>
      </w:r>
      <w:r>
        <w:rPr>
          <w:rFonts w:cs="Times New Roman"/>
          <w:szCs w:val="28"/>
        </w:rPr>
        <w:t>–</w:t>
      </w:r>
      <w:r w:rsidRPr="00A14C79">
        <w:rPr>
          <w:rFonts w:cs="Times New Roman"/>
          <w:szCs w:val="28"/>
        </w:rPr>
        <w:t xml:space="preserve"> интерфейс программирования приложений (API), отвечающий за графический интерфейс пользователя и являющийся частью Microsoft .NET Framework. Данный интерфейс упрощает доступ к элементам интерфейса Microsoft Windows [49].</w:t>
      </w:r>
    </w:p>
    <w:p w14:paraId="3F35EA38" w14:textId="5FD9C71B" w:rsidR="00A14C79" w:rsidRDefault="00A14C79" w:rsidP="002343AC">
      <w:pPr>
        <w:rPr>
          <w:rFonts w:cs="Times New Roman"/>
          <w:szCs w:val="28"/>
        </w:rPr>
      </w:pPr>
      <w:r>
        <w:rPr>
          <w:rFonts w:cs="Times New Roman"/>
          <w:szCs w:val="28"/>
        </w:rPr>
        <w:t>Приложение состоит из тр</w:t>
      </w:r>
      <w:r w:rsidR="00B2519C">
        <w:rPr>
          <w:rFonts w:cs="Times New Roman"/>
          <w:szCs w:val="28"/>
        </w:rPr>
        <w:t>е</w:t>
      </w:r>
      <w:r>
        <w:rPr>
          <w:rFonts w:cs="Times New Roman"/>
          <w:szCs w:val="28"/>
        </w:rPr>
        <w:t>х форм: оценка достаточности, оценка эффективности, оценка синхронности.</w:t>
      </w:r>
    </w:p>
    <w:p w14:paraId="26AE1DBF" w14:textId="77777777" w:rsidR="003B5CA1" w:rsidRDefault="00A14C79" w:rsidP="002343AC">
      <w:pPr>
        <w:rPr>
          <w:rFonts w:cs="Times New Roman"/>
          <w:szCs w:val="28"/>
        </w:rPr>
      </w:pPr>
      <w:r>
        <w:rPr>
          <w:rFonts w:cs="Times New Roman"/>
          <w:szCs w:val="28"/>
        </w:rPr>
        <w:t xml:space="preserve">Формы включают в себя такие элементы как: </w:t>
      </w:r>
      <w:r>
        <w:rPr>
          <w:rFonts w:cs="Times New Roman"/>
          <w:szCs w:val="28"/>
          <w:lang w:val="en-US"/>
        </w:rPr>
        <w:t>panel</w:t>
      </w:r>
      <w:r w:rsidRPr="00A14C79">
        <w:rPr>
          <w:rFonts w:cs="Times New Roman"/>
          <w:szCs w:val="28"/>
        </w:rPr>
        <w:t xml:space="preserve"> </w:t>
      </w:r>
      <w:r>
        <w:rPr>
          <w:rFonts w:cs="Times New Roman"/>
          <w:szCs w:val="28"/>
        </w:rPr>
        <w:t>–</w:t>
      </w:r>
      <w:r w:rsidRPr="00A14C79">
        <w:rPr>
          <w:rFonts w:cs="Times New Roman"/>
          <w:szCs w:val="28"/>
        </w:rPr>
        <w:t xml:space="preserve"> </w:t>
      </w:r>
      <w:r>
        <w:rPr>
          <w:rFonts w:cs="Times New Roman"/>
          <w:szCs w:val="28"/>
        </w:rPr>
        <w:t xml:space="preserve">позволяет группировать элементы, </w:t>
      </w:r>
      <w:proofErr w:type="spellStart"/>
      <w:r>
        <w:rPr>
          <w:rFonts w:cs="Times New Roman"/>
          <w:szCs w:val="28"/>
          <w:lang w:val="en-US"/>
        </w:rPr>
        <w:t>menustrip</w:t>
      </w:r>
      <w:proofErr w:type="spellEnd"/>
      <w:r w:rsidRPr="00A14C79">
        <w:rPr>
          <w:rFonts w:cs="Times New Roman"/>
          <w:szCs w:val="28"/>
        </w:rPr>
        <w:t xml:space="preserve"> </w:t>
      </w:r>
      <w:r>
        <w:rPr>
          <w:rFonts w:cs="Times New Roman"/>
          <w:szCs w:val="28"/>
        </w:rPr>
        <w:t>–</w:t>
      </w:r>
      <w:r w:rsidRPr="00A14C79">
        <w:rPr>
          <w:rFonts w:cs="Times New Roman"/>
          <w:szCs w:val="28"/>
        </w:rPr>
        <w:t xml:space="preserve"> </w:t>
      </w:r>
      <w:r>
        <w:rPr>
          <w:rFonts w:cs="Times New Roman"/>
          <w:szCs w:val="28"/>
        </w:rPr>
        <w:t xml:space="preserve">позволяет создать меню в верхней части окна, </w:t>
      </w:r>
      <w:r>
        <w:rPr>
          <w:rFonts w:cs="Times New Roman"/>
          <w:szCs w:val="28"/>
          <w:lang w:val="en-US"/>
        </w:rPr>
        <w:t>textbox</w:t>
      </w:r>
      <w:r w:rsidRPr="00A14C79">
        <w:rPr>
          <w:rFonts w:cs="Times New Roman"/>
          <w:szCs w:val="28"/>
        </w:rPr>
        <w:t xml:space="preserve"> </w:t>
      </w:r>
      <w:r>
        <w:rPr>
          <w:rFonts w:cs="Times New Roman"/>
          <w:szCs w:val="28"/>
        </w:rPr>
        <w:t>–</w:t>
      </w:r>
      <w:r w:rsidRPr="00A14C79">
        <w:rPr>
          <w:rFonts w:cs="Times New Roman"/>
          <w:szCs w:val="28"/>
        </w:rPr>
        <w:t xml:space="preserve"> </w:t>
      </w:r>
      <w:r>
        <w:rPr>
          <w:rFonts w:cs="Times New Roman"/>
          <w:szCs w:val="28"/>
        </w:rPr>
        <w:t xml:space="preserve">позволяет осуществлять ввод и вывод текстовой информации, </w:t>
      </w:r>
      <w:r>
        <w:rPr>
          <w:rFonts w:cs="Times New Roman"/>
          <w:szCs w:val="28"/>
          <w:lang w:val="en-US"/>
        </w:rPr>
        <w:t>label</w:t>
      </w:r>
      <w:r w:rsidRPr="00A14C79">
        <w:rPr>
          <w:rFonts w:cs="Times New Roman"/>
          <w:szCs w:val="28"/>
        </w:rPr>
        <w:t xml:space="preserve"> </w:t>
      </w:r>
      <w:r>
        <w:rPr>
          <w:rFonts w:cs="Times New Roman"/>
          <w:szCs w:val="28"/>
        </w:rPr>
        <w:t>–</w:t>
      </w:r>
      <w:r w:rsidRPr="00A14C79">
        <w:rPr>
          <w:rFonts w:cs="Times New Roman"/>
          <w:szCs w:val="28"/>
        </w:rPr>
        <w:t xml:space="preserve"> </w:t>
      </w:r>
      <w:r>
        <w:rPr>
          <w:rFonts w:cs="Times New Roman"/>
          <w:szCs w:val="28"/>
        </w:rPr>
        <w:t xml:space="preserve">позволяет делать подписи элементов, </w:t>
      </w:r>
      <w:proofErr w:type="spellStart"/>
      <w:r>
        <w:rPr>
          <w:rFonts w:cs="Times New Roman"/>
          <w:szCs w:val="28"/>
          <w:lang w:val="en-US"/>
        </w:rPr>
        <w:t>listbox</w:t>
      </w:r>
      <w:proofErr w:type="spellEnd"/>
      <w:r w:rsidRPr="00A14C79">
        <w:rPr>
          <w:rFonts w:cs="Times New Roman"/>
          <w:szCs w:val="28"/>
        </w:rPr>
        <w:t xml:space="preserve"> </w:t>
      </w:r>
      <w:r>
        <w:rPr>
          <w:rFonts w:cs="Times New Roman"/>
          <w:szCs w:val="28"/>
        </w:rPr>
        <w:t>–</w:t>
      </w:r>
      <w:r w:rsidRPr="00A14C79">
        <w:rPr>
          <w:rFonts w:cs="Times New Roman"/>
          <w:szCs w:val="28"/>
        </w:rPr>
        <w:t xml:space="preserve"> </w:t>
      </w:r>
      <w:r>
        <w:rPr>
          <w:rFonts w:cs="Times New Roman"/>
          <w:szCs w:val="28"/>
        </w:rPr>
        <w:t>позволяет делать вывод большого количества строк текс</w:t>
      </w:r>
      <w:r w:rsidR="003B5CA1">
        <w:rPr>
          <w:rFonts w:cs="Times New Roman"/>
          <w:szCs w:val="28"/>
        </w:rPr>
        <w:t>т</w:t>
      </w:r>
      <w:r>
        <w:rPr>
          <w:rFonts w:cs="Times New Roman"/>
          <w:szCs w:val="28"/>
        </w:rPr>
        <w:t>а</w:t>
      </w:r>
      <w:r w:rsidR="003B5CA1">
        <w:rPr>
          <w:rFonts w:cs="Times New Roman"/>
          <w:szCs w:val="28"/>
        </w:rPr>
        <w:t xml:space="preserve">, </w:t>
      </w:r>
      <w:r w:rsidR="003B5CA1">
        <w:rPr>
          <w:rFonts w:cs="Times New Roman"/>
          <w:szCs w:val="28"/>
          <w:lang w:val="en-US"/>
        </w:rPr>
        <w:t>button</w:t>
      </w:r>
      <w:r w:rsidR="003B5CA1" w:rsidRPr="003B5CA1">
        <w:rPr>
          <w:rFonts w:cs="Times New Roman"/>
          <w:szCs w:val="28"/>
        </w:rPr>
        <w:t xml:space="preserve"> </w:t>
      </w:r>
      <w:r w:rsidR="003B5CA1">
        <w:rPr>
          <w:rFonts w:cs="Times New Roman"/>
          <w:szCs w:val="28"/>
        </w:rPr>
        <w:t>–</w:t>
      </w:r>
      <w:r w:rsidR="003B5CA1" w:rsidRPr="003B5CA1">
        <w:rPr>
          <w:rFonts w:cs="Times New Roman"/>
          <w:szCs w:val="28"/>
        </w:rPr>
        <w:t xml:space="preserve"> </w:t>
      </w:r>
      <w:r w:rsidR="003B5CA1">
        <w:rPr>
          <w:rFonts w:cs="Times New Roman"/>
          <w:szCs w:val="28"/>
        </w:rPr>
        <w:t>кнопка, необходима для подачи команд к выполнению кода.</w:t>
      </w:r>
    </w:p>
    <w:p w14:paraId="399FB603" w14:textId="779C060A" w:rsidR="003B5CA1" w:rsidRDefault="003B5CA1" w:rsidP="002343AC">
      <w:pPr>
        <w:rPr>
          <w:rFonts w:cs="Times New Roman"/>
          <w:szCs w:val="28"/>
        </w:rPr>
      </w:pPr>
      <w:r>
        <w:rPr>
          <w:rFonts w:cs="Times New Roman"/>
          <w:szCs w:val="28"/>
        </w:rPr>
        <w:t>Программа допускает некорректный ввод данных или оставление полей пустыми, в этих случаях при попытки расч</w:t>
      </w:r>
      <w:r w:rsidR="00B2519C">
        <w:rPr>
          <w:rFonts w:cs="Times New Roman"/>
          <w:szCs w:val="28"/>
        </w:rPr>
        <w:t>е</w:t>
      </w:r>
      <w:r>
        <w:rPr>
          <w:rFonts w:cs="Times New Roman"/>
          <w:szCs w:val="28"/>
        </w:rPr>
        <w:t>та появится сообщение, представленное на рисунке 3.2.1.</w:t>
      </w:r>
    </w:p>
    <w:p w14:paraId="5915B05F" w14:textId="24872B56" w:rsidR="003B5CA1" w:rsidRDefault="003B5CA1" w:rsidP="003B5CA1">
      <w:pPr>
        <w:pStyle w:val="ab"/>
        <w:rPr>
          <w:rFonts w:cs="Times New Roman"/>
          <w:szCs w:val="28"/>
        </w:rPr>
      </w:pPr>
      <w:r>
        <w:rPr>
          <w:noProof/>
          <w:lang w:eastAsia="ru-RU"/>
        </w:rPr>
        <w:lastRenderedPageBreak/>
        <w:drawing>
          <wp:inline distT="0" distB="0" distL="0" distR="0" wp14:anchorId="709635B7" wp14:editId="4D97A584">
            <wp:extent cx="2781300" cy="14478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1300" cy="1447800"/>
                    </a:xfrm>
                    <a:prstGeom prst="rect">
                      <a:avLst/>
                    </a:prstGeom>
                  </pic:spPr>
                </pic:pic>
              </a:graphicData>
            </a:graphic>
          </wp:inline>
        </w:drawing>
      </w:r>
    </w:p>
    <w:p w14:paraId="4169503B" w14:textId="36FBC7C7" w:rsidR="00A14C79" w:rsidRPr="00A14C79" w:rsidRDefault="003B5CA1" w:rsidP="003B5CA1">
      <w:pPr>
        <w:pStyle w:val="ab"/>
        <w:rPr>
          <w:rFonts w:cs="Times New Roman"/>
          <w:szCs w:val="28"/>
        </w:rPr>
      </w:pPr>
      <w:r>
        <w:rPr>
          <w:rFonts w:cs="Times New Roman"/>
          <w:szCs w:val="28"/>
        </w:rPr>
        <w:t xml:space="preserve">Рисунок 3.2.1 – Неверный ввод </w:t>
      </w:r>
      <w:r w:rsidRPr="00DA3BF8">
        <w:rPr>
          <w:rFonts w:cs="Times New Roman"/>
          <w:szCs w:val="28"/>
        </w:rPr>
        <w:t xml:space="preserve">данных </w:t>
      </w:r>
      <w:r w:rsidR="0040230B" w:rsidRPr="00DA3BF8">
        <w:t>в приложении «Анализ денежных потоков»</w:t>
      </w:r>
    </w:p>
    <w:p w14:paraId="4A7AD204" w14:textId="2D41558C" w:rsidR="00A14C79" w:rsidRDefault="003B5CA1" w:rsidP="002343AC">
      <w:pPr>
        <w:rPr>
          <w:rFonts w:cs="Times New Roman"/>
          <w:szCs w:val="28"/>
        </w:rPr>
      </w:pPr>
      <w:r>
        <w:rPr>
          <w:rFonts w:cs="Times New Roman"/>
          <w:szCs w:val="28"/>
        </w:rPr>
        <w:t>Рассмотрим основные формы приложения. На каждой из них присутствует ряд обязательных элементов: поля ввода, поля вывода, кнопка «Контрольный пример», кнопка «Рассчитать», кнопка «Очистить», меню сверху для перехода между формами.</w:t>
      </w:r>
    </w:p>
    <w:p w14:paraId="3E7BB94C" w14:textId="0A393839" w:rsidR="003B5CA1" w:rsidRDefault="003B5CA1" w:rsidP="002343AC">
      <w:pPr>
        <w:rPr>
          <w:rFonts w:cs="Times New Roman"/>
          <w:szCs w:val="28"/>
        </w:rPr>
      </w:pPr>
      <w:r>
        <w:rPr>
          <w:rFonts w:cs="Times New Roman"/>
          <w:szCs w:val="28"/>
        </w:rPr>
        <w:t>На рисунке 3.2.2 представлена форма для оценки достаточности денежных потоков предприятия.</w:t>
      </w:r>
    </w:p>
    <w:p w14:paraId="436B2D62" w14:textId="09535296" w:rsidR="00384EFF" w:rsidRDefault="00384EFF" w:rsidP="00384EFF">
      <w:pPr>
        <w:pStyle w:val="ab"/>
        <w:rPr>
          <w:rFonts w:cs="Times New Roman"/>
          <w:szCs w:val="28"/>
        </w:rPr>
      </w:pPr>
      <w:r>
        <w:rPr>
          <w:noProof/>
          <w:lang w:eastAsia="ru-RU"/>
        </w:rPr>
        <w:drawing>
          <wp:inline distT="0" distB="0" distL="0" distR="0" wp14:anchorId="5C93F6FE" wp14:editId="22BB985F">
            <wp:extent cx="6299835" cy="3385820"/>
            <wp:effectExtent l="0" t="0" r="571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9835" cy="3385820"/>
                    </a:xfrm>
                    <a:prstGeom prst="rect">
                      <a:avLst/>
                    </a:prstGeom>
                  </pic:spPr>
                </pic:pic>
              </a:graphicData>
            </a:graphic>
          </wp:inline>
        </w:drawing>
      </w:r>
    </w:p>
    <w:p w14:paraId="577CD378" w14:textId="1B443A15" w:rsidR="003B5CA1" w:rsidRDefault="003B5CA1" w:rsidP="00384EFF">
      <w:pPr>
        <w:pStyle w:val="ab"/>
        <w:rPr>
          <w:rFonts w:cs="Times New Roman"/>
          <w:szCs w:val="28"/>
        </w:rPr>
      </w:pPr>
      <w:r>
        <w:rPr>
          <w:rFonts w:cs="Times New Roman"/>
          <w:szCs w:val="28"/>
        </w:rPr>
        <w:t>Рисунок</w:t>
      </w:r>
      <w:r w:rsidR="00384EFF">
        <w:rPr>
          <w:rFonts w:cs="Times New Roman"/>
          <w:szCs w:val="28"/>
        </w:rPr>
        <w:t xml:space="preserve"> 3.2.2 – Форма оценки достаточности денежных потоков</w:t>
      </w:r>
      <w:r w:rsidR="00DA3BF8">
        <w:rPr>
          <w:rFonts w:cs="Times New Roman"/>
          <w:szCs w:val="28"/>
        </w:rPr>
        <w:t xml:space="preserve"> приложения «Анализ денежных потоков»</w:t>
      </w:r>
    </w:p>
    <w:p w14:paraId="7C821050" w14:textId="1C3A1162" w:rsidR="00384EFF" w:rsidRDefault="00384EFF" w:rsidP="00384EFF">
      <w:r>
        <w:t xml:space="preserve">На форме расположено 10 полей ввода данных и 6 полей вывода, а также поле </w:t>
      </w:r>
      <w:proofErr w:type="spellStart"/>
      <w:r>
        <w:rPr>
          <w:lang w:val="en-US"/>
        </w:rPr>
        <w:t>listbox</w:t>
      </w:r>
      <w:proofErr w:type="spellEnd"/>
      <w:r w:rsidRPr="00384EFF">
        <w:t xml:space="preserve"> </w:t>
      </w:r>
      <w:r>
        <w:t>для оценки полученных результатов.</w:t>
      </w:r>
    </w:p>
    <w:p w14:paraId="64293744" w14:textId="46FDC45E" w:rsidR="00384EFF" w:rsidRDefault="00384EFF" w:rsidP="00384EFF">
      <w:r>
        <w:t>На рисунке 3.2.3 представлена форма оценки достаточности денежных потоков с произвед</w:t>
      </w:r>
      <w:r w:rsidR="00B2519C">
        <w:t>е</w:t>
      </w:r>
      <w:r>
        <w:t>нными расч</w:t>
      </w:r>
      <w:r w:rsidR="00B2519C">
        <w:t>е</w:t>
      </w:r>
      <w:r>
        <w:t>тами.</w:t>
      </w:r>
    </w:p>
    <w:p w14:paraId="7AC4BF4A" w14:textId="299FB717" w:rsidR="00384EFF" w:rsidRDefault="00384EFF" w:rsidP="00384EFF">
      <w:pPr>
        <w:pStyle w:val="ab"/>
      </w:pPr>
      <w:r>
        <w:rPr>
          <w:noProof/>
          <w:lang w:eastAsia="ru-RU"/>
        </w:rPr>
        <w:lastRenderedPageBreak/>
        <w:drawing>
          <wp:inline distT="0" distB="0" distL="0" distR="0" wp14:anchorId="6F3FB37C" wp14:editId="6AD7143B">
            <wp:extent cx="6299835" cy="3385820"/>
            <wp:effectExtent l="0" t="0" r="571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9835" cy="3385820"/>
                    </a:xfrm>
                    <a:prstGeom prst="rect">
                      <a:avLst/>
                    </a:prstGeom>
                  </pic:spPr>
                </pic:pic>
              </a:graphicData>
            </a:graphic>
          </wp:inline>
        </w:drawing>
      </w:r>
    </w:p>
    <w:p w14:paraId="3EA4E0BC" w14:textId="5E0DFF51" w:rsidR="00384EFF" w:rsidRDefault="00384EFF" w:rsidP="00384EFF">
      <w:pPr>
        <w:pStyle w:val="ab"/>
      </w:pPr>
      <w:r>
        <w:t>Рисунок 3.2.3 – Форма оценки достаточности денежных потоков</w:t>
      </w:r>
      <w:r w:rsidR="00DA3BF8">
        <w:t xml:space="preserve"> приложения «Анализ денежных потоков»</w:t>
      </w:r>
      <w:r w:rsidR="00911044">
        <w:t xml:space="preserve"> с произвед</w:t>
      </w:r>
      <w:r w:rsidR="00B2519C">
        <w:t>е</w:t>
      </w:r>
      <w:r w:rsidR="00911044">
        <w:t>нными расч</w:t>
      </w:r>
      <w:r w:rsidR="00B2519C">
        <w:t>е</w:t>
      </w:r>
      <w:r w:rsidR="00911044">
        <w:t>тами</w:t>
      </w:r>
      <w:r w:rsidR="00DA3BF8">
        <w:t xml:space="preserve"> для АО «Россельхозбанк» за 2020 г.</w:t>
      </w:r>
    </w:p>
    <w:p w14:paraId="61A733B1" w14:textId="7ACCFF89" w:rsidR="00384EFF" w:rsidRDefault="00384EFF" w:rsidP="00384EFF">
      <w:r>
        <w:t>Рассмотрим на рисунке 3.2.4 форму оценки эффективности денежных потоков.</w:t>
      </w:r>
    </w:p>
    <w:p w14:paraId="6575A238" w14:textId="1B93CC5A" w:rsidR="00384EFF" w:rsidRDefault="00D243B0" w:rsidP="00D243B0">
      <w:pPr>
        <w:pStyle w:val="ab"/>
      </w:pPr>
      <w:r>
        <w:rPr>
          <w:noProof/>
          <w:lang w:eastAsia="ru-RU"/>
        </w:rPr>
        <w:drawing>
          <wp:inline distT="0" distB="0" distL="0" distR="0" wp14:anchorId="101348A7" wp14:editId="07B3A848">
            <wp:extent cx="6299835" cy="2459355"/>
            <wp:effectExtent l="0" t="0" r="571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9835" cy="2459355"/>
                    </a:xfrm>
                    <a:prstGeom prst="rect">
                      <a:avLst/>
                    </a:prstGeom>
                  </pic:spPr>
                </pic:pic>
              </a:graphicData>
            </a:graphic>
          </wp:inline>
        </w:drawing>
      </w:r>
    </w:p>
    <w:p w14:paraId="522019A8" w14:textId="003E4E33" w:rsidR="00384EFF" w:rsidRDefault="00384EFF" w:rsidP="00D243B0">
      <w:pPr>
        <w:pStyle w:val="ab"/>
        <w:rPr>
          <w:rFonts w:cs="Times New Roman"/>
          <w:szCs w:val="28"/>
        </w:rPr>
      </w:pPr>
      <w:r>
        <w:t>Рисунок 3.2.</w:t>
      </w:r>
      <w:r w:rsidRPr="00DA3BF8">
        <w:t xml:space="preserve">4 </w:t>
      </w:r>
      <w:r w:rsidR="00911044" w:rsidRPr="00DA3BF8">
        <w:t>–</w:t>
      </w:r>
      <w:r w:rsidRPr="00DA3BF8">
        <w:t xml:space="preserve"> </w:t>
      </w:r>
      <w:r w:rsidRPr="00DA3BF8">
        <w:rPr>
          <w:rFonts w:cs="Times New Roman"/>
          <w:szCs w:val="28"/>
        </w:rPr>
        <w:t xml:space="preserve">Форма оценки </w:t>
      </w:r>
      <w:r w:rsidR="00D243B0" w:rsidRPr="00DA3BF8">
        <w:rPr>
          <w:rFonts w:cs="Times New Roman"/>
          <w:szCs w:val="28"/>
        </w:rPr>
        <w:t>эффективности</w:t>
      </w:r>
      <w:r w:rsidRPr="00DA3BF8">
        <w:rPr>
          <w:rFonts w:cs="Times New Roman"/>
          <w:szCs w:val="28"/>
        </w:rPr>
        <w:t xml:space="preserve"> денежных потоков</w:t>
      </w:r>
      <w:r w:rsidR="00DA3BF8" w:rsidRPr="00DA3BF8">
        <w:t xml:space="preserve"> приложения «Анализ денежных потоков»</w:t>
      </w:r>
    </w:p>
    <w:p w14:paraId="2FD73F5B" w14:textId="57E44C65" w:rsidR="00D243B0" w:rsidRDefault="000208DE" w:rsidP="00D243B0">
      <w:r>
        <w:t xml:space="preserve">На форме расположены 6 полей ввода данных и 6 полей вывода. </w:t>
      </w:r>
      <w:r w:rsidR="00D243B0">
        <w:t xml:space="preserve">На данной форме нет поля </w:t>
      </w:r>
      <w:proofErr w:type="spellStart"/>
      <w:r w:rsidR="00D243B0">
        <w:rPr>
          <w:lang w:val="en-US"/>
        </w:rPr>
        <w:t>listbox</w:t>
      </w:r>
      <w:proofErr w:type="spellEnd"/>
      <w:r w:rsidR="00D243B0" w:rsidRPr="00D243B0">
        <w:t xml:space="preserve">, </w:t>
      </w:r>
      <w:r w:rsidR="00D243B0">
        <w:t xml:space="preserve">так как у показателей эффективности нет нормальных </w:t>
      </w:r>
      <w:r w:rsidR="00D243B0">
        <w:lastRenderedPageBreak/>
        <w:t xml:space="preserve">ограничений и их анализ должен проводиться </w:t>
      </w:r>
      <w:r w:rsidR="00911044">
        <w:t>вручную</w:t>
      </w:r>
      <w:r w:rsidR="00D243B0">
        <w:t>, основываясь на потребностях организации.</w:t>
      </w:r>
      <w:r>
        <w:t xml:space="preserve"> </w:t>
      </w:r>
    </w:p>
    <w:p w14:paraId="54DDBDDD" w14:textId="2B153152" w:rsidR="00D243B0" w:rsidRDefault="00D243B0" w:rsidP="00D243B0">
      <w:r>
        <w:t>На рисунке</w:t>
      </w:r>
      <w:r w:rsidR="00911044">
        <w:t xml:space="preserve"> 3.2.5 представлена форма оценки эффективности денежных потоков с произвед</w:t>
      </w:r>
      <w:r w:rsidR="00B2519C">
        <w:t>е</w:t>
      </w:r>
      <w:r w:rsidR="00911044">
        <w:t>нными расч</w:t>
      </w:r>
      <w:r w:rsidR="00B2519C">
        <w:t>е</w:t>
      </w:r>
      <w:r w:rsidR="00911044">
        <w:t>тами.</w:t>
      </w:r>
    </w:p>
    <w:p w14:paraId="782660BE" w14:textId="2C866EBC" w:rsidR="00911044" w:rsidRDefault="00911044" w:rsidP="00911044">
      <w:pPr>
        <w:pStyle w:val="ab"/>
      </w:pPr>
      <w:r>
        <w:rPr>
          <w:noProof/>
          <w:lang w:eastAsia="ru-RU"/>
        </w:rPr>
        <w:drawing>
          <wp:inline distT="0" distB="0" distL="0" distR="0" wp14:anchorId="3C52DA92" wp14:editId="07ED56F7">
            <wp:extent cx="6299835" cy="2459355"/>
            <wp:effectExtent l="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9835" cy="2459355"/>
                    </a:xfrm>
                    <a:prstGeom prst="rect">
                      <a:avLst/>
                    </a:prstGeom>
                  </pic:spPr>
                </pic:pic>
              </a:graphicData>
            </a:graphic>
          </wp:inline>
        </w:drawing>
      </w:r>
    </w:p>
    <w:p w14:paraId="56327312" w14:textId="1909B1DA" w:rsidR="00911044" w:rsidRDefault="00911044" w:rsidP="00911044">
      <w:pPr>
        <w:pStyle w:val="ab"/>
      </w:pPr>
      <w:r>
        <w:t>Рисунок 3.2.</w:t>
      </w:r>
      <w:r w:rsidR="000208DE">
        <w:t>5</w:t>
      </w:r>
      <w:r>
        <w:t xml:space="preserve"> – Форма оценки </w:t>
      </w:r>
      <w:r w:rsidRPr="00DA3BF8">
        <w:t>достаточности денежных потоков</w:t>
      </w:r>
      <w:r w:rsidR="00DA3BF8" w:rsidRPr="00DA3BF8">
        <w:t xml:space="preserve"> приложения «Анализ денежных потоков»</w:t>
      </w:r>
      <w:r w:rsidR="000208DE" w:rsidRPr="00DA3BF8">
        <w:t xml:space="preserve"> с произвед</w:t>
      </w:r>
      <w:r w:rsidR="00B2519C" w:rsidRPr="00DA3BF8">
        <w:t>е</w:t>
      </w:r>
      <w:r w:rsidR="000208DE" w:rsidRPr="00DA3BF8">
        <w:t>нными расч</w:t>
      </w:r>
      <w:r w:rsidR="00B2519C" w:rsidRPr="00DA3BF8">
        <w:t>е</w:t>
      </w:r>
      <w:r w:rsidR="000208DE" w:rsidRPr="00DA3BF8">
        <w:t>тами</w:t>
      </w:r>
      <w:r w:rsidR="00DA3BF8" w:rsidRPr="00DA3BF8">
        <w:t xml:space="preserve"> для АО «Россельхозбанк» за 2020 г.</w:t>
      </w:r>
    </w:p>
    <w:p w14:paraId="6F055F45" w14:textId="33108672" w:rsidR="00911044" w:rsidRDefault="00911044" w:rsidP="00911044">
      <w:r>
        <w:t>Рассмотрим на рисунке 3.2.6 форму оценки синхронности денежных потоков.</w:t>
      </w:r>
    </w:p>
    <w:p w14:paraId="4212AE0D" w14:textId="06FC95C5" w:rsidR="00911044" w:rsidRDefault="00911044" w:rsidP="00911044">
      <w:pPr>
        <w:pStyle w:val="ab"/>
      </w:pPr>
      <w:r>
        <w:rPr>
          <w:noProof/>
          <w:lang w:eastAsia="ru-RU"/>
        </w:rPr>
        <w:drawing>
          <wp:inline distT="0" distB="0" distL="0" distR="0" wp14:anchorId="230A6D60" wp14:editId="62FB4BE1">
            <wp:extent cx="6299835" cy="2459355"/>
            <wp:effectExtent l="0" t="0" r="571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9835" cy="2459355"/>
                    </a:xfrm>
                    <a:prstGeom prst="rect">
                      <a:avLst/>
                    </a:prstGeom>
                  </pic:spPr>
                </pic:pic>
              </a:graphicData>
            </a:graphic>
          </wp:inline>
        </w:drawing>
      </w:r>
    </w:p>
    <w:p w14:paraId="1C0294CA" w14:textId="532B7D5D" w:rsidR="00911044" w:rsidRDefault="00911044" w:rsidP="00911044">
      <w:pPr>
        <w:pStyle w:val="ab"/>
        <w:rPr>
          <w:rFonts w:cs="Times New Roman"/>
          <w:szCs w:val="28"/>
        </w:rPr>
      </w:pPr>
      <w:r>
        <w:t>Рисунок 3.2.6 –</w:t>
      </w:r>
      <w:r w:rsidRPr="00911044">
        <w:rPr>
          <w:rFonts w:cs="Times New Roman"/>
          <w:szCs w:val="28"/>
        </w:rPr>
        <w:t xml:space="preserve"> </w:t>
      </w:r>
      <w:r>
        <w:rPr>
          <w:rFonts w:cs="Times New Roman"/>
          <w:szCs w:val="28"/>
        </w:rPr>
        <w:t xml:space="preserve">Форма оценки </w:t>
      </w:r>
      <w:r w:rsidR="000208DE">
        <w:rPr>
          <w:rFonts w:cs="Times New Roman"/>
          <w:szCs w:val="28"/>
        </w:rPr>
        <w:t>синхронности</w:t>
      </w:r>
      <w:r>
        <w:rPr>
          <w:rFonts w:cs="Times New Roman"/>
          <w:szCs w:val="28"/>
        </w:rPr>
        <w:t xml:space="preserve"> денежных потоков</w:t>
      </w:r>
      <w:r w:rsidR="00DA3BF8">
        <w:rPr>
          <w:rFonts w:cs="Times New Roman"/>
          <w:szCs w:val="28"/>
        </w:rPr>
        <w:t xml:space="preserve"> приложения «Анализ денежных потоков»</w:t>
      </w:r>
    </w:p>
    <w:p w14:paraId="6C53AE1B" w14:textId="577B1322" w:rsidR="000208DE" w:rsidRDefault="000208DE" w:rsidP="000208DE">
      <w:r>
        <w:t xml:space="preserve">На данной форме расположены 6 полей ввода и 3 поля вывода, а также поле </w:t>
      </w:r>
      <w:proofErr w:type="spellStart"/>
      <w:r>
        <w:rPr>
          <w:lang w:val="en-US"/>
        </w:rPr>
        <w:t>listbox</w:t>
      </w:r>
      <w:proofErr w:type="spellEnd"/>
      <w:r w:rsidRPr="000208DE">
        <w:t xml:space="preserve"> </w:t>
      </w:r>
      <w:r>
        <w:t>для анализа полученных результатов.</w:t>
      </w:r>
    </w:p>
    <w:p w14:paraId="10F17066" w14:textId="0CF5CA39" w:rsidR="000208DE" w:rsidRDefault="000208DE" w:rsidP="000208DE">
      <w:r>
        <w:lastRenderedPageBreak/>
        <w:t>На рисунке 3.2.7 представлена форма оценки эффективности денежных потоков с произвед</w:t>
      </w:r>
      <w:r w:rsidR="00B2519C">
        <w:t>е</w:t>
      </w:r>
      <w:r>
        <w:t>нными расч</w:t>
      </w:r>
      <w:r w:rsidR="00B2519C">
        <w:t>е</w:t>
      </w:r>
      <w:r>
        <w:t>тами.</w:t>
      </w:r>
    </w:p>
    <w:p w14:paraId="48CBD73B" w14:textId="2976C5DB" w:rsidR="000208DE" w:rsidRDefault="000208DE" w:rsidP="000208DE">
      <w:pPr>
        <w:pStyle w:val="ab"/>
      </w:pPr>
      <w:r>
        <w:rPr>
          <w:noProof/>
          <w:lang w:eastAsia="ru-RU"/>
        </w:rPr>
        <w:drawing>
          <wp:inline distT="0" distB="0" distL="0" distR="0" wp14:anchorId="4C9134E8" wp14:editId="5C9BDD8F">
            <wp:extent cx="6299835" cy="2676525"/>
            <wp:effectExtent l="0" t="0" r="571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9835" cy="2676525"/>
                    </a:xfrm>
                    <a:prstGeom prst="rect">
                      <a:avLst/>
                    </a:prstGeom>
                  </pic:spPr>
                </pic:pic>
              </a:graphicData>
            </a:graphic>
          </wp:inline>
        </w:drawing>
      </w:r>
    </w:p>
    <w:p w14:paraId="57C20BFA" w14:textId="4AA6F519" w:rsidR="000208DE" w:rsidRPr="000208DE" w:rsidRDefault="000208DE" w:rsidP="000208DE">
      <w:pPr>
        <w:pStyle w:val="ab"/>
      </w:pPr>
      <w:r>
        <w:t>Рисунок 3.2.7 –</w:t>
      </w:r>
      <w:r w:rsidRPr="000208DE">
        <w:t xml:space="preserve"> </w:t>
      </w:r>
      <w:r>
        <w:t>Форма оценки синхронности денежных потоков</w:t>
      </w:r>
      <w:r w:rsidR="00DA3BF8">
        <w:t xml:space="preserve"> приложения «Анализ </w:t>
      </w:r>
      <w:r w:rsidR="00DA3BF8" w:rsidRPr="00DA3BF8">
        <w:t>денежных потоков»</w:t>
      </w:r>
      <w:r w:rsidRPr="00DA3BF8">
        <w:t xml:space="preserve"> с произвед</w:t>
      </w:r>
      <w:r w:rsidR="00B2519C" w:rsidRPr="00DA3BF8">
        <w:t>е</w:t>
      </w:r>
      <w:r w:rsidRPr="00DA3BF8">
        <w:t>нными расч</w:t>
      </w:r>
      <w:r w:rsidR="00B2519C" w:rsidRPr="00DA3BF8">
        <w:t>е</w:t>
      </w:r>
      <w:r w:rsidRPr="00DA3BF8">
        <w:t>тами</w:t>
      </w:r>
      <w:r w:rsidR="00DA3BF8" w:rsidRPr="00DA3BF8">
        <w:t xml:space="preserve"> для АО «Россельхозбанк» за 2020 г.</w:t>
      </w:r>
    </w:p>
    <w:p w14:paraId="7FEE2B70" w14:textId="4FE9E89C" w:rsidR="00911044" w:rsidRDefault="000208DE" w:rsidP="00911044">
      <w:r>
        <w:t>На рисунках 3.2.3, 3.2.5, 3.2.7 для расч</w:t>
      </w:r>
      <w:r w:rsidR="00B2519C">
        <w:t>е</w:t>
      </w:r>
      <w:r>
        <w:t>та был</w:t>
      </w:r>
      <w:r w:rsidR="00DB01AA">
        <w:t>а</w:t>
      </w:r>
      <w:r>
        <w:t xml:space="preserve"> использована функция контрольного примера, данные для этих расч</w:t>
      </w:r>
      <w:r w:rsidR="00B2519C">
        <w:t>е</w:t>
      </w:r>
      <w:r>
        <w:t>тов брались из бухгалтерской отч</w:t>
      </w:r>
      <w:r w:rsidR="00B2519C">
        <w:t>е</w:t>
      </w:r>
      <w:r>
        <w:t>тности АО «Россельхозбанк» за 2020 г., за исключением оценки синхронности</w:t>
      </w:r>
      <w:r w:rsidR="00355B8B">
        <w:t>, где были необходимые данные за несколько периодов.</w:t>
      </w:r>
    </w:p>
    <w:p w14:paraId="1B68F964" w14:textId="7875ACB8" w:rsidR="00355B8B" w:rsidRPr="00911044" w:rsidRDefault="00355B8B" w:rsidP="00911044">
      <w:r>
        <w:t>Сравнив полученные значения с рассчитанными вручную на таблице 3.3.1, можно сделать вывод, что приложение работает корректно и получаемые значения верны.</w:t>
      </w:r>
    </w:p>
    <w:p w14:paraId="7CA58B48" w14:textId="53D8356E" w:rsidR="000213F2" w:rsidRDefault="009A760B" w:rsidP="000213F2">
      <w:pPr>
        <w:pStyle w:val="2"/>
      </w:pPr>
      <w:bookmarkStart w:id="14" w:name="_Toc91246682"/>
      <w:r>
        <w:t>3.</w:t>
      </w:r>
      <w:r w:rsidR="006C1BBB">
        <w:t>3</w:t>
      </w:r>
      <w:r>
        <w:t xml:space="preserve"> </w:t>
      </w:r>
      <w:r w:rsidR="000213F2">
        <w:t xml:space="preserve">Оценка </w:t>
      </w:r>
      <w:r w:rsidR="00101A9F">
        <w:t>управления денежными потоками</w:t>
      </w:r>
      <w:r w:rsidR="000213F2">
        <w:t xml:space="preserve"> и рекомендации по повышению</w:t>
      </w:r>
      <w:r w:rsidR="00101A9F">
        <w:t xml:space="preserve"> эффективности управления денежными потоками </w:t>
      </w:r>
      <w:r w:rsidR="000213F2">
        <w:t>АО «Россельхозбанк»</w:t>
      </w:r>
      <w:bookmarkEnd w:id="14"/>
    </w:p>
    <w:p w14:paraId="3215A7C7" w14:textId="53D78E63" w:rsidR="000213F2" w:rsidRDefault="00F430AA" w:rsidP="002343AC">
      <w:pPr>
        <w:rPr>
          <w:rFonts w:cs="Times New Roman"/>
          <w:szCs w:val="28"/>
        </w:rPr>
      </w:pPr>
      <w:r>
        <w:rPr>
          <w:rFonts w:cs="Times New Roman"/>
          <w:szCs w:val="28"/>
        </w:rPr>
        <w:t xml:space="preserve">Для оценки будет использован коэффициентный метод, </w:t>
      </w:r>
      <w:r w:rsidR="00C736CF">
        <w:rPr>
          <w:rFonts w:cs="Times New Roman"/>
          <w:szCs w:val="28"/>
        </w:rPr>
        <w:t>представленный</w:t>
      </w:r>
      <w:r>
        <w:rPr>
          <w:rFonts w:cs="Times New Roman"/>
          <w:szCs w:val="28"/>
        </w:rPr>
        <w:t xml:space="preserve"> на рисунке 1.2.1 в первой главе курсового проекта</w:t>
      </w:r>
      <w:r w:rsidR="00355B8B">
        <w:rPr>
          <w:rFonts w:cs="Times New Roman"/>
          <w:szCs w:val="28"/>
        </w:rPr>
        <w:t>. Анализ будет провед</w:t>
      </w:r>
      <w:r w:rsidR="00B2519C">
        <w:rPr>
          <w:rFonts w:cs="Times New Roman"/>
          <w:szCs w:val="28"/>
        </w:rPr>
        <w:t>е</w:t>
      </w:r>
      <w:r w:rsidR="00355B8B">
        <w:rPr>
          <w:rFonts w:cs="Times New Roman"/>
          <w:szCs w:val="28"/>
        </w:rPr>
        <w:t>н за 2018-2020 гг. Оценка будет проводится по тр</w:t>
      </w:r>
      <w:r w:rsidR="00B2519C">
        <w:rPr>
          <w:rFonts w:cs="Times New Roman"/>
          <w:szCs w:val="28"/>
        </w:rPr>
        <w:t>е</w:t>
      </w:r>
      <w:r w:rsidR="00355B8B">
        <w:rPr>
          <w:rFonts w:cs="Times New Roman"/>
          <w:szCs w:val="28"/>
        </w:rPr>
        <w:t>м направлениям: достаточность, эффективность, синхронность. Суммарно будет рассчитано 17 показателей, характеризующих денежные потоки в организации</w:t>
      </w:r>
      <w:r>
        <w:rPr>
          <w:rFonts w:cs="Times New Roman"/>
          <w:szCs w:val="28"/>
        </w:rPr>
        <w:t>. Результаты анализа представлены в таблице 3.</w:t>
      </w:r>
      <w:r w:rsidR="00C736CF">
        <w:rPr>
          <w:rFonts w:cs="Times New Roman"/>
          <w:szCs w:val="28"/>
        </w:rPr>
        <w:t>3.1.</w:t>
      </w:r>
    </w:p>
    <w:p w14:paraId="0C88C401" w14:textId="71C792B5" w:rsidR="0051359B" w:rsidRDefault="0051359B" w:rsidP="0051359B">
      <w:pPr>
        <w:ind w:firstLine="0"/>
        <w:rPr>
          <w:rFonts w:cs="Times New Roman"/>
          <w:szCs w:val="28"/>
        </w:rPr>
      </w:pPr>
      <w:r>
        <w:rPr>
          <w:rFonts w:cs="Times New Roman"/>
          <w:szCs w:val="28"/>
        </w:rPr>
        <w:lastRenderedPageBreak/>
        <w:t>Таблица 3.3.1 – Коэффициентный анализ денежных потоков АО «Россельхозбанк» за 2018-2020 гг.</w:t>
      </w:r>
      <w:r w:rsidR="0072276A">
        <w:rPr>
          <w:rFonts w:cs="Times New Roman"/>
          <w:szCs w:val="28"/>
        </w:rPr>
        <w:t xml:space="preserve">, </w:t>
      </w:r>
      <w:r w:rsidR="0072276A" w:rsidRPr="0052073C">
        <w:t>(</w:t>
      </w:r>
      <w:r w:rsidR="0072276A">
        <w:t xml:space="preserve">составлено автором по </w:t>
      </w:r>
      <w:r w:rsidR="0072276A" w:rsidRPr="0052073C">
        <w:t>[</w:t>
      </w:r>
      <w:r w:rsidR="0077275B" w:rsidRPr="0077275B">
        <w:t>34</w:t>
      </w:r>
      <w:r w:rsidR="0072276A" w:rsidRPr="0052073C">
        <w:t>])</w:t>
      </w:r>
      <w:r>
        <w:rPr>
          <w:rFonts w:cs="Times New Roman"/>
          <w:szCs w:val="28"/>
        </w:rPr>
        <w:t xml:space="preserve"> </w:t>
      </w:r>
    </w:p>
    <w:tbl>
      <w:tblPr>
        <w:tblW w:w="9871" w:type="dxa"/>
        <w:jc w:val="center"/>
        <w:tblLook w:val="04A0" w:firstRow="1" w:lastRow="0" w:firstColumn="1" w:lastColumn="0" w:noHBand="0" w:noVBand="1"/>
      </w:tblPr>
      <w:tblGrid>
        <w:gridCol w:w="5807"/>
        <w:gridCol w:w="1078"/>
        <w:gridCol w:w="1417"/>
        <w:gridCol w:w="1560"/>
        <w:gridCol w:w="9"/>
      </w:tblGrid>
      <w:tr w:rsidR="0051359B" w:rsidRPr="0051359B" w14:paraId="35DBAF31" w14:textId="77777777" w:rsidTr="00170CFC">
        <w:trPr>
          <w:gridAfter w:val="1"/>
          <w:wAfter w:w="9" w:type="dxa"/>
          <w:trHeight w:val="70"/>
          <w:jc w:val="center"/>
        </w:trPr>
        <w:tc>
          <w:tcPr>
            <w:tcW w:w="58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4D2EF3"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Показатель</w:t>
            </w:r>
          </w:p>
        </w:tc>
        <w:tc>
          <w:tcPr>
            <w:tcW w:w="1078" w:type="dxa"/>
            <w:tcBorders>
              <w:top w:val="single" w:sz="4" w:space="0" w:color="auto"/>
              <w:left w:val="nil"/>
              <w:bottom w:val="single" w:sz="4" w:space="0" w:color="auto"/>
              <w:right w:val="single" w:sz="4" w:space="0" w:color="auto"/>
            </w:tcBorders>
            <w:shd w:val="clear" w:color="auto" w:fill="auto"/>
            <w:noWrap/>
            <w:vAlign w:val="center"/>
            <w:hideMark/>
          </w:tcPr>
          <w:p w14:paraId="0B0F02A9"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2018 г.</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59E5D3E7"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2019 г.</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60FF1BD5"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2020 г.</w:t>
            </w:r>
          </w:p>
        </w:tc>
      </w:tr>
      <w:tr w:rsidR="0051359B" w:rsidRPr="0051359B" w14:paraId="7C762D7A" w14:textId="77777777" w:rsidTr="00170CFC">
        <w:trPr>
          <w:trHeight w:val="283"/>
          <w:jc w:val="center"/>
        </w:trPr>
        <w:tc>
          <w:tcPr>
            <w:tcW w:w="987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CCB75" w14:textId="77777777" w:rsidR="0051359B" w:rsidRPr="0051359B" w:rsidRDefault="0051359B" w:rsidP="0051359B">
            <w:pPr>
              <w:spacing w:line="240" w:lineRule="auto"/>
              <w:ind w:firstLine="0"/>
              <w:jc w:val="left"/>
              <w:rPr>
                <w:rFonts w:eastAsia="Times New Roman" w:cs="Times New Roman"/>
                <w:b/>
                <w:bCs/>
                <w:color w:val="000000"/>
                <w:sz w:val="24"/>
                <w:szCs w:val="24"/>
                <w:lang w:eastAsia="ru-RU"/>
              </w:rPr>
            </w:pPr>
            <w:r w:rsidRPr="0051359B">
              <w:rPr>
                <w:rFonts w:eastAsia="Times New Roman" w:cs="Times New Roman"/>
                <w:b/>
                <w:bCs/>
                <w:color w:val="000000"/>
                <w:sz w:val="24"/>
                <w:szCs w:val="24"/>
                <w:lang w:eastAsia="ru-RU"/>
              </w:rPr>
              <w:t>Оценка достаточности</w:t>
            </w:r>
          </w:p>
        </w:tc>
      </w:tr>
      <w:tr w:rsidR="0051359B" w:rsidRPr="0051359B" w14:paraId="29BBCA52" w14:textId="77777777" w:rsidTr="00170CFC">
        <w:trPr>
          <w:gridAfter w:val="1"/>
          <w:wAfter w:w="9" w:type="dxa"/>
          <w:trHeight w:val="227"/>
          <w:jc w:val="center"/>
        </w:trPr>
        <w:tc>
          <w:tcPr>
            <w:tcW w:w="5807" w:type="dxa"/>
            <w:tcBorders>
              <w:top w:val="nil"/>
              <w:left w:val="single" w:sz="4" w:space="0" w:color="auto"/>
              <w:bottom w:val="single" w:sz="4" w:space="0" w:color="auto"/>
              <w:right w:val="single" w:sz="4" w:space="0" w:color="auto"/>
            </w:tcBorders>
            <w:shd w:val="clear" w:color="auto" w:fill="auto"/>
            <w:vAlign w:val="center"/>
            <w:hideMark/>
          </w:tcPr>
          <w:p w14:paraId="5CBBA9B0" w14:textId="77777777" w:rsidR="0051359B" w:rsidRPr="0051359B" w:rsidRDefault="0051359B" w:rsidP="0051359B">
            <w:pPr>
              <w:spacing w:line="240" w:lineRule="auto"/>
              <w:ind w:firstLine="0"/>
              <w:jc w:val="left"/>
              <w:rPr>
                <w:rFonts w:eastAsia="Times New Roman" w:cs="Times New Roman"/>
                <w:color w:val="000000"/>
                <w:sz w:val="24"/>
                <w:szCs w:val="24"/>
                <w:lang w:eastAsia="ru-RU"/>
              </w:rPr>
            </w:pPr>
            <w:r w:rsidRPr="0051359B">
              <w:rPr>
                <w:rFonts w:eastAsia="Times New Roman" w:cs="Times New Roman"/>
                <w:color w:val="000000"/>
                <w:sz w:val="24"/>
                <w:szCs w:val="24"/>
                <w:lang w:eastAsia="ru-RU"/>
              </w:rPr>
              <w:t>Коэффициент абсолютной ликвидности</w:t>
            </w:r>
          </w:p>
        </w:tc>
        <w:tc>
          <w:tcPr>
            <w:tcW w:w="1078" w:type="dxa"/>
            <w:tcBorders>
              <w:top w:val="nil"/>
              <w:left w:val="nil"/>
              <w:bottom w:val="single" w:sz="4" w:space="0" w:color="auto"/>
              <w:right w:val="single" w:sz="4" w:space="0" w:color="auto"/>
            </w:tcBorders>
            <w:shd w:val="clear" w:color="auto" w:fill="auto"/>
            <w:noWrap/>
            <w:vAlign w:val="center"/>
            <w:hideMark/>
          </w:tcPr>
          <w:p w14:paraId="2669B542"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5,23</w:t>
            </w:r>
          </w:p>
        </w:tc>
        <w:tc>
          <w:tcPr>
            <w:tcW w:w="1417" w:type="dxa"/>
            <w:tcBorders>
              <w:top w:val="nil"/>
              <w:left w:val="nil"/>
              <w:bottom w:val="single" w:sz="4" w:space="0" w:color="auto"/>
              <w:right w:val="single" w:sz="4" w:space="0" w:color="auto"/>
            </w:tcBorders>
            <w:shd w:val="clear" w:color="auto" w:fill="auto"/>
            <w:noWrap/>
            <w:vAlign w:val="center"/>
            <w:hideMark/>
          </w:tcPr>
          <w:p w14:paraId="405B632B"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6,19</w:t>
            </w:r>
          </w:p>
        </w:tc>
        <w:tc>
          <w:tcPr>
            <w:tcW w:w="1560" w:type="dxa"/>
            <w:tcBorders>
              <w:top w:val="nil"/>
              <w:left w:val="nil"/>
              <w:bottom w:val="single" w:sz="4" w:space="0" w:color="auto"/>
              <w:right w:val="single" w:sz="4" w:space="0" w:color="auto"/>
            </w:tcBorders>
            <w:shd w:val="clear" w:color="auto" w:fill="auto"/>
            <w:noWrap/>
            <w:vAlign w:val="center"/>
            <w:hideMark/>
          </w:tcPr>
          <w:p w14:paraId="0CF83953"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4,60</w:t>
            </w:r>
          </w:p>
        </w:tc>
      </w:tr>
      <w:tr w:rsidR="0051359B" w:rsidRPr="0051359B" w14:paraId="0D7BD2EE" w14:textId="77777777" w:rsidTr="00170CFC">
        <w:trPr>
          <w:gridAfter w:val="1"/>
          <w:wAfter w:w="9" w:type="dxa"/>
          <w:trHeight w:val="227"/>
          <w:jc w:val="center"/>
        </w:trPr>
        <w:tc>
          <w:tcPr>
            <w:tcW w:w="5807" w:type="dxa"/>
            <w:tcBorders>
              <w:top w:val="nil"/>
              <w:left w:val="single" w:sz="4" w:space="0" w:color="auto"/>
              <w:bottom w:val="single" w:sz="4" w:space="0" w:color="auto"/>
              <w:right w:val="single" w:sz="4" w:space="0" w:color="auto"/>
            </w:tcBorders>
            <w:shd w:val="clear" w:color="auto" w:fill="auto"/>
            <w:vAlign w:val="center"/>
            <w:hideMark/>
          </w:tcPr>
          <w:p w14:paraId="244D62DD" w14:textId="77777777" w:rsidR="0051359B" w:rsidRPr="0051359B" w:rsidRDefault="0051359B" w:rsidP="0051359B">
            <w:pPr>
              <w:spacing w:line="240" w:lineRule="auto"/>
              <w:ind w:firstLine="0"/>
              <w:jc w:val="left"/>
              <w:rPr>
                <w:rFonts w:eastAsia="Times New Roman" w:cs="Times New Roman"/>
                <w:color w:val="000000"/>
                <w:sz w:val="24"/>
                <w:szCs w:val="24"/>
                <w:lang w:eastAsia="ru-RU"/>
              </w:rPr>
            </w:pPr>
            <w:r w:rsidRPr="0051359B">
              <w:rPr>
                <w:rFonts w:eastAsia="Times New Roman" w:cs="Times New Roman"/>
                <w:color w:val="000000"/>
                <w:sz w:val="24"/>
                <w:szCs w:val="24"/>
                <w:lang w:eastAsia="ru-RU"/>
              </w:rPr>
              <w:t>Коэффициент мобильности</w:t>
            </w:r>
          </w:p>
        </w:tc>
        <w:tc>
          <w:tcPr>
            <w:tcW w:w="1078" w:type="dxa"/>
            <w:tcBorders>
              <w:top w:val="nil"/>
              <w:left w:val="nil"/>
              <w:bottom w:val="single" w:sz="4" w:space="0" w:color="auto"/>
              <w:right w:val="single" w:sz="4" w:space="0" w:color="auto"/>
            </w:tcBorders>
            <w:shd w:val="clear" w:color="auto" w:fill="auto"/>
            <w:noWrap/>
            <w:vAlign w:val="center"/>
            <w:hideMark/>
          </w:tcPr>
          <w:p w14:paraId="47D67F2B"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0,12</w:t>
            </w:r>
          </w:p>
        </w:tc>
        <w:tc>
          <w:tcPr>
            <w:tcW w:w="1417" w:type="dxa"/>
            <w:tcBorders>
              <w:top w:val="nil"/>
              <w:left w:val="nil"/>
              <w:bottom w:val="single" w:sz="4" w:space="0" w:color="auto"/>
              <w:right w:val="single" w:sz="4" w:space="0" w:color="auto"/>
            </w:tcBorders>
            <w:shd w:val="clear" w:color="auto" w:fill="auto"/>
            <w:noWrap/>
            <w:vAlign w:val="center"/>
            <w:hideMark/>
          </w:tcPr>
          <w:p w14:paraId="0AD96805"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0,12</w:t>
            </w:r>
          </w:p>
        </w:tc>
        <w:tc>
          <w:tcPr>
            <w:tcW w:w="1560" w:type="dxa"/>
            <w:tcBorders>
              <w:top w:val="nil"/>
              <w:left w:val="nil"/>
              <w:bottom w:val="single" w:sz="4" w:space="0" w:color="auto"/>
              <w:right w:val="single" w:sz="4" w:space="0" w:color="auto"/>
            </w:tcBorders>
            <w:shd w:val="clear" w:color="auto" w:fill="auto"/>
            <w:noWrap/>
            <w:vAlign w:val="center"/>
            <w:hideMark/>
          </w:tcPr>
          <w:p w14:paraId="517841A9"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0,13</w:t>
            </w:r>
          </w:p>
        </w:tc>
      </w:tr>
      <w:tr w:rsidR="0051359B" w:rsidRPr="0051359B" w14:paraId="40988FB3" w14:textId="77777777" w:rsidTr="00170CFC">
        <w:trPr>
          <w:gridAfter w:val="1"/>
          <w:wAfter w:w="9" w:type="dxa"/>
          <w:trHeight w:val="227"/>
          <w:jc w:val="center"/>
        </w:trPr>
        <w:tc>
          <w:tcPr>
            <w:tcW w:w="5807" w:type="dxa"/>
            <w:tcBorders>
              <w:top w:val="nil"/>
              <w:left w:val="single" w:sz="4" w:space="0" w:color="auto"/>
              <w:bottom w:val="single" w:sz="4" w:space="0" w:color="auto"/>
              <w:right w:val="single" w:sz="4" w:space="0" w:color="auto"/>
            </w:tcBorders>
            <w:shd w:val="clear" w:color="auto" w:fill="auto"/>
            <w:vAlign w:val="center"/>
            <w:hideMark/>
          </w:tcPr>
          <w:p w14:paraId="6257A277" w14:textId="77777777" w:rsidR="0051359B" w:rsidRPr="0051359B" w:rsidRDefault="0051359B" w:rsidP="0051359B">
            <w:pPr>
              <w:spacing w:line="240" w:lineRule="auto"/>
              <w:ind w:firstLine="0"/>
              <w:jc w:val="left"/>
              <w:rPr>
                <w:rFonts w:eastAsia="Times New Roman" w:cs="Times New Roman"/>
                <w:color w:val="000000"/>
                <w:sz w:val="24"/>
                <w:szCs w:val="24"/>
                <w:lang w:eastAsia="ru-RU"/>
              </w:rPr>
            </w:pPr>
            <w:r w:rsidRPr="0051359B">
              <w:rPr>
                <w:rFonts w:eastAsia="Times New Roman" w:cs="Times New Roman"/>
                <w:color w:val="000000"/>
                <w:sz w:val="24"/>
                <w:szCs w:val="24"/>
                <w:lang w:eastAsia="ru-RU"/>
              </w:rPr>
              <w:t>Коэффициент текущей ликвидности</w:t>
            </w:r>
          </w:p>
        </w:tc>
        <w:tc>
          <w:tcPr>
            <w:tcW w:w="1078" w:type="dxa"/>
            <w:tcBorders>
              <w:top w:val="nil"/>
              <w:left w:val="nil"/>
              <w:bottom w:val="single" w:sz="4" w:space="0" w:color="auto"/>
              <w:right w:val="single" w:sz="4" w:space="0" w:color="auto"/>
            </w:tcBorders>
            <w:shd w:val="clear" w:color="auto" w:fill="auto"/>
            <w:noWrap/>
            <w:vAlign w:val="center"/>
            <w:hideMark/>
          </w:tcPr>
          <w:p w14:paraId="57009D4D"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1,86</w:t>
            </w:r>
          </w:p>
        </w:tc>
        <w:tc>
          <w:tcPr>
            <w:tcW w:w="1417" w:type="dxa"/>
            <w:tcBorders>
              <w:top w:val="nil"/>
              <w:left w:val="nil"/>
              <w:bottom w:val="single" w:sz="4" w:space="0" w:color="auto"/>
              <w:right w:val="single" w:sz="4" w:space="0" w:color="auto"/>
            </w:tcBorders>
            <w:shd w:val="clear" w:color="auto" w:fill="auto"/>
            <w:noWrap/>
            <w:vAlign w:val="center"/>
            <w:hideMark/>
          </w:tcPr>
          <w:p w14:paraId="4D9F664B"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1,19</w:t>
            </w:r>
          </w:p>
        </w:tc>
        <w:tc>
          <w:tcPr>
            <w:tcW w:w="1560" w:type="dxa"/>
            <w:tcBorders>
              <w:top w:val="nil"/>
              <w:left w:val="nil"/>
              <w:bottom w:val="single" w:sz="4" w:space="0" w:color="auto"/>
              <w:right w:val="single" w:sz="4" w:space="0" w:color="auto"/>
            </w:tcBorders>
            <w:shd w:val="clear" w:color="auto" w:fill="auto"/>
            <w:noWrap/>
            <w:vAlign w:val="center"/>
            <w:hideMark/>
          </w:tcPr>
          <w:p w14:paraId="7724247C"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0,71</w:t>
            </w:r>
          </w:p>
        </w:tc>
      </w:tr>
      <w:tr w:rsidR="0051359B" w:rsidRPr="0051359B" w14:paraId="2D8634E6" w14:textId="77777777" w:rsidTr="00170CFC">
        <w:trPr>
          <w:gridAfter w:val="1"/>
          <w:wAfter w:w="9" w:type="dxa"/>
          <w:trHeight w:val="227"/>
          <w:jc w:val="center"/>
        </w:trPr>
        <w:tc>
          <w:tcPr>
            <w:tcW w:w="5807" w:type="dxa"/>
            <w:tcBorders>
              <w:top w:val="nil"/>
              <w:left w:val="single" w:sz="4" w:space="0" w:color="auto"/>
              <w:bottom w:val="single" w:sz="4" w:space="0" w:color="auto"/>
              <w:right w:val="single" w:sz="4" w:space="0" w:color="auto"/>
            </w:tcBorders>
            <w:shd w:val="clear" w:color="auto" w:fill="auto"/>
            <w:vAlign w:val="center"/>
            <w:hideMark/>
          </w:tcPr>
          <w:p w14:paraId="37CD9A2C" w14:textId="77777777" w:rsidR="0051359B" w:rsidRPr="0051359B" w:rsidRDefault="0051359B" w:rsidP="0051359B">
            <w:pPr>
              <w:spacing w:line="240" w:lineRule="auto"/>
              <w:ind w:firstLine="0"/>
              <w:jc w:val="left"/>
              <w:rPr>
                <w:rFonts w:eastAsia="Times New Roman" w:cs="Times New Roman"/>
                <w:color w:val="000000"/>
                <w:sz w:val="24"/>
                <w:szCs w:val="24"/>
                <w:lang w:eastAsia="ru-RU"/>
              </w:rPr>
            </w:pPr>
            <w:r w:rsidRPr="0051359B">
              <w:rPr>
                <w:rFonts w:eastAsia="Times New Roman" w:cs="Times New Roman"/>
                <w:color w:val="000000"/>
                <w:sz w:val="24"/>
                <w:szCs w:val="24"/>
                <w:lang w:eastAsia="ru-RU"/>
              </w:rPr>
              <w:t>Интервал самофинансирования (дней)</w:t>
            </w:r>
          </w:p>
        </w:tc>
        <w:tc>
          <w:tcPr>
            <w:tcW w:w="1078" w:type="dxa"/>
            <w:tcBorders>
              <w:top w:val="nil"/>
              <w:left w:val="nil"/>
              <w:bottom w:val="single" w:sz="4" w:space="0" w:color="auto"/>
              <w:right w:val="single" w:sz="4" w:space="0" w:color="auto"/>
            </w:tcBorders>
            <w:shd w:val="clear" w:color="auto" w:fill="auto"/>
            <w:noWrap/>
            <w:vAlign w:val="center"/>
            <w:hideMark/>
          </w:tcPr>
          <w:p w14:paraId="65A06326"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1707,46</w:t>
            </w:r>
          </w:p>
        </w:tc>
        <w:tc>
          <w:tcPr>
            <w:tcW w:w="1417" w:type="dxa"/>
            <w:tcBorders>
              <w:top w:val="nil"/>
              <w:left w:val="nil"/>
              <w:bottom w:val="single" w:sz="4" w:space="0" w:color="auto"/>
              <w:right w:val="single" w:sz="4" w:space="0" w:color="auto"/>
            </w:tcBorders>
            <w:shd w:val="clear" w:color="auto" w:fill="auto"/>
            <w:noWrap/>
            <w:vAlign w:val="center"/>
            <w:hideMark/>
          </w:tcPr>
          <w:p w14:paraId="5508887D"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1610,84</w:t>
            </w:r>
          </w:p>
        </w:tc>
        <w:tc>
          <w:tcPr>
            <w:tcW w:w="1560" w:type="dxa"/>
            <w:tcBorders>
              <w:top w:val="nil"/>
              <w:left w:val="nil"/>
              <w:bottom w:val="single" w:sz="4" w:space="0" w:color="auto"/>
              <w:right w:val="single" w:sz="4" w:space="0" w:color="auto"/>
            </w:tcBorders>
            <w:shd w:val="clear" w:color="auto" w:fill="auto"/>
            <w:noWrap/>
            <w:vAlign w:val="center"/>
            <w:hideMark/>
          </w:tcPr>
          <w:p w14:paraId="4368FB87"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1527,35</w:t>
            </w:r>
          </w:p>
        </w:tc>
      </w:tr>
      <w:tr w:rsidR="0051359B" w:rsidRPr="0051359B" w14:paraId="123A7FF2" w14:textId="77777777" w:rsidTr="00170CFC">
        <w:trPr>
          <w:gridAfter w:val="1"/>
          <w:wAfter w:w="9" w:type="dxa"/>
          <w:trHeight w:val="70"/>
          <w:jc w:val="center"/>
        </w:trPr>
        <w:tc>
          <w:tcPr>
            <w:tcW w:w="5807" w:type="dxa"/>
            <w:tcBorders>
              <w:top w:val="nil"/>
              <w:left w:val="single" w:sz="4" w:space="0" w:color="auto"/>
              <w:bottom w:val="single" w:sz="4" w:space="0" w:color="auto"/>
              <w:right w:val="single" w:sz="4" w:space="0" w:color="auto"/>
            </w:tcBorders>
            <w:shd w:val="clear" w:color="auto" w:fill="auto"/>
            <w:vAlign w:val="center"/>
            <w:hideMark/>
          </w:tcPr>
          <w:p w14:paraId="10A820A4" w14:textId="77777777" w:rsidR="0051359B" w:rsidRPr="0051359B" w:rsidRDefault="0051359B" w:rsidP="0051359B">
            <w:pPr>
              <w:spacing w:line="240" w:lineRule="auto"/>
              <w:ind w:firstLine="0"/>
              <w:jc w:val="left"/>
              <w:rPr>
                <w:rFonts w:eastAsia="Times New Roman" w:cs="Times New Roman"/>
                <w:color w:val="000000"/>
                <w:sz w:val="24"/>
                <w:szCs w:val="24"/>
                <w:lang w:eastAsia="ru-RU"/>
              </w:rPr>
            </w:pPr>
            <w:r w:rsidRPr="0051359B">
              <w:rPr>
                <w:rFonts w:eastAsia="Times New Roman" w:cs="Times New Roman"/>
                <w:color w:val="000000"/>
                <w:sz w:val="24"/>
                <w:szCs w:val="24"/>
                <w:lang w:eastAsia="ru-RU"/>
              </w:rPr>
              <w:t>Коэффициент соотношения положительного и отрицательного денежного потока</w:t>
            </w:r>
          </w:p>
        </w:tc>
        <w:tc>
          <w:tcPr>
            <w:tcW w:w="1078" w:type="dxa"/>
            <w:tcBorders>
              <w:top w:val="nil"/>
              <w:left w:val="nil"/>
              <w:bottom w:val="single" w:sz="4" w:space="0" w:color="auto"/>
              <w:right w:val="single" w:sz="4" w:space="0" w:color="auto"/>
            </w:tcBorders>
            <w:shd w:val="clear" w:color="auto" w:fill="auto"/>
            <w:noWrap/>
            <w:vAlign w:val="center"/>
            <w:hideMark/>
          </w:tcPr>
          <w:p w14:paraId="1CF8F930"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1,02</w:t>
            </w:r>
          </w:p>
        </w:tc>
        <w:tc>
          <w:tcPr>
            <w:tcW w:w="1417" w:type="dxa"/>
            <w:tcBorders>
              <w:top w:val="nil"/>
              <w:left w:val="nil"/>
              <w:bottom w:val="single" w:sz="4" w:space="0" w:color="auto"/>
              <w:right w:val="single" w:sz="4" w:space="0" w:color="auto"/>
            </w:tcBorders>
            <w:shd w:val="clear" w:color="auto" w:fill="auto"/>
            <w:noWrap/>
            <w:vAlign w:val="center"/>
            <w:hideMark/>
          </w:tcPr>
          <w:p w14:paraId="167C7677"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0,90</w:t>
            </w:r>
          </w:p>
        </w:tc>
        <w:tc>
          <w:tcPr>
            <w:tcW w:w="1560" w:type="dxa"/>
            <w:tcBorders>
              <w:top w:val="nil"/>
              <w:left w:val="nil"/>
              <w:bottom w:val="single" w:sz="4" w:space="0" w:color="auto"/>
              <w:right w:val="single" w:sz="4" w:space="0" w:color="auto"/>
            </w:tcBorders>
            <w:shd w:val="clear" w:color="auto" w:fill="auto"/>
            <w:noWrap/>
            <w:vAlign w:val="center"/>
            <w:hideMark/>
          </w:tcPr>
          <w:p w14:paraId="3FD96668"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1,00</w:t>
            </w:r>
          </w:p>
        </w:tc>
      </w:tr>
      <w:tr w:rsidR="0051359B" w:rsidRPr="0051359B" w14:paraId="37371F4E" w14:textId="77777777" w:rsidTr="00170CFC">
        <w:trPr>
          <w:gridAfter w:val="1"/>
          <w:wAfter w:w="9" w:type="dxa"/>
          <w:trHeight w:val="227"/>
          <w:jc w:val="center"/>
        </w:trPr>
        <w:tc>
          <w:tcPr>
            <w:tcW w:w="5807" w:type="dxa"/>
            <w:tcBorders>
              <w:top w:val="nil"/>
              <w:left w:val="single" w:sz="4" w:space="0" w:color="auto"/>
              <w:bottom w:val="single" w:sz="4" w:space="0" w:color="auto"/>
              <w:right w:val="single" w:sz="4" w:space="0" w:color="auto"/>
            </w:tcBorders>
            <w:shd w:val="clear" w:color="auto" w:fill="auto"/>
            <w:vAlign w:val="center"/>
            <w:hideMark/>
          </w:tcPr>
          <w:p w14:paraId="694B2A6C" w14:textId="7E5392F2" w:rsidR="0051359B" w:rsidRPr="0051359B" w:rsidRDefault="0051359B" w:rsidP="0051359B">
            <w:pPr>
              <w:spacing w:line="240" w:lineRule="auto"/>
              <w:ind w:firstLine="0"/>
              <w:jc w:val="left"/>
              <w:rPr>
                <w:rFonts w:eastAsia="Times New Roman" w:cs="Times New Roman"/>
                <w:color w:val="000000"/>
                <w:sz w:val="24"/>
                <w:szCs w:val="24"/>
                <w:lang w:eastAsia="ru-RU"/>
              </w:rPr>
            </w:pPr>
            <w:r w:rsidRPr="0051359B">
              <w:rPr>
                <w:rFonts w:eastAsia="Times New Roman" w:cs="Times New Roman"/>
                <w:color w:val="000000"/>
                <w:sz w:val="24"/>
                <w:szCs w:val="24"/>
                <w:lang w:eastAsia="ru-RU"/>
              </w:rPr>
              <w:t>Коэффициент генерирования привлеч</w:t>
            </w:r>
            <w:r w:rsidR="00B2519C">
              <w:rPr>
                <w:rFonts w:eastAsia="Times New Roman" w:cs="Times New Roman"/>
                <w:color w:val="000000"/>
                <w:sz w:val="24"/>
                <w:szCs w:val="24"/>
                <w:lang w:eastAsia="ru-RU"/>
              </w:rPr>
              <w:t>е</w:t>
            </w:r>
            <w:r w:rsidRPr="0051359B">
              <w:rPr>
                <w:rFonts w:eastAsia="Times New Roman" w:cs="Times New Roman"/>
                <w:color w:val="000000"/>
                <w:sz w:val="24"/>
                <w:szCs w:val="24"/>
                <w:lang w:eastAsia="ru-RU"/>
              </w:rPr>
              <w:t>нными средствами чистого денежного потока</w:t>
            </w:r>
          </w:p>
        </w:tc>
        <w:tc>
          <w:tcPr>
            <w:tcW w:w="1078" w:type="dxa"/>
            <w:tcBorders>
              <w:top w:val="nil"/>
              <w:left w:val="nil"/>
              <w:bottom w:val="single" w:sz="4" w:space="0" w:color="auto"/>
              <w:right w:val="single" w:sz="4" w:space="0" w:color="auto"/>
            </w:tcBorders>
            <w:shd w:val="clear" w:color="auto" w:fill="auto"/>
            <w:noWrap/>
            <w:vAlign w:val="center"/>
            <w:hideMark/>
          </w:tcPr>
          <w:p w14:paraId="03A76454"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3,31</w:t>
            </w:r>
          </w:p>
        </w:tc>
        <w:tc>
          <w:tcPr>
            <w:tcW w:w="1417" w:type="dxa"/>
            <w:tcBorders>
              <w:top w:val="nil"/>
              <w:left w:val="nil"/>
              <w:bottom w:val="single" w:sz="4" w:space="0" w:color="auto"/>
              <w:right w:val="single" w:sz="4" w:space="0" w:color="auto"/>
            </w:tcBorders>
            <w:shd w:val="clear" w:color="auto" w:fill="auto"/>
            <w:noWrap/>
            <w:vAlign w:val="center"/>
            <w:hideMark/>
          </w:tcPr>
          <w:p w14:paraId="47C09DFE"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4,03</w:t>
            </w:r>
          </w:p>
        </w:tc>
        <w:tc>
          <w:tcPr>
            <w:tcW w:w="1560" w:type="dxa"/>
            <w:tcBorders>
              <w:top w:val="nil"/>
              <w:left w:val="nil"/>
              <w:bottom w:val="single" w:sz="4" w:space="0" w:color="auto"/>
              <w:right w:val="single" w:sz="4" w:space="0" w:color="auto"/>
            </w:tcBorders>
            <w:shd w:val="clear" w:color="auto" w:fill="auto"/>
            <w:noWrap/>
            <w:vAlign w:val="center"/>
            <w:hideMark/>
          </w:tcPr>
          <w:p w14:paraId="4379EAF2"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6,30</w:t>
            </w:r>
          </w:p>
        </w:tc>
      </w:tr>
      <w:tr w:rsidR="0051359B" w:rsidRPr="0051359B" w14:paraId="5A7E853E" w14:textId="77777777" w:rsidTr="00170CFC">
        <w:trPr>
          <w:gridAfter w:val="1"/>
          <w:wAfter w:w="9" w:type="dxa"/>
          <w:trHeight w:val="70"/>
          <w:jc w:val="center"/>
        </w:trPr>
        <w:tc>
          <w:tcPr>
            <w:tcW w:w="5807" w:type="dxa"/>
            <w:tcBorders>
              <w:top w:val="nil"/>
              <w:left w:val="single" w:sz="4" w:space="0" w:color="auto"/>
              <w:bottom w:val="single" w:sz="4" w:space="0" w:color="auto"/>
              <w:right w:val="single" w:sz="4" w:space="0" w:color="auto"/>
            </w:tcBorders>
            <w:shd w:val="clear" w:color="auto" w:fill="auto"/>
            <w:vAlign w:val="center"/>
            <w:hideMark/>
          </w:tcPr>
          <w:p w14:paraId="58B8C18F" w14:textId="77777777" w:rsidR="0051359B" w:rsidRPr="0051359B" w:rsidRDefault="0051359B" w:rsidP="0051359B">
            <w:pPr>
              <w:spacing w:line="240" w:lineRule="auto"/>
              <w:ind w:firstLine="0"/>
              <w:jc w:val="left"/>
              <w:rPr>
                <w:rFonts w:eastAsia="Times New Roman" w:cs="Times New Roman"/>
                <w:color w:val="000000"/>
                <w:sz w:val="24"/>
                <w:szCs w:val="24"/>
                <w:lang w:eastAsia="ru-RU"/>
              </w:rPr>
            </w:pPr>
            <w:r w:rsidRPr="0051359B">
              <w:rPr>
                <w:rFonts w:eastAsia="Times New Roman" w:cs="Times New Roman"/>
                <w:color w:val="000000"/>
                <w:sz w:val="24"/>
                <w:szCs w:val="24"/>
                <w:lang w:eastAsia="ru-RU"/>
              </w:rPr>
              <w:t>Коэффициент достаточности чистого денежного потока</w:t>
            </w:r>
          </w:p>
        </w:tc>
        <w:tc>
          <w:tcPr>
            <w:tcW w:w="1078" w:type="dxa"/>
            <w:tcBorders>
              <w:top w:val="nil"/>
              <w:left w:val="nil"/>
              <w:bottom w:val="single" w:sz="4" w:space="0" w:color="auto"/>
              <w:right w:val="single" w:sz="4" w:space="0" w:color="auto"/>
            </w:tcBorders>
            <w:shd w:val="clear" w:color="auto" w:fill="auto"/>
            <w:noWrap/>
            <w:vAlign w:val="center"/>
            <w:hideMark/>
          </w:tcPr>
          <w:p w14:paraId="42E67D11"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3,68</w:t>
            </w:r>
          </w:p>
        </w:tc>
        <w:tc>
          <w:tcPr>
            <w:tcW w:w="1417" w:type="dxa"/>
            <w:tcBorders>
              <w:top w:val="nil"/>
              <w:left w:val="nil"/>
              <w:bottom w:val="single" w:sz="4" w:space="0" w:color="auto"/>
              <w:right w:val="single" w:sz="4" w:space="0" w:color="auto"/>
            </w:tcBorders>
            <w:shd w:val="clear" w:color="auto" w:fill="auto"/>
            <w:noWrap/>
            <w:vAlign w:val="center"/>
            <w:hideMark/>
          </w:tcPr>
          <w:p w14:paraId="1F58C128"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2,94</w:t>
            </w:r>
          </w:p>
        </w:tc>
        <w:tc>
          <w:tcPr>
            <w:tcW w:w="1560" w:type="dxa"/>
            <w:tcBorders>
              <w:top w:val="nil"/>
              <w:left w:val="nil"/>
              <w:bottom w:val="single" w:sz="4" w:space="0" w:color="auto"/>
              <w:right w:val="single" w:sz="4" w:space="0" w:color="auto"/>
            </w:tcBorders>
            <w:shd w:val="clear" w:color="auto" w:fill="auto"/>
            <w:noWrap/>
            <w:vAlign w:val="center"/>
            <w:hideMark/>
          </w:tcPr>
          <w:p w14:paraId="2AF6D60D"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2,34</w:t>
            </w:r>
          </w:p>
        </w:tc>
      </w:tr>
      <w:tr w:rsidR="0051359B" w:rsidRPr="0051359B" w14:paraId="6B6449B2" w14:textId="77777777" w:rsidTr="00170CFC">
        <w:trPr>
          <w:trHeight w:val="70"/>
          <w:jc w:val="center"/>
        </w:trPr>
        <w:tc>
          <w:tcPr>
            <w:tcW w:w="9871"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42CA712B" w14:textId="77777777" w:rsidR="0051359B" w:rsidRPr="0051359B" w:rsidRDefault="0051359B" w:rsidP="0051359B">
            <w:pPr>
              <w:spacing w:line="240" w:lineRule="auto"/>
              <w:ind w:firstLine="0"/>
              <w:jc w:val="left"/>
              <w:rPr>
                <w:rFonts w:eastAsia="Times New Roman" w:cs="Times New Roman"/>
                <w:b/>
                <w:bCs/>
                <w:color w:val="000000"/>
                <w:sz w:val="24"/>
                <w:szCs w:val="24"/>
                <w:lang w:eastAsia="ru-RU"/>
              </w:rPr>
            </w:pPr>
            <w:r w:rsidRPr="0051359B">
              <w:rPr>
                <w:rFonts w:eastAsia="Times New Roman" w:cs="Times New Roman"/>
                <w:b/>
                <w:bCs/>
                <w:color w:val="000000"/>
                <w:sz w:val="24"/>
                <w:szCs w:val="24"/>
                <w:lang w:eastAsia="ru-RU"/>
              </w:rPr>
              <w:t>Оценка эффективности</w:t>
            </w:r>
          </w:p>
        </w:tc>
      </w:tr>
      <w:tr w:rsidR="0051359B" w:rsidRPr="0051359B" w14:paraId="5EC09211" w14:textId="77777777" w:rsidTr="00170CFC">
        <w:trPr>
          <w:gridAfter w:val="1"/>
          <w:wAfter w:w="9" w:type="dxa"/>
          <w:trHeight w:val="227"/>
          <w:jc w:val="center"/>
        </w:trPr>
        <w:tc>
          <w:tcPr>
            <w:tcW w:w="5807" w:type="dxa"/>
            <w:tcBorders>
              <w:top w:val="nil"/>
              <w:left w:val="single" w:sz="4" w:space="0" w:color="auto"/>
              <w:bottom w:val="single" w:sz="4" w:space="0" w:color="auto"/>
              <w:right w:val="single" w:sz="4" w:space="0" w:color="auto"/>
            </w:tcBorders>
            <w:shd w:val="clear" w:color="auto" w:fill="auto"/>
            <w:vAlign w:val="center"/>
            <w:hideMark/>
          </w:tcPr>
          <w:p w14:paraId="016C3205" w14:textId="311DC352" w:rsidR="0051359B" w:rsidRPr="0051359B" w:rsidRDefault="0051359B" w:rsidP="0051359B">
            <w:pPr>
              <w:spacing w:line="240" w:lineRule="auto"/>
              <w:ind w:firstLine="0"/>
              <w:jc w:val="left"/>
              <w:rPr>
                <w:rFonts w:eastAsia="Times New Roman" w:cs="Times New Roman"/>
                <w:color w:val="000000"/>
                <w:sz w:val="24"/>
                <w:szCs w:val="24"/>
                <w:lang w:eastAsia="ru-RU"/>
              </w:rPr>
            </w:pPr>
            <w:r w:rsidRPr="0051359B">
              <w:rPr>
                <w:rFonts w:eastAsia="Times New Roman" w:cs="Times New Roman"/>
                <w:color w:val="000000"/>
                <w:sz w:val="24"/>
                <w:szCs w:val="24"/>
                <w:lang w:eastAsia="ru-RU"/>
              </w:rPr>
              <w:t>Коэ</w:t>
            </w:r>
            <w:r>
              <w:rPr>
                <w:rFonts w:eastAsia="Times New Roman" w:cs="Times New Roman"/>
                <w:color w:val="000000"/>
                <w:sz w:val="24"/>
                <w:szCs w:val="24"/>
                <w:lang w:eastAsia="ru-RU"/>
              </w:rPr>
              <w:t>ффициент рентабельности денежных</w:t>
            </w:r>
            <w:r w:rsidRPr="0051359B">
              <w:rPr>
                <w:rFonts w:eastAsia="Times New Roman" w:cs="Times New Roman"/>
                <w:color w:val="000000"/>
                <w:sz w:val="24"/>
                <w:szCs w:val="24"/>
                <w:lang w:eastAsia="ru-RU"/>
              </w:rPr>
              <w:t xml:space="preserve"> потоков</w:t>
            </w:r>
          </w:p>
        </w:tc>
        <w:tc>
          <w:tcPr>
            <w:tcW w:w="1078" w:type="dxa"/>
            <w:tcBorders>
              <w:top w:val="nil"/>
              <w:left w:val="nil"/>
              <w:bottom w:val="single" w:sz="4" w:space="0" w:color="auto"/>
              <w:right w:val="single" w:sz="4" w:space="0" w:color="auto"/>
            </w:tcBorders>
            <w:shd w:val="clear" w:color="auto" w:fill="auto"/>
            <w:noWrap/>
            <w:vAlign w:val="center"/>
            <w:hideMark/>
          </w:tcPr>
          <w:p w14:paraId="2EC7A323"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0,0098</w:t>
            </w:r>
          </w:p>
        </w:tc>
        <w:tc>
          <w:tcPr>
            <w:tcW w:w="1417" w:type="dxa"/>
            <w:tcBorders>
              <w:top w:val="nil"/>
              <w:left w:val="nil"/>
              <w:bottom w:val="single" w:sz="4" w:space="0" w:color="auto"/>
              <w:right w:val="single" w:sz="4" w:space="0" w:color="auto"/>
            </w:tcBorders>
            <w:shd w:val="clear" w:color="auto" w:fill="auto"/>
            <w:noWrap/>
            <w:vAlign w:val="center"/>
            <w:hideMark/>
          </w:tcPr>
          <w:p w14:paraId="3BCA4DD5"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0,0216</w:t>
            </w:r>
          </w:p>
        </w:tc>
        <w:tc>
          <w:tcPr>
            <w:tcW w:w="1560" w:type="dxa"/>
            <w:tcBorders>
              <w:top w:val="nil"/>
              <w:left w:val="nil"/>
              <w:bottom w:val="single" w:sz="4" w:space="0" w:color="auto"/>
              <w:right w:val="single" w:sz="4" w:space="0" w:color="auto"/>
            </w:tcBorders>
            <w:shd w:val="clear" w:color="auto" w:fill="auto"/>
            <w:noWrap/>
            <w:vAlign w:val="center"/>
            <w:hideMark/>
          </w:tcPr>
          <w:p w14:paraId="5B18BABC"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0,0075</w:t>
            </w:r>
          </w:p>
        </w:tc>
      </w:tr>
      <w:tr w:rsidR="0051359B" w:rsidRPr="0051359B" w14:paraId="67D155FC" w14:textId="77777777" w:rsidTr="00170CFC">
        <w:trPr>
          <w:gridAfter w:val="1"/>
          <w:wAfter w:w="9" w:type="dxa"/>
          <w:trHeight w:val="227"/>
          <w:jc w:val="center"/>
        </w:trPr>
        <w:tc>
          <w:tcPr>
            <w:tcW w:w="5807" w:type="dxa"/>
            <w:tcBorders>
              <w:top w:val="nil"/>
              <w:left w:val="single" w:sz="4" w:space="0" w:color="auto"/>
              <w:bottom w:val="single" w:sz="4" w:space="0" w:color="auto"/>
              <w:right w:val="single" w:sz="4" w:space="0" w:color="auto"/>
            </w:tcBorders>
            <w:shd w:val="clear" w:color="auto" w:fill="auto"/>
            <w:vAlign w:val="center"/>
            <w:hideMark/>
          </w:tcPr>
          <w:p w14:paraId="1CB072DD" w14:textId="77777777" w:rsidR="0051359B" w:rsidRPr="0051359B" w:rsidRDefault="0051359B" w:rsidP="0051359B">
            <w:pPr>
              <w:spacing w:line="240" w:lineRule="auto"/>
              <w:ind w:firstLine="0"/>
              <w:jc w:val="left"/>
              <w:rPr>
                <w:rFonts w:eastAsia="Times New Roman" w:cs="Times New Roman"/>
                <w:color w:val="000000"/>
                <w:sz w:val="24"/>
                <w:szCs w:val="24"/>
                <w:lang w:eastAsia="ru-RU"/>
              </w:rPr>
            </w:pPr>
            <w:r w:rsidRPr="0051359B">
              <w:rPr>
                <w:rFonts w:eastAsia="Times New Roman" w:cs="Times New Roman"/>
                <w:color w:val="000000"/>
                <w:sz w:val="24"/>
                <w:szCs w:val="24"/>
                <w:lang w:eastAsia="ru-RU"/>
              </w:rPr>
              <w:t>Коэффициент рентабельности положительного денежного потока</w:t>
            </w:r>
          </w:p>
        </w:tc>
        <w:tc>
          <w:tcPr>
            <w:tcW w:w="1078" w:type="dxa"/>
            <w:tcBorders>
              <w:top w:val="nil"/>
              <w:left w:val="nil"/>
              <w:bottom w:val="single" w:sz="4" w:space="0" w:color="auto"/>
              <w:right w:val="single" w:sz="4" w:space="0" w:color="auto"/>
            </w:tcBorders>
            <w:shd w:val="clear" w:color="auto" w:fill="auto"/>
            <w:noWrap/>
            <w:vAlign w:val="center"/>
            <w:hideMark/>
          </w:tcPr>
          <w:p w14:paraId="38335636"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0,0027</w:t>
            </w:r>
          </w:p>
        </w:tc>
        <w:tc>
          <w:tcPr>
            <w:tcW w:w="1417" w:type="dxa"/>
            <w:tcBorders>
              <w:top w:val="nil"/>
              <w:left w:val="nil"/>
              <w:bottom w:val="single" w:sz="4" w:space="0" w:color="auto"/>
              <w:right w:val="single" w:sz="4" w:space="0" w:color="auto"/>
            </w:tcBorders>
            <w:shd w:val="clear" w:color="auto" w:fill="auto"/>
            <w:noWrap/>
            <w:vAlign w:val="center"/>
            <w:hideMark/>
          </w:tcPr>
          <w:p w14:paraId="247F2BDD"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0,0063</w:t>
            </w:r>
          </w:p>
        </w:tc>
        <w:tc>
          <w:tcPr>
            <w:tcW w:w="1560" w:type="dxa"/>
            <w:tcBorders>
              <w:top w:val="nil"/>
              <w:left w:val="nil"/>
              <w:bottom w:val="single" w:sz="4" w:space="0" w:color="auto"/>
              <w:right w:val="single" w:sz="4" w:space="0" w:color="auto"/>
            </w:tcBorders>
            <w:shd w:val="clear" w:color="auto" w:fill="auto"/>
            <w:noWrap/>
            <w:vAlign w:val="center"/>
            <w:hideMark/>
          </w:tcPr>
          <w:p w14:paraId="3DC27362"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0,0024</w:t>
            </w:r>
          </w:p>
        </w:tc>
      </w:tr>
      <w:tr w:rsidR="0051359B" w:rsidRPr="0051359B" w14:paraId="7C998082" w14:textId="77777777" w:rsidTr="00170CFC">
        <w:trPr>
          <w:gridAfter w:val="1"/>
          <w:wAfter w:w="9" w:type="dxa"/>
          <w:trHeight w:val="227"/>
          <w:jc w:val="center"/>
        </w:trPr>
        <w:tc>
          <w:tcPr>
            <w:tcW w:w="5807" w:type="dxa"/>
            <w:tcBorders>
              <w:top w:val="nil"/>
              <w:left w:val="single" w:sz="4" w:space="0" w:color="auto"/>
              <w:bottom w:val="single" w:sz="4" w:space="0" w:color="auto"/>
              <w:right w:val="single" w:sz="4" w:space="0" w:color="auto"/>
            </w:tcBorders>
            <w:shd w:val="clear" w:color="auto" w:fill="auto"/>
            <w:vAlign w:val="center"/>
            <w:hideMark/>
          </w:tcPr>
          <w:p w14:paraId="64DC8727" w14:textId="77777777" w:rsidR="0051359B" w:rsidRPr="0051359B" w:rsidRDefault="0051359B" w:rsidP="0051359B">
            <w:pPr>
              <w:spacing w:line="240" w:lineRule="auto"/>
              <w:ind w:firstLine="0"/>
              <w:jc w:val="left"/>
              <w:rPr>
                <w:rFonts w:eastAsia="Times New Roman" w:cs="Times New Roman"/>
                <w:color w:val="000000"/>
                <w:sz w:val="24"/>
                <w:szCs w:val="24"/>
                <w:lang w:eastAsia="ru-RU"/>
              </w:rPr>
            </w:pPr>
            <w:r w:rsidRPr="0051359B">
              <w:rPr>
                <w:rFonts w:eastAsia="Times New Roman" w:cs="Times New Roman"/>
                <w:color w:val="000000"/>
                <w:sz w:val="24"/>
                <w:szCs w:val="24"/>
                <w:lang w:eastAsia="ru-RU"/>
              </w:rPr>
              <w:t>Коэффициент рентабельности оттока денежных средств</w:t>
            </w:r>
          </w:p>
        </w:tc>
        <w:tc>
          <w:tcPr>
            <w:tcW w:w="1078" w:type="dxa"/>
            <w:tcBorders>
              <w:top w:val="nil"/>
              <w:left w:val="nil"/>
              <w:bottom w:val="single" w:sz="4" w:space="0" w:color="auto"/>
              <w:right w:val="single" w:sz="4" w:space="0" w:color="auto"/>
            </w:tcBorders>
            <w:shd w:val="clear" w:color="auto" w:fill="auto"/>
            <w:noWrap/>
            <w:vAlign w:val="center"/>
            <w:hideMark/>
          </w:tcPr>
          <w:p w14:paraId="7B39BE81"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0,0027</w:t>
            </w:r>
          </w:p>
        </w:tc>
        <w:tc>
          <w:tcPr>
            <w:tcW w:w="1417" w:type="dxa"/>
            <w:tcBorders>
              <w:top w:val="nil"/>
              <w:left w:val="nil"/>
              <w:bottom w:val="single" w:sz="4" w:space="0" w:color="auto"/>
              <w:right w:val="single" w:sz="4" w:space="0" w:color="auto"/>
            </w:tcBorders>
            <w:shd w:val="clear" w:color="auto" w:fill="auto"/>
            <w:noWrap/>
            <w:vAlign w:val="center"/>
            <w:hideMark/>
          </w:tcPr>
          <w:p w14:paraId="714E44CF"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0,0057</w:t>
            </w:r>
          </w:p>
        </w:tc>
        <w:tc>
          <w:tcPr>
            <w:tcW w:w="1560" w:type="dxa"/>
            <w:tcBorders>
              <w:top w:val="nil"/>
              <w:left w:val="nil"/>
              <w:bottom w:val="single" w:sz="4" w:space="0" w:color="auto"/>
              <w:right w:val="single" w:sz="4" w:space="0" w:color="auto"/>
            </w:tcBorders>
            <w:shd w:val="clear" w:color="auto" w:fill="auto"/>
            <w:noWrap/>
            <w:vAlign w:val="center"/>
            <w:hideMark/>
          </w:tcPr>
          <w:p w14:paraId="62B2B368"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0,0024</w:t>
            </w:r>
          </w:p>
        </w:tc>
      </w:tr>
      <w:tr w:rsidR="0051359B" w:rsidRPr="0051359B" w14:paraId="44F66A00" w14:textId="77777777" w:rsidTr="00170CFC">
        <w:trPr>
          <w:gridAfter w:val="1"/>
          <w:wAfter w:w="9" w:type="dxa"/>
          <w:trHeight w:val="227"/>
          <w:jc w:val="center"/>
        </w:trPr>
        <w:tc>
          <w:tcPr>
            <w:tcW w:w="5807" w:type="dxa"/>
            <w:tcBorders>
              <w:top w:val="nil"/>
              <w:left w:val="single" w:sz="4" w:space="0" w:color="auto"/>
              <w:bottom w:val="single" w:sz="4" w:space="0" w:color="auto"/>
              <w:right w:val="single" w:sz="4" w:space="0" w:color="auto"/>
            </w:tcBorders>
            <w:shd w:val="clear" w:color="auto" w:fill="auto"/>
            <w:vAlign w:val="center"/>
            <w:hideMark/>
          </w:tcPr>
          <w:p w14:paraId="27E3F25D" w14:textId="77777777" w:rsidR="0051359B" w:rsidRPr="0051359B" w:rsidRDefault="0051359B" w:rsidP="0051359B">
            <w:pPr>
              <w:spacing w:line="240" w:lineRule="auto"/>
              <w:ind w:firstLine="0"/>
              <w:jc w:val="left"/>
              <w:rPr>
                <w:rFonts w:eastAsia="Times New Roman" w:cs="Times New Roman"/>
                <w:color w:val="000000"/>
                <w:sz w:val="24"/>
                <w:szCs w:val="24"/>
                <w:lang w:eastAsia="ru-RU"/>
              </w:rPr>
            </w:pPr>
            <w:r w:rsidRPr="0051359B">
              <w:rPr>
                <w:rFonts w:eastAsia="Times New Roman" w:cs="Times New Roman"/>
                <w:color w:val="000000"/>
                <w:sz w:val="24"/>
                <w:szCs w:val="24"/>
                <w:lang w:eastAsia="ru-RU"/>
              </w:rPr>
              <w:t>Коэффициент рентабельности денежных затрат по текущей деятельности</w:t>
            </w:r>
          </w:p>
        </w:tc>
        <w:tc>
          <w:tcPr>
            <w:tcW w:w="1078" w:type="dxa"/>
            <w:tcBorders>
              <w:top w:val="nil"/>
              <w:left w:val="nil"/>
              <w:bottom w:val="single" w:sz="4" w:space="0" w:color="auto"/>
              <w:right w:val="single" w:sz="4" w:space="0" w:color="auto"/>
            </w:tcBorders>
            <w:shd w:val="clear" w:color="auto" w:fill="auto"/>
            <w:noWrap/>
            <w:vAlign w:val="center"/>
            <w:hideMark/>
          </w:tcPr>
          <w:p w14:paraId="6ED5AC6E"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0,047</w:t>
            </w:r>
          </w:p>
        </w:tc>
        <w:tc>
          <w:tcPr>
            <w:tcW w:w="1417" w:type="dxa"/>
            <w:tcBorders>
              <w:top w:val="nil"/>
              <w:left w:val="nil"/>
              <w:bottom w:val="single" w:sz="4" w:space="0" w:color="auto"/>
              <w:right w:val="single" w:sz="4" w:space="0" w:color="auto"/>
            </w:tcBorders>
            <w:shd w:val="clear" w:color="auto" w:fill="auto"/>
            <w:noWrap/>
            <w:vAlign w:val="center"/>
            <w:hideMark/>
          </w:tcPr>
          <w:p w14:paraId="1644DF37"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0,075</w:t>
            </w:r>
          </w:p>
        </w:tc>
        <w:tc>
          <w:tcPr>
            <w:tcW w:w="1560" w:type="dxa"/>
            <w:tcBorders>
              <w:top w:val="nil"/>
              <w:left w:val="nil"/>
              <w:bottom w:val="single" w:sz="4" w:space="0" w:color="auto"/>
              <w:right w:val="single" w:sz="4" w:space="0" w:color="auto"/>
            </w:tcBorders>
            <w:shd w:val="clear" w:color="auto" w:fill="auto"/>
            <w:noWrap/>
            <w:vAlign w:val="center"/>
            <w:hideMark/>
          </w:tcPr>
          <w:p w14:paraId="6B340025"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0,020</w:t>
            </w:r>
          </w:p>
        </w:tc>
      </w:tr>
      <w:tr w:rsidR="0051359B" w:rsidRPr="0051359B" w14:paraId="2534CCE5" w14:textId="77777777" w:rsidTr="00170CFC">
        <w:trPr>
          <w:gridAfter w:val="1"/>
          <w:wAfter w:w="9" w:type="dxa"/>
          <w:trHeight w:val="227"/>
          <w:jc w:val="center"/>
        </w:trPr>
        <w:tc>
          <w:tcPr>
            <w:tcW w:w="5807" w:type="dxa"/>
            <w:tcBorders>
              <w:top w:val="nil"/>
              <w:left w:val="single" w:sz="4" w:space="0" w:color="auto"/>
              <w:bottom w:val="single" w:sz="4" w:space="0" w:color="auto"/>
              <w:right w:val="single" w:sz="4" w:space="0" w:color="auto"/>
            </w:tcBorders>
            <w:shd w:val="clear" w:color="auto" w:fill="auto"/>
            <w:vAlign w:val="center"/>
            <w:hideMark/>
          </w:tcPr>
          <w:p w14:paraId="3C4D64D5" w14:textId="77777777" w:rsidR="0051359B" w:rsidRPr="0051359B" w:rsidRDefault="0051359B" w:rsidP="0051359B">
            <w:pPr>
              <w:spacing w:line="240" w:lineRule="auto"/>
              <w:ind w:firstLine="0"/>
              <w:jc w:val="left"/>
              <w:rPr>
                <w:rFonts w:eastAsia="Times New Roman" w:cs="Times New Roman"/>
                <w:color w:val="000000"/>
                <w:sz w:val="24"/>
                <w:szCs w:val="24"/>
                <w:lang w:eastAsia="ru-RU"/>
              </w:rPr>
            </w:pPr>
            <w:r w:rsidRPr="0051359B">
              <w:rPr>
                <w:rFonts w:eastAsia="Times New Roman" w:cs="Times New Roman"/>
                <w:color w:val="000000"/>
                <w:sz w:val="24"/>
                <w:szCs w:val="24"/>
                <w:lang w:eastAsia="ru-RU"/>
              </w:rPr>
              <w:t>Коэффициент оборачиваемости денежных средств</w:t>
            </w:r>
          </w:p>
        </w:tc>
        <w:tc>
          <w:tcPr>
            <w:tcW w:w="1078" w:type="dxa"/>
            <w:tcBorders>
              <w:top w:val="nil"/>
              <w:left w:val="nil"/>
              <w:bottom w:val="single" w:sz="4" w:space="0" w:color="auto"/>
              <w:right w:val="single" w:sz="4" w:space="0" w:color="auto"/>
            </w:tcBorders>
            <w:shd w:val="clear" w:color="auto" w:fill="auto"/>
            <w:noWrap/>
            <w:vAlign w:val="center"/>
            <w:hideMark/>
          </w:tcPr>
          <w:p w14:paraId="00220943"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0,56</w:t>
            </w:r>
          </w:p>
        </w:tc>
        <w:tc>
          <w:tcPr>
            <w:tcW w:w="1417" w:type="dxa"/>
            <w:tcBorders>
              <w:top w:val="nil"/>
              <w:left w:val="nil"/>
              <w:bottom w:val="single" w:sz="4" w:space="0" w:color="auto"/>
              <w:right w:val="single" w:sz="4" w:space="0" w:color="auto"/>
            </w:tcBorders>
            <w:shd w:val="clear" w:color="auto" w:fill="auto"/>
            <w:noWrap/>
            <w:vAlign w:val="center"/>
            <w:hideMark/>
          </w:tcPr>
          <w:p w14:paraId="34CA0690"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0,50</w:t>
            </w:r>
          </w:p>
        </w:tc>
        <w:tc>
          <w:tcPr>
            <w:tcW w:w="1560" w:type="dxa"/>
            <w:tcBorders>
              <w:top w:val="nil"/>
              <w:left w:val="nil"/>
              <w:bottom w:val="single" w:sz="4" w:space="0" w:color="auto"/>
              <w:right w:val="single" w:sz="4" w:space="0" w:color="auto"/>
            </w:tcBorders>
            <w:shd w:val="clear" w:color="auto" w:fill="auto"/>
            <w:noWrap/>
            <w:vAlign w:val="center"/>
            <w:hideMark/>
          </w:tcPr>
          <w:p w14:paraId="456A9722"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0,58</w:t>
            </w:r>
          </w:p>
        </w:tc>
      </w:tr>
      <w:tr w:rsidR="0051359B" w:rsidRPr="0051359B" w14:paraId="4AE945A2" w14:textId="77777777" w:rsidTr="00170CFC">
        <w:trPr>
          <w:gridAfter w:val="1"/>
          <w:wAfter w:w="9" w:type="dxa"/>
          <w:trHeight w:val="227"/>
          <w:jc w:val="center"/>
        </w:trPr>
        <w:tc>
          <w:tcPr>
            <w:tcW w:w="5807" w:type="dxa"/>
            <w:tcBorders>
              <w:top w:val="nil"/>
              <w:left w:val="single" w:sz="4" w:space="0" w:color="auto"/>
              <w:bottom w:val="single" w:sz="4" w:space="0" w:color="auto"/>
              <w:right w:val="single" w:sz="4" w:space="0" w:color="auto"/>
            </w:tcBorders>
            <w:shd w:val="clear" w:color="auto" w:fill="auto"/>
            <w:vAlign w:val="center"/>
            <w:hideMark/>
          </w:tcPr>
          <w:p w14:paraId="75A522FD" w14:textId="77777777" w:rsidR="0051359B" w:rsidRPr="0051359B" w:rsidRDefault="0051359B" w:rsidP="0051359B">
            <w:pPr>
              <w:spacing w:line="240" w:lineRule="auto"/>
              <w:ind w:firstLine="0"/>
              <w:jc w:val="left"/>
              <w:rPr>
                <w:rFonts w:eastAsia="Times New Roman" w:cs="Times New Roman"/>
                <w:color w:val="000000"/>
                <w:sz w:val="24"/>
                <w:szCs w:val="24"/>
                <w:lang w:eastAsia="ru-RU"/>
              </w:rPr>
            </w:pPr>
            <w:r w:rsidRPr="0051359B">
              <w:rPr>
                <w:rFonts w:eastAsia="Times New Roman" w:cs="Times New Roman"/>
                <w:color w:val="000000"/>
                <w:sz w:val="24"/>
                <w:szCs w:val="24"/>
                <w:lang w:eastAsia="ru-RU"/>
              </w:rPr>
              <w:t>Период оборота денежных средств (дней)</w:t>
            </w:r>
          </w:p>
        </w:tc>
        <w:tc>
          <w:tcPr>
            <w:tcW w:w="1078" w:type="dxa"/>
            <w:tcBorders>
              <w:top w:val="nil"/>
              <w:left w:val="nil"/>
              <w:bottom w:val="single" w:sz="4" w:space="0" w:color="auto"/>
              <w:right w:val="single" w:sz="4" w:space="0" w:color="auto"/>
            </w:tcBorders>
            <w:shd w:val="clear" w:color="auto" w:fill="auto"/>
            <w:noWrap/>
            <w:vAlign w:val="center"/>
            <w:hideMark/>
          </w:tcPr>
          <w:p w14:paraId="5B3C2DC8"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646,03</w:t>
            </w:r>
          </w:p>
        </w:tc>
        <w:tc>
          <w:tcPr>
            <w:tcW w:w="1417" w:type="dxa"/>
            <w:tcBorders>
              <w:top w:val="nil"/>
              <w:left w:val="nil"/>
              <w:bottom w:val="single" w:sz="4" w:space="0" w:color="auto"/>
              <w:right w:val="single" w:sz="4" w:space="0" w:color="auto"/>
            </w:tcBorders>
            <w:shd w:val="clear" w:color="auto" w:fill="auto"/>
            <w:noWrap/>
            <w:vAlign w:val="center"/>
            <w:hideMark/>
          </w:tcPr>
          <w:p w14:paraId="2EB544D3"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731,43</w:t>
            </w:r>
          </w:p>
        </w:tc>
        <w:tc>
          <w:tcPr>
            <w:tcW w:w="1560" w:type="dxa"/>
            <w:tcBorders>
              <w:top w:val="nil"/>
              <w:left w:val="nil"/>
              <w:bottom w:val="single" w:sz="4" w:space="0" w:color="auto"/>
              <w:right w:val="single" w:sz="4" w:space="0" w:color="auto"/>
            </w:tcBorders>
            <w:shd w:val="clear" w:color="auto" w:fill="auto"/>
            <w:noWrap/>
            <w:vAlign w:val="center"/>
            <w:hideMark/>
          </w:tcPr>
          <w:p w14:paraId="7B1E0D18"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631,89</w:t>
            </w:r>
          </w:p>
        </w:tc>
      </w:tr>
      <w:tr w:rsidR="0051359B" w:rsidRPr="0051359B" w14:paraId="2B9BCAEE" w14:textId="77777777" w:rsidTr="00170CFC">
        <w:trPr>
          <w:gridAfter w:val="1"/>
          <w:wAfter w:w="9" w:type="dxa"/>
          <w:trHeight w:val="227"/>
          <w:jc w:val="center"/>
        </w:trPr>
        <w:tc>
          <w:tcPr>
            <w:tcW w:w="5807" w:type="dxa"/>
            <w:tcBorders>
              <w:top w:val="nil"/>
              <w:left w:val="single" w:sz="4" w:space="0" w:color="auto"/>
              <w:bottom w:val="single" w:sz="4" w:space="0" w:color="auto"/>
              <w:right w:val="single" w:sz="4" w:space="0" w:color="auto"/>
            </w:tcBorders>
            <w:shd w:val="clear" w:color="auto" w:fill="auto"/>
            <w:vAlign w:val="center"/>
            <w:hideMark/>
          </w:tcPr>
          <w:p w14:paraId="722131B0" w14:textId="77777777" w:rsidR="0051359B" w:rsidRPr="0051359B" w:rsidRDefault="0051359B" w:rsidP="0051359B">
            <w:pPr>
              <w:spacing w:line="240" w:lineRule="auto"/>
              <w:ind w:firstLine="0"/>
              <w:jc w:val="left"/>
              <w:rPr>
                <w:rFonts w:eastAsia="Times New Roman" w:cs="Times New Roman"/>
                <w:color w:val="000000"/>
                <w:sz w:val="24"/>
                <w:szCs w:val="24"/>
                <w:lang w:eastAsia="ru-RU"/>
              </w:rPr>
            </w:pPr>
            <w:r w:rsidRPr="0051359B">
              <w:rPr>
                <w:rFonts w:eastAsia="Times New Roman" w:cs="Times New Roman"/>
                <w:color w:val="000000"/>
                <w:sz w:val="24"/>
                <w:szCs w:val="24"/>
                <w:lang w:eastAsia="ru-RU"/>
              </w:rPr>
              <w:t>Эффект от изменения скорости оборота</w:t>
            </w:r>
          </w:p>
        </w:tc>
        <w:tc>
          <w:tcPr>
            <w:tcW w:w="1078" w:type="dxa"/>
            <w:tcBorders>
              <w:top w:val="nil"/>
              <w:left w:val="nil"/>
              <w:bottom w:val="single" w:sz="4" w:space="0" w:color="auto"/>
              <w:right w:val="single" w:sz="4" w:space="0" w:color="auto"/>
            </w:tcBorders>
            <w:shd w:val="clear" w:color="auto" w:fill="auto"/>
            <w:noWrap/>
            <w:vAlign w:val="center"/>
            <w:hideMark/>
          </w:tcPr>
          <w:p w14:paraId="7E7C24F8"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х</w:t>
            </w:r>
          </w:p>
        </w:tc>
        <w:tc>
          <w:tcPr>
            <w:tcW w:w="1417" w:type="dxa"/>
            <w:tcBorders>
              <w:top w:val="nil"/>
              <w:left w:val="nil"/>
              <w:bottom w:val="single" w:sz="4" w:space="0" w:color="auto"/>
              <w:right w:val="single" w:sz="4" w:space="0" w:color="auto"/>
            </w:tcBorders>
            <w:shd w:val="clear" w:color="auto" w:fill="auto"/>
            <w:noWrap/>
            <w:vAlign w:val="center"/>
            <w:hideMark/>
          </w:tcPr>
          <w:p w14:paraId="7BA33DFE"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29 467 039</w:t>
            </w:r>
          </w:p>
        </w:tc>
        <w:tc>
          <w:tcPr>
            <w:tcW w:w="1560" w:type="dxa"/>
            <w:tcBorders>
              <w:top w:val="nil"/>
              <w:left w:val="nil"/>
              <w:bottom w:val="single" w:sz="4" w:space="0" w:color="auto"/>
              <w:right w:val="single" w:sz="4" w:space="0" w:color="auto"/>
            </w:tcBorders>
            <w:shd w:val="clear" w:color="auto" w:fill="auto"/>
            <w:noWrap/>
            <w:vAlign w:val="center"/>
            <w:hideMark/>
          </w:tcPr>
          <w:p w14:paraId="408E3BE0"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-26 826 613</w:t>
            </w:r>
          </w:p>
        </w:tc>
      </w:tr>
      <w:tr w:rsidR="0051359B" w:rsidRPr="0051359B" w14:paraId="253A1B5D" w14:textId="77777777" w:rsidTr="00170CFC">
        <w:trPr>
          <w:trHeight w:val="283"/>
          <w:jc w:val="center"/>
        </w:trPr>
        <w:tc>
          <w:tcPr>
            <w:tcW w:w="9871" w:type="dxa"/>
            <w:gridSpan w:val="5"/>
            <w:tcBorders>
              <w:top w:val="single" w:sz="4" w:space="0" w:color="auto"/>
              <w:left w:val="single" w:sz="4" w:space="0" w:color="auto"/>
              <w:bottom w:val="single" w:sz="4" w:space="0" w:color="auto"/>
              <w:right w:val="single" w:sz="4" w:space="0" w:color="000000"/>
            </w:tcBorders>
            <w:shd w:val="clear" w:color="auto" w:fill="auto"/>
            <w:vAlign w:val="center"/>
            <w:hideMark/>
          </w:tcPr>
          <w:p w14:paraId="12C4DC0A" w14:textId="77777777" w:rsidR="0051359B" w:rsidRPr="0051359B" w:rsidRDefault="0051359B" w:rsidP="0051359B">
            <w:pPr>
              <w:spacing w:line="240" w:lineRule="auto"/>
              <w:ind w:firstLine="0"/>
              <w:jc w:val="left"/>
              <w:rPr>
                <w:rFonts w:eastAsia="Times New Roman" w:cs="Times New Roman"/>
                <w:b/>
                <w:bCs/>
                <w:color w:val="000000"/>
                <w:sz w:val="24"/>
                <w:szCs w:val="24"/>
                <w:lang w:eastAsia="ru-RU"/>
              </w:rPr>
            </w:pPr>
            <w:r w:rsidRPr="0051359B">
              <w:rPr>
                <w:rFonts w:eastAsia="Times New Roman" w:cs="Times New Roman"/>
                <w:b/>
                <w:bCs/>
                <w:color w:val="000000"/>
                <w:sz w:val="24"/>
                <w:szCs w:val="24"/>
                <w:lang w:eastAsia="ru-RU"/>
              </w:rPr>
              <w:t>Оценка синхронности</w:t>
            </w:r>
          </w:p>
        </w:tc>
      </w:tr>
      <w:tr w:rsidR="0051359B" w:rsidRPr="0051359B" w14:paraId="47CA0D02" w14:textId="77777777" w:rsidTr="00170CFC">
        <w:trPr>
          <w:gridAfter w:val="1"/>
          <w:wAfter w:w="9" w:type="dxa"/>
          <w:trHeight w:val="227"/>
          <w:jc w:val="center"/>
        </w:trPr>
        <w:tc>
          <w:tcPr>
            <w:tcW w:w="5807" w:type="dxa"/>
            <w:tcBorders>
              <w:top w:val="nil"/>
              <w:left w:val="single" w:sz="4" w:space="0" w:color="auto"/>
              <w:bottom w:val="single" w:sz="4" w:space="0" w:color="auto"/>
              <w:right w:val="single" w:sz="4" w:space="0" w:color="auto"/>
            </w:tcBorders>
            <w:shd w:val="clear" w:color="auto" w:fill="auto"/>
            <w:vAlign w:val="center"/>
            <w:hideMark/>
          </w:tcPr>
          <w:p w14:paraId="41388D4F" w14:textId="77777777" w:rsidR="0051359B" w:rsidRPr="0051359B" w:rsidRDefault="0051359B" w:rsidP="0051359B">
            <w:pPr>
              <w:spacing w:line="240" w:lineRule="auto"/>
              <w:ind w:firstLine="0"/>
              <w:jc w:val="left"/>
              <w:rPr>
                <w:rFonts w:eastAsia="Times New Roman" w:cs="Times New Roman"/>
                <w:color w:val="000000"/>
                <w:sz w:val="24"/>
                <w:szCs w:val="24"/>
                <w:lang w:eastAsia="ru-RU"/>
              </w:rPr>
            </w:pPr>
            <w:r w:rsidRPr="0051359B">
              <w:rPr>
                <w:rFonts w:eastAsia="Times New Roman" w:cs="Times New Roman"/>
                <w:color w:val="000000"/>
                <w:sz w:val="24"/>
                <w:szCs w:val="24"/>
                <w:lang w:eastAsia="ru-RU"/>
              </w:rPr>
              <w:t>Среднеквадратическое отклонение притока от наиболее ожидаемых значений, тыс. руб.</w:t>
            </w:r>
          </w:p>
        </w:tc>
        <w:tc>
          <w:tcPr>
            <w:tcW w:w="4055" w:type="dxa"/>
            <w:gridSpan w:val="3"/>
            <w:tcBorders>
              <w:top w:val="single" w:sz="4" w:space="0" w:color="auto"/>
              <w:left w:val="nil"/>
              <w:bottom w:val="single" w:sz="4" w:space="0" w:color="auto"/>
              <w:right w:val="single" w:sz="4" w:space="0" w:color="000000"/>
            </w:tcBorders>
            <w:shd w:val="clear" w:color="auto" w:fill="auto"/>
            <w:vAlign w:val="center"/>
            <w:hideMark/>
          </w:tcPr>
          <w:p w14:paraId="3191F754"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75 699 778,20</w:t>
            </w:r>
          </w:p>
        </w:tc>
      </w:tr>
      <w:tr w:rsidR="0051359B" w:rsidRPr="0051359B" w14:paraId="77454A41" w14:textId="77777777" w:rsidTr="00170CFC">
        <w:trPr>
          <w:gridAfter w:val="1"/>
          <w:wAfter w:w="9" w:type="dxa"/>
          <w:trHeight w:val="227"/>
          <w:jc w:val="center"/>
        </w:trPr>
        <w:tc>
          <w:tcPr>
            <w:tcW w:w="5807" w:type="dxa"/>
            <w:tcBorders>
              <w:top w:val="nil"/>
              <w:left w:val="single" w:sz="4" w:space="0" w:color="auto"/>
              <w:bottom w:val="single" w:sz="4" w:space="0" w:color="auto"/>
              <w:right w:val="single" w:sz="4" w:space="0" w:color="auto"/>
            </w:tcBorders>
            <w:shd w:val="clear" w:color="auto" w:fill="auto"/>
            <w:vAlign w:val="center"/>
            <w:hideMark/>
          </w:tcPr>
          <w:p w14:paraId="2D61E81C" w14:textId="24371CE4" w:rsidR="0051359B" w:rsidRPr="0051359B" w:rsidRDefault="0051359B" w:rsidP="0051359B">
            <w:pPr>
              <w:spacing w:line="240" w:lineRule="auto"/>
              <w:ind w:firstLine="0"/>
              <w:jc w:val="left"/>
              <w:rPr>
                <w:rFonts w:eastAsia="Times New Roman" w:cs="Times New Roman"/>
                <w:color w:val="000000"/>
                <w:sz w:val="24"/>
                <w:szCs w:val="24"/>
                <w:lang w:eastAsia="ru-RU"/>
              </w:rPr>
            </w:pPr>
            <w:r w:rsidRPr="0051359B">
              <w:rPr>
                <w:rFonts w:eastAsia="Times New Roman" w:cs="Times New Roman"/>
                <w:color w:val="000000"/>
                <w:sz w:val="24"/>
                <w:szCs w:val="24"/>
                <w:lang w:eastAsia="ru-RU"/>
              </w:rPr>
              <w:t>С</w:t>
            </w:r>
            <w:r w:rsidR="00597CA8">
              <w:rPr>
                <w:rFonts w:eastAsia="Times New Roman" w:cs="Times New Roman"/>
                <w:color w:val="000000"/>
                <w:sz w:val="24"/>
                <w:szCs w:val="24"/>
                <w:lang w:eastAsia="ru-RU"/>
              </w:rPr>
              <w:t>реднеквадратическое отклонение</w:t>
            </w:r>
            <w:r w:rsidRPr="0051359B">
              <w:rPr>
                <w:rFonts w:eastAsia="Times New Roman" w:cs="Times New Roman"/>
                <w:color w:val="000000"/>
                <w:sz w:val="24"/>
                <w:szCs w:val="24"/>
                <w:lang w:eastAsia="ru-RU"/>
              </w:rPr>
              <w:t xml:space="preserve"> оттока от наиболее ожидаемых значений, тыс. руб.</w:t>
            </w:r>
          </w:p>
        </w:tc>
        <w:tc>
          <w:tcPr>
            <w:tcW w:w="4055"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2012409B"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83 303 726,36</w:t>
            </w:r>
          </w:p>
        </w:tc>
      </w:tr>
      <w:tr w:rsidR="0051359B" w:rsidRPr="0051359B" w14:paraId="4443F552" w14:textId="77777777" w:rsidTr="00170CFC">
        <w:trPr>
          <w:gridAfter w:val="1"/>
          <w:wAfter w:w="9" w:type="dxa"/>
          <w:trHeight w:val="227"/>
          <w:jc w:val="center"/>
        </w:trPr>
        <w:tc>
          <w:tcPr>
            <w:tcW w:w="5807" w:type="dxa"/>
            <w:tcBorders>
              <w:top w:val="nil"/>
              <w:left w:val="single" w:sz="4" w:space="0" w:color="auto"/>
              <w:bottom w:val="single" w:sz="4" w:space="0" w:color="auto"/>
              <w:right w:val="single" w:sz="4" w:space="0" w:color="auto"/>
            </w:tcBorders>
            <w:shd w:val="clear" w:color="auto" w:fill="auto"/>
            <w:vAlign w:val="center"/>
            <w:hideMark/>
          </w:tcPr>
          <w:p w14:paraId="383E988C" w14:textId="77777777" w:rsidR="0051359B" w:rsidRPr="0051359B" w:rsidRDefault="0051359B" w:rsidP="0051359B">
            <w:pPr>
              <w:spacing w:line="240" w:lineRule="auto"/>
              <w:ind w:firstLine="0"/>
              <w:jc w:val="left"/>
              <w:rPr>
                <w:rFonts w:eastAsia="Times New Roman" w:cs="Times New Roman"/>
                <w:color w:val="000000"/>
                <w:sz w:val="24"/>
                <w:szCs w:val="24"/>
                <w:lang w:eastAsia="ru-RU"/>
              </w:rPr>
            </w:pPr>
            <w:r w:rsidRPr="0051359B">
              <w:rPr>
                <w:rFonts w:eastAsia="Times New Roman" w:cs="Times New Roman"/>
                <w:color w:val="000000"/>
                <w:sz w:val="24"/>
                <w:szCs w:val="24"/>
                <w:lang w:eastAsia="ru-RU"/>
              </w:rPr>
              <w:t>Коэффициент корреляции положительных и отрицательных денежных потоков</w:t>
            </w:r>
          </w:p>
        </w:tc>
        <w:tc>
          <w:tcPr>
            <w:tcW w:w="4055"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546F134B" w14:textId="77777777" w:rsidR="0051359B" w:rsidRPr="0051359B" w:rsidRDefault="0051359B" w:rsidP="0051359B">
            <w:pPr>
              <w:spacing w:line="240" w:lineRule="auto"/>
              <w:ind w:firstLine="0"/>
              <w:jc w:val="center"/>
              <w:rPr>
                <w:rFonts w:eastAsia="Times New Roman" w:cs="Times New Roman"/>
                <w:color w:val="000000"/>
                <w:sz w:val="24"/>
                <w:szCs w:val="24"/>
                <w:lang w:eastAsia="ru-RU"/>
              </w:rPr>
            </w:pPr>
            <w:r w:rsidRPr="0051359B">
              <w:rPr>
                <w:rFonts w:eastAsia="Times New Roman" w:cs="Times New Roman"/>
                <w:color w:val="000000"/>
                <w:sz w:val="24"/>
                <w:szCs w:val="24"/>
                <w:lang w:eastAsia="ru-RU"/>
              </w:rPr>
              <w:t>0,47</w:t>
            </w:r>
          </w:p>
        </w:tc>
      </w:tr>
    </w:tbl>
    <w:p w14:paraId="5F37606E" w14:textId="3B3D5791" w:rsidR="0051359B" w:rsidRDefault="00742533" w:rsidP="00742533">
      <w:pPr>
        <w:spacing w:before="120"/>
        <w:rPr>
          <w:rFonts w:cs="Times New Roman"/>
          <w:szCs w:val="28"/>
        </w:rPr>
      </w:pPr>
      <w:r>
        <w:rPr>
          <w:rFonts w:cs="Times New Roman"/>
          <w:szCs w:val="28"/>
        </w:rPr>
        <w:t>Коэффициентный анализ включает в себя три направления: оценка достаточности, оценка эффективности, оценка синхронности.</w:t>
      </w:r>
    </w:p>
    <w:p w14:paraId="3B5538CE" w14:textId="79AF836E" w:rsidR="00742533" w:rsidRDefault="00211E0D" w:rsidP="004B4527">
      <w:pPr>
        <w:rPr>
          <w:rFonts w:cs="Times New Roman"/>
          <w:szCs w:val="28"/>
        </w:rPr>
      </w:pPr>
      <w:r>
        <w:rPr>
          <w:rFonts w:cs="Times New Roman"/>
          <w:szCs w:val="28"/>
        </w:rPr>
        <w:t>Дадим оценку достаточности денежных потоков АО «Россельхозбанк»</w:t>
      </w:r>
      <w:r w:rsidR="001A54CF">
        <w:rPr>
          <w:rFonts w:cs="Times New Roman"/>
          <w:szCs w:val="28"/>
        </w:rPr>
        <w:t>.</w:t>
      </w:r>
    </w:p>
    <w:p w14:paraId="374C002D" w14:textId="1E4851B2" w:rsidR="001A54CF" w:rsidRDefault="001A54CF" w:rsidP="00F07F9A">
      <w:pPr>
        <w:pStyle w:val="a3"/>
        <w:numPr>
          <w:ilvl w:val="0"/>
          <w:numId w:val="26"/>
        </w:numPr>
        <w:ind w:left="0" w:firstLine="709"/>
        <w:rPr>
          <w:rFonts w:cs="Times New Roman"/>
          <w:szCs w:val="28"/>
        </w:rPr>
      </w:pPr>
      <w:r>
        <w:rPr>
          <w:rFonts w:cs="Times New Roman"/>
          <w:szCs w:val="28"/>
        </w:rPr>
        <w:t>Коэффициент абсолютной ликвидности. Данный коэффициент имеет нормальное ограничение 0,2-0,7. Значения коэффициента превысили данное ограничение во всех отч</w:t>
      </w:r>
      <w:r w:rsidR="00B2519C">
        <w:rPr>
          <w:rFonts w:cs="Times New Roman"/>
          <w:szCs w:val="28"/>
        </w:rPr>
        <w:t>е</w:t>
      </w:r>
      <w:r>
        <w:rPr>
          <w:rFonts w:cs="Times New Roman"/>
          <w:szCs w:val="28"/>
        </w:rPr>
        <w:t>тных периодах, это означает избыточное количество денежных средств в организации по отношению к</w:t>
      </w:r>
      <w:r w:rsidR="004B4527">
        <w:rPr>
          <w:rFonts w:cs="Times New Roman"/>
          <w:szCs w:val="28"/>
        </w:rPr>
        <w:t xml:space="preserve"> текущим обязательствам.</w:t>
      </w:r>
    </w:p>
    <w:p w14:paraId="2CAAB997" w14:textId="0F0D9EE6" w:rsidR="004B4527" w:rsidRDefault="004B4527" w:rsidP="00F07F9A">
      <w:pPr>
        <w:pStyle w:val="a3"/>
        <w:numPr>
          <w:ilvl w:val="0"/>
          <w:numId w:val="26"/>
        </w:numPr>
        <w:ind w:left="0" w:firstLine="709"/>
        <w:rPr>
          <w:rFonts w:cs="Times New Roman"/>
          <w:szCs w:val="28"/>
        </w:rPr>
      </w:pPr>
      <w:r>
        <w:rPr>
          <w:rFonts w:cs="Times New Roman"/>
          <w:szCs w:val="28"/>
        </w:rPr>
        <w:t>Коэффициент мобильности отражает долю наиболее ликвидных активов в оборотных активах. Данный показатель не имеет нормального ограничения его оценка зависит от потребностей организации.</w:t>
      </w:r>
    </w:p>
    <w:p w14:paraId="05918285" w14:textId="10827D25" w:rsidR="004B4527" w:rsidRDefault="004B4527" w:rsidP="00F07F9A">
      <w:pPr>
        <w:pStyle w:val="a3"/>
        <w:numPr>
          <w:ilvl w:val="0"/>
          <w:numId w:val="26"/>
        </w:numPr>
        <w:ind w:left="0" w:firstLine="709"/>
        <w:rPr>
          <w:rFonts w:cs="Times New Roman"/>
          <w:szCs w:val="28"/>
        </w:rPr>
      </w:pPr>
      <w:r>
        <w:rPr>
          <w:rFonts w:cs="Times New Roman"/>
          <w:szCs w:val="28"/>
        </w:rPr>
        <w:lastRenderedPageBreak/>
        <w:t xml:space="preserve">Коэффициент текущей ликвидности. Данный коэффициент имеет нормальное ограничение </w:t>
      </w:r>
      <w:r w:rsidRPr="004B4527">
        <w:rPr>
          <w:rFonts w:cs="Times New Roman"/>
          <w:szCs w:val="28"/>
        </w:rPr>
        <w:t>≤ 2</w:t>
      </w:r>
      <w:r>
        <w:rPr>
          <w:rFonts w:cs="Times New Roman"/>
          <w:szCs w:val="28"/>
        </w:rPr>
        <w:t>, при условии свое</w:t>
      </w:r>
      <w:r w:rsidR="00AC3ED4">
        <w:rPr>
          <w:rFonts w:cs="Times New Roman"/>
          <w:szCs w:val="28"/>
        </w:rPr>
        <w:t>временных расч</w:t>
      </w:r>
      <w:r w:rsidR="00B2519C">
        <w:rPr>
          <w:rFonts w:cs="Times New Roman"/>
          <w:szCs w:val="28"/>
        </w:rPr>
        <w:t>е</w:t>
      </w:r>
      <w:r w:rsidR="00AC3ED4">
        <w:rPr>
          <w:rFonts w:cs="Times New Roman"/>
          <w:szCs w:val="28"/>
        </w:rPr>
        <w:t>тов с дебиторами. Значение больше этого</w:t>
      </w:r>
      <w:r>
        <w:rPr>
          <w:rFonts w:cs="Times New Roman"/>
          <w:szCs w:val="28"/>
        </w:rPr>
        <w:t xml:space="preserve"> означает нерациональную структуру капитала. В АО «Россельхозбанк» данный показатель находится в рамках нормального ограничения на протяжении всех отч</w:t>
      </w:r>
      <w:r w:rsidR="00B2519C">
        <w:rPr>
          <w:rFonts w:cs="Times New Roman"/>
          <w:szCs w:val="28"/>
        </w:rPr>
        <w:t>е</w:t>
      </w:r>
      <w:r>
        <w:rPr>
          <w:rFonts w:cs="Times New Roman"/>
          <w:szCs w:val="28"/>
        </w:rPr>
        <w:t>тных периодов.</w:t>
      </w:r>
    </w:p>
    <w:p w14:paraId="0742218C" w14:textId="11FE22C0" w:rsidR="004B4527" w:rsidRDefault="004B4527" w:rsidP="00F07F9A">
      <w:pPr>
        <w:pStyle w:val="a3"/>
        <w:numPr>
          <w:ilvl w:val="0"/>
          <w:numId w:val="26"/>
        </w:numPr>
        <w:ind w:left="0" w:firstLine="709"/>
        <w:rPr>
          <w:rFonts w:cs="Times New Roman"/>
          <w:szCs w:val="28"/>
        </w:rPr>
      </w:pPr>
      <w:r>
        <w:rPr>
          <w:rFonts w:cs="Times New Roman"/>
          <w:szCs w:val="28"/>
        </w:rPr>
        <w:t xml:space="preserve"> </w:t>
      </w:r>
      <w:r w:rsidR="00AC3ED4">
        <w:rPr>
          <w:rFonts w:cs="Times New Roman"/>
          <w:szCs w:val="28"/>
        </w:rPr>
        <w:t>Интервал самофинансирования. Показывает интервал времени, в течение которого АО «Россельхозбанк» может вести экономическую деятельность за сч</w:t>
      </w:r>
      <w:r w:rsidR="00B2519C">
        <w:rPr>
          <w:rFonts w:cs="Times New Roman"/>
          <w:szCs w:val="28"/>
        </w:rPr>
        <w:t>е</w:t>
      </w:r>
      <w:r w:rsidR="00AC3ED4">
        <w:rPr>
          <w:rFonts w:cs="Times New Roman"/>
          <w:szCs w:val="28"/>
        </w:rPr>
        <w:t>т имеющихся в распоряжении денежных средств и потенциальных поступлений. Чем выше данный показатель, тем стабильный организация. Считается, что значение в 36</w:t>
      </w:r>
      <w:r w:rsidR="003A25AB" w:rsidRPr="0052073C">
        <w:rPr>
          <w:rFonts w:cs="Times New Roman"/>
          <w:szCs w:val="28"/>
        </w:rPr>
        <w:t>0</w:t>
      </w:r>
      <w:r w:rsidR="00AC3ED4">
        <w:rPr>
          <w:rFonts w:cs="Times New Roman"/>
          <w:szCs w:val="28"/>
        </w:rPr>
        <w:t xml:space="preserve"> дней и больше является приемлемым</w:t>
      </w:r>
      <w:r w:rsidR="003A25AB">
        <w:rPr>
          <w:rFonts w:cs="Times New Roman"/>
          <w:szCs w:val="28"/>
        </w:rPr>
        <w:t xml:space="preserve"> </w:t>
      </w:r>
      <w:r w:rsidR="0077275B">
        <w:rPr>
          <w:rFonts w:cs="Times New Roman"/>
          <w:szCs w:val="28"/>
        </w:rPr>
        <w:t>[37</w:t>
      </w:r>
      <w:r w:rsidR="003A25AB" w:rsidRPr="0052073C">
        <w:rPr>
          <w:rFonts w:cs="Times New Roman"/>
          <w:szCs w:val="28"/>
        </w:rPr>
        <w:t>]</w:t>
      </w:r>
      <w:r w:rsidR="00AC3ED4">
        <w:rPr>
          <w:rFonts w:cs="Times New Roman"/>
          <w:szCs w:val="28"/>
        </w:rPr>
        <w:t>. АО «Россельхозбанк»</w:t>
      </w:r>
      <w:r w:rsidR="00E85AE1">
        <w:rPr>
          <w:rFonts w:cs="Times New Roman"/>
          <w:szCs w:val="28"/>
        </w:rPr>
        <w:t xml:space="preserve"> превысил данный показатель во всех отч</w:t>
      </w:r>
      <w:r w:rsidR="00B2519C">
        <w:rPr>
          <w:rFonts w:cs="Times New Roman"/>
          <w:szCs w:val="28"/>
        </w:rPr>
        <w:t>е</w:t>
      </w:r>
      <w:r w:rsidR="00E85AE1">
        <w:rPr>
          <w:rFonts w:cs="Times New Roman"/>
          <w:szCs w:val="28"/>
        </w:rPr>
        <w:t>тных периодах.</w:t>
      </w:r>
    </w:p>
    <w:p w14:paraId="52E76CCA" w14:textId="7FC609BD" w:rsidR="00E85AE1" w:rsidRDefault="00E85AE1" w:rsidP="00F07F9A">
      <w:pPr>
        <w:pStyle w:val="a3"/>
        <w:numPr>
          <w:ilvl w:val="0"/>
          <w:numId w:val="26"/>
        </w:numPr>
        <w:ind w:left="0" w:firstLine="709"/>
        <w:rPr>
          <w:rFonts w:cs="Times New Roman"/>
          <w:szCs w:val="28"/>
        </w:rPr>
      </w:pPr>
      <w:r>
        <w:rPr>
          <w:rFonts w:cs="Times New Roman"/>
          <w:szCs w:val="28"/>
        </w:rPr>
        <w:t xml:space="preserve">Коэффициент соотношения положительного и отрицательного денежного потока. Данный показатель имеет нормальное ограничение </w:t>
      </w:r>
      <w:r w:rsidRPr="00E85AE1">
        <w:rPr>
          <w:rFonts w:cs="Times New Roman"/>
          <w:szCs w:val="28"/>
        </w:rPr>
        <w:t>≥ 1</w:t>
      </w:r>
      <w:r>
        <w:rPr>
          <w:rFonts w:cs="Times New Roman"/>
          <w:szCs w:val="28"/>
        </w:rPr>
        <w:t>.</w:t>
      </w:r>
      <w:r w:rsidRPr="00E85AE1">
        <w:rPr>
          <w:rFonts w:cs="Times New Roman"/>
          <w:szCs w:val="28"/>
        </w:rPr>
        <w:t xml:space="preserve"> </w:t>
      </w:r>
      <w:r>
        <w:rPr>
          <w:rFonts w:cs="Times New Roman"/>
          <w:szCs w:val="28"/>
        </w:rPr>
        <w:t xml:space="preserve">В 2018 г. коэффициент был равен 1,02, в 2019 г. он уменьшался до 0,90, что ниже нормального ограничения, в 2020 г. его значение составило 1,00, что на грани нормального ограничения. Значение коэффициента ниже 1 в 2019 г. означало неспособность АО «Россельхозбанк» </w:t>
      </w:r>
      <w:r w:rsidR="007B5E61">
        <w:rPr>
          <w:rFonts w:cs="Times New Roman"/>
          <w:szCs w:val="28"/>
        </w:rPr>
        <w:t>осуществить необходимые выплаты денежных средств только за сч</w:t>
      </w:r>
      <w:r w:rsidR="00B2519C">
        <w:rPr>
          <w:rFonts w:cs="Times New Roman"/>
          <w:szCs w:val="28"/>
        </w:rPr>
        <w:t>е</w:t>
      </w:r>
      <w:r w:rsidR="007B5E61">
        <w:rPr>
          <w:rFonts w:cs="Times New Roman"/>
          <w:szCs w:val="28"/>
        </w:rPr>
        <w:t>т притока денежных средств в отч</w:t>
      </w:r>
      <w:r w:rsidR="00B2519C">
        <w:rPr>
          <w:rFonts w:cs="Times New Roman"/>
          <w:szCs w:val="28"/>
        </w:rPr>
        <w:t>е</w:t>
      </w:r>
      <w:r w:rsidR="007B5E61">
        <w:rPr>
          <w:rFonts w:cs="Times New Roman"/>
          <w:szCs w:val="28"/>
        </w:rPr>
        <w:t>тном периоде.</w:t>
      </w:r>
    </w:p>
    <w:p w14:paraId="45C63A61" w14:textId="2CD845EE" w:rsidR="001C431B" w:rsidRDefault="007B5E61" w:rsidP="00F07F9A">
      <w:pPr>
        <w:pStyle w:val="a3"/>
        <w:numPr>
          <w:ilvl w:val="0"/>
          <w:numId w:val="26"/>
        </w:numPr>
        <w:ind w:left="0" w:firstLine="709"/>
        <w:rPr>
          <w:rFonts w:cs="Times New Roman"/>
          <w:szCs w:val="28"/>
        </w:rPr>
      </w:pPr>
      <w:r w:rsidRPr="007B5E61">
        <w:rPr>
          <w:rFonts w:cs="Times New Roman"/>
          <w:szCs w:val="28"/>
        </w:rPr>
        <w:t>Коэффициент генерирования привлеч</w:t>
      </w:r>
      <w:r w:rsidR="00B2519C">
        <w:rPr>
          <w:rFonts w:cs="Times New Roman"/>
          <w:szCs w:val="28"/>
        </w:rPr>
        <w:t>е</w:t>
      </w:r>
      <w:r w:rsidRPr="007B5E61">
        <w:rPr>
          <w:rFonts w:cs="Times New Roman"/>
          <w:szCs w:val="28"/>
        </w:rPr>
        <w:t>нными средствами чистого денежного потока</w:t>
      </w:r>
      <w:r>
        <w:rPr>
          <w:rFonts w:cs="Times New Roman"/>
          <w:szCs w:val="28"/>
        </w:rPr>
        <w:t xml:space="preserve">. Данный коэффициент имеет нормальное ограничение </w:t>
      </w:r>
      <w:r w:rsidRPr="004B4527">
        <w:rPr>
          <w:rFonts w:cs="Times New Roman"/>
          <w:szCs w:val="28"/>
        </w:rPr>
        <w:t xml:space="preserve">≤ </w:t>
      </w:r>
      <w:r>
        <w:rPr>
          <w:rFonts w:cs="Times New Roman"/>
          <w:szCs w:val="28"/>
        </w:rPr>
        <w:t>1</w:t>
      </w:r>
      <w:r w:rsidR="003A25AB" w:rsidRPr="003A25AB">
        <w:rPr>
          <w:rFonts w:cs="Times New Roman"/>
          <w:szCs w:val="28"/>
        </w:rPr>
        <w:t xml:space="preserve">. </w:t>
      </w:r>
      <w:r w:rsidR="003A25AB">
        <w:rPr>
          <w:rFonts w:cs="Times New Roman"/>
          <w:szCs w:val="28"/>
        </w:rPr>
        <w:t>В 2018 г. значение коэффициента составило 3,31, в 2019 г. 4,03, в 2020 г. 6,30. Данный показатель вышел за пределы нормального ограничения и его показатель имеет тенденцию к ухудшению.</w:t>
      </w:r>
      <w:r w:rsidR="001C431B">
        <w:rPr>
          <w:rFonts w:cs="Times New Roman"/>
          <w:szCs w:val="28"/>
        </w:rPr>
        <w:t xml:space="preserve"> Превышение нормального ограничения означает, что краткосрочные обязательства превышают объ</w:t>
      </w:r>
      <w:r w:rsidR="00B2519C">
        <w:rPr>
          <w:rFonts w:cs="Times New Roman"/>
          <w:szCs w:val="28"/>
        </w:rPr>
        <w:t>е</w:t>
      </w:r>
      <w:r w:rsidR="001C431B">
        <w:rPr>
          <w:rFonts w:cs="Times New Roman"/>
          <w:szCs w:val="28"/>
        </w:rPr>
        <w:t>м</w:t>
      </w:r>
      <w:r w:rsidR="005F1B04">
        <w:rPr>
          <w:rFonts w:cs="Times New Roman"/>
          <w:szCs w:val="28"/>
        </w:rPr>
        <w:t xml:space="preserve"> притока</w:t>
      </w:r>
      <w:r w:rsidR="001C431B">
        <w:rPr>
          <w:rFonts w:cs="Times New Roman"/>
          <w:szCs w:val="28"/>
        </w:rPr>
        <w:t xml:space="preserve"> </w:t>
      </w:r>
      <w:r w:rsidR="005F1B04">
        <w:rPr>
          <w:rFonts w:cs="Times New Roman"/>
          <w:szCs w:val="28"/>
        </w:rPr>
        <w:t>денежных средств от текущей деятельности</w:t>
      </w:r>
      <w:r w:rsidR="001C431B">
        <w:rPr>
          <w:rFonts w:cs="Times New Roman"/>
          <w:szCs w:val="28"/>
        </w:rPr>
        <w:t xml:space="preserve"> в организации, что негативно отражается на плат</w:t>
      </w:r>
      <w:r w:rsidR="00B2519C">
        <w:rPr>
          <w:rFonts w:cs="Times New Roman"/>
          <w:szCs w:val="28"/>
        </w:rPr>
        <w:t>е</w:t>
      </w:r>
      <w:r w:rsidR="001C431B">
        <w:rPr>
          <w:rFonts w:cs="Times New Roman"/>
          <w:szCs w:val="28"/>
        </w:rPr>
        <w:t>жеспособности.</w:t>
      </w:r>
    </w:p>
    <w:p w14:paraId="0384006D" w14:textId="7947ECE4" w:rsidR="001C431B" w:rsidRDefault="003A25AB" w:rsidP="00F07F9A">
      <w:pPr>
        <w:pStyle w:val="a3"/>
        <w:numPr>
          <w:ilvl w:val="0"/>
          <w:numId w:val="26"/>
        </w:numPr>
        <w:ind w:left="0" w:firstLine="709"/>
        <w:rPr>
          <w:rFonts w:cs="Times New Roman"/>
          <w:szCs w:val="28"/>
        </w:rPr>
      </w:pPr>
      <w:r w:rsidRPr="001C431B">
        <w:rPr>
          <w:rFonts w:cs="Times New Roman"/>
          <w:szCs w:val="28"/>
        </w:rPr>
        <w:t xml:space="preserve"> </w:t>
      </w:r>
      <w:r w:rsidR="001C431B" w:rsidRPr="001C431B">
        <w:rPr>
          <w:rFonts w:cs="Times New Roman"/>
          <w:szCs w:val="28"/>
        </w:rPr>
        <w:t xml:space="preserve">Коэффициент достаточности чистого денежного потока. Данный коэффициент показывает </w:t>
      </w:r>
      <w:r w:rsidR="005E44EE">
        <w:rPr>
          <w:rFonts w:cs="Times New Roman"/>
          <w:szCs w:val="28"/>
        </w:rPr>
        <w:t>отношение чистого денежного потока к покрытию задолженностей отчётного года. Коэффициент</w:t>
      </w:r>
      <w:r w:rsidR="00C33BD3">
        <w:rPr>
          <w:rFonts w:cs="Times New Roman"/>
          <w:szCs w:val="28"/>
        </w:rPr>
        <w:t xml:space="preserve"> планомерно снижается, но остаётся </w:t>
      </w:r>
      <w:r w:rsidR="00C33BD3">
        <w:rPr>
          <w:rFonts w:cs="Times New Roman"/>
          <w:szCs w:val="28"/>
        </w:rPr>
        <w:lastRenderedPageBreak/>
        <w:t>больше 1, значит АО «Россельхозбанк» способен расплачиваться с задолженностью в текущем году.</w:t>
      </w:r>
    </w:p>
    <w:p w14:paraId="3CD44F02" w14:textId="596351CA" w:rsidR="001C431B" w:rsidRDefault="001C431B" w:rsidP="001F0792">
      <w:r>
        <w:t>Для наглядности представим</w:t>
      </w:r>
      <w:r w:rsidR="001707E7">
        <w:t xml:space="preserve"> графически на рисунке 3.3.1</w:t>
      </w:r>
      <w:r>
        <w:t xml:space="preserve"> данные</w:t>
      </w:r>
      <w:r w:rsidR="00461FE5">
        <w:t>,</w:t>
      </w:r>
      <w:r>
        <w:t xml:space="preserve"> полученные в ходе оценки достаточности АО «Россельхозбанк»</w:t>
      </w:r>
      <w:r w:rsidR="001F0792">
        <w:t>.</w:t>
      </w:r>
    </w:p>
    <w:p w14:paraId="2A9CFFC9" w14:textId="40E67226" w:rsidR="001F0792" w:rsidRPr="00DB2C28" w:rsidRDefault="00DC64B7" w:rsidP="00DB2C28">
      <w:pPr>
        <w:pStyle w:val="ab"/>
      </w:pPr>
      <w:r>
        <w:rPr>
          <w:noProof/>
          <w:lang w:eastAsia="ru-RU"/>
        </w:rPr>
        <w:drawing>
          <wp:inline distT="0" distB="0" distL="0" distR="0" wp14:anchorId="453A7DE1" wp14:editId="6E4188B1">
            <wp:extent cx="6300000" cy="2496913"/>
            <wp:effectExtent l="0" t="0" r="571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0000" cy="2496913"/>
                    </a:xfrm>
                    <a:prstGeom prst="rect">
                      <a:avLst/>
                    </a:prstGeom>
                    <a:noFill/>
                  </pic:spPr>
                </pic:pic>
              </a:graphicData>
            </a:graphic>
          </wp:inline>
        </w:drawing>
      </w:r>
    </w:p>
    <w:p w14:paraId="1EF4F826" w14:textId="2A61B684" w:rsidR="001F0792" w:rsidRPr="0052073C" w:rsidRDefault="001F0792" w:rsidP="00DB2C28">
      <w:pPr>
        <w:pStyle w:val="ab"/>
      </w:pPr>
      <w:r w:rsidRPr="00DB2C28">
        <w:t>Рисунок 3.3.1 – Коэффициентная оценка достаточности денежных потоков АО «Россельхозбанк» за 2018-2020 гг.</w:t>
      </w:r>
      <w:r w:rsidR="00F05DA1">
        <w:t xml:space="preserve"> </w:t>
      </w:r>
      <w:r w:rsidR="00F05DA1" w:rsidRPr="0052073C">
        <w:t>(</w:t>
      </w:r>
      <w:r w:rsidR="00F05DA1">
        <w:t xml:space="preserve">составлено автором по </w:t>
      </w:r>
      <w:r w:rsidR="0077275B">
        <w:t>[34</w:t>
      </w:r>
      <w:r w:rsidR="00F05DA1" w:rsidRPr="0052073C">
        <w:t>])</w:t>
      </w:r>
    </w:p>
    <w:p w14:paraId="378291D0" w14:textId="4B0089D8" w:rsidR="001F0792" w:rsidRDefault="00AD0182" w:rsidP="00AD0182">
      <w:r>
        <w:t xml:space="preserve">Проведем коэффициентную оценку эффективности денежных потоков АО «Россельхозбанк». </w:t>
      </w:r>
    </w:p>
    <w:p w14:paraId="4A8533AA" w14:textId="4411F8D3" w:rsidR="00AD0182" w:rsidRDefault="00AD0182" w:rsidP="00F07F9A">
      <w:pPr>
        <w:pStyle w:val="a3"/>
        <w:numPr>
          <w:ilvl w:val="0"/>
          <w:numId w:val="27"/>
        </w:numPr>
        <w:ind w:left="0" w:firstLine="709"/>
      </w:pPr>
      <w:r>
        <w:t>Коэффициент рентабельности денежных потоков. Показывает способность денежных потоков создавать чистую прибыль. Данный показатель в 2019 г. вырос с 0,0098 до</w:t>
      </w:r>
      <w:r w:rsidR="00A811C2">
        <w:t xml:space="preserve"> 0,0216, но в 2020 г. снизился до 0,0075. Уменьшение показателя означает общее снижение эффективности управления денежными потоками.</w:t>
      </w:r>
    </w:p>
    <w:p w14:paraId="52488B39" w14:textId="097D0EC1" w:rsidR="00A811C2" w:rsidRDefault="00A811C2" w:rsidP="00F07F9A">
      <w:pPr>
        <w:pStyle w:val="a3"/>
        <w:numPr>
          <w:ilvl w:val="0"/>
          <w:numId w:val="27"/>
        </w:numPr>
        <w:ind w:left="0" w:firstLine="709"/>
      </w:pPr>
      <w:r>
        <w:t>Коэффициент рентабельности положительного денежного потока. Отражает эффект от операций по привлечению денежных средств. В 2019</w:t>
      </w:r>
      <w:r w:rsidR="00270003">
        <w:t xml:space="preserve"> </w:t>
      </w:r>
      <w:r>
        <w:t xml:space="preserve">г. </w:t>
      </w:r>
      <w:r w:rsidR="00270003">
        <w:t xml:space="preserve">он </w:t>
      </w:r>
      <w:r>
        <w:t>возрос с 0,0027 до 0,0063, но в 2020 г. снизился до 0,0024</w:t>
      </w:r>
      <w:r w:rsidR="00270003">
        <w:t>. Можно сделать вывод, что эффективности привлеч</w:t>
      </w:r>
      <w:r w:rsidR="00B2519C">
        <w:t>е</w:t>
      </w:r>
      <w:r w:rsidR="00270003">
        <w:t>нных средств в 2019 г. выросли в 2 раза, но 2020 г. вернулась к сравнимому с изначальным значению.</w:t>
      </w:r>
    </w:p>
    <w:p w14:paraId="76CADEEF" w14:textId="199D8077" w:rsidR="00270003" w:rsidRDefault="00270003" w:rsidP="00F07F9A">
      <w:pPr>
        <w:pStyle w:val="a3"/>
        <w:numPr>
          <w:ilvl w:val="0"/>
          <w:numId w:val="27"/>
        </w:numPr>
        <w:ind w:left="0" w:firstLine="709"/>
      </w:pPr>
      <w:r w:rsidRPr="00270003">
        <w:t>Коэффициент рентабельности оттока денежных средств</w:t>
      </w:r>
      <w:r>
        <w:t xml:space="preserve">. Отражает эффект от операций по расходованию денежных средств. В 2019 г. возрос с 0,0027 до 0,0057, но в 2020 г. снизился до 0,0024. Ситуация аналогична с предыдущим </w:t>
      </w:r>
      <w:r>
        <w:lastRenderedPageBreak/>
        <w:t>показателем – рост эффективности в 2019 г. и возвращение к исходному значению в 2020 г.</w:t>
      </w:r>
    </w:p>
    <w:p w14:paraId="3CD476D5" w14:textId="77777777" w:rsidR="00F5561A" w:rsidRDefault="00270003" w:rsidP="00F07F9A">
      <w:pPr>
        <w:pStyle w:val="a3"/>
        <w:numPr>
          <w:ilvl w:val="0"/>
          <w:numId w:val="27"/>
        </w:numPr>
        <w:ind w:left="0" w:firstLine="709"/>
      </w:pPr>
      <w:r>
        <w:t>Коэффициент рентабельности денежных затрат по текущей деятельности. Показывает рентабельность регулярных операций.</w:t>
      </w:r>
      <w:r w:rsidR="00F5561A">
        <w:t xml:space="preserve"> В 2019 г. возрос с 0,047 до 0,75, но в 2020 г. значение упало ниже изначального до 0,020. Можно сделать вывод о снижении эффективности регулярных денежных операций.</w:t>
      </w:r>
    </w:p>
    <w:p w14:paraId="4A560F60" w14:textId="049FC2CC" w:rsidR="00270003" w:rsidRDefault="00F5561A" w:rsidP="00F07F9A">
      <w:pPr>
        <w:pStyle w:val="a3"/>
        <w:numPr>
          <w:ilvl w:val="0"/>
          <w:numId w:val="27"/>
        </w:numPr>
        <w:ind w:left="0" w:firstLine="709"/>
      </w:pPr>
      <w:r>
        <w:t>Коэффициент оборачиваемости. Показывает сколько оборотов совершили денежные средства за отч</w:t>
      </w:r>
      <w:r w:rsidR="00B2519C">
        <w:t>е</w:t>
      </w:r>
      <w:r>
        <w:t xml:space="preserve">тный период. В 2019 г. оборачиваемость </w:t>
      </w:r>
      <w:r w:rsidR="001A527F">
        <w:t>составила</w:t>
      </w:r>
      <w:r>
        <w:t xml:space="preserve"> 0,5, значит</w:t>
      </w:r>
      <w:r w:rsidR="001A527F">
        <w:t xml:space="preserve"> денежные средства полностью обновятся за половину отч</w:t>
      </w:r>
      <w:r w:rsidR="00B2519C">
        <w:t>е</w:t>
      </w:r>
      <w:r w:rsidR="001A527F">
        <w:t>тного периода.</w:t>
      </w:r>
    </w:p>
    <w:p w14:paraId="4116ABA5" w14:textId="38B4244D" w:rsidR="001A527F" w:rsidRDefault="001A527F" w:rsidP="00F07F9A">
      <w:pPr>
        <w:pStyle w:val="a3"/>
        <w:numPr>
          <w:ilvl w:val="0"/>
          <w:numId w:val="27"/>
        </w:numPr>
        <w:ind w:left="0" w:firstLine="709"/>
      </w:pPr>
      <w:r>
        <w:t>Период оборота денежных средств (дней). Показывает сколько дней проходит с поступления денег на сч</w:t>
      </w:r>
      <w:r w:rsidR="00B2519C">
        <w:t>е</w:t>
      </w:r>
      <w:r>
        <w:t>т до момента их выбытия. Показатель увеличился в 2019 г. с 646,03, но вернулся к исходному значению в 2020 г.</w:t>
      </w:r>
    </w:p>
    <w:p w14:paraId="2F20D05B" w14:textId="2EA69860" w:rsidR="001A527F" w:rsidRDefault="001A527F" w:rsidP="00F07F9A">
      <w:pPr>
        <w:pStyle w:val="a3"/>
        <w:numPr>
          <w:ilvl w:val="0"/>
          <w:numId w:val="27"/>
        </w:numPr>
        <w:ind w:left="0" w:firstLine="709"/>
      </w:pPr>
      <w:r>
        <w:t xml:space="preserve">Эффект от изменения скорости оборота. Показывает сколько средств </w:t>
      </w:r>
      <w:r w:rsidR="00E15306">
        <w:t>привлекается</w:t>
      </w:r>
      <w:r>
        <w:t xml:space="preserve"> при </w:t>
      </w:r>
      <w:r w:rsidR="00E15306">
        <w:t xml:space="preserve">ускорении </w:t>
      </w:r>
      <w:r>
        <w:t>оборота</w:t>
      </w:r>
      <w:r w:rsidR="00E15306">
        <w:t xml:space="preserve">, или высвобождается при его замедлении. Например, в 2019 г. оборот был замедлен с 646,03 до 731,43, в результате чего высвободилось 29 467 039 тыс. руб., а в 2020 г. оборот ускорился до 631,89, </w:t>
      </w:r>
      <w:r w:rsidR="00F05DA1">
        <w:t>что привлекло 26 826 613 тыс. руб.</w:t>
      </w:r>
    </w:p>
    <w:p w14:paraId="483066C7" w14:textId="133101F2" w:rsidR="00F05DA1" w:rsidRDefault="00F05DA1" w:rsidP="00F05DA1">
      <w:pPr>
        <w:pStyle w:val="a3"/>
        <w:ind w:left="0"/>
      </w:pPr>
      <w:r>
        <w:t>Для наглядности представим результаты коэффициентной оценки эффективности денежных потоков АО «Россельхозбанк» графически.</w:t>
      </w:r>
    </w:p>
    <w:p w14:paraId="46F2FB93" w14:textId="5A820890" w:rsidR="00A50B5F" w:rsidRDefault="00DC64B7" w:rsidP="00A50B5F">
      <w:pPr>
        <w:pStyle w:val="ab"/>
      </w:pPr>
      <w:r>
        <w:rPr>
          <w:noProof/>
          <w:lang w:eastAsia="ru-RU"/>
        </w:rPr>
        <w:drawing>
          <wp:inline distT="0" distB="0" distL="0" distR="0" wp14:anchorId="1CD076C7" wp14:editId="301D1D6F">
            <wp:extent cx="6300000" cy="2253113"/>
            <wp:effectExtent l="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0000" cy="2253113"/>
                    </a:xfrm>
                    <a:prstGeom prst="rect">
                      <a:avLst/>
                    </a:prstGeom>
                    <a:noFill/>
                  </pic:spPr>
                </pic:pic>
              </a:graphicData>
            </a:graphic>
          </wp:inline>
        </w:drawing>
      </w:r>
    </w:p>
    <w:p w14:paraId="620C76A8" w14:textId="00F92C52" w:rsidR="00F05DA1" w:rsidRPr="00AD0182" w:rsidRDefault="00F05DA1" w:rsidP="00A50B5F">
      <w:pPr>
        <w:pStyle w:val="ab"/>
      </w:pPr>
      <w:r>
        <w:t xml:space="preserve">Рисунок 3.3.2 </w:t>
      </w:r>
      <w:r w:rsidR="00A50B5F">
        <w:t>–</w:t>
      </w:r>
      <w:r>
        <w:t xml:space="preserve"> </w:t>
      </w:r>
      <w:r w:rsidR="00A50B5F" w:rsidRPr="00DB2C28">
        <w:t xml:space="preserve">Коэффициентная оценка </w:t>
      </w:r>
      <w:r w:rsidR="00A50B5F">
        <w:t>эффективности</w:t>
      </w:r>
      <w:r w:rsidR="00A50B5F" w:rsidRPr="00DB2C28">
        <w:t xml:space="preserve"> денежных потоков АО «Россельхозбанк» за 2018-2020 гг.</w:t>
      </w:r>
      <w:r w:rsidR="00A50B5F">
        <w:t xml:space="preserve"> </w:t>
      </w:r>
      <w:r w:rsidR="00A50B5F" w:rsidRPr="00A50B5F">
        <w:t>(</w:t>
      </w:r>
      <w:r w:rsidR="00A50B5F">
        <w:t xml:space="preserve">составлено автором по </w:t>
      </w:r>
      <w:r w:rsidR="00A50B5F" w:rsidRPr="00A50B5F">
        <w:t>[</w:t>
      </w:r>
      <w:r w:rsidR="0077275B" w:rsidRPr="00C2553C">
        <w:t>34</w:t>
      </w:r>
      <w:r w:rsidR="00A50B5F" w:rsidRPr="00A50B5F">
        <w:t>])</w:t>
      </w:r>
    </w:p>
    <w:p w14:paraId="0E393E23" w14:textId="177494F1" w:rsidR="00AA49D5" w:rsidRDefault="00AA49D5" w:rsidP="00AA49D5">
      <w:r>
        <w:lastRenderedPageBreak/>
        <w:t>Проведем коэффициентную оценку синхронности денежных потоков АО «Россельхозбанк».</w:t>
      </w:r>
    </w:p>
    <w:p w14:paraId="5CAB2E39" w14:textId="718A8859" w:rsidR="00FE0974" w:rsidRDefault="00AA49D5" w:rsidP="00AA49D5">
      <w:r>
        <w:t xml:space="preserve">Итоговым показателем синхронности является коэффициент корреляции положительных и отрицательных денежных потоков. Чем ближе значение коэффициента к </w:t>
      </w:r>
      <w:r w:rsidR="005F1B04">
        <w:t>1</w:t>
      </w:r>
      <w:r>
        <w:t xml:space="preserve">, тем меньше разброс </w:t>
      </w:r>
      <w:r w:rsidRPr="00AA49D5">
        <w:t>колебаний между значениями положительных и отрицательных денежных потоков, следовательно</w:t>
      </w:r>
      <w:r>
        <w:t>,</w:t>
      </w:r>
      <w:r w:rsidRPr="00AA49D5">
        <w:t xml:space="preserve"> меньше риск возникновения ситуации неплатежеспособности</w:t>
      </w:r>
      <w:r>
        <w:t>. Среднеквадратические отклонения притока и оттока денежных средств от наиболее ожидаемых значений является промежуточным показателем, используемым при расч</w:t>
      </w:r>
      <w:r w:rsidR="00B2519C">
        <w:t>е</w:t>
      </w:r>
      <w:r>
        <w:t>те коэффициента корреляции. Коэффици</w:t>
      </w:r>
      <w:r w:rsidR="00FE0974">
        <w:t>ент корреля</w:t>
      </w:r>
      <w:r>
        <w:t>ции рас</w:t>
      </w:r>
      <w:r w:rsidR="00FE0974">
        <w:t>с</w:t>
      </w:r>
      <w:r>
        <w:t xml:space="preserve">читывается </w:t>
      </w:r>
      <w:r w:rsidR="00FE0974">
        <w:t xml:space="preserve">на основании неограниченного количества периодов, но не менее двух. Коэффициент корреляции был построен на данных за 2018-2020 гг. Значение коэффициента равно 0,47, это означает значительный разброс между значениями положительных и отрицательных денежных потоков, что было </w:t>
      </w:r>
      <w:r w:rsidR="000F7B8E">
        <w:t xml:space="preserve">представлено </w:t>
      </w:r>
      <w:r w:rsidR="00FE0974">
        <w:t>на рисунке 3.1.1.</w:t>
      </w:r>
    </w:p>
    <w:p w14:paraId="0672C9E1" w14:textId="15F4D086" w:rsidR="00FE0974" w:rsidRDefault="00FE0974" w:rsidP="00AA49D5">
      <w:r>
        <w:t>Для повышения эффективности управления денежными потоками</w:t>
      </w:r>
      <w:r w:rsidR="00461FE5">
        <w:t xml:space="preserve"> АО «Россельхозбанк»</w:t>
      </w:r>
      <w:r>
        <w:t xml:space="preserve"> необходимо выделить следующее:</w:t>
      </w:r>
    </w:p>
    <w:p w14:paraId="6E829F10" w14:textId="3CDD8AF8" w:rsidR="00AA49D5" w:rsidRDefault="00461FE5" w:rsidP="00F07F9A">
      <w:pPr>
        <w:pStyle w:val="a3"/>
        <w:numPr>
          <w:ilvl w:val="0"/>
          <w:numId w:val="28"/>
        </w:numPr>
        <w:ind w:left="0" w:firstLine="709"/>
      </w:pPr>
      <w:r>
        <w:t>Объ</w:t>
      </w:r>
      <w:r w:rsidR="00B2519C">
        <w:t>е</w:t>
      </w:r>
      <w:r>
        <w:t>м денежных средств избыточен по отношению к текущим обязательствам, возможно увеличение краткосрочных обязательств.</w:t>
      </w:r>
    </w:p>
    <w:p w14:paraId="6BF05887" w14:textId="7F24CB5F" w:rsidR="00461FE5" w:rsidRDefault="00461FE5" w:rsidP="00170CFC">
      <w:pPr>
        <w:pStyle w:val="a3"/>
        <w:numPr>
          <w:ilvl w:val="0"/>
          <w:numId w:val="28"/>
        </w:numPr>
        <w:ind w:left="0" w:firstLine="709"/>
      </w:pPr>
      <w:r>
        <w:t>Соотношение положительного и отрицательного денежного потока находится на грани допустимого значения, следует воздержаться от увеличения приобретения финансовых активов, или найти способ увеличить положительный денежный поток.</w:t>
      </w:r>
    </w:p>
    <w:p w14:paraId="0D4730B8" w14:textId="69DAF0CD" w:rsidR="00461FE5" w:rsidRDefault="00593CBA" w:rsidP="00170CFC">
      <w:pPr>
        <w:pStyle w:val="a3"/>
        <w:numPr>
          <w:ilvl w:val="0"/>
          <w:numId w:val="28"/>
        </w:numPr>
        <w:ind w:left="0" w:firstLine="709"/>
      </w:pPr>
      <w:r>
        <w:t>На данный момент</w:t>
      </w:r>
      <w:r w:rsidR="005F1B04">
        <w:t xml:space="preserve"> выплаты по</w:t>
      </w:r>
      <w:r>
        <w:t xml:space="preserve"> краткосроч</w:t>
      </w:r>
      <w:r w:rsidR="005F1B04">
        <w:t>ным обязательствам не могут покрыват</w:t>
      </w:r>
      <w:r w:rsidR="00012769">
        <w:t>ь</w:t>
      </w:r>
      <w:r w:rsidR="005F1B04">
        <w:t>ся только за сч</w:t>
      </w:r>
      <w:r w:rsidR="00B2519C">
        <w:t>е</w:t>
      </w:r>
      <w:r w:rsidR="005F1B04">
        <w:t>т чистого денежного потока от текущей деятельности, что означает дисбаланс в денежных потоках.</w:t>
      </w:r>
    </w:p>
    <w:p w14:paraId="501D2D9D" w14:textId="65E5C3AC" w:rsidR="00170CFC" w:rsidRDefault="005F1B04" w:rsidP="00170CFC">
      <w:pPr>
        <w:pStyle w:val="a3"/>
        <w:numPr>
          <w:ilvl w:val="0"/>
          <w:numId w:val="28"/>
        </w:numPr>
        <w:ind w:left="0" w:firstLine="709"/>
      </w:pPr>
      <w:r>
        <w:t>Присутствует высокое колебание между положительными и отрицательными</w:t>
      </w:r>
      <w:r w:rsidR="000A0730">
        <w:t xml:space="preserve"> денежными</w:t>
      </w:r>
      <w:r>
        <w:t xml:space="preserve"> потоками, что повышает риск возникновения ситуации неплат</w:t>
      </w:r>
      <w:r w:rsidR="00B2519C">
        <w:t>е</w:t>
      </w:r>
      <w:r w:rsidR="00FB580D">
        <w:t>жеспособности.</w:t>
      </w:r>
    </w:p>
    <w:p w14:paraId="0FD0F367" w14:textId="77777777" w:rsidR="00394428" w:rsidRDefault="00DC64B7" w:rsidP="00394428">
      <w:r w:rsidRPr="00DC64B7">
        <w:t>На ри</w:t>
      </w:r>
      <w:r>
        <w:t>сунках 3.3.1 и 3.3.2 даны прогнозные значения на 2021 г., прогноз построен</w:t>
      </w:r>
      <w:r w:rsidR="00D23DAE">
        <w:t xml:space="preserve"> по функции линейного тренда. </w:t>
      </w:r>
    </w:p>
    <w:p w14:paraId="6325DB52" w14:textId="11E817FF" w:rsidR="00DC64B7" w:rsidRDefault="00D23DAE" w:rsidP="00394428">
      <w:r>
        <w:lastRenderedPageBreak/>
        <w:t xml:space="preserve">Проанализируем прогнозные </w:t>
      </w:r>
      <w:r w:rsidR="00394428">
        <w:t>показатели достаточности</w:t>
      </w:r>
      <w:r w:rsidR="00C33BD3">
        <w:t xml:space="preserve"> денежных потоков</w:t>
      </w:r>
      <w:r>
        <w:t>.</w:t>
      </w:r>
    </w:p>
    <w:p w14:paraId="67A4D829" w14:textId="04F15D8D" w:rsidR="00394428" w:rsidRDefault="00394428" w:rsidP="00394428">
      <w:pPr>
        <w:pStyle w:val="a3"/>
        <w:numPr>
          <w:ilvl w:val="0"/>
          <w:numId w:val="30"/>
        </w:numPr>
        <w:ind w:left="0" w:firstLine="709"/>
      </w:pPr>
      <w:r>
        <w:t>Коэффициент абсолютной ликвидности может увеличиться с 4,60 в 2020 г. до 4,72 в 2021 г.</w:t>
      </w:r>
      <w:r w:rsidR="00AD3464">
        <w:t>, значит объём денежных средств станет ещё более избыточным по отношению к текущим обязательствам, а дисбаланс в денежных потоках усугубится.</w:t>
      </w:r>
    </w:p>
    <w:p w14:paraId="75597BDA" w14:textId="12855322" w:rsidR="00AD3464" w:rsidRDefault="00517E08" w:rsidP="00394428">
      <w:pPr>
        <w:pStyle w:val="a3"/>
        <w:numPr>
          <w:ilvl w:val="0"/>
          <w:numId w:val="30"/>
        </w:numPr>
        <w:ind w:left="0" w:firstLine="709"/>
      </w:pPr>
      <w:r>
        <w:t>Коэффициент мобильности может увеличиться с 0,13 в 2020 г. до 0,14 в 2021 г., значит доля денежных средств в оборотных активах увеличится.</w:t>
      </w:r>
    </w:p>
    <w:p w14:paraId="656C692D" w14:textId="77777777" w:rsidR="00517E08" w:rsidRDefault="00517E08" w:rsidP="00394428">
      <w:pPr>
        <w:pStyle w:val="a3"/>
        <w:numPr>
          <w:ilvl w:val="0"/>
          <w:numId w:val="30"/>
        </w:numPr>
        <w:ind w:left="0" w:firstLine="709"/>
      </w:pPr>
      <w:r>
        <w:t>Коэффициент текущей ликвидности может уменьшиться с 0,71 в 2020 г. до 0,11 в 2021 г. Данный показатель остался в рамках нормального ограничения, значит структура капитала в этом отношении оптимальна.</w:t>
      </w:r>
    </w:p>
    <w:p w14:paraId="7E727940" w14:textId="51B6F89E" w:rsidR="00517E08" w:rsidRDefault="00121531" w:rsidP="00394428">
      <w:pPr>
        <w:pStyle w:val="a3"/>
        <w:numPr>
          <w:ilvl w:val="0"/>
          <w:numId w:val="30"/>
        </w:numPr>
        <w:ind w:left="0" w:firstLine="709"/>
      </w:pPr>
      <w:r>
        <w:t>Интервал самофинансирования может уменьшиться с 1527,35 в 2020 г. до 1435,10 в 2021 г. Сокращение данного показателя означает уменьшение времени, в течение которого организация может вести экономическую деятельность только за счёт имеющихся денежных ресурсов. Уменьшение показателя показывает снижение стабильности организации, однако, показатель выше рекомендованных 360 дней.</w:t>
      </w:r>
    </w:p>
    <w:p w14:paraId="736CAB73" w14:textId="00B0A09F" w:rsidR="00121531" w:rsidRPr="004F3A69" w:rsidRDefault="00E31BB9" w:rsidP="00394428">
      <w:pPr>
        <w:pStyle w:val="a3"/>
        <w:numPr>
          <w:ilvl w:val="0"/>
          <w:numId w:val="30"/>
        </w:numPr>
        <w:ind w:left="0" w:firstLine="709"/>
      </w:pPr>
      <w:r>
        <w:t xml:space="preserve">Коэффициент соотношения положительного и отрицательного денежного потока </w:t>
      </w:r>
      <w:r w:rsidR="001A3A1A">
        <w:t>может снизиться с 1,00 в 2020 г. до 0,96 в 2021 г., значит АО</w:t>
      </w:r>
      <w:r w:rsidR="004F3A69">
        <w:t xml:space="preserve"> «Россельхозбанк» не сможет </w:t>
      </w:r>
      <w:r w:rsidR="004F3A69">
        <w:rPr>
          <w:rFonts w:cs="Times New Roman"/>
          <w:szCs w:val="28"/>
        </w:rPr>
        <w:t>осуществить необходимые выплаты денежных средств только за счет притока денежных средств в отчетном периоде.</w:t>
      </w:r>
    </w:p>
    <w:p w14:paraId="130EB208" w14:textId="611BB46D" w:rsidR="004F3A69" w:rsidRPr="007E186D" w:rsidRDefault="004F3A69" w:rsidP="00394428">
      <w:pPr>
        <w:pStyle w:val="a3"/>
        <w:numPr>
          <w:ilvl w:val="0"/>
          <w:numId w:val="30"/>
        </w:numPr>
        <w:ind w:left="0" w:firstLine="709"/>
      </w:pPr>
      <w:r>
        <w:rPr>
          <w:rFonts w:cs="Times New Roman"/>
          <w:szCs w:val="28"/>
        </w:rPr>
        <w:t>Коэффициент генерирования привлечёнными средствами чистого денежного потока может увеличиться с 6,30 в 2020 г. до 7,54</w:t>
      </w:r>
      <w:r w:rsidR="007E186D">
        <w:rPr>
          <w:rFonts w:cs="Times New Roman"/>
          <w:szCs w:val="28"/>
        </w:rPr>
        <w:t>, что увеличило отклонение от нормального ограничения, значит краткосрочные обязательства возможно увеличатся по отношению к чистому денежному потоку от текущей деятельности.</w:t>
      </w:r>
    </w:p>
    <w:p w14:paraId="7EE5959B" w14:textId="0D370D80" w:rsidR="007E186D" w:rsidRPr="00C33BD3" w:rsidRDefault="007E186D" w:rsidP="00394428">
      <w:pPr>
        <w:pStyle w:val="a3"/>
        <w:numPr>
          <w:ilvl w:val="0"/>
          <w:numId w:val="30"/>
        </w:numPr>
        <w:ind w:left="0" w:firstLine="709"/>
      </w:pPr>
      <w:r>
        <w:rPr>
          <w:rFonts w:cs="Times New Roman"/>
          <w:szCs w:val="28"/>
        </w:rPr>
        <w:t>Коэффициент достаточности чистого денежного потока может уменьшиться с 2,34 в 2020 г. до 1,64 в 2021 г.,</w:t>
      </w:r>
      <w:r w:rsidR="00C33BD3">
        <w:rPr>
          <w:rFonts w:cs="Times New Roman"/>
          <w:szCs w:val="28"/>
        </w:rPr>
        <w:t xml:space="preserve"> что означает снижение возможности обеспечивать выплаты по задолженностям за счёт положительного денежного потока.</w:t>
      </w:r>
    </w:p>
    <w:p w14:paraId="02B5A2E6" w14:textId="1B78C71C" w:rsidR="00C33BD3" w:rsidRDefault="00C33BD3" w:rsidP="00DA31E3">
      <w:pPr>
        <w:pStyle w:val="a3"/>
        <w:ind w:left="0"/>
        <w:rPr>
          <w:rFonts w:cs="Times New Roman"/>
          <w:szCs w:val="28"/>
        </w:rPr>
      </w:pPr>
      <w:r>
        <w:rPr>
          <w:rFonts w:cs="Times New Roman"/>
          <w:szCs w:val="28"/>
        </w:rPr>
        <w:t>Проанализируем прогнозные показатели эффективности денежных потоков.</w:t>
      </w:r>
    </w:p>
    <w:p w14:paraId="140DA6F8" w14:textId="178CB062" w:rsidR="00C33BD3" w:rsidRDefault="00C33BD3" w:rsidP="00DA31E3">
      <w:pPr>
        <w:pStyle w:val="a3"/>
        <w:numPr>
          <w:ilvl w:val="0"/>
          <w:numId w:val="31"/>
        </w:numPr>
        <w:ind w:left="0" w:firstLine="709"/>
      </w:pPr>
      <w:r>
        <w:lastRenderedPageBreak/>
        <w:t>Коэффициент рентабельности денежных потоков может увеличиться с 0,00</w:t>
      </w:r>
      <w:r w:rsidR="00DA31E3">
        <w:t>75</w:t>
      </w:r>
      <w:r>
        <w:t xml:space="preserve"> в 2020 г. до 0,0</w:t>
      </w:r>
      <w:r w:rsidR="00DA31E3">
        <w:t>107</w:t>
      </w:r>
      <w:r>
        <w:t xml:space="preserve"> в 2021 г.</w:t>
      </w:r>
      <w:r w:rsidR="00DA31E3">
        <w:t>, увеличение данного показателя означает, что денежные потоки стали эффективнее генерировать чистую прибыль.</w:t>
      </w:r>
    </w:p>
    <w:p w14:paraId="745C649C" w14:textId="559F23C2" w:rsidR="00DA31E3" w:rsidRDefault="00DA31E3" w:rsidP="00DA31E3">
      <w:pPr>
        <w:pStyle w:val="a3"/>
        <w:numPr>
          <w:ilvl w:val="0"/>
          <w:numId w:val="31"/>
        </w:numPr>
        <w:ind w:left="0" w:firstLine="709"/>
      </w:pPr>
      <w:r>
        <w:t>Коэффициент рентабельности положительного денежного потока может увеличиться с 0,0024 в 2020 г. до 0,0035 в 2021 г.</w:t>
      </w:r>
      <w:r w:rsidR="00AD1602">
        <w:t>, значит эффект от операций по привлечению денежных средств увеличится.</w:t>
      </w:r>
    </w:p>
    <w:p w14:paraId="0D44975A" w14:textId="77777777" w:rsidR="00AD1602" w:rsidRDefault="00AD1602" w:rsidP="00DA31E3">
      <w:pPr>
        <w:pStyle w:val="a3"/>
        <w:numPr>
          <w:ilvl w:val="0"/>
          <w:numId w:val="31"/>
        </w:numPr>
        <w:ind w:left="0" w:firstLine="709"/>
      </w:pPr>
      <w:r>
        <w:t>Коэффициент рентабельности оттока денежных средств может увеличиться с 0,0024 в 2020 г. до 0,0032 в 2021 г., увеличение данного показателя означает повышение эффективности расходования денежных средств.</w:t>
      </w:r>
    </w:p>
    <w:p w14:paraId="6EFF5CFC" w14:textId="34C95370" w:rsidR="00AD1602" w:rsidRDefault="00AD1602" w:rsidP="00DA31E3">
      <w:pPr>
        <w:pStyle w:val="a3"/>
        <w:numPr>
          <w:ilvl w:val="0"/>
          <w:numId w:val="31"/>
        </w:numPr>
        <w:ind w:left="0" w:firstLine="709"/>
      </w:pPr>
      <w:r>
        <w:t>Коэффициент рентабельности денежных затрат по текущей деятельности может увеличиться с 0,020 в 2020 г. до 0,0211 в 2021 г.</w:t>
      </w:r>
      <w:r w:rsidR="00FF1DA5">
        <w:t>, значит эффективность получения прибыли от регулярных операций повысится.</w:t>
      </w:r>
    </w:p>
    <w:p w14:paraId="646ED123" w14:textId="5CCF2BE8" w:rsidR="005F1B04" w:rsidRDefault="00FF1DA5" w:rsidP="00455DE4">
      <w:pPr>
        <w:pStyle w:val="a3"/>
        <w:numPr>
          <w:ilvl w:val="0"/>
          <w:numId w:val="31"/>
        </w:numPr>
        <w:ind w:left="0" w:firstLine="709"/>
      </w:pPr>
      <w:r>
        <w:t xml:space="preserve">Коэффициент оборачиваемости денежных средств может увеличиться с 0,58 в 2020 г. до 0,5599 в 2021 г., значит скорость оборота денежных средств может увеличиться. </w:t>
      </w:r>
      <w:r w:rsidR="005F1B04">
        <w:br w:type="page"/>
      </w:r>
    </w:p>
    <w:p w14:paraId="3FBE2EC5" w14:textId="7E150511" w:rsidR="005F1B04" w:rsidRDefault="005F1B04" w:rsidP="008B29A8">
      <w:pPr>
        <w:pStyle w:val="1"/>
        <w:ind w:firstLine="0"/>
        <w:jc w:val="center"/>
      </w:pPr>
      <w:bookmarkStart w:id="15" w:name="_Toc91246683"/>
      <w:r>
        <w:lastRenderedPageBreak/>
        <w:t>Заключение</w:t>
      </w:r>
      <w:bookmarkEnd w:id="15"/>
    </w:p>
    <w:p w14:paraId="4910046A" w14:textId="3B820F5F" w:rsidR="00FF1C85" w:rsidRDefault="00FF1C85" w:rsidP="003F53C9">
      <w:pPr>
        <w:pStyle w:val="a3"/>
        <w:ind w:left="0"/>
      </w:pPr>
      <w:r>
        <w:t>Эффективное управление денежными потоками является необходимым условием развития банковских учреждений, к которым относится АО «Россельхозбанк». Важность управления денежными потоками в банках обусловлена</w:t>
      </w:r>
      <w:r w:rsidR="00272C2D">
        <w:t xml:space="preserve"> характерными для них</w:t>
      </w:r>
      <w:r>
        <w:t xml:space="preserve"> большими величинами ссудной и кредиторской задолженностей</w:t>
      </w:r>
      <w:r w:rsidR="00272C2D">
        <w:t>.</w:t>
      </w:r>
      <w:r>
        <w:t xml:space="preserve"> </w:t>
      </w:r>
    </w:p>
    <w:p w14:paraId="7ADCECDC" w14:textId="23E360F1" w:rsidR="003F53C9" w:rsidRDefault="003F53C9" w:rsidP="003F53C9">
      <w:pPr>
        <w:pStyle w:val="a3"/>
        <w:ind w:left="0"/>
      </w:pPr>
      <w:r>
        <w:t xml:space="preserve">Анализ денежных потоков заключается в выявлении причин недостатка (избытка) денежных средств, определении источников их поступлений и направлений использования для контроля за текущей платежеспособностью экономического субъекта. </w:t>
      </w:r>
      <w:r w:rsidR="008E7ED3">
        <w:t>Следует отметить, что основной задачей оценки денежных потоков является оптимизация управления ликвидностью, а также прозрачность формирования денежных доходов банка</w:t>
      </w:r>
      <w:r w:rsidR="00EF6326">
        <w:t xml:space="preserve"> и денежных доходов акционеров</w:t>
      </w:r>
      <w:r w:rsidR="008E7ED3">
        <w:t>. Таким образом в методике оценки денежного потока банка</w:t>
      </w:r>
      <w:r w:rsidR="00EF6326">
        <w:t xml:space="preserve"> фигурируют посреднические операции, отражающие способность банка к сохранению ликвидности, и операции по созданию стоимости, отражающие генерацию дохода. </w:t>
      </w:r>
    </w:p>
    <w:p w14:paraId="292D9FAF" w14:textId="0877BEB1" w:rsidR="00462601" w:rsidRDefault="00EF6326" w:rsidP="00D76D1A">
      <w:pPr>
        <w:pStyle w:val="a3"/>
        <w:ind w:left="0"/>
      </w:pPr>
      <w:r>
        <w:t>Ключевыми параметрами положительных денежных потоков являются критерии ликвидности и рентабельности.</w:t>
      </w:r>
      <w:r w:rsidR="00E2718A">
        <w:t xml:space="preserve"> Очень важно, чтобы состояние денежных потоков соответс</w:t>
      </w:r>
      <w:r w:rsidR="00462601">
        <w:t>т</w:t>
      </w:r>
      <w:r w:rsidR="00E2718A">
        <w:t>вовало требованиям рынка</w:t>
      </w:r>
      <w:r w:rsidR="00462601">
        <w:t xml:space="preserve">, а также обеспечивало развитие бизнеса. Низкая ликвидность может привести к неплатёжеспособности компании, а чрезмерная – затормозить развитие, из-за удержания </w:t>
      </w:r>
      <w:r w:rsidR="00EB0342">
        <w:t>денежных средств, вместо их вложения.</w:t>
      </w:r>
    </w:p>
    <w:p w14:paraId="000ED1DF" w14:textId="40282219" w:rsidR="008B29A8" w:rsidRDefault="008B29A8" w:rsidP="00D76D1A">
      <w:pPr>
        <w:pStyle w:val="a3"/>
        <w:ind w:left="0"/>
      </w:pPr>
      <w:r>
        <w:t>В качестве объекта исследования в работе выступило АО «Россельхозбанк». Можно заключить, что в организации достаточно эффективное управление денежными потоками. Только 4 показателя из 17 свидетельствуют о проблемах в денежных потоках организации</w:t>
      </w:r>
      <w:r w:rsidR="004024B1">
        <w:t>. Компания имеет высокий уровень финансовой зависимости, но благодаря грамотному управлению денежными потоками, это не</w:t>
      </w:r>
      <w:r w:rsidR="007546D8">
        <w:t xml:space="preserve"> оказывает значимого влияния</w:t>
      </w:r>
      <w:r w:rsidR="004024B1">
        <w:t xml:space="preserve"> на финансов</w:t>
      </w:r>
      <w:r w:rsidR="007546D8">
        <w:t>ую</w:t>
      </w:r>
      <w:r w:rsidR="004024B1">
        <w:t xml:space="preserve"> стабильност</w:t>
      </w:r>
      <w:r w:rsidR="007546D8">
        <w:t>ь</w:t>
      </w:r>
      <w:r w:rsidR="004024B1">
        <w:t xml:space="preserve"> организации.</w:t>
      </w:r>
    </w:p>
    <w:p w14:paraId="5199D90F" w14:textId="240564D0" w:rsidR="00876678" w:rsidRDefault="00876678" w:rsidP="008B29A8">
      <w:pPr>
        <w:pStyle w:val="a3"/>
        <w:ind w:left="0"/>
      </w:pPr>
      <w:r>
        <w:t xml:space="preserve">В ходе выполнения курсового проекта была достигнута поставленная цель </w:t>
      </w:r>
      <w:r w:rsidR="00500AF2">
        <w:t>–</w:t>
      </w:r>
      <w:r>
        <w:t xml:space="preserve"> </w:t>
      </w:r>
      <w:r w:rsidR="00500AF2" w:rsidRPr="008F4C14">
        <w:t>закреплен</w:t>
      </w:r>
      <w:r w:rsidR="00500AF2">
        <w:t>ы</w:t>
      </w:r>
      <w:r w:rsidR="00500AF2" w:rsidRPr="008F4C14">
        <w:t xml:space="preserve"> теоретическ</w:t>
      </w:r>
      <w:r w:rsidR="00500AF2">
        <w:t>ие</w:t>
      </w:r>
      <w:r w:rsidR="00500AF2" w:rsidRPr="008F4C14">
        <w:t xml:space="preserve"> знани</w:t>
      </w:r>
      <w:r w:rsidR="00500AF2">
        <w:t>я</w:t>
      </w:r>
      <w:r w:rsidR="00500AF2" w:rsidRPr="008F4C14">
        <w:t xml:space="preserve">, </w:t>
      </w:r>
      <w:r w:rsidR="00500AF2">
        <w:t xml:space="preserve">произведён анализ денежных потоков </w:t>
      </w:r>
      <w:r w:rsidR="00500AF2">
        <w:lastRenderedPageBreak/>
        <w:t xml:space="preserve">экономического субъекта с </w:t>
      </w:r>
      <w:r w:rsidR="00500AF2" w:rsidRPr="008F4C14">
        <w:t>использование</w:t>
      </w:r>
      <w:r w:rsidR="00500AF2">
        <w:t>м</w:t>
      </w:r>
      <w:r w:rsidR="00500AF2" w:rsidRPr="008F4C14">
        <w:t xml:space="preserve"> нормативно-правовых источников и методических подходов</w:t>
      </w:r>
      <w:r w:rsidR="00500AF2">
        <w:t>.</w:t>
      </w:r>
    </w:p>
    <w:p w14:paraId="614EEE9F" w14:textId="6573E472" w:rsidR="00500AF2" w:rsidRDefault="00500AF2" w:rsidP="00320D2B">
      <w:pPr>
        <w:pStyle w:val="a3"/>
        <w:ind w:left="0"/>
      </w:pPr>
      <w:r>
        <w:t>Для достижения цели</w:t>
      </w:r>
      <w:r w:rsidR="00320D2B">
        <w:t xml:space="preserve"> курсового проекта</w:t>
      </w:r>
      <w:r>
        <w:t xml:space="preserve"> были выполнены следующие задачи:</w:t>
      </w:r>
    </w:p>
    <w:p w14:paraId="4922DBAF" w14:textId="4165501B" w:rsidR="00320D2B" w:rsidRPr="008F4C14" w:rsidRDefault="00973211" w:rsidP="00320D2B">
      <w:pPr>
        <w:pStyle w:val="a3"/>
        <w:numPr>
          <w:ilvl w:val="0"/>
          <w:numId w:val="32"/>
        </w:numPr>
        <w:ind w:left="0" w:firstLine="709"/>
      </w:pPr>
      <w:r>
        <w:t>И</w:t>
      </w:r>
      <w:r w:rsidR="00320D2B" w:rsidRPr="008F4C14">
        <w:t>зучен</w:t>
      </w:r>
      <w:r>
        <w:t>ы</w:t>
      </w:r>
      <w:r w:rsidR="00320D2B" w:rsidRPr="008F4C14">
        <w:t xml:space="preserve"> теоретически</w:t>
      </w:r>
      <w:r w:rsidR="00347306">
        <w:t>е</w:t>
      </w:r>
      <w:r w:rsidR="00320D2B" w:rsidRPr="008F4C14">
        <w:t xml:space="preserve"> основ</w:t>
      </w:r>
      <w:r>
        <w:t>ы</w:t>
      </w:r>
      <w:r w:rsidR="00320D2B" w:rsidRPr="008F4C14">
        <w:t>, правового регулирования и методически</w:t>
      </w:r>
      <w:r w:rsidR="00347306">
        <w:t>е</w:t>
      </w:r>
      <w:r w:rsidR="00320D2B" w:rsidRPr="008F4C14">
        <w:t xml:space="preserve"> п</w:t>
      </w:r>
      <w:r>
        <w:t>рием</w:t>
      </w:r>
      <w:r w:rsidR="00347306">
        <w:t>ы</w:t>
      </w:r>
      <w:r>
        <w:t xml:space="preserve"> анализа денежных потоков экономического субъекта.</w:t>
      </w:r>
    </w:p>
    <w:p w14:paraId="5952B0F3" w14:textId="0552D292" w:rsidR="00320D2B" w:rsidRPr="008F4C14" w:rsidRDefault="00973211" w:rsidP="00320D2B">
      <w:pPr>
        <w:pStyle w:val="a3"/>
        <w:numPr>
          <w:ilvl w:val="0"/>
          <w:numId w:val="32"/>
        </w:numPr>
        <w:ind w:left="0" w:firstLine="709"/>
      </w:pPr>
      <w:r>
        <w:t>Дана</w:t>
      </w:r>
      <w:r w:rsidR="00320D2B" w:rsidRPr="008F4C14">
        <w:t xml:space="preserve"> кратк</w:t>
      </w:r>
      <w:r>
        <w:t>ая</w:t>
      </w:r>
      <w:r w:rsidR="00320D2B" w:rsidRPr="008F4C14">
        <w:t xml:space="preserve"> характеристик</w:t>
      </w:r>
      <w:r>
        <w:t>а</w:t>
      </w:r>
      <w:r w:rsidR="00320D2B" w:rsidRPr="008F4C14">
        <w:t xml:space="preserve"> финансово-хозяйственной деятельности</w:t>
      </w:r>
      <w:r>
        <w:t>, проведен</w:t>
      </w:r>
      <w:r w:rsidR="00320D2B" w:rsidRPr="008F4C14">
        <w:t xml:space="preserve"> анализ имущества и источников его формирования</w:t>
      </w:r>
      <w:r w:rsidR="00320D2B">
        <w:t>, анализ отчета о финансовых результатах</w:t>
      </w:r>
      <w:r w:rsidR="00320D2B" w:rsidRPr="008F4C14">
        <w:t xml:space="preserve"> в АО «Россельхозбанк»</w:t>
      </w:r>
      <w:r>
        <w:t>.</w:t>
      </w:r>
    </w:p>
    <w:p w14:paraId="545B3517" w14:textId="18B68B44" w:rsidR="00320D2B" w:rsidRPr="008F4C14" w:rsidRDefault="00973211" w:rsidP="00320D2B">
      <w:pPr>
        <w:pStyle w:val="a3"/>
        <w:numPr>
          <w:ilvl w:val="0"/>
          <w:numId w:val="32"/>
        </w:numPr>
        <w:ind w:left="0" w:firstLine="709"/>
      </w:pPr>
      <w:r>
        <w:t>Проведен</w:t>
      </w:r>
      <w:r w:rsidRPr="008F4C14">
        <w:t xml:space="preserve"> </w:t>
      </w:r>
      <w:r w:rsidR="00320D2B" w:rsidRPr="008F4C14">
        <w:t>анализ финансового состояния АО «Россельхозбанк»</w:t>
      </w:r>
      <w:r>
        <w:t>.</w:t>
      </w:r>
    </w:p>
    <w:p w14:paraId="4A1092E4" w14:textId="4CEB5FA1" w:rsidR="00320D2B" w:rsidRPr="008F4C14" w:rsidRDefault="00973211" w:rsidP="00320D2B">
      <w:pPr>
        <w:pStyle w:val="a3"/>
        <w:numPr>
          <w:ilvl w:val="0"/>
          <w:numId w:val="32"/>
        </w:numPr>
        <w:ind w:left="0" w:firstLine="709"/>
      </w:pPr>
      <w:r>
        <w:t>Проведен</w:t>
      </w:r>
      <w:r w:rsidRPr="008F4C14">
        <w:t xml:space="preserve"> </w:t>
      </w:r>
      <w:r w:rsidR="00320D2B" w:rsidRPr="008F4C14">
        <w:t>анализ денежных потоков АО «Россельхозбанк»</w:t>
      </w:r>
      <w:r>
        <w:t>.</w:t>
      </w:r>
    </w:p>
    <w:p w14:paraId="78DFFF01" w14:textId="7FE93828" w:rsidR="00320D2B" w:rsidRPr="008F4C14" w:rsidRDefault="00973211" w:rsidP="00320D2B">
      <w:pPr>
        <w:pStyle w:val="a3"/>
        <w:numPr>
          <w:ilvl w:val="0"/>
          <w:numId w:val="32"/>
        </w:numPr>
        <w:ind w:left="0" w:firstLine="709"/>
      </w:pPr>
      <w:r>
        <w:t>Р</w:t>
      </w:r>
      <w:r w:rsidR="00320D2B" w:rsidRPr="008F4C14">
        <w:t>азработа</w:t>
      </w:r>
      <w:r>
        <w:t>н</w:t>
      </w:r>
      <w:r w:rsidR="00320D2B" w:rsidRPr="008F4C14">
        <w:t xml:space="preserve"> программный продукт «Анализ денежных потоков» для АО «Россельхозбанк»</w:t>
      </w:r>
      <w:r>
        <w:t>.</w:t>
      </w:r>
    </w:p>
    <w:p w14:paraId="4446C2D2" w14:textId="246C7C53" w:rsidR="00320D2B" w:rsidRPr="008F4C14" w:rsidRDefault="00973211" w:rsidP="00320D2B">
      <w:pPr>
        <w:pStyle w:val="a3"/>
        <w:numPr>
          <w:ilvl w:val="0"/>
          <w:numId w:val="32"/>
        </w:numPr>
        <w:ind w:left="0" w:firstLine="709"/>
      </w:pPr>
      <w:r>
        <w:t>Даны</w:t>
      </w:r>
      <w:r w:rsidR="00320D2B" w:rsidRPr="008F4C14">
        <w:t xml:space="preserve"> рекомендации по повышению эффективности управления денежными потоками.</w:t>
      </w:r>
    </w:p>
    <w:p w14:paraId="5631C6F6" w14:textId="24FCB050" w:rsidR="00C22FF9" w:rsidRDefault="00C22FF9" w:rsidP="00320D2B">
      <w:pPr>
        <w:pStyle w:val="a3"/>
        <w:ind w:left="0"/>
      </w:pPr>
      <w:r w:rsidRPr="00C22FF9">
        <w:t>Анализ денежных потоков АО «Россельхозбанк» показал, что наибольший приток денежных средств экономического субъекта в 2018-2020 годах был обеспечен за счет средств, полученных от реализации и погашения финансовых активов, остальные притоки имеют незначительную долю и их удельный вес ещё уменьшился. Отток денежных средств в 2018-2020 годах в большей степени обусловлен приобретением финансовых активов.</w:t>
      </w:r>
    </w:p>
    <w:p w14:paraId="507DCA04" w14:textId="5C08ACC1" w:rsidR="004024B1" w:rsidRDefault="004024B1" w:rsidP="00320D2B">
      <w:pPr>
        <w:pStyle w:val="a3"/>
        <w:ind w:left="0"/>
      </w:pPr>
      <w:r>
        <w:t>Вопросы к эффективности управления денежными потоками АО «Россельхозбанк» заключаются в следующем:</w:t>
      </w:r>
    </w:p>
    <w:p w14:paraId="01D6C886" w14:textId="72AEDFA2" w:rsidR="007546D8" w:rsidRDefault="008C5BE7" w:rsidP="008E0F2F">
      <w:pPr>
        <w:pStyle w:val="a3"/>
        <w:numPr>
          <w:ilvl w:val="0"/>
          <w:numId w:val="29"/>
        </w:numPr>
        <w:ind w:left="0" w:firstLine="709"/>
      </w:pPr>
      <w:r>
        <w:t>Общий объ</w:t>
      </w:r>
      <w:r w:rsidR="00B2519C">
        <w:t>е</w:t>
      </w:r>
      <w:r>
        <w:t>м</w:t>
      </w:r>
      <w:r w:rsidR="007546D8">
        <w:t xml:space="preserve"> денежных средств избыточен с сравнении с текущими обязательствами, что означает неэффективное распределение денежных потоков в области краткосрочных обязательств.</w:t>
      </w:r>
    </w:p>
    <w:p w14:paraId="4B8D16EA" w14:textId="0A8853F1" w:rsidR="007546D8" w:rsidRDefault="007546D8" w:rsidP="008E0F2F">
      <w:pPr>
        <w:pStyle w:val="a3"/>
        <w:numPr>
          <w:ilvl w:val="0"/>
          <w:numId w:val="29"/>
        </w:numPr>
        <w:ind w:left="0" w:firstLine="709"/>
      </w:pPr>
      <w:r>
        <w:t>Положительный денежный поток лишь немного превышает отрицательный</w:t>
      </w:r>
      <w:r w:rsidR="008C5BE7">
        <w:t>, организации следует воздержаться от увеличения финансовых вложений, или найти способ увеличить положительный денежный поток.</w:t>
      </w:r>
    </w:p>
    <w:p w14:paraId="2B08F9C0" w14:textId="05C93BA2" w:rsidR="008C5BE7" w:rsidRDefault="008C5BE7" w:rsidP="008E0F2F">
      <w:pPr>
        <w:pStyle w:val="a3"/>
        <w:numPr>
          <w:ilvl w:val="0"/>
          <w:numId w:val="29"/>
        </w:numPr>
        <w:ind w:left="0" w:firstLine="709"/>
      </w:pPr>
      <w:r>
        <w:lastRenderedPageBreak/>
        <w:t>Денежный поток от текущей деятельности недостаточен для покрытия выплат по краткосрочным</w:t>
      </w:r>
      <w:r w:rsidR="00272C2D">
        <w:t xml:space="preserve"> обязательствам</w:t>
      </w:r>
      <w:r>
        <w:t>, учитывая информацию об избыточности общего объ</w:t>
      </w:r>
      <w:r w:rsidR="00B2519C">
        <w:t>е</w:t>
      </w:r>
      <w:r>
        <w:t>ма денежным средств</w:t>
      </w:r>
      <w:r w:rsidR="00272C2D">
        <w:t xml:space="preserve"> по отношению к краткосрочным обязательствам, можно подтвердить предыдущий вывод об неэффективном распределении денежных потоков при покрытии краткосрочных обязательств.</w:t>
      </w:r>
    </w:p>
    <w:p w14:paraId="0DB31E83" w14:textId="1729968F" w:rsidR="00272C2D" w:rsidRDefault="00272C2D" w:rsidP="008E0F2F">
      <w:pPr>
        <w:pStyle w:val="a3"/>
        <w:numPr>
          <w:ilvl w:val="0"/>
          <w:numId w:val="29"/>
        </w:numPr>
        <w:ind w:left="0" w:firstLine="709"/>
      </w:pPr>
      <w:r>
        <w:t xml:space="preserve">Между отрицательными и положительными потоками существует значительный разброс колебаний, </w:t>
      </w:r>
      <w:r w:rsidR="008E0F2F">
        <w:t>что означает риск возникновения неплат</w:t>
      </w:r>
      <w:r w:rsidR="00B2519C">
        <w:t>е</w:t>
      </w:r>
      <w:r w:rsidR="008E0F2F">
        <w:t>жеспособности в периоды превышения величин отрицательных потоков над положительными, и избыточности денежной массы при чрезмерном превышении величин отрицательных потоков положительными, что свидетельствует об упущенной выгоде.</w:t>
      </w:r>
    </w:p>
    <w:p w14:paraId="3D43B755" w14:textId="10F30759" w:rsidR="006637AE" w:rsidRDefault="006637AE" w:rsidP="008E7ED3">
      <w:pPr>
        <w:pStyle w:val="a3"/>
        <w:ind w:left="0"/>
      </w:pPr>
      <w:r w:rsidRPr="006637AE">
        <w:t xml:space="preserve">Согласно прогнозу показателей денежных </w:t>
      </w:r>
      <w:r>
        <w:t>потоков на 2021 год рентабельно</w:t>
      </w:r>
      <w:r w:rsidRPr="006637AE">
        <w:t>сть незначительно вырастет</w:t>
      </w:r>
      <w:r>
        <w:t>, превысив некоторые показатели 2018 года. Однако, соотношение денежных средств к текущим обязательствам продолжит увеличиваться, что усугубит неэффективность распределения денежных средств в области краткосрочных обязательств.</w:t>
      </w:r>
      <w:r w:rsidR="00F0718E">
        <w:t xml:space="preserve"> Соотношение положительного и отрицательного денежного потока снизится, при этом показатель станет меньше 1, значит АО «Россельхозбанк» не сможет </w:t>
      </w:r>
      <w:r w:rsidR="00F0718E">
        <w:rPr>
          <w:rFonts w:cs="Times New Roman"/>
          <w:szCs w:val="28"/>
        </w:rPr>
        <w:t>осуществ</w:t>
      </w:r>
      <w:r w:rsidR="00EB0342">
        <w:rPr>
          <w:rFonts w:cs="Times New Roman"/>
          <w:szCs w:val="28"/>
        </w:rPr>
        <w:t>ля</w:t>
      </w:r>
      <w:r w:rsidR="00F0718E">
        <w:rPr>
          <w:rFonts w:cs="Times New Roman"/>
          <w:szCs w:val="28"/>
        </w:rPr>
        <w:t>ть необходимые выплаты денежных средств только за счет притока денежных средств.</w:t>
      </w:r>
      <w:r w:rsidR="00EB0342">
        <w:rPr>
          <w:rFonts w:cs="Times New Roman"/>
          <w:szCs w:val="28"/>
        </w:rPr>
        <w:t xml:space="preserve"> </w:t>
      </w:r>
    </w:p>
    <w:p w14:paraId="1B566260" w14:textId="3C947C0F" w:rsidR="004024B1" w:rsidRDefault="008E0F2F" w:rsidP="008E0F2F">
      <w:pPr>
        <w:pStyle w:val="a3"/>
        <w:ind w:left="0"/>
      </w:pPr>
      <w:r>
        <w:t>Перечисленные проблемы оказывают негативное влияние на развитие компании</w:t>
      </w:r>
      <w:r w:rsidR="008E7ED3">
        <w:t xml:space="preserve">. </w:t>
      </w:r>
      <w:r w:rsidR="008E7ED3">
        <w:rPr>
          <w:szCs w:val="28"/>
        </w:rPr>
        <w:t xml:space="preserve">Для увеличения эффективности управления денежными потоками разработаны рекомендации по ее повышению для АО «Россельхозбанк». Рекомендации позволяют сделать вывод о том, что у </w:t>
      </w:r>
      <w:r w:rsidR="0072276A">
        <w:rPr>
          <w:szCs w:val="28"/>
        </w:rPr>
        <w:t>организации</w:t>
      </w:r>
      <w:r w:rsidR="008E7ED3">
        <w:rPr>
          <w:szCs w:val="28"/>
        </w:rPr>
        <w:t xml:space="preserve"> есть все шансы сохранить свои позиции на рынке банковских услуг, конкурировать с другими банками.</w:t>
      </w:r>
    </w:p>
    <w:p w14:paraId="74A81CE3" w14:textId="45116D53" w:rsidR="000B1A3C" w:rsidRDefault="000B1A3C" w:rsidP="008E0F2F">
      <w:r>
        <w:br w:type="page"/>
      </w:r>
    </w:p>
    <w:p w14:paraId="001970EC" w14:textId="5BAA20D1" w:rsidR="00A642F7" w:rsidRPr="006E4E75" w:rsidRDefault="00A642F7" w:rsidP="0072276A">
      <w:pPr>
        <w:pStyle w:val="1"/>
        <w:ind w:firstLine="0"/>
        <w:jc w:val="center"/>
      </w:pPr>
      <w:bookmarkStart w:id="16" w:name="_Toc91246684"/>
      <w:r>
        <w:lastRenderedPageBreak/>
        <w:t>Библиографический список</w:t>
      </w:r>
      <w:bookmarkEnd w:id="16"/>
    </w:p>
    <w:p w14:paraId="70095C4E" w14:textId="5B656B6B" w:rsidR="00833535" w:rsidRPr="004B5D1D" w:rsidRDefault="00833535" w:rsidP="00833535">
      <w:pPr>
        <w:pStyle w:val="a3"/>
        <w:numPr>
          <w:ilvl w:val="0"/>
          <w:numId w:val="1"/>
        </w:numPr>
        <w:ind w:left="0" w:firstLine="709"/>
        <w:rPr>
          <w:rFonts w:cs="Times New Roman"/>
          <w:szCs w:val="28"/>
        </w:rPr>
      </w:pPr>
      <w:r w:rsidRPr="004B5D1D">
        <w:rPr>
          <w:rFonts w:cs="Times New Roman"/>
          <w:szCs w:val="28"/>
        </w:rPr>
        <w:t xml:space="preserve">Конституция Российской Федерации [Электронный ресурс]. – Режим доступа: </w:t>
      </w:r>
      <w:hyperlink r:id="rId42" w:history="1">
        <w:r w:rsidRPr="004B5D1D">
          <w:rPr>
            <w:rStyle w:val="a5"/>
            <w:rFonts w:cs="Times New Roman"/>
            <w:color w:val="auto"/>
            <w:szCs w:val="28"/>
            <w:u w:val="none"/>
          </w:rPr>
          <w:t>http://www.consultant.ru/document/cons_doc_LAW_28399/</w:t>
        </w:r>
      </w:hyperlink>
      <w:r w:rsidR="004B5D1D" w:rsidRPr="004B5D1D">
        <w:rPr>
          <w:rStyle w:val="a5"/>
          <w:rFonts w:cs="Times New Roman"/>
          <w:color w:val="auto"/>
          <w:szCs w:val="28"/>
          <w:u w:val="none"/>
        </w:rPr>
        <w:t xml:space="preserve"> </w:t>
      </w:r>
      <w:r w:rsidR="004B5D1D" w:rsidRPr="004B5D1D">
        <w:rPr>
          <w:rFonts w:cs="Times New Roman"/>
          <w:szCs w:val="28"/>
        </w:rPr>
        <w:t xml:space="preserve">(дата обращения: </w:t>
      </w:r>
      <w:r w:rsidRPr="004B5D1D">
        <w:rPr>
          <w:rFonts w:cs="Times New Roman"/>
          <w:szCs w:val="28"/>
        </w:rPr>
        <w:t xml:space="preserve">05.12.2021). </w:t>
      </w:r>
    </w:p>
    <w:p w14:paraId="10439D58" w14:textId="361451D1" w:rsidR="00752F06" w:rsidRPr="004B5D1D" w:rsidRDefault="00752F06" w:rsidP="00833535">
      <w:pPr>
        <w:pStyle w:val="a3"/>
        <w:numPr>
          <w:ilvl w:val="0"/>
          <w:numId w:val="1"/>
        </w:numPr>
        <w:ind w:left="0" w:firstLine="709"/>
        <w:rPr>
          <w:rFonts w:cs="Times New Roman"/>
          <w:szCs w:val="28"/>
        </w:rPr>
      </w:pPr>
      <w:r w:rsidRPr="004B5D1D">
        <w:rPr>
          <w:rFonts w:cs="Times New Roman"/>
          <w:szCs w:val="28"/>
        </w:rPr>
        <w:t xml:space="preserve">Гражданский кодекс Российской Федерации (ГК РФ) </w:t>
      </w:r>
      <w:r w:rsidRPr="004B5D1D">
        <w:rPr>
          <w:szCs w:val="28"/>
        </w:rPr>
        <w:t xml:space="preserve">[Электронный ресурс]. – Режим доступа: </w:t>
      </w:r>
      <w:hyperlink r:id="rId43" w:history="1">
        <w:r w:rsidRPr="004B5D1D">
          <w:rPr>
            <w:rStyle w:val="a5"/>
            <w:color w:val="auto"/>
            <w:szCs w:val="28"/>
            <w:u w:val="none"/>
          </w:rPr>
          <w:t>http://www.consultant.ru/document/cons_doc_LAW_5142/</w:t>
        </w:r>
      </w:hyperlink>
      <w:r w:rsidRPr="004B5D1D">
        <w:rPr>
          <w:szCs w:val="28"/>
        </w:rPr>
        <w:t xml:space="preserve"> </w:t>
      </w:r>
      <w:r w:rsidR="004B5D1D" w:rsidRPr="004B5D1D">
        <w:rPr>
          <w:szCs w:val="28"/>
        </w:rPr>
        <w:t xml:space="preserve">(дата обращения: </w:t>
      </w:r>
      <w:r w:rsidRPr="004B5D1D">
        <w:rPr>
          <w:szCs w:val="28"/>
        </w:rPr>
        <w:t>02.12.2021).</w:t>
      </w:r>
    </w:p>
    <w:p w14:paraId="0CF7EA93" w14:textId="172ACD50" w:rsidR="00752F06" w:rsidRPr="004B5D1D" w:rsidRDefault="00752F06" w:rsidP="00833535">
      <w:pPr>
        <w:pStyle w:val="a3"/>
        <w:numPr>
          <w:ilvl w:val="0"/>
          <w:numId w:val="1"/>
        </w:numPr>
        <w:ind w:left="0" w:firstLine="709"/>
        <w:rPr>
          <w:rFonts w:cs="Times New Roman"/>
          <w:szCs w:val="28"/>
        </w:rPr>
      </w:pPr>
      <w:r w:rsidRPr="004B5D1D">
        <w:rPr>
          <w:rFonts w:cs="Times New Roman"/>
          <w:szCs w:val="28"/>
        </w:rPr>
        <w:t xml:space="preserve">Налоговый кодекс Российской Федерации [Электронный ресурс]. – Режим доступа: </w:t>
      </w:r>
      <w:hyperlink r:id="rId44" w:history="1">
        <w:r w:rsidRPr="004B5D1D">
          <w:rPr>
            <w:rStyle w:val="a5"/>
            <w:rFonts w:cs="Times New Roman"/>
            <w:color w:val="auto"/>
            <w:szCs w:val="28"/>
            <w:u w:val="none"/>
            <w:lang w:val="en-US"/>
          </w:rPr>
          <w:t>http</w:t>
        </w:r>
        <w:r w:rsidRPr="004B5D1D">
          <w:rPr>
            <w:rStyle w:val="a5"/>
            <w:rFonts w:cs="Times New Roman"/>
            <w:color w:val="auto"/>
            <w:szCs w:val="28"/>
            <w:u w:val="none"/>
          </w:rPr>
          <w:t>://</w:t>
        </w:r>
        <w:r w:rsidRPr="004B5D1D">
          <w:rPr>
            <w:rStyle w:val="a5"/>
            <w:rFonts w:cs="Times New Roman"/>
            <w:color w:val="auto"/>
            <w:szCs w:val="28"/>
            <w:u w:val="none"/>
            <w:lang w:val="en-US"/>
          </w:rPr>
          <w:t>www</w:t>
        </w:r>
        <w:r w:rsidRPr="004B5D1D">
          <w:rPr>
            <w:rStyle w:val="a5"/>
            <w:rFonts w:cs="Times New Roman"/>
            <w:color w:val="auto"/>
            <w:szCs w:val="28"/>
            <w:u w:val="none"/>
          </w:rPr>
          <w:t>.</w:t>
        </w:r>
        <w:r w:rsidRPr="004B5D1D">
          <w:rPr>
            <w:rStyle w:val="a5"/>
            <w:rFonts w:cs="Times New Roman"/>
            <w:color w:val="auto"/>
            <w:szCs w:val="28"/>
            <w:u w:val="none"/>
            <w:lang w:val="en-US"/>
          </w:rPr>
          <w:t>consultant</w:t>
        </w:r>
        <w:r w:rsidRPr="004B5D1D">
          <w:rPr>
            <w:rStyle w:val="a5"/>
            <w:rFonts w:cs="Times New Roman"/>
            <w:color w:val="auto"/>
            <w:szCs w:val="28"/>
            <w:u w:val="none"/>
          </w:rPr>
          <w:t>.</w:t>
        </w:r>
        <w:proofErr w:type="spellStart"/>
        <w:r w:rsidRPr="004B5D1D">
          <w:rPr>
            <w:rStyle w:val="a5"/>
            <w:rFonts w:cs="Times New Roman"/>
            <w:color w:val="auto"/>
            <w:szCs w:val="28"/>
            <w:u w:val="none"/>
            <w:lang w:val="en-US"/>
          </w:rPr>
          <w:t>ru</w:t>
        </w:r>
        <w:proofErr w:type="spellEnd"/>
        <w:r w:rsidRPr="004B5D1D">
          <w:rPr>
            <w:rStyle w:val="a5"/>
            <w:rFonts w:cs="Times New Roman"/>
            <w:color w:val="auto"/>
            <w:szCs w:val="28"/>
            <w:u w:val="none"/>
          </w:rPr>
          <w:t>/</w:t>
        </w:r>
        <w:r w:rsidRPr="004B5D1D">
          <w:rPr>
            <w:rStyle w:val="a5"/>
            <w:rFonts w:cs="Times New Roman"/>
            <w:color w:val="auto"/>
            <w:szCs w:val="28"/>
            <w:u w:val="none"/>
            <w:lang w:val="en-US"/>
          </w:rPr>
          <w:t>document</w:t>
        </w:r>
        <w:r w:rsidRPr="004B5D1D">
          <w:rPr>
            <w:rStyle w:val="a5"/>
            <w:rFonts w:cs="Times New Roman"/>
            <w:color w:val="auto"/>
            <w:szCs w:val="28"/>
            <w:u w:val="none"/>
          </w:rPr>
          <w:t>/</w:t>
        </w:r>
        <w:r w:rsidRPr="004B5D1D">
          <w:rPr>
            <w:rStyle w:val="a5"/>
            <w:rFonts w:cs="Times New Roman"/>
            <w:color w:val="auto"/>
            <w:szCs w:val="28"/>
            <w:u w:val="none"/>
            <w:lang w:val="en-US"/>
          </w:rPr>
          <w:t>cons</w:t>
        </w:r>
        <w:r w:rsidRPr="004B5D1D">
          <w:rPr>
            <w:rStyle w:val="a5"/>
            <w:rFonts w:cs="Times New Roman"/>
            <w:color w:val="auto"/>
            <w:szCs w:val="28"/>
            <w:u w:val="none"/>
          </w:rPr>
          <w:t>_</w:t>
        </w:r>
        <w:r w:rsidRPr="004B5D1D">
          <w:rPr>
            <w:rStyle w:val="a5"/>
            <w:rFonts w:cs="Times New Roman"/>
            <w:color w:val="auto"/>
            <w:szCs w:val="28"/>
            <w:u w:val="none"/>
            <w:lang w:val="en-US"/>
          </w:rPr>
          <w:t>doc</w:t>
        </w:r>
        <w:r w:rsidRPr="004B5D1D">
          <w:rPr>
            <w:rStyle w:val="a5"/>
            <w:rFonts w:cs="Times New Roman"/>
            <w:color w:val="auto"/>
            <w:szCs w:val="28"/>
            <w:u w:val="none"/>
          </w:rPr>
          <w:t>_</w:t>
        </w:r>
        <w:r w:rsidRPr="004B5D1D">
          <w:rPr>
            <w:rStyle w:val="a5"/>
            <w:rFonts w:cs="Times New Roman"/>
            <w:color w:val="auto"/>
            <w:szCs w:val="28"/>
            <w:u w:val="none"/>
            <w:lang w:val="en-US"/>
          </w:rPr>
          <w:t>LAW</w:t>
        </w:r>
        <w:r w:rsidRPr="004B5D1D">
          <w:rPr>
            <w:rStyle w:val="a5"/>
            <w:rFonts w:cs="Times New Roman"/>
            <w:color w:val="auto"/>
            <w:szCs w:val="28"/>
            <w:u w:val="none"/>
          </w:rPr>
          <w:t>_19671/</w:t>
        </w:r>
      </w:hyperlink>
      <w:r w:rsidRPr="004B5D1D">
        <w:rPr>
          <w:rFonts w:cs="Times New Roman"/>
          <w:szCs w:val="28"/>
        </w:rPr>
        <w:t xml:space="preserve"> </w:t>
      </w:r>
      <w:r w:rsidR="004B5D1D" w:rsidRPr="004B5D1D">
        <w:rPr>
          <w:rFonts w:cs="Times New Roman"/>
          <w:szCs w:val="28"/>
        </w:rPr>
        <w:t>(д</w:t>
      </w:r>
      <w:r w:rsidRPr="004B5D1D">
        <w:rPr>
          <w:rFonts w:cs="Times New Roman"/>
          <w:szCs w:val="28"/>
        </w:rPr>
        <w:t xml:space="preserve">ата обращения: 05.12.2021). </w:t>
      </w:r>
    </w:p>
    <w:p w14:paraId="1DEEC652" w14:textId="6013396C" w:rsidR="00752F06" w:rsidRPr="004B5D1D" w:rsidRDefault="00752F06" w:rsidP="005E79B2">
      <w:pPr>
        <w:pStyle w:val="a3"/>
        <w:numPr>
          <w:ilvl w:val="0"/>
          <w:numId w:val="1"/>
        </w:numPr>
        <w:ind w:left="0" w:firstLine="709"/>
        <w:rPr>
          <w:rFonts w:cs="Times New Roman"/>
          <w:szCs w:val="28"/>
        </w:rPr>
      </w:pPr>
      <w:r w:rsidRPr="004B5D1D">
        <w:rPr>
          <w:rFonts w:cs="Times New Roman"/>
          <w:szCs w:val="28"/>
        </w:rPr>
        <w:t xml:space="preserve">Трудовой кодекс Российской Федерации № 197-ФЗ </w:t>
      </w:r>
      <w:r w:rsidRPr="004B5D1D">
        <w:rPr>
          <w:szCs w:val="28"/>
        </w:rPr>
        <w:t xml:space="preserve">[Электронный ресурс]. – Режим доступа: </w:t>
      </w:r>
      <w:hyperlink r:id="rId45" w:history="1">
        <w:r w:rsidRPr="004B5D1D">
          <w:rPr>
            <w:rStyle w:val="a5"/>
            <w:color w:val="auto"/>
            <w:szCs w:val="28"/>
            <w:u w:val="none"/>
            <w:lang w:val="en-US"/>
          </w:rPr>
          <w:t>http</w:t>
        </w:r>
        <w:r w:rsidRPr="004B5D1D">
          <w:rPr>
            <w:rStyle w:val="a5"/>
            <w:color w:val="auto"/>
            <w:szCs w:val="28"/>
            <w:u w:val="none"/>
          </w:rPr>
          <w:t>://</w:t>
        </w:r>
        <w:r w:rsidRPr="004B5D1D">
          <w:rPr>
            <w:rStyle w:val="a5"/>
            <w:color w:val="auto"/>
            <w:szCs w:val="28"/>
            <w:u w:val="none"/>
            <w:lang w:val="en-US"/>
          </w:rPr>
          <w:t>www</w:t>
        </w:r>
        <w:r w:rsidRPr="004B5D1D">
          <w:rPr>
            <w:rStyle w:val="a5"/>
            <w:color w:val="auto"/>
            <w:szCs w:val="28"/>
            <w:u w:val="none"/>
          </w:rPr>
          <w:t>.</w:t>
        </w:r>
        <w:r w:rsidRPr="004B5D1D">
          <w:rPr>
            <w:rStyle w:val="a5"/>
            <w:color w:val="auto"/>
            <w:szCs w:val="28"/>
            <w:u w:val="none"/>
            <w:lang w:val="en-US"/>
          </w:rPr>
          <w:t>consultant</w:t>
        </w:r>
        <w:r w:rsidRPr="004B5D1D">
          <w:rPr>
            <w:rStyle w:val="a5"/>
            <w:color w:val="auto"/>
            <w:szCs w:val="28"/>
            <w:u w:val="none"/>
          </w:rPr>
          <w:t>.</w:t>
        </w:r>
        <w:proofErr w:type="spellStart"/>
        <w:r w:rsidRPr="004B5D1D">
          <w:rPr>
            <w:rStyle w:val="a5"/>
            <w:color w:val="auto"/>
            <w:szCs w:val="28"/>
            <w:u w:val="none"/>
            <w:lang w:val="en-US"/>
          </w:rPr>
          <w:t>ru</w:t>
        </w:r>
        <w:proofErr w:type="spellEnd"/>
        <w:r w:rsidRPr="004B5D1D">
          <w:rPr>
            <w:rStyle w:val="a5"/>
            <w:color w:val="auto"/>
            <w:szCs w:val="28"/>
            <w:u w:val="none"/>
          </w:rPr>
          <w:t>/</w:t>
        </w:r>
        <w:r w:rsidRPr="004B5D1D">
          <w:rPr>
            <w:rStyle w:val="a5"/>
            <w:color w:val="auto"/>
            <w:szCs w:val="28"/>
            <w:u w:val="none"/>
            <w:lang w:val="en-US"/>
          </w:rPr>
          <w:t>document</w:t>
        </w:r>
        <w:r w:rsidRPr="004B5D1D">
          <w:rPr>
            <w:rStyle w:val="a5"/>
            <w:color w:val="auto"/>
            <w:szCs w:val="28"/>
            <w:u w:val="none"/>
          </w:rPr>
          <w:t>/</w:t>
        </w:r>
        <w:r w:rsidRPr="004B5D1D">
          <w:rPr>
            <w:rStyle w:val="a5"/>
            <w:color w:val="auto"/>
            <w:szCs w:val="28"/>
            <w:u w:val="none"/>
            <w:lang w:val="en-US"/>
          </w:rPr>
          <w:t>cons</w:t>
        </w:r>
        <w:r w:rsidRPr="004B5D1D">
          <w:rPr>
            <w:rStyle w:val="a5"/>
            <w:color w:val="auto"/>
            <w:szCs w:val="28"/>
            <w:u w:val="none"/>
          </w:rPr>
          <w:t>_</w:t>
        </w:r>
        <w:r w:rsidRPr="004B5D1D">
          <w:rPr>
            <w:rStyle w:val="a5"/>
            <w:color w:val="auto"/>
            <w:szCs w:val="28"/>
            <w:u w:val="none"/>
            <w:lang w:val="en-US"/>
          </w:rPr>
          <w:t>doc</w:t>
        </w:r>
        <w:r w:rsidRPr="004B5D1D">
          <w:rPr>
            <w:rStyle w:val="a5"/>
            <w:color w:val="auto"/>
            <w:szCs w:val="28"/>
            <w:u w:val="none"/>
          </w:rPr>
          <w:t>_</w:t>
        </w:r>
        <w:r w:rsidRPr="004B5D1D">
          <w:rPr>
            <w:rStyle w:val="a5"/>
            <w:color w:val="auto"/>
            <w:szCs w:val="28"/>
            <w:u w:val="none"/>
            <w:lang w:val="en-US"/>
          </w:rPr>
          <w:t>law</w:t>
        </w:r>
        <w:r w:rsidRPr="004B5D1D">
          <w:rPr>
            <w:rStyle w:val="a5"/>
            <w:color w:val="auto"/>
            <w:szCs w:val="28"/>
            <w:u w:val="none"/>
          </w:rPr>
          <w:t>_34683/</w:t>
        </w:r>
      </w:hyperlink>
      <w:r w:rsidRPr="004B5D1D">
        <w:rPr>
          <w:szCs w:val="28"/>
        </w:rPr>
        <w:t xml:space="preserve"> </w:t>
      </w:r>
      <w:r w:rsidR="004B5D1D" w:rsidRPr="004B5D1D">
        <w:rPr>
          <w:szCs w:val="28"/>
        </w:rPr>
        <w:t xml:space="preserve">(дата обращения: </w:t>
      </w:r>
      <w:r w:rsidRPr="004B5D1D">
        <w:rPr>
          <w:szCs w:val="28"/>
        </w:rPr>
        <w:t>02.12.2021).</w:t>
      </w:r>
    </w:p>
    <w:p w14:paraId="1ED0C81A" w14:textId="5C8EC963" w:rsidR="00752F06" w:rsidRPr="004B5D1D" w:rsidRDefault="00752F06" w:rsidP="005E79B2">
      <w:pPr>
        <w:pStyle w:val="a3"/>
        <w:numPr>
          <w:ilvl w:val="0"/>
          <w:numId w:val="1"/>
        </w:numPr>
        <w:ind w:left="0" w:firstLine="709"/>
        <w:rPr>
          <w:rFonts w:cs="Times New Roman"/>
          <w:szCs w:val="28"/>
        </w:rPr>
      </w:pPr>
      <w:r w:rsidRPr="004B5D1D">
        <w:rPr>
          <w:rFonts w:cs="Times New Roman"/>
          <w:szCs w:val="28"/>
        </w:rPr>
        <w:t xml:space="preserve">Федеральный закон «О бухгалтерском учете» от 06.12.2011 № 402-ФЗ [Электронный ресурс]. – Режим доступа: </w:t>
      </w:r>
      <w:hyperlink r:id="rId46" w:history="1">
        <w:r w:rsidR="005E79B2" w:rsidRPr="004B5D1D">
          <w:rPr>
            <w:rStyle w:val="a5"/>
            <w:rFonts w:cs="Times New Roman"/>
            <w:color w:val="auto"/>
            <w:szCs w:val="28"/>
            <w:u w:val="none"/>
          </w:rPr>
          <w:t xml:space="preserve">http://www.consultant.ru/ </w:t>
        </w:r>
        <w:proofErr w:type="spellStart"/>
        <w:r w:rsidR="005E79B2" w:rsidRPr="004B5D1D">
          <w:rPr>
            <w:rStyle w:val="a5"/>
            <w:rFonts w:cs="Times New Roman"/>
            <w:color w:val="auto"/>
            <w:szCs w:val="28"/>
            <w:u w:val="none"/>
          </w:rPr>
          <w:t>document</w:t>
        </w:r>
        <w:proofErr w:type="spellEnd"/>
        <w:r w:rsidR="005E79B2" w:rsidRPr="004B5D1D">
          <w:rPr>
            <w:rStyle w:val="a5"/>
            <w:rFonts w:cs="Times New Roman"/>
            <w:color w:val="auto"/>
            <w:szCs w:val="28"/>
            <w:u w:val="none"/>
          </w:rPr>
          <w:t>/cons_doc_LAW_122855/</w:t>
        </w:r>
      </w:hyperlink>
      <w:r w:rsidRPr="004B5D1D">
        <w:rPr>
          <w:rFonts w:cs="Times New Roman"/>
          <w:szCs w:val="28"/>
        </w:rPr>
        <w:t xml:space="preserve"> </w:t>
      </w:r>
      <w:r w:rsidR="004B5D1D" w:rsidRPr="004B5D1D">
        <w:rPr>
          <w:rFonts w:cs="Times New Roman"/>
          <w:szCs w:val="28"/>
        </w:rPr>
        <w:t xml:space="preserve">(дата обращения: </w:t>
      </w:r>
      <w:r w:rsidRPr="004B5D1D">
        <w:rPr>
          <w:rFonts w:cs="Times New Roman"/>
          <w:szCs w:val="28"/>
        </w:rPr>
        <w:t xml:space="preserve">05.12.2021). </w:t>
      </w:r>
    </w:p>
    <w:p w14:paraId="7642398C" w14:textId="37BCB61B" w:rsidR="00752F06" w:rsidRPr="00282A54" w:rsidRDefault="00752F06" w:rsidP="005E79B2">
      <w:pPr>
        <w:pStyle w:val="a3"/>
        <w:numPr>
          <w:ilvl w:val="0"/>
          <w:numId w:val="1"/>
        </w:numPr>
        <w:ind w:left="0" w:firstLine="709"/>
        <w:rPr>
          <w:rFonts w:cs="Times New Roman"/>
          <w:szCs w:val="28"/>
        </w:rPr>
      </w:pPr>
      <w:r w:rsidRPr="00282A54">
        <w:rPr>
          <w:rFonts w:cs="Times New Roman"/>
          <w:szCs w:val="28"/>
        </w:rPr>
        <w:t xml:space="preserve">Федеральный закон «О несостоятельности (банкротстве)» </w:t>
      </w:r>
      <w:r w:rsidRPr="00282A54">
        <w:rPr>
          <w:szCs w:val="28"/>
        </w:rPr>
        <w:t xml:space="preserve">[Электронный ресурс]. – Режим доступа: </w:t>
      </w:r>
      <w:hyperlink r:id="rId47" w:history="1">
        <w:r w:rsidR="00D31575" w:rsidRPr="00282A54">
          <w:rPr>
            <w:rStyle w:val="a5"/>
            <w:color w:val="auto"/>
            <w:szCs w:val="28"/>
            <w:u w:val="none"/>
          </w:rPr>
          <w:t xml:space="preserve">http://www.consultant.ru/ </w:t>
        </w:r>
        <w:proofErr w:type="spellStart"/>
        <w:r w:rsidR="00D31575" w:rsidRPr="00282A54">
          <w:rPr>
            <w:rStyle w:val="a5"/>
            <w:color w:val="auto"/>
            <w:szCs w:val="28"/>
            <w:u w:val="none"/>
          </w:rPr>
          <w:t>document</w:t>
        </w:r>
        <w:proofErr w:type="spellEnd"/>
        <w:r w:rsidR="00D31575" w:rsidRPr="00282A54">
          <w:rPr>
            <w:rStyle w:val="a5"/>
            <w:color w:val="auto"/>
            <w:szCs w:val="28"/>
            <w:u w:val="none"/>
          </w:rPr>
          <w:t>/cons_doc_LAW_39331/</w:t>
        </w:r>
      </w:hyperlink>
      <w:r w:rsidRPr="00282A54">
        <w:rPr>
          <w:szCs w:val="28"/>
        </w:rPr>
        <w:t xml:space="preserve"> </w:t>
      </w:r>
      <w:r w:rsidR="004B5D1D" w:rsidRPr="00282A54">
        <w:rPr>
          <w:szCs w:val="28"/>
        </w:rPr>
        <w:t xml:space="preserve">(дата обращения: </w:t>
      </w:r>
      <w:r w:rsidRPr="00282A54">
        <w:rPr>
          <w:szCs w:val="28"/>
        </w:rPr>
        <w:t>02.12.2021).</w:t>
      </w:r>
    </w:p>
    <w:p w14:paraId="65A6A9B1" w14:textId="14F87BDB" w:rsidR="00752F06" w:rsidRPr="004B5D1D" w:rsidRDefault="00752F06" w:rsidP="005E79B2">
      <w:pPr>
        <w:pStyle w:val="a3"/>
        <w:numPr>
          <w:ilvl w:val="0"/>
          <w:numId w:val="1"/>
        </w:numPr>
        <w:ind w:left="0" w:firstLine="709"/>
        <w:rPr>
          <w:rFonts w:cs="Times New Roman"/>
          <w:szCs w:val="28"/>
        </w:rPr>
      </w:pPr>
      <w:r w:rsidRPr="00282A54">
        <w:rPr>
          <w:rFonts w:cs="Times New Roman"/>
          <w:szCs w:val="28"/>
        </w:rPr>
        <w:t xml:space="preserve">Федеральный закон от 26.12.1995 №208-ФЗ «Об акционерных обществах» </w:t>
      </w:r>
      <w:r w:rsidRPr="00282A54">
        <w:rPr>
          <w:szCs w:val="28"/>
        </w:rPr>
        <w:t>[Электронный ресурс</w:t>
      </w:r>
      <w:r w:rsidR="005E79B2" w:rsidRPr="00282A54">
        <w:rPr>
          <w:szCs w:val="28"/>
        </w:rPr>
        <w:t xml:space="preserve">]. – Режим доступа: </w:t>
      </w:r>
      <w:hyperlink r:id="rId48" w:history="1">
        <w:r w:rsidR="005E79B2" w:rsidRPr="00282A54">
          <w:rPr>
            <w:rStyle w:val="a5"/>
            <w:color w:val="auto"/>
            <w:szCs w:val="28"/>
            <w:u w:val="none"/>
          </w:rPr>
          <w:t>http://www.consultant.ru/document/cons_doc_LAW_8743/</w:t>
        </w:r>
      </w:hyperlink>
      <w:r w:rsidR="004B5D1D" w:rsidRPr="004B5D1D">
        <w:rPr>
          <w:szCs w:val="28"/>
        </w:rPr>
        <w:t xml:space="preserve"> (дата обращения: </w:t>
      </w:r>
      <w:r w:rsidRPr="004B5D1D">
        <w:rPr>
          <w:szCs w:val="28"/>
        </w:rPr>
        <w:t>02.12.2021).</w:t>
      </w:r>
    </w:p>
    <w:p w14:paraId="58BA3BB1" w14:textId="1EF14649" w:rsidR="005E79B2" w:rsidRPr="004B5D1D" w:rsidRDefault="005E79B2" w:rsidP="005E79B2">
      <w:pPr>
        <w:pStyle w:val="a3"/>
        <w:numPr>
          <w:ilvl w:val="0"/>
          <w:numId w:val="1"/>
        </w:numPr>
        <w:ind w:left="0" w:firstLine="709"/>
        <w:rPr>
          <w:rFonts w:cs="Times New Roman"/>
          <w:szCs w:val="28"/>
        </w:rPr>
      </w:pPr>
      <w:r w:rsidRPr="004B5D1D">
        <w:rPr>
          <w:rFonts w:cs="Times New Roman"/>
          <w:szCs w:val="28"/>
        </w:rPr>
        <w:t xml:space="preserve">Ведомственный проект «Цифровое сельское хозяйство» </w:t>
      </w:r>
      <w:r w:rsidRPr="004B5D1D">
        <w:rPr>
          <w:szCs w:val="28"/>
        </w:rPr>
        <w:t xml:space="preserve">[Электронный ресурс]. – Режим доступа: </w:t>
      </w:r>
      <w:hyperlink r:id="rId49" w:history="1">
        <w:r w:rsidRPr="004B5D1D">
          <w:rPr>
            <w:rStyle w:val="a5"/>
            <w:color w:val="auto"/>
            <w:szCs w:val="28"/>
            <w:u w:val="none"/>
          </w:rPr>
          <w:t>https://mcx.gov.ru/upload/iblock/900/ 900863fae06c026826a9ee43e124d058.pdf</w:t>
        </w:r>
      </w:hyperlink>
      <w:r w:rsidR="004B5D1D" w:rsidRPr="004B5D1D">
        <w:rPr>
          <w:szCs w:val="28"/>
        </w:rPr>
        <w:t xml:space="preserve"> (дата обращения: </w:t>
      </w:r>
      <w:r w:rsidRPr="004B5D1D">
        <w:rPr>
          <w:szCs w:val="28"/>
        </w:rPr>
        <w:t>02.12.2021).</w:t>
      </w:r>
    </w:p>
    <w:p w14:paraId="7B90CF96" w14:textId="2C1DA29E" w:rsidR="005E79B2" w:rsidRPr="004B5D1D" w:rsidRDefault="005E79B2" w:rsidP="005E79B2">
      <w:pPr>
        <w:pStyle w:val="a3"/>
        <w:numPr>
          <w:ilvl w:val="0"/>
          <w:numId w:val="1"/>
        </w:numPr>
        <w:ind w:left="0" w:firstLine="709"/>
        <w:rPr>
          <w:rFonts w:cs="Times New Roman"/>
          <w:szCs w:val="28"/>
        </w:rPr>
      </w:pPr>
      <w:r w:rsidRPr="004B5D1D">
        <w:rPr>
          <w:rFonts w:cs="Times New Roman"/>
          <w:szCs w:val="28"/>
        </w:rPr>
        <w:t xml:space="preserve">Национальная программа «Цифровая экономика Российской Федерации» [Электронный ресурс]. – Режим доступа: </w:t>
      </w:r>
      <w:hyperlink r:id="rId50" w:history="1">
        <w:r w:rsidRPr="004B5D1D">
          <w:rPr>
            <w:rStyle w:val="a5"/>
            <w:rFonts w:cs="Times New Roman"/>
            <w:color w:val="auto"/>
            <w:szCs w:val="28"/>
            <w:u w:val="none"/>
          </w:rPr>
          <w:t>https://digital.gov.ru/ru/activity/directions/858/</w:t>
        </w:r>
      </w:hyperlink>
      <w:r w:rsidR="004B5D1D" w:rsidRPr="004B5D1D">
        <w:rPr>
          <w:rFonts w:cs="Times New Roman"/>
          <w:szCs w:val="28"/>
        </w:rPr>
        <w:t xml:space="preserve"> (дата обращения: </w:t>
      </w:r>
      <w:r w:rsidRPr="004B5D1D">
        <w:rPr>
          <w:rFonts w:cs="Times New Roman"/>
          <w:szCs w:val="28"/>
        </w:rPr>
        <w:t xml:space="preserve">02.12.2021). </w:t>
      </w:r>
    </w:p>
    <w:p w14:paraId="7D78A8F8" w14:textId="3B6307BE" w:rsidR="005E79B2" w:rsidRPr="004B5D1D" w:rsidRDefault="005E79B2" w:rsidP="00752F06">
      <w:pPr>
        <w:pStyle w:val="a3"/>
        <w:numPr>
          <w:ilvl w:val="0"/>
          <w:numId w:val="1"/>
        </w:numPr>
        <w:ind w:left="0" w:firstLine="709"/>
        <w:rPr>
          <w:rFonts w:cs="Times New Roman"/>
          <w:szCs w:val="28"/>
        </w:rPr>
      </w:pPr>
      <w:r w:rsidRPr="004B5D1D">
        <w:rPr>
          <w:rFonts w:cs="Times New Roman"/>
          <w:szCs w:val="28"/>
        </w:rPr>
        <w:lastRenderedPageBreak/>
        <w:t xml:space="preserve">Положение по бухгалтерскому учету «Бухгалтерская отчетность организации» (ПБУ 4/99) [Электронный ресурс]. – Режим доступа: </w:t>
      </w:r>
      <w:hyperlink r:id="rId51" w:history="1">
        <w:r w:rsidRPr="004B5D1D">
          <w:rPr>
            <w:rStyle w:val="a5"/>
            <w:rFonts w:cs="Times New Roman"/>
            <w:color w:val="auto"/>
            <w:szCs w:val="28"/>
            <w:u w:val="none"/>
          </w:rPr>
          <w:t>https://minfin.gov.ru/ru/perfomance/accounting/accounting/legislation/positions/?id_39=2263-polozhenie_po_bukhgalterskomu_uchetu_bukhgalterskaya_otchetnost_organizat sii_pbu_499#</w:t>
        </w:r>
      </w:hyperlink>
      <w:r w:rsidRPr="004B5D1D">
        <w:rPr>
          <w:rFonts w:cs="Times New Roman"/>
          <w:szCs w:val="28"/>
        </w:rPr>
        <w:t xml:space="preserve"> </w:t>
      </w:r>
      <w:r w:rsidR="004B5D1D" w:rsidRPr="004B5D1D">
        <w:rPr>
          <w:rFonts w:cs="Times New Roman"/>
          <w:szCs w:val="28"/>
        </w:rPr>
        <w:t>(д</w:t>
      </w:r>
      <w:r w:rsidRPr="004B5D1D">
        <w:rPr>
          <w:rFonts w:cs="Times New Roman"/>
          <w:szCs w:val="28"/>
        </w:rPr>
        <w:t xml:space="preserve">ата обращения: 05.12.2021). </w:t>
      </w:r>
    </w:p>
    <w:p w14:paraId="18F73F7C" w14:textId="438886C0" w:rsidR="005E79B2" w:rsidRPr="004B5D1D" w:rsidRDefault="005E79B2" w:rsidP="00752F06">
      <w:pPr>
        <w:pStyle w:val="a3"/>
        <w:numPr>
          <w:ilvl w:val="0"/>
          <w:numId w:val="1"/>
        </w:numPr>
        <w:ind w:left="0" w:firstLine="709"/>
        <w:rPr>
          <w:rFonts w:cs="Times New Roman"/>
          <w:szCs w:val="28"/>
        </w:rPr>
      </w:pPr>
      <w:r w:rsidRPr="004B5D1D">
        <w:rPr>
          <w:rFonts w:cs="Times New Roman"/>
          <w:szCs w:val="28"/>
        </w:rPr>
        <w:t xml:space="preserve">Положение по бухгалтерскому учету «Отчет о движении денежных средств» (ПБУ 23/2011) [Электронный ресурс]. – Режим доступа: </w:t>
      </w:r>
      <w:hyperlink r:id="rId52" w:history="1">
        <w:r w:rsidRPr="004B5D1D">
          <w:rPr>
            <w:rStyle w:val="a5"/>
            <w:rFonts w:cs="Times New Roman"/>
            <w:color w:val="auto"/>
            <w:szCs w:val="28"/>
            <w:u w:val="none"/>
            <w:lang w:val="en-US"/>
          </w:rPr>
          <w:t>https</w:t>
        </w:r>
        <w:r w:rsidRPr="004B5D1D">
          <w:rPr>
            <w:rStyle w:val="a5"/>
            <w:rFonts w:cs="Times New Roman"/>
            <w:color w:val="auto"/>
            <w:szCs w:val="28"/>
            <w:u w:val="none"/>
          </w:rPr>
          <w:t>://</w:t>
        </w:r>
        <w:proofErr w:type="spellStart"/>
        <w:r w:rsidRPr="004B5D1D">
          <w:rPr>
            <w:rStyle w:val="a5"/>
            <w:rFonts w:cs="Times New Roman"/>
            <w:color w:val="auto"/>
            <w:szCs w:val="28"/>
            <w:u w:val="none"/>
            <w:lang w:val="en-US"/>
          </w:rPr>
          <w:t>minfin</w:t>
        </w:r>
        <w:proofErr w:type="spellEnd"/>
        <w:r w:rsidRPr="004B5D1D">
          <w:rPr>
            <w:rStyle w:val="a5"/>
            <w:rFonts w:cs="Times New Roman"/>
            <w:color w:val="auto"/>
            <w:szCs w:val="28"/>
            <w:u w:val="none"/>
          </w:rPr>
          <w:t>.</w:t>
        </w:r>
        <w:proofErr w:type="spellStart"/>
        <w:r w:rsidRPr="004B5D1D">
          <w:rPr>
            <w:rStyle w:val="a5"/>
            <w:rFonts w:cs="Times New Roman"/>
            <w:color w:val="auto"/>
            <w:szCs w:val="28"/>
            <w:u w:val="none"/>
            <w:lang w:val="en-US"/>
          </w:rPr>
          <w:t>gov</w:t>
        </w:r>
        <w:proofErr w:type="spellEnd"/>
        <w:r w:rsidRPr="004B5D1D">
          <w:rPr>
            <w:rStyle w:val="a5"/>
            <w:rFonts w:cs="Times New Roman"/>
            <w:color w:val="auto"/>
            <w:szCs w:val="28"/>
            <w:u w:val="none"/>
          </w:rPr>
          <w:t>.</w:t>
        </w:r>
        <w:proofErr w:type="spellStart"/>
        <w:r w:rsidRPr="004B5D1D">
          <w:rPr>
            <w:rStyle w:val="a5"/>
            <w:rFonts w:cs="Times New Roman"/>
            <w:color w:val="auto"/>
            <w:szCs w:val="28"/>
            <w:u w:val="none"/>
            <w:lang w:val="en-US"/>
          </w:rPr>
          <w:t>ru</w:t>
        </w:r>
        <w:proofErr w:type="spellEnd"/>
        <w:r w:rsidRPr="004B5D1D">
          <w:rPr>
            <w:rStyle w:val="a5"/>
            <w:rFonts w:cs="Times New Roman"/>
            <w:color w:val="auto"/>
            <w:szCs w:val="28"/>
            <w:u w:val="none"/>
          </w:rPr>
          <w:t>/</w:t>
        </w:r>
        <w:proofErr w:type="spellStart"/>
        <w:r w:rsidRPr="004B5D1D">
          <w:rPr>
            <w:rStyle w:val="a5"/>
            <w:rFonts w:cs="Times New Roman"/>
            <w:color w:val="auto"/>
            <w:szCs w:val="28"/>
            <w:u w:val="none"/>
            <w:lang w:val="en-US"/>
          </w:rPr>
          <w:t>ru</w:t>
        </w:r>
        <w:proofErr w:type="spellEnd"/>
        <w:r w:rsidRPr="004B5D1D">
          <w:rPr>
            <w:rStyle w:val="a5"/>
            <w:rFonts w:cs="Times New Roman"/>
            <w:color w:val="auto"/>
            <w:szCs w:val="28"/>
            <w:u w:val="none"/>
          </w:rPr>
          <w:t>/</w:t>
        </w:r>
        <w:proofErr w:type="spellStart"/>
        <w:r w:rsidRPr="004B5D1D">
          <w:rPr>
            <w:rStyle w:val="a5"/>
            <w:rFonts w:cs="Times New Roman"/>
            <w:color w:val="auto"/>
            <w:szCs w:val="28"/>
            <w:u w:val="none"/>
            <w:lang w:val="en-US"/>
          </w:rPr>
          <w:t>perfomance</w:t>
        </w:r>
        <w:proofErr w:type="spellEnd"/>
        <w:r w:rsidRPr="004B5D1D">
          <w:rPr>
            <w:rStyle w:val="a5"/>
            <w:rFonts w:cs="Times New Roman"/>
            <w:color w:val="auto"/>
            <w:szCs w:val="28"/>
            <w:u w:val="none"/>
          </w:rPr>
          <w:t>/</w:t>
        </w:r>
        <w:r w:rsidRPr="004B5D1D">
          <w:rPr>
            <w:rStyle w:val="a5"/>
            <w:rFonts w:cs="Times New Roman"/>
            <w:color w:val="auto"/>
            <w:szCs w:val="28"/>
            <w:u w:val="none"/>
            <w:lang w:val="en-US"/>
          </w:rPr>
          <w:t>accounting</w:t>
        </w:r>
        <w:r w:rsidRPr="004B5D1D">
          <w:rPr>
            <w:rStyle w:val="a5"/>
            <w:rFonts w:cs="Times New Roman"/>
            <w:color w:val="auto"/>
            <w:szCs w:val="28"/>
            <w:u w:val="none"/>
          </w:rPr>
          <w:t>/</w:t>
        </w:r>
        <w:r w:rsidRPr="004B5D1D">
          <w:rPr>
            <w:rStyle w:val="a5"/>
            <w:rFonts w:cs="Times New Roman"/>
            <w:color w:val="auto"/>
            <w:szCs w:val="28"/>
            <w:u w:val="none"/>
            <w:lang w:val="en-US"/>
          </w:rPr>
          <w:t>accounting</w:t>
        </w:r>
        <w:r w:rsidRPr="004B5D1D">
          <w:rPr>
            <w:rStyle w:val="a5"/>
            <w:rFonts w:cs="Times New Roman"/>
            <w:color w:val="auto"/>
            <w:szCs w:val="28"/>
            <w:u w:val="none"/>
          </w:rPr>
          <w:t>/</w:t>
        </w:r>
        <w:r w:rsidRPr="004B5D1D">
          <w:rPr>
            <w:rStyle w:val="a5"/>
            <w:rFonts w:cs="Times New Roman"/>
            <w:color w:val="auto"/>
            <w:szCs w:val="28"/>
            <w:u w:val="none"/>
            <w:lang w:val="en-US"/>
          </w:rPr>
          <w:t>legislation</w:t>
        </w:r>
        <w:r w:rsidRPr="004B5D1D">
          <w:rPr>
            <w:rStyle w:val="a5"/>
            <w:rFonts w:cs="Times New Roman"/>
            <w:color w:val="auto"/>
            <w:szCs w:val="28"/>
            <w:u w:val="none"/>
          </w:rPr>
          <w:t>/</w:t>
        </w:r>
        <w:r w:rsidRPr="004B5D1D">
          <w:rPr>
            <w:rStyle w:val="a5"/>
            <w:rFonts w:cs="Times New Roman"/>
            <w:color w:val="auto"/>
            <w:szCs w:val="28"/>
            <w:u w:val="none"/>
            <w:lang w:val="en-US"/>
          </w:rPr>
          <w:t>positions</w:t>
        </w:r>
        <w:r w:rsidRPr="004B5D1D">
          <w:rPr>
            <w:rStyle w:val="a5"/>
            <w:rFonts w:cs="Times New Roman"/>
            <w:color w:val="auto"/>
            <w:szCs w:val="28"/>
            <w:u w:val="none"/>
          </w:rPr>
          <w:t>/?</w:t>
        </w:r>
        <w:r w:rsidRPr="004B5D1D">
          <w:rPr>
            <w:rStyle w:val="a5"/>
            <w:rFonts w:cs="Times New Roman"/>
            <w:color w:val="auto"/>
            <w:szCs w:val="28"/>
            <w:u w:val="none"/>
            <w:lang w:val="en-US"/>
          </w:rPr>
          <w:t>id</w:t>
        </w:r>
        <w:r w:rsidRPr="004B5D1D">
          <w:rPr>
            <w:rStyle w:val="a5"/>
            <w:rFonts w:cs="Times New Roman"/>
            <w:color w:val="auto"/>
            <w:szCs w:val="28"/>
            <w:u w:val="none"/>
          </w:rPr>
          <w:t>_39=12405-</w:t>
        </w:r>
        <w:proofErr w:type="spellStart"/>
        <w:r w:rsidRPr="004B5D1D">
          <w:rPr>
            <w:rStyle w:val="a5"/>
            <w:rFonts w:cs="Times New Roman"/>
            <w:color w:val="auto"/>
            <w:szCs w:val="28"/>
            <w:u w:val="none"/>
            <w:lang w:val="en-US"/>
          </w:rPr>
          <w:t>polozhenie</w:t>
        </w:r>
        <w:proofErr w:type="spellEnd"/>
        <w:r w:rsidRPr="004B5D1D">
          <w:rPr>
            <w:rStyle w:val="a5"/>
            <w:rFonts w:cs="Times New Roman"/>
            <w:color w:val="auto"/>
            <w:szCs w:val="28"/>
            <w:u w:val="none"/>
          </w:rPr>
          <w:t>_</w:t>
        </w:r>
        <w:proofErr w:type="spellStart"/>
        <w:r w:rsidRPr="004B5D1D">
          <w:rPr>
            <w:rStyle w:val="a5"/>
            <w:rFonts w:cs="Times New Roman"/>
            <w:color w:val="auto"/>
            <w:szCs w:val="28"/>
            <w:u w:val="none"/>
            <w:lang w:val="en-US"/>
          </w:rPr>
          <w:t>po</w:t>
        </w:r>
        <w:proofErr w:type="spellEnd"/>
        <w:r w:rsidRPr="004B5D1D">
          <w:rPr>
            <w:rStyle w:val="a5"/>
            <w:rFonts w:cs="Times New Roman"/>
            <w:color w:val="auto"/>
            <w:szCs w:val="28"/>
            <w:u w:val="none"/>
          </w:rPr>
          <w:t>_</w:t>
        </w:r>
        <w:proofErr w:type="spellStart"/>
        <w:r w:rsidRPr="004B5D1D">
          <w:rPr>
            <w:rStyle w:val="a5"/>
            <w:rFonts w:cs="Times New Roman"/>
            <w:color w:val="auto"/>
            <w:szCs w:val="28"/>
            <w:u w:val="none"/>
            <w:lang w:val="en-US"/>
          </w:rPr>
          <w:t>bukhgalterskomu</w:t>
        </w:r>
        <w:proofErr w:type="spellEnd"/>
        <w:r w:rsidRPr="004B5D1D">
          <w:rPr>
            <w:rStyle w:val="a5"/>
            <w:rFonts w:cs="Times New Roman"/>
            <w:color w:val="auto"/>
            <w:szCs w:val="28"/>
            <w:u w:val="none"/>
          </w:rPr>
          <w:t>_</w:t>
        </w:r>
        <w:proofErr w:type="spellStart"/>
        <w:r w:rsidRPr="004B5D1D">
          <w:rPr>
            <w:rStyle w:val="a5"/>
            <w:rFonts w:cs="Times New Roman"/>
            <w:color w:val="auto"/>
            <w:szCs w:val="28"/>
            <w:u w:val="none"/>
            <w:lang w:val="en-US"/>
          </w:rPr>
          <w:t>uchetu</w:t>
        </w:r>
        <w:proofErr w:type="spellEnd"/>
        <w:r w:rsidRPr="004B5D1D">
          <w:rPr>
            <w:rStyle w:val="a5"/>
            <w:rFonts w:cs="Times New Roman"/>
            <w:color w:val="auto"/>
            <w:szCs w:val="28"/>
            <w:u w:val="none"/>
          </w:rPr>
          <w:t>_</w:t>
        </w:r>
        <w:proofErr w:type="spellStart"/>
        <w:r w:rsidRPr="004B5D1D">
          <w:rPr>
            <w:rStyle w:val="a5"/>
            <w:rFonts w:cs="Times New Roman"/>
            <w:color w:val="auto"/>
            <w:szCs w:val="28"/>
            <w:u w:val="none"/>
            <w:lang w:val="en-US"/>
          </w:rPr>
          <w:t>otchet</w:t>
        </w:r>
        <w:proofErr w:type="spellEnd"/>
        <w:r w:rsidRPr="004B5D1D">
          <w:rPr>
            <w:rStyle w:val="a5"/>
            <w:rFonts w:cs="Times New Roman"/>
            <w:color w:val="auto"/>
            <w:szCs w:val="28"/>
            <w:u w:val="none"/>
          </w:rPr>
          <w:t>_</w:t>
        </w:r>
        <w:r w:rsidRPr="004B5D1D">
          <w:rPr>
            <w:rStyle w:val="a5"/>
            <w:rFonts w:cs="Times New Roman"/>
            <w:color w:val="auto"/>
            <w:szCs w:val="28"/>
            <w:u w:val="none"/>
            <w:lang w:val="en-US"/>
          </w:rPr>
          <w:t>o</w:t>
        </w:r>
        <w:r w:rsidRPr="004B5D1D">
          <w:rPr>
            <w:rStyle w:val="a5"/>
            <w:rFonts w:cs="Times New Roman"/>
            <w:color w:val="auto"/>
            <w:szCs w:val="28"/>
            <w:u w:val="none"/>
          </w:rPr>
          <w:t>_</w:t>
        </w:r>
        <w:proofErr w:type="spellStart"/>
        <w:r w:rsidRPr="004B5D1D">
          <w:rPr>
            <w:rStyle w:val="a5"/>
            <w:rFonts w:cs="Times New Roman"/>
            <w:color w:val="auto"/>
            <w:szCs w:val="28"/>
            <w:u w:val="none"/>
            <w:lang w:val="en-US"/>
          </w:rPr>
          <w:t>dvizhenii</w:t>
        </w:r>
        <w:proofErr w:type="spellEnd"/>
        <w:r w:rsidRPr="004B5D1D">
          <w:rPr>
            <w:rStyle w:val="a5"/>
            <w:rFonts w:cs="Times New Roman"/>
            <w:color w:val="auto"/>
            <w:szCs w:val="28"/>
            <w:u w:val="none"/>
          </w:rPr>
          <w:t>_</w:t>
        </w:r>
        <w:proofErr w:type="spellStart"/>
        <w:r w:rsidRPr="004B5D1D">
          <w:rPr>
            <w:rStyle w:val="a5"/>
            <w:rFonts w:cs="Times New Roman"/>
            <w:color w:val="auto"/>
            <w:szCs w:val="28"/>
            <w:u w:val="none"/>
            <w:lang w:val="en-US"/>
          </w:rPr>
          <w:t>denezhnykh</w:t>
        </w:r>
        <w:proofErr w:type="spellEnd"/>
        <w:r w:rsidRPr="004B5D1D">
          <w:rPr>
            <w:rStyle w:val="a5"/>
            <w:rFonts w:cs="Times New Roman"/>
            <w:color w:val="auto"/>
            <w:szCs w:val="28"/>
            <w:u w:val="none"/>
          </w:rPr>
          <w:t>_</w:t>
        </w:r>
        <w:proofErr w:type="spellStart"/>
        <w:r w:rsidRPr="004B5D1D">
          <w:rPr>
            <w:rStyle w:val="a5"/>
            <w:rFonts w:cs="Times New Roman"/>
            <w:color w:val="auto"/>
            <w:szCs w:val="28"/>
            <w:u w:val="none"/>
            <w:lang w:val="en-US"/>
          </w:rPr>
          <w:t>sre</w:t>
        </w:r>
        <w:proofErr w:type="spellEnd"/>
        <w:r w:rsidRPr="004B5D1D">
          <w:rPr>
            <w:rStyle w:val="a5"/>
            <w:rFonts w:cs="Times New Roman"/>
            <w:color w:val="auto"/>
            <w:szCs w:val="28"/>
            <w:u w:val="none"/>
          </w:rPr>
          <w:t xml:space="preserve"> </w:t>
        </w:r>
        <w:proofErr w:type="spellStart"/>
        <w:r w:rsidRPr="004B5D1D">
          <w:rPr>
            <w:rStyle w:val="a5"/>
            <w:rFonts w:cs="Times New Roman"/>
            <w:color w:val="auto"/>
            <w:szCs w:val="28"/>
            <w:u w:val="none"/>
            <w:lang w:val="en-US"/>
          </w:rPr>
          <w:t>dstv</w:t>
        </w:r>
        <w:proofErr w:type="spellEnd"/>
        <w:r w:rsidRPr="004B5D1D">
          <w:rPr>
            <w:rStyle w:val="a5"/>
            <w:rFonts w:cs="Times New Roman"/>
            <w:color w:val="auto"/>
            <w:szCs w:val="28"/>
            <w:u w:val="none"/>
          </w:rPr>
          <w:t>_</w:t>
        </w:r>
        <w:proofErr w:type="spellStart"/>
        <w:r w:rsidRPr="004B5D1D">
          <w:rPr>
            <w:rStyle w:val="a5"/>
            <w:rFonts w:cs="Times New Roman"/>
            <w:color w:val="auto"/>
            <w:szCs w:val="28"/>
            <w:u w:val="none"/>
            <w:lang w:val="en-US"/>
          </w:rPr>
          <w:t>pbu</w:t>
        </w:r>
        <w:proofErr w:type="spellEnd"/>
        <w:r w:rsidRPr="004B5D1D">
          <w:rPr>
            <w:rStyle w:val="a5"/>
            <w:rFonts w:cs="Times New Roman"/>
            <w:color w:val="auto"/>
            <w:szCs w:val="28"/>
            <w:u w:val="none"/>
          </w:rPr>
          <w:t>_232011</w:t>
        </w:r>
      </w:hyperlink>
      <w:r w:rsidR="004B5D1D" w:rsidRPr="004B5D1D">
        <w:rPr>
          <w:rFonts w:cs="Times New Roman"/>
          <w:szCs w:val="28"/>
        </w:rPr>
        <w:t xml:space="preserve"> (дата обращения: </w:t>
      </w:r>
      <w:r w:rsidRPr="004B5D1D">
        <w:rPr>
          <w:rFonts w:cs="Times New Roman"/>
          <w:szCs w:val="28"/>
        </w:rPr>
        <w:t>05.12.2021).</w:t>
      </w:r>
    </w:p>
    <w:p w14:paraId="604B4898" w14:textId="6F498A90" w:rsidR="005E79B2" w:rsidRPr="004B5D1D" w:rsidRDefault="005E79B2" w:rsidP="00752F06">
      <w:pPr>
        <w:pStyle w:val="a3"/>
        <w:numPr>
          <w:ilvl w:val="0"/>
          <w:numId w:val="1"/>
        </w:numPr>
        <w:ind w:left="0" w:firstLine="709"/>
        <w:rPr>
          <w:rFonts w:cs="Times New Roman"/>
          <w:szCs w:val="28"/>
        </w:rPr>
      </w:pPr>
      <w:r w:rsidRPr="004B5D1D">
        <w:rPr>
          <w:rFonts w:cs="Times New Roman"/>
          <w:szCs w:val="28"/>
        </w:rPr>
        <w:t xml:space="preserve">Положение по бухгалтерскому учету «Расходы организации» (ПБУ 10/99) </w:t>
      </w:r>
      <w:r w:rsidRPr="004B5D1D">
        <w:rPr>
          <w:szCs w:val="28"/>
        </w:rPr>
        <w:t xml:space="preserve">[Электронный ресурс]. – Режим доступа: </w:t>
      </w:r>
      <w:hyperlink r:id="rId53" w:history="1">
        <w:r w:rsidRPr="004B5D1D">
          <w:rPr>
            <w:rStyle w:val="a5"/>
            <w:color w:val="auto"/>
            <w:szCs w:val="28"/>
            <w:u w:val="none"/>
          </w:rPr>
          <w:t>https://minfin.gov.ru/ru/document/?id_4=2269-polozhenie_po_bukhgalterskomu_uchet u_raskhody_organizatsii_pbu_1099</w:t>
        </w:r>
      </w:hyperlink>
      <w:r w:rsidR="004B5D1D" w:rsidRPr="004B5D1D">
        <w:rPr>
          <w:szCs w:val="28"/>
        </w:rPr>
        <w:t xml:space="preserve"> (дата обращения: </w:t>
      </w:r>
      <w:r w:rsidRPr="004B5D1D">
        <w:rPr>
          <w:szCs w:val="28"/>
        </w:rPr>
        <w:t>02.12.2021).</w:t>
      </w:r>
    </w:p>
    <w:p w14:paraId="432CD32C" w14:textId="38F486F6" w:rsidR="005E79B2" w:rsidRPr="004B5D1D" w:rsidRDefault="005E79B2" w:rsidP="00752F06">
      <w:pPr>
        <w:pStyle w:val="a3"/>
        <w:numPr>
          <w:ilvl w:val="0"/>
          <w:numId w:val="1"/>
        </w:numPr>
        <w:ind w:left="0" w:firstLine="709"/>
        <w:rPr>
          <w:rFonts w:cs="Times New Roman"/>
          <w:szCs w:val="28"/>
        </w:rPr>
      </w:pPr>
      <w:r w:rsidRPr="004B5D1D">
        <w:rPr>
          <w:rFonts w:cs="Times New Roman"/>
          <w:szCs w:val="28"/>
        </w:rPr>
        <w:t xml:space="preserve">Положение по бухгалтерскому учету «Учет расходов по займам и кредитам» (ПБУ 15/2008) </w:t>
      </w:r>
      <w:r w:rsidRPr="004B5D1D">
        <w:rPr>
          <w:szCs w:val="28"/>
        </w:rPr>
        <w:t xml:space="preserve">[Электронный ресурс]. – Режим доступа: </w:t>
      </w:r>
      <w:hyperlink r:id="rId54" w:history="1">
        <w:r w:rsidRPr="004B5D1D">
          <w:rPr>
            <w:rStyle w:val="a5"/>
            <w:color w:val="auto"/>
            <w:szCs w:val="28"/>
            <w:u w:val="none"/>
          </w:rPr>
          <w:t>https://minfin.gov.ru/ru/document/?id_4=2274-polozhenie_po_bukhgalterskomu_uchet u_uchet_raskhodov_po_zaimam_i_kreditam_pbu_152008</w:t>
        </w:r>
      </w:hyperlink>
      <w:r w:rsidR="004B5D1D" w:rsidRPr="004B5D1D">
        <w:rPr>
          <w:szCs w:val="28"/>
        </w:rPr>
        <w:t xml:space="preserve"> (дата обращения: </w:t>
      </w:r>
      <w:r w:rsidRPr="004B5D1D">
        <w:rPr>
          <w:szCs w:val="28"/>
        </w:rPr>
        <w:t>02.12.2021).</w:t>
      </w:r>
    </w:p>
    <w:p w14:paraId="29AE24AA" w14:textId="3251D8F9" w:rsidR="005E79B2" w:rsidRPr="004B5D1D" w:rsidRDefault="005E79B2" w:rsidP="00752F06">
      <w:pPr>
        <w:pStyle w:val="a3"/>
        <w:numPr>
          <w:ilvl w:val="0"/>
          <w:numId w:val="1"/>
        </w:numPr>
        <w:ind w:left="0" w:firstLine="709"/>
        <w:rPr>
          <w:rFonts w:cs="Times New Roman"/>
          <w:szCs w:val="28"/>
        </w:rPr>
      </w:pPr>
      <w:r w:rsidRPr="004B5D1D">
        <w:rPr>
          <w:rFonts w:cs="Times New Roman"/>
          <w:szCs w:val="28"/>
        </w:rPr>
        <w:t xml:space="preserve">Положение по бухгалтерскому учету «Учетная политика организации» (ПБУ 1/2008) с изменением, внесенным приказом Минфина России от 7 февраля 2020 г. № 18н [Электронный ресурс]. – Режим доступа: </w:t>
      </w:r>
      <w:hyperlink r:id="rId55" w:history="1">
        <w:r w:rsidRPr="004B5D1D">
          <w:rPr>
            <w:rStyle w:val="a5"/>
            <w:rFonts w:cs="Times New Roman"/>
            <w:color w:val="auto"/>
            <w:szCs w:val="28"/>
            <w:u w:val="none"/>
            <w:lang w:val="en-US"/>
          </w:rPr>
          <w:t>https</w:t>
        </w:r>
        <w:r w:rsidRPr="004B5D1D">
          <w:rPr>
            <w:rStyle w:val="a5"/>
            <w:rFonts w:cs="Times New Roman"/>
            <w:color w:val="auto"/>
            <w:szCs w:val="28"/>
            <w:u w:val="none"/>
          </w:rPr>
          <w:t>://</w:t>
        </w:r>
        <w:proofErr w:type="spellStart"/>
        <w:r w:rsidRPr="004B5D1D">
          <w:rPr>
            <w:rStyle w:val="a5"/>
            <w:rFonts w:cs="Times New Roman"/>
            <w:color w:val="auto"/>
            <w:szCs w:val="28"/>
            <w:u w:val="none"/>
            <w:lang w:val="en-US"/>
          </w:rPr>
          <w:t>minfin</w:t>
        </w:r>
        <w:proofErr w:type="spellEnd"/>
        <w:r w:rsidRPr="004B5D1D">
          <w:rPr>
            <w:rStyle w:val="a5"/>
            <w:rFonts w:cs="Times New Roman"/>
            <w:color w:val="auto"/>
            <w:szCs w:val="28"/>
            <w:u w:val="none"/>
          </w:rPr>
          <w:t>.</w:t>
        </w:r>
        <w:proofErr w:type="spellStart"/>
        <w:r w:rsidRPr="004B5D1D">
          <w:rPr>
            <w:rStyle w:val="a5"/>
            <w:rFonts w:cs="Times New Roman"/>
            <w:color w:val="auto"/>
            <w:szCs w:val="28"/>
            <w:u w:val="none"/>
            <w:lang w:val="en-US"/>
          </w:rPr>
          <w:t>gov</w:t>
        </w:r>
        <w:proofErr w:type="spellEnd"/>
        <w:r w:rsidRPr="004B5D1D">
          <w:rPr>
            <w:rStyle w:val="a5"/>
            <w:rFonts w:cs="Times New Roman"/>
            <w:color w:val="auto"/>
            <w:szCs w:val="28"/>
            <w:u w:val="none"/>
          </w:rPr>
          <w:t>.</w:t>
        </w:r>
        <w:proofErr w:type="spellStart"/>
        <w:r w:rsidRPr="004B5D1D">
          <w:rPr>
            <w:rStyle w:val="a5"/>
            <w:rFonts w:cs="Times New Roman"/>
            <w:color w:val="auto"/>
            <w:szCs w:val="28"/>
            <w:u w:val="none"/>
            <w:lang w:val="en-US"/>
          </w:rPr>
          <w:t>ru</w:t>
        </w:r>
        <w:proofErr w:type="spellEnd"/>
        <w:r w:rsidRPr="004B5D1D">
          <w:rPr>
            <w:rStyle w:val="a5"/>
            <w:rFonts w:cs="Times New Roman"/>
            <w:color w:val="auto"/>
            <w:szCs w:val="28"/>
            <w:u w:val="none"/>
          </w:rPr>
          <w:t>/</w:t>
        </w:r>
        <w:proofErr w:type="spellStart"/>
        <w:r w:rsidRPr="004B5D1D">
          <w:rPr>
            <w:rStyle w:val="a5"/>
            <w:rFonts w:cs="Times New Roman"/>
            <w:color w:val="auto"/>
            <w:szCs w:val="28"/>
            <w:u w:val="none"/>
            <w:lang w:val="en-US"/>
          </w:rPr>
          <w:t>ru</w:t>
        </w:r>
        <w:proofErr w:type="spellEnd"/>
        <w:r w:rsidRPr="004B5D1D">
          <w:rPr>
            <w:rStyle w:val="a5"/>
            <w:rFonts w:cs="Times New Roman"/>
            <w:color w:val="auto"/>
            <w:szCs w:val="28"/>
            <w:u w:val="none"/>
          </w:rPr>
          <w:t>/</w:t>
        </w:r>
        <w:proofErr w:type="spellStart"/>
        <w:r w:rsidRPr="004B5D1D">
          <w:rPr>
            <w:rStyle w:val="a5"/>
            <w:rFonts w:cs="Times New Roman"/>
            <w:color w:val="auto"/>
            <w:szCs w:val="28"/>
            <w:u w:val="none"/>
            <w:lang w:val="en-US"/>
          </w:rPr>
          <w:t>perfomance</w:t>
        </w:r>
        <w:proofErr w:type="spellEnd"/>
        <w:r w:rsidRPr="004B5D1D">
          <w:rPr>
            <w:rStyle w:val="a5"/>
            <w:rFonts w:cs="Times New Roman"/>
            <w:color w:val="auto"/>
            <w:szCs w:val="28"/>
            <w:u w:val="none"/>
          </w:rPr>
          <w:t>/</w:t>
        </w:r>
        <w:r w:rsidRPr="004B5D1D">
          <w:rPr>
            <w:rStyle w:val="a5"/>
            <w:rFonts w:cs="Times New Roman"/>
            <w:color w:val="auto"/>
            <w:szCs w:val="28"/>
            <w:u w:val="none"/>
            <w:lang w:val="en-US"/>
          </w:rPr>
          <w:t>accounting</w:t>
        </w:r>
        <w:r w:rsidRPr="004B5D1D">
          <w:rPr>
            <w:rStyle w:val="a5"/>
            <w:rFonts w:cs="Times New Roman"/>
            <w:color w:val="auto"/>
            <w:szCs w:val="28"/>
            <w:u w:val="none"/>
          </w:rPr>
          <w:t>/</w:t>
        </w:r>
        <w:r w:rsidRPr="004B5D1D">
          <w:rPr>
            <w:rStyle w:val="a5"/>
            <w:rFonts w:cs="Times New Roman"/>
            <w:color w:val="auto"/>
            <w:szCs w:val="28"/>
            <w:u w:val="none"/>
            <w:lang w:val="en-US"/>
          </w:rPr>
          <w:t>accounting</w:t>
        </w:r>
        <w:r w:rsidRPr="004B5D1D">
          <w:rPr>
            <w:rStyle w:val="a5"/>
            <w:rFonts w:cs="Times New Roman"/>
            <w:color w:val="auto"/>
            <w:szCs w:val="28"/>
            <w:u w:val="none"/>
          </w:rPr>
          <w:t>/</w:t>
        </w:r>
        <w:r w:rsidRPr="004B5D1D">
          <w:rPr>
            <w:rStyle w:val="a5"/>
            <w:rFonts w:cs="Times New Roman"/>
            <w:color w:val="auto"/>
            <w:szCs w:val="28"/>
            <w:u w:val="none"/>
            <w:lang w:val="en-US"/>
          </w:rPr>
          <w:t>legislation</w:t>
        </w:r>
        <w:r w:rsidRPr="004B5D1D">
          <w:rPr>
            <w:rStyle w:val="a5"/>
            <w:rFonts w:cs="Times New Roman"/>
            <w:color w:val="auto"/>
            <w:szCs w:val="28"/>
            <w:u w:val="none"/>
          </w:rPr>
          <w:t>/</w:t>
        </w:r>
        <w:r w:rsidRPr="004B5D1D">
          <w:rPr>
            <w:rStyle w:val="a5"/>
            <w:rFonts w:cs="Times New Roman"/>
            <w:color w:val="auto"/>
            <w:szCs w:val="28"/>
            <w:u w:val="none"/>
            <w:lang w:val="en-US"/>
          </w:rPr>
          <w:t>positions</w:t>
        </w:r>
        <w:r w:rsidRPr="004B5D1D">
          <w:rPr>
            <w:rStyle w:val="a5"/>
            <w:rFonts w:cs="Times New Roman"/>
            <w:color w:val="auto"/>
            <w:szCs w:val="28"/>
            <w:u w:val="none"/>
          </w:rPr>
          <w:t>/?</w:t>
        </w:r>
        <w:r w:rsidRPr="004B5D1D">
          <w:rPr>
            <w:rStyle w:val="a5"/>
            <w:rFonts w:cs="Times New Roman"/>
            <w:color w:val="auto"/>
            <w:szCs w:val="28"/>
            <w:u w:val="none"/>
            <w:lang w:val="en-US"/>
          </w:rPr>
          <w:t>id</w:t>
        </w:r>
        <w:r w:rsidRPr="004B5D1D">
          <w:rPr>
            <w:rStyle w:val="a5"/>
            <w:rFonts w:cs="Times New Roman"/>
            <w:color w:val="auto"/>
            <w:szCs w:val="28"/>
            <w:u w:val="none"/>
          </w:rPr>
          <w:t>_39=2260-</w:t>
        </w:r>
        <w:proofErr w:type="spellStart"/>
        <w:r w:rsidRPr="004B5D1D">
          <w:rPr>
            <w:rStyle w:val="a5"/>
            <w:rFonts w:cs="Times New Roman"/>
            <w:color w:val="auto"/>
            <w:szCs w:val="28"/>
            <w:u w:val="none"/>
            <w:lang w:val="en-US"/>
          </w:rPr>
          <w:t>polozhenie</w:t>
        </w:r>
        <w:proofErr w:type="spellEnd"/>
        <w:r w:rsidRPr="004B5D1D">
          <w:rPr>
            <w:rStyle w:val="a5"/>
            <w:rFonts w:cs="Times New Roman"/>
            <w:color w:val="auto"/>
            <w:szCs w:val="28"/>
            <w:u w:val="none"/>
          </w:rPr>
          <w:t>_</w:t>
        </w:r>
        <w:proofErr w:type="spellStart"/>
        <w:r w:rsidRPr="004B5D1D">
          <w:rPr>
            <w:rStyle w:val="a5"/>
            <w:rFonts w:cs="Times New Roman"/>
            <w:color w:val="auto"/>
            <w:szCs w:val="28"/>
            <w:u w:val="none"/>
            <w:lang w:val="en-US"/>
          </w:rPr>
          <w:t>po</w:t>
        </w:r>
        <w:proofErr w:type="spellEnd"/>
        <w:r w:rsidRPr="004B5D1D">
          <w:rPr>
            <w:rStyle w:val="a5"/>
            <w:rFonts w:cs="Times New Roman"/>
            <w:color w:val="auto"/>
            <w:szCs w:val="28"/>
            <w:u w:val="none"/>
          </w:rPr>
          <w:t>_</w:t>
        </w:r>
        <w:proofErr w:type="spellStart"/>
        <w:r w:rsidRPr="004B5D1D">
          <w:rPr>
            <w:rStyle w:val="a5"/>
            <w:rFonts w:cs="Times New Roman"/>
            <w:color w:val="auto"/>
            <w:szCs w:val="28"/>
            <w:u w:val="none"/>
            <w:lang w:val="en-US"/>
          </w:rPr>
          <w:t>bukhgalterskomu</w:t>
        </w:r>
        <w:proofErr w:type="spellEnd"/>
        <w:r w:rsidRPr="004B5D1D">
          <w:rPr>
            <w:rStyle w:val="a5"/>
            <w:rFonts w:cs="Times New Roman"/>
            <w:color w:val="auto"/>
            <w:szCs w:val="28"/>
            <w:u w:val="none"/>
          </w:rPr>
          <w:t>_</w:t>
        </w:r>
        <w:proofErr w:type="spellStart"/>
        <w:r w:rsidRPr="004B5D1D">
          <w:rPr>
            <w:rStyle w:val="a5"/>
            <w:rFonts w:cs="Times New Roman"/>
            <w:color w:val="auto"/>
            <w:szCs w:val="28"/>
            <w:u w:val="none"/>
            <w:lang w:val="en-US"/>
          </w:rPr>
          <w:t>uchetu</w:t>
        </w:r>
        <w:proofErr w:type="spellEnd"/>
        <w:r w:rsidRPr="004B5D1D">
          <w:rPr>
            <w:rStyle w:val="a5"/>
            <w:rFonts w:cs="Times New Roman"/>
            <w:color w:val="auto"/>
            <w:szCs w:val="28"/>
            <w:u w:val="none"/>
          </w:rPr>
          <w:t>_</w:t>
        </w:r>
        <w:proofErr w:type="spellStart"/>
        <w:r w:rsidRPr="004B5D1D">
          <w:rPr>
            <w:rStyle w:val="a5"/>
            <w:rFonts w:cs="Times New Roman"/>
            <w:color w:val="auto"/>
            <w:szCs w:val="28"/>
            <w:u w:val="none"/>
            <w:lang w:val="en-US"/>
          </w:rPr>
          <w:t>uchetnaya</w:t>
        </w:r>
        <w:proofErr w:type="spellEnd"/>
        <w:r w:rsidRPr="004B5D1D">
          <w:rPr>
            <w:rStyle w:val="a5"/>
            <w:rFonts w:cs="Times New Roman"/>
            <w:color w:val="auto"/>
            <w:szCs w:val="28"/>
            <w:u w:val="none"/>
          </w:rPr>
          <w:t>_</w:t>
        </w:r>
        <w:proofErr w:type="spellStart"/>
        <w:r w:rsidRPr="004B5D1D">
          <w:rPr>
            <w:rStyle w:val="a5"/>
            <w:rFonts w:cs="Times New Roman"/>
            <w:color w:val="auto"/>
            <w:szCs w:val="28"/>
            <w:u w:val="none"/>
            <w:lang w:val="en-US"/>
          </w:rPr>
          <w:t>politika</w:t>
        </w:r>
        <w:proofErr w:type="spellEnd"/>
        <w:r w:rsidRPr="004B5D1D">
          <w:rPr>
            <w:rStyle w:val="a5"/>
            <w:rFonts w:cs="Times New Roman"/>
            <w:color w:val="auto"/>
            <w:szCs w:val="28"/>
            <w:u w:val="none"/>
          </w:rPr>
          <w:t>_</w:t>
        </w:r>
        <w:proofErr w:type="spellStart"/>
        <w:r w:rsidRPr="004B5D1D">
          <w:rPr>
            <w:rStyle w:val="a5"/>
            <w:rFonts w:cs="Times New Roman"/>
            <w:color w:val="auto"/>
            <w:szCs w:val="28"/>
            <w:u w:val="none"/>
            <w:lang w:val="en-US"/>
          </w:rPr>
          <w:t>organizatsii</w:t>
        </w:r>
        <w:proofErr w:type="spellEnd"/>
        <w:r w:rsidRPr="004B5D1D">
          <w:rPr>
            <w:rStyle w:val="a5"/>
            <w:rFonts w:cs="Times New Roman"/>
            <w:color w:val="auto"/>
            <w:szCs w:val="28"/>
            <w:u w:val="none"/>
          </w:rPr>
          <w:t>_</w:t>
        </w:r>
        <w:proofErr w:type="spellStart"/>
        <w:r w:rsidRPr="004B5D1D">
          <w:rPr>
            <w:rStyle w:val="a5"/>
            <w:rFonts w:cs="Times New Roman"/>
            <w:color w:val="auto"/>
            <w:szCs w:val="28"/>
            <w:u w:val="none"/>
            <w:lang w:val="en-US"/>
          </w:rPr>
          <w:t>pbu</w:t>
        </w:r>
        <w:proofErr w:type="spellEnd"/>
        <w:r w:rsidRPr="004B5D1D">
          <w:rPr>
            <w:rStyle w:val="a5"/>
            <w:rFonts w:cs="Times New Roman"/>
            <w:color w:val="auto"/>
            <w:szCs w:val="28"/>
            <w:u w:val="none"/>
          </w:rPr>
          <w:t>_ 12008_</w:t>
        </w:r>
        <w:r w:rsidRPr="004B5D1D">
          <w:rPr>
            <w:rStyle w:val="a5"/>
            <w:rFonts w:cs="Times New Roman"/>
            <w:color w:val="auto"/>
            <w:szCs w:val="28"/>
            <w:u w:val="none"/>
            <w:lang w:val="en-US"/>
          </w:rPr>
          <w:t>s</w:t>
        </w:r>
        <w:r w:rsidRPr="004B5D1D">
          <w:rPr>
            <w:rStyle w:val="a5"/>
            <w:rFonts w:cs="Times New Roman"/>
            <w:color w:val="auto"/>
            <w:szCs w:val="28"/>
            <w:u w:val="none"/>
          </w:rPr>
          <w:t>_</w:t>
        </w:r>
        <w:proofErr w:type="spellStart"/>
        <w:r w:rsidRPr="004B5D1D">
          <w:rPr>
            <w:rStyle w:val="a5"/>
            <w:rFonts w:cs="Times New Roman"/>
            <w:color w:val="auto"/>
            <w:szCs w:val="28"/>
            <w:u w:val="none"/>
            <w:lang w:val="en-US"/>
          </w:rPr>
          <w:t>izmeneniem</w:t>
        </w:r>
        <w:proofErr w:type="spellEnd"/>
        <w:r w:rsidRPr="004B5D1D">
          <w:rPr>
            <w:rStyle w:val="a5"/>
            <w:rFonts w:cs="Times New Roman"/>
            <w:color w:val="auto"/>
            <w:szCs w:val="28"/>
            <w:u w:val="none"/>
          </w:rPr>
          <w:t>_</w:t>
        </w:r>
        <w:proofErr w:type="spellStart"/>
        <w:r w:rsidRPr="004B5D1D">
          <w:rPr>
            <w:rStyle w:val="a5"/>
            <w:rFonts w:cs="Times New Roman"/>
            <w:color w:val="auto"/>
            <w:szCs w:val="28"/>
            <w:u w:val="none"/>
            <w:lang w:val="en-US"/>
          </w:rPr>
          <w:t>vnesennym</w:t>
        </w:r>
        <w:proofErr w:type="spellEnd"/>
        <w:r w:rsidRPr="004B5D1D">
          <w:rPr>
            <w:rStyle w:val="a5"/>
            <w:rFonts w:cs="Times New Roman"/>
            <w:color w:val="auto"/>
            <w:szCs w:val="28"/>
            <w:u w:val="none"/>
          </w:rPr>
          <w:t>_</w:t>
        </w:r>
        <w:proofErr w:type="spellStart"/>
        <w:r w:rsidRPr="004B5D1D">
          <w:rPr>
            <w:rStyle w:val="a5"/>
            <w:rFonts w:cs="Times New Roman"/>
            <w:color w:val="auto"/>
            <w:szCs w:val="28"/>
            <w:u w:val="none"/>
            <w:lang w:val="en-US"/>
          </w:rPr>
          <w:t>prikazom</w:t>
        </w:r>
        <w:proofErr w:type="spellEnd"/>
        <w:r w:rsidRPr="004B5D1D">
          <w:rPr>
            <w:rStyle w:val="a5"/>
            <w:rFonts w:cs="Times New Roman"/>
            <w:color w:val="auto"/>
            <w:szCs w:val="28"/>
            <w:u w:val="none"/>
          </w:rPr>
          <w:t>_</w:t>
        </w:r>
        <w:proofErr w:type="spellStart"/>
        <w:r w:rsidRPr="004B5D1D">
          <w:rPr>
            <w:rStyle w:val="a5"/>
            <w:rFonts w:cs="Times New Roman"/>
            <w:color w:val="auto"/>
            <w:szCs w:val="28"/>
            <w:u w:val="none"/>
            <w:lang w:val="en-US"/>
          </w:rPr>
          <w:t>minfina</w:t>
        </w:r>
        <w:proofErr w:type="spellEnd"/>
        <w:r w:rsidRPr="004B5D1D">
          <w:rPr>
            <w:rStyle w:val="a5"/>
            <w:rFonts w:cs="Times New Roman"/>
            <w:color w:val="auto"/>
            <w:szCs w:val="28"/>
            <w:u w:val="none"/>
          </w:rPr>
          <w:t>_</w:t>
        </w:r>
        <w:proofErr w:type="spellStart"/>
        <w:r w:rsidRPr="004B5D1D">
          <w:rPr>
            <w:rStyle w:val="a5"/>
            <w:rFonts w:cs="Times New Roman"/>
            <w:color w:val="auto"/>
            <w:szCs w:val="28"/>
            <w:u w:val="none"/>
            <w:lang w:val="en-US"/>
          </w:rPr>
          <w:t>rossii</w:t>
        </w:r>
        <w:proofErr w:type="spellEnd"/>
        <w:r w:rsidRPr="004B5D1D">
          <w:rPr>
            <w:rStyle w:val="a5"/>
            <w:rFonts w:cs="Times New Roman"/>
            <w:color w:val="auto"/>
            <w:szCs w:val="28"/>
            <w:u w:val="none"/>
          </w:rPr>
          <w:t>_</w:t>
        </w:r>
        <w:proofErr w:type="spellStart"/>
        <w:r w:rsidRPr="004B5D1D">
          <w:rPr>
            <w:rStyle w:val="a5"/>
            <w:rFonts w:cs="Times New Roman"/>
            <w:color w:val="auto"/>
            <w:szCs w:val="28"/>
            <w:u w:val="none"/>
            <w:lang w:val="en-US"/>
          </w:rPr>
          <w:t>ot</w:t>
        </w:r>
        <w:proofErr w:type="spellEnd"/>
        <w:r w:rsidRPr="004B5D1D">
          <w:rPr>
            <w:rStyle w:val="a5"/>
            <w:rFonts w:cs="Times New Roman"/>
            <w:color w:val="auto"/>
            <w:szCs w:val="28"/>
            <w:u w:val="none"/>
          </w:rPr>
          <w:t>_#</w:t>
        </w:r>
      </w:hyperlink>
      <w:r w:rsidRPr="004B5D1D">
        <w:rPr>
          <w:rFonts w:cs="Times New Roman"/>
          <w:szCs w:val="28"/>
        </w:rPr>
        <w:t xml:space="preserve"> </w:t>
      </w:r>
      <w:r w:rsidR="004B5D1D" w:rsidRPr="004B5D1D">
        <w:rPr>
          <w:rFonts w:cs="Times New Roman"/>
          <w:szCs w:val="28"/>
        </w:rPr>
        <w:t>(д</w:t>
      </w:r>
      <w:r w:rsidRPr="004B5D1D">
        <w:rPr>
          <w:rFonts w:cs="Times New Roman"/>
          <w:szCs w:val="28"/>
        </w:rPr>
        <w:t xml:space="preserve">ата обращения: 05.12.2021). </w:t>
      </w:r>
    </w:p>
    <w:p w14:paraId="18C153E5" w14:textId="15593E04" w:rsidR="005E79B2" w:rsidRPr="004B5D1D" w:rsidRDefault="005E79B2" w:rsidP="00752F06">
      <w:pPr>
        <w:pStyle w:val="a3"/>
        <w:numPr>
          <w:ilvl w:val="0"/>
          <w:numId w:val="1"/>
        </w:numPr>
        <w:ind w:left="0" w:firstLine="709"/>
        <w:rPr>
          <w:rFonts w:cs="Times New Roman"/>
          <w:szCs w:val="28"/>
        </w:rPr>
      </w:pPr>
      <w:r w:rsidRPr="004B5D1D">
        <w:rPr>
          <w:rFonts w:cs="Times New Roman"/>
          <w:szCs w:val="28"/>
        </w:rPr>
        <w:t xml:space="preserve">Положение по бухгалтерскому учету № 9/99 «Доходы организации» (ПБУ 9/99) </w:t>
      </w:r>
      <w:r w:rsidRPr="004B5D1D">
        <w:rPr>
          <w:szCs w:val="28"/>
        </w:rPr>
        <w:t xml:space="preserve">[Электронный ресурс]. – Режим доступа: </w:t>
      </w:r>
      <w:hyperlink r:id="rId56" w:history="1">
        <w:r w:rsidRPr="004B5D1D">
          <w:rPr>
            <w:rStyle w:val="a5"/>
            <w:color w:val="auto"/>
            <w:szCs w:val="28"/>
            <w:u w:val="none"/>
          </w:rPr>
          <w:t>https://minfin.gov.ru/ru/document/?id_4=2268-polozhenie_po_bukhgalterskomu_uchet u__999_dokhody_organizatsii_pbu_999</w:t>
        </w:r>
      </w:hyperlink>
      <w:r w:rsidR="004B5D1D" w:rsidRPr="004B5D1D">
        <w:rPr>
          <w:szCs w:val="28"/>
        </w:rPr>
        <w:t xml:space="preserve"> (дата обращения: </w:t>
      </w:r>
      <w:r w:rsidRPr="004B5D1D">
        <w:rPr>
          <w:szCs w:val="28"/>
        </w:rPr>
        <w:t>02.12.2021).</w:t>
      </w:r>
    </w:p>
    <w:p w14:paraId="4BBC2C44" w14:textId="43039936" w:rsidR="005E79B2" w:rsidRPr="004B5D1D" w:rsidRDefault="005E79B2" w:rsidP="00723174">
      <w:pPr>
        <w:pStyle w:val="a3"/>
        <w:numPr>
          <w:ilvl w:val="0"/>
          <w:numId w:val="1"/>
        </w:numPr>
        <w:ind w:left="0" w:firstLine="709"/>
        <w:rPr>
          <w:rFonts w:cs="Times New Roman"/>
          <w:szCs w:val="28"/>
        </w:rPr>
      </w:pPr>
      <w:r w:rsidRPr="004B5D1D">
        <w:rPr>
          <w:rFonts w:cs="Times New Roman"/>
          <w:szCs w:val="28"/>
        </w:rPr>
        <w:lastRenderedPageBreak/>
        <w:t xml:space="preserve">Приказ Минфина РФ от 13.10.2003 № 91н (ред. от 24.12.2010, с изм. от 23.01.2020) «Об утверждении Методических указаний по бухгалтерскому учету основных средств» [Электронный ресурс]. – Режим доступа: </w:t>
      </w:r>
      <w:hyperlink r:id="rId57" w:anchor="dst100009" w:history="1">
        <w:r w:rsidRPr="004B5D1D">
          <w:rPr>
            <w:rStyle w:val="a5"/>
            <w:rFonts w:cs="Times New Roman"/>
            <w:color w:val="auto"/>
            <w:szCs w:val="28"/>
            <w:u w:val="none"/>
          </w:rPr>
          <w:t>http://www.consultant.ru/document/cons_doc_LAW_45140/2ff7a8c72de3994f30496a0ccbb1ddafdaddf518/#dst100009</w:t>
        </w:r>
      </w:hyperlink>
      <w:r w:rsidRPr="004B5D1D">
        <w:rPr>
          <w:rFonts w:cs="Times New Roman"/>
          <w:szCs w:val="28"/>
        </w:rPr>
        <w:t xml:space="preserve"> </w:t>
      </w:r>
      <w:r w:rsidR="004B5D1D" w:rsidRPr="004B5D1D">
        <w:rPr>
          <w:rFonts w:cs="Times New Roman"/>
          <w:szCs w:val="28"/>
        </w:rPr>
        <w:t>(д</w:t>
      </w:r>
      <w:r w:rsidRPr="004B5D1D">
        <w:rPr>
          <w:rFonts w:cs="Times New Roman"/>
          <w:szCs w:val="28"/>
        </w:rPr>
        <w:t>ата обращения: 05.12.2021).</w:t>
      </w:r>
    </w:p>
    <w:p w14:paraId="0CFB0FC3" w14:textId="725B9EEC" w:rsidR="005E79B2" w:rsidRPr="004B5D1D" w:rsidRDefault="005E79B2" w:rsidP="00723174">
      <w:pPr>
        <w:pStyle w:val="a3"/>
        <w:numPr>
          <w:ilvl w:val="0"/>
          <w:numId w:val="1"/>
        </w:numPr>
        <w:ind w:left="0" w:firstLine="709"/>
        <w:rPr>
          <w:rFonts w:cs="Times New Roman"/>
          <w:szCs w:val="28"/>
        </w:rPr>
      </w:pPr>
      <w:r w:rsidRPr="004B5D1D">
        <w:rPr>
          <w:rFonts w:cs="Times New Roman"/>
          <w:szCs w:val="28"/>
        </w:rPr>
        <w:t>Приказ Минфина РФ от 31.10.2000 № 94н (ред. от 08.11.2010) «Об утверждении Плана счетов бухгалтерского учета финансово-хозяйственной деятельности организаций и Инструкции по его применению» [Электронный</w:t>
      </w:r>
      <w:r w:rsidR="00723174" w:rsidRPr="004B5D1D">
        <w:rPr>
          <w:rFonts w:cs="Times New Roman"/>
          <w:szCs w:val="28"/>
        </w:rPr>
        <w:t xml:space="preserve"> </w:t>
      </w:r>
      <w:r w:rsidRPr="004B5D1D">
        <w:rPr>
          <w:rFonts w:cs="Times New Roman"/>
          <w:szCs w:val="28"/>
        </w:rPr>
        <w:t>ресурс]. – Режим доступа:</w:t>
      </w:r>
      <w:r w:rsidR="00723174" w:rsidRPr="004B5D1D">
        <w:rPr>
          <w:rFonts w:cs="Times New Roman"/>
          <w:szCs w:val="28"/>
        </w:rPr>
        <w:t xml:space="preserve"> </w:t>
      </w:r>
      <w:hyperlink r:id="rId58" w:history="1">
        <w:r w:rsidR="00723174" w:rsidRPr="004B5D1D">
          <w:rPr>
            <w:rStyle w:val="a5"/>
            <w:rFonts w:cs="Times New Roman"/>
            <w:color w:val="auto"/>
            <w:szCs w:val="28"/>
            <w:u w:val="none"/>
          </w:rPr>
          <w:t>http://www.consultant.ru/document/ cons_doc_LAW_29165/</w:t>
        </w:r>
      </w:hyperlink>
      <w:r w:rsidR="004B5D1D" w:rsidRPr="004B5D1D">
        <w:rPr>
          <w:rFonts w:cs="Times New Roman"/>
          <w:szCs w:val="28"/>
        </w:rPr>
        <w:t xml:space="preserve"> (д</w:t>
      </w:r>
      <w:r w:rsidRPr="004B5D1D">
        <w:rPr>
          <w:rFonts w:cs="Times New Roman"/>
          <w:szCs w:val="28"/>
        </w:rPr>
        <w:t>ата обращения: 05.12.2021).</w:t>
      </w:r>
    </w:p>
    <w:p w14:paraId="4F5145BC" w14:textId="77777777" w:rsidR="00752F06" w:rsidRPr="004B5D1D" w:rsidRDefault="00752F06" w:rsidP="00723174">
      <w:pPr>
        <w:pStyle w:val="a3"/>
        <w:numPr>
          <w:ilvl w:val="0"/>
          <w:numId w:val="1"/>
        </w:numPr>
        <w:ind w:left="0" w:firstLine="709"/>
        <w:rPr>
          <w:rFonts w:cs="Times New Roman"/>
          <w:szCs w:val="28"/>
        </w:rPr>
      </w:pPr>
      <w:r w:rsidRPr="004B5D1D">
        <w:rPr>
          <w:rFonts w:cs="Times New Roman"/>
          <w:szCs w:val="28"/>
        </w:rPr>
        <w:t xml:space="preserve">Бартенев, А.Ю. Управление денежными потоками / А.Ю. Бартенев // Век качества. – 2009. – №2. – С.78-79. </w:t>
      </w:r>
    </w:p>
    <w:p w14:paraId="7BED0B72" w14:textId="77777777" w:rsidR="00752F06" w:rsidRPr="004B5D1D" w:rsidRDefault="00752F06" w:rsidP="00723174">
      <w:pPr>
        <w:pStyle w:val="a3"/>
        <w:numPr>
          <w:ilvl w:val="0"/>
          <w:numId w:val="1"/>
        </w:numPr>
        <w:ind w:left="0" w:firstLine="709"/>
        <w:rPr>
          <w:rFonts w:cs="Times New Roman"/>
          <w:szCs w:val="28"/>
        </w:rPr>
      </w:pPr>
      <w:r w:rsidRPr="004B5D1D">
        <w:rPr>
          <w:rFonts w:cs="Times New Roman"/>
          <w:szCs w:val="28"/>
        </w:rPr>
        <w:t>Бланк, И.А. Основы финансового менеджмента / И.А. Бланк. – Киев: Ника-Центр, «</w:t>
      </w:r>
      <w:proofErr w:type="spellStart"/>
      <w:r w:rsidRPr="004B5D1D">
        <w:rPr>
          <w:rFonts w:cs="Times New Roman"/>
          <w:szCs w:val="28"/>
        </w:rPr>
        <w:t>Эльга</w:t>
      </w:r>
      <w:proofErr w:type="spellEnd"/>
      <w:r w:rsidRPr="004B5D1D">
        <w:rPr>
          <w:rFonts w:cs="Times New Roman"/>
          <w:szCs w:val="28"/>
        </w:rPr>
        <w:t>», 2000. – 512 с.</w:t>
      </w:r>
    </w:p>
    <w:p w14:paraId="4FDCFF90" w14:textId="77777777" w:rsidR="00752F06" w:rsidRPr="004B5D1D" w:rsidRDefault="00752F06" w:rsidP="00752F06">
      <w:pPr>
        <w:pStyle w:val="a3"/>
        <w:numPr>
          <w:ilvl w:val="0"/>
          <w:numId w:val="1"/>
        </w:numPr>
        <w:ind w:left="0" w:firstLine="709"/>
        <w:rPr>
          <w:rFonts w:cs="Times New Roman"/>
          <w:szCs w:val="28"/>
        </w:rPr>
      </w:pPr>
      <w:r w:rsidRPr="004B5D1D">
        <w:rPr>
          <w:rFonts w:cs="Times New Roman"/>
          <w:szCs w:val="28"/>
        </w:rPr>
        <w:t xml:space="preserve">Бочаров, В.В. Корпоративные финансы / В.В. Бочаров, В.Е Леонтьев. – </w:t>
      </w:r>
      <w:proofErr w:type="gramStart"/>
      <w:r w:rsidRPr="004B5D1D">
        <w:rPr>
          <w:rFonts w:cs="Times New Roman"/>
          <w:szCs w:val="28"/>
        </w:rPr>
        <w:t>СПб.:</w:t>
      </w:r>
      <w:proofErr w:type="gramEnd"/>
      <w:r w:rsidRPr="004B5D1D">
        <w:rPr>
          <w:rFonts w:cs="Times New Roman"/>
          <w:szCs w:val="28"/>
        </w:rPr>
        <w:t xml:space="preserve"> Питер, 2004. – 592 с.</w:t>
      </w:r>
    </w:p>
    <w:p w14:paraId="6C45078F" w14:textId="77777777" w:rsidR="00752F06" w:rsidRPr="004B5D1D" w:rsidRDefault="00752F06" w:rsidP="00752F06">
      <w:pPr>
        <w:pStyle w:val="a3"/>
        <w:numPr>
          <w:ilvl w:val="0"/>
          <w:numId w:val="1"/>
        </w:numPr>
        <w:ind w:left="0" w:firstLine="709"/>
        <w:rPr>
          <w:rFonts w:cs="Times New Roman"/>
          <w:szCs w:val="28"/>
        </w:rPr>
      </w:pPr>
      <w:r w:rsidRPr="004B5D1D">
        <w:rPr>
          <w:rFonts w:cs="Times New Roman"/>
          <w:szCs w:val="28"/>
        </w:rPr>
        <w:t xml:space="preserve">Ван </w:t>
      </w:r>
      <w:proofErr w:type="spellStart"/>
      <w:r w:rsidRPr="004B5D1D">
        <w:rPr>
          <w:rFonts w:cs="Times New Roman"/>
          <w:szCs w:val="28"/>
        </w:rPr>
        <w:t>Хорн</w:t>
      </w:r>
      <w:proofErr w:type="spellEnd"/>
      <w:r w:rsidRPr="004B5D1D">
        <w:rPr>
          <w:rFonts w:cs="Times New Roman"/>
          <w:szCs w:val="28"/>
        </w:rPr>
        <w:t xml:space="preserve"> Дж. К. Основы управления финансами / Дж. К. Ван </w:t>
      </w:r>
      <w:proofErr w:type="spellStart"/>
      <w:r w:rsidRPr="004B5D1D">
        <w:rPr>
          <w:rFonts w:cs="Times New Roman"/>
          <w:szCs w:val="28"/>
        </w:rPr>
        <w:t>Хорн</w:t>
      </w:r>
      <w:proofErr w:type="spellEnd"/>
      <w:r w:rsidRPr="004B5D1D">
        <w:rPr>
          <w:rFonts w:cs="Times New Roman"/>
          <w:szCs w:val="28"/>
        </w:rPr>
        <w:t>. – М.: Финансы и статистика, 1999. – 800 с.</w:t>
      </w:r>
    </w:p>
    <w:p w14:paraId="2F3FE765" w14:textId="77777777" w:rsidR="00752F06" w:rsidRPr="004B5D1D" w:rsidRDefault="00752F06" w:rsidP="00752F06">
      <w:pPr>
        <w:pStyle w:val="a3"/>
        <w:numPr>
          <w:ilvl w:val="0"/>
          <w:numId w:val="1"/>
        </w:numPr>
        <w:ind w:left="0" w:firstLine="709"/>
        <w:rPr>
          <w:rFonts w:cs="Times New Roman"/>
          <w:szCs w:val="28"/>
        </w:rPr>
      </w:pPr>
      <w:r w:rsidRPr="004B5D1D">
        <w:rPr>
          <w:rFonts w:cs="Times New Roman"/>
          <w:szCs w:val="28"/>
        </w:rPr>
        <w:t>Ильичёв, Л.Ф.  Философский энциклопедический словарь / Л.Ф. Ильичёв, П.Н. Федосеев, С.М. Ковалёв, В.Г. Панов. – М.: Советская энциклопедия, 1983. – 840 с.</w:t>
      </w:r>
    </w:p>
    <w:p w14:paraId="419CDDA4" w14:textId="77777777" w:rsidR="00752F06" w:rsidRPr="004B5D1D" w:rsidRDefault="00752F06" w:rsidP="00752F06">
      <w:pPr>
        <w:pStyle w:val="a3"/>
        <w:numPr>
          <w:ilvl w:val="0"/>
          <w:numId w:val="1"/>
        </w:numPr>
        <w:ind w:left="0" w:firstLine="709"/>
        <w:rPr>
          <w:rFonts w:cs="Times New Roman"/>
          <w:szCs w:val="28"/>
        </w:rPr>
      </w:pPr>
      <w:r w:rsidRPr="004B5D1D">
        <w:rPr>
          <w:rFonts w:cs="Times New Roman"/>
          <w:szCs w:val="28"/>
        </w:rPr>
        <w:t>Ковалёв, В.В. Финансовый анализ: методы и процедуры / В.В. Ковалёв. – М.: Финансы и статистика, 2001. – 560 с.</w:t>
      </w:r>
    </w:p>
    <w:p w14:paraId="39EFAF26" w14:textId="77777777" w:rsidR="00752F06" w:rsidRPr="004B5D1D" w:rsidRDefault="00752F06" w:rsidP="00752F06">
      <w:pPr>
        <w:pStyle w:val="a3"/>
        <w:numPr>
          <w:ilvl w:val="0"/>
          <w:numId w:val="1"/>
        </w:numPr>
        <w:ind w:left="0" w:firstLine="709"/>
        <w:rPr>
          <w:rFonts w:cs="Times New Roman"/>
          <w:szCs w:val="28"/>
        </w:rPr>
      </w:pPr>
      <w:r w:rsidRPr="004B5D1D">
        <w:rPr>
          <w:rFonts w:cs="Times New Roman"/>
          <w:szCs w:val="28"/>
        </w:rPr>
        <w:t xml:space="preserve">Коновалова, А.В. Анализ денежных потоков: учебное пособие / А.В. Коновалова. Ярославль: </w:t>
      </w:r>
      <w:proofErr w:type="spellStart"/>
      <w:r w:rsidRPr="004B5D1D">
        <w:rPr>
          <w:rFonts w:cs="Times New Roman"/>
          <w:szCs w:val="28"/>
        </w:rPr>
        <w:t>ЯрГУ</w:t>
      </w:r>
      <w:proofErr w:type="spellEnd"/>
      <w:r w:rsidRPr="004B5D1D">
        <w:rPr>
          <w:rFonts w:cs="Times New Roman"/>
          <w:szCs w:val="28"/>
        </w:rPr>
        <w:t>, 1999. – 108 с.</w:t>
      </w:r>
    </w:p>
    <w:p w14:paraId="3B1F2517" w14:textId="77777777" w:rsidR="00752F06" w:rsidRPr="004B5D1D" w:rsidRDefault="00752F06" w:rsidP="00752F06">
      <w:pPr>
        <w:pStyle w:val="a3"/>
        <w:numPr>
          <w:ilvl w:val="0"/>
          <w:numId w:val="1"/>
        </w:numPr>
        <w:ind w:left="0" w:firstLine="709"/>
        <w:rPr>
          <w:rFonts w:cs="Times New Roman"/>
          <w:szCs w:val="28"/>
        </w:rPr>
      </w:pPr>
      <w:r w:rsidRPr="004B5D1D">
        <w:rPr>
          <w:rFonts w:cs="Times New Roman"/>
          <w:szCs w:val="28"/>
        </w:rPr>
        <w:t>Новая философская энциклопедия / В.С. Стёпин [и др.]. – М.: Мысль, 2000. – Т.1-4. – 2659 с.</w:t>
      </w:r>
    </w:p>
    <w:p w14:paraId="34DEA67E" w14:textId="77777777" w:rsidR="00752F06" w:rsidRPr="004B5D1D" w:rsidRDefault="00752F06" w:rsidP="000250B6">
      <w:pPr>
        <w:pStyle w:val="a3"/>
        <w:numPr>
          <w:ilvl w:val="0"/>
          <w:numId w:val="1"/>
        </w:numPr>
        <w:ind w:left="0" w:firstLine="709"/>
        <w:rPr>
          <w:rFonts w:cs="Times New Roman"/>
          <w:szCs w:val="28"/>
        </w:rPr>
      </w:pPr>
      <w:r w:rsidRPr="004B5D1D">
        <w:rPr>
          <w:rFonts w:cs="Times New Roman"/>
          <w:szCs w:val="28"/>
        </w:rPr>
        <w:t>Пинчук, Е.С. Цифровые технологии в системе управления денежными потоками предприятия / Е.С. Пинчук // Экономика и бизнес: теория и практика. – 2020. - №12. – С.200-203.</w:t>
      </w:r>
    </w:p>
    <w:p w14:paraId="5CA60005" w14:textId="77777777" w:rsidR="00752F06" w:rsidRPr="004B5D1D" w:rsidRDefault="00752F06" w:rsidP="00752F06">
      <w:pPr>
        <w:pStyle w:val="a3"/>
        <w:numPr>
          <w:ilvl w:val="0"/>
          <w:numId w:val="1"/>
        </w:numPr>
        <w:ind w:left="0" w:firstLine="709"/>
        <w:rPr>
          <w:rFonts w:cs="Times New Roman"/>
          <w:szCs w:val="28"/>
        </w:rPr>
      </w:pPr>
      <w:r w:rsidRPr="004B5D1D">
        <w:rPr>
          <w:rFonts w:cs="Times New Roman"/>
          <w:szCs w:val="28"/>
        </w:rPr>
        <w:lastRenderedPageBreak/>
        <w:t>Савицкая, Г.В. Анализ хозяйственной деятельности предприятия / Г.В. Савицкая – Мн.: ИП «</w:t>
      </w:r>
      <w:proofErr w:type="spellStart"/>
      <w:r w:rsidRPr="004B5D1D">
        <w:rPr>
          <w:rFonts w:cs="Times New Roman"/>
          <w:szCs w:val="28"/>
        </w:rPr>
        <w:t>Экоперспектива</w:t>
      </w:r>
      <w:proofErr w:type="spellEnd"/>
      <w:r w:rsidRPr="004B5D1D">
        <w:rPr>
          <w:rFonts w:cs="Times New Roman"/>
          <w:szCs w:val="28"/>
        </w:rPr>
        <w:t>», 1998. – 21 с.</w:t>
      </w:r>
    </w:p>
    <w:p w14:paraId="675BAE42" w14:textId="77777777" w:rsidR="00752F06" w:rsidRPr="004B5D1D" w:rsidRDefault="00752F06" w:rsidP="00752F06">
      <w:pPr>
        <w:pStyle w:val="a3"/>
        <w:numPr>
          <w:ilvl w:val="0"/>
          <w:numId w:val="1"/>
        </w:numPr>
        <w:ind w:left="0" w:firstLine="709"/>
        <w:rPr>
          <w:rFonts w:cs="Times New Roman"/>
          <w:szCs w:val="28"/>
        </w:rPr>
      </w:pPr>
      <w:r w:rsidRPr="004B5D1D">
        <w:rPr>
          <w:rFonts w:cs="Times New Roman"/>
          <w:szCs w:val="28"/>
        </w:rPr>
        <w:t>Тимофеева, Т.В. Анализ денежных потоков предприятия / Т.В. Тимофеева. Москва: Финансы и статистика, 2010. –  368 с.</w:t>
      </w:r>
    </w:p>
    <w:p w14:paraId="43391023" w14:textId="77777777" w:rsidR="00752F06" w:rsidRPr="004B5D1D" w:rsidRDefault="00752F06" w:rsidP="00752F06">
      <w:pPr>
        <w:pStyle w:val="a3"/>
        <w:numPr>
          <w:ilvl w:val="0"/>
          <w:numId w:val="1"/>
        </w:numPr>
        <w:ind w:left="0" w:firstLine="709"/>
        <w:rPr>
          <w:rFonts w:cs="Times New Roman"/>
          <w:szCs w:val="28"/>
        </w:rPr>
      </w:pPr>
      <w:r w:rsidRPr="004B5D1D">
        <w:rPr>
          <w:rFonts w:cs="Times New Roman"/>
          <w:szCs w:val="28"/>
        </w:rPr>
        <w:t>Философская энциклопедия: в 5 т. / Ф.В. Константинов [и др.]. – М.: Советская энциклопедия, 1960. – Т.1. – 504 с.</w:t>
      </w:r>
    </w:p>
    <w:p w14:paraId="7F2CF9B5" w14:textId="77777777" w:rsidR="00752F06" w:rsidRPr="004B5D1D" w:rsidRDefault="00752F06" w:rsidP="00752F06">
      <w:pPr>
        <w:pStyle w:val="a3"/>
        <w:numPr>
          <w:ilvl w:val="0"/>
          <w:numId w:val="1"/>
        </w:numPr>
        <w:ind w:left="0" w:firstLine="709"/>
        <w:rPr>
          <w:rFonts w:cs="Times New Roman"/>
          <w:szCs w:val="28"/>
        </w:rPr>
      </w:pPr>
      <w:r w:rsidRPr="004B5D1D">
        <w:rPr>
          <w:rFonts w:cs="Times New Roman"/>
          <w:szCs w:val="28"/>
        </w:rPr>
        <w:t>Шеремет, А.Д. Комплексный анализ хозяйственной деятельности / А.Д. Шеремет. – М.: Инфра-М, 2006. – 414 с.</w:t>
      </w:r>
    </w:p>
    <w:p w14:paraId="67AC3F8B" w14:textId="52412DD2" w:rsidR="00752F06" w:rsidRPr="004B5D1D" w:rsidRDefault="00752F06" w:rsidP="00F07F9A">
      <w:pPr>
        <w:pStyle w:val="a3"/>
        <w:numPr>
          <w:ilvl w:val="0"/>
          <w:numId w:val="1"/>
        </w:numPr>
        <w:ind w:left="0" w:firstLine="709"/>
        <w:rPr>
          <w:rFonts w:cs="Times New Roman"/>
          <w:szCs w:val="28"/>
        </w:rPr>
      </w:pPr>
      <w:r w:rsidRPr="004B5D1D">
        <w:rPr>
          <w:rFonts w:cs="Times New Roman"/>
          <w:szCs w:val="28"/>
        </w:rPr>
        <w:t xml:space="preserve">Активы и пассивы в бухгалтерском балансе </w:t>
      </w:r>
      <w:r w:rsidRPr="004B5D1D">
        <w:rPr>
          <w:szCs w:val="28"/>
        </w:rPr>
        <w:t xml:space="preserve">[Электронный ресурс]. – Режим доступа: </w:t>
      </w:r>
      <w:hyperlink r:id="rId59" w:history="1">
        <w:r w:rsidR="00723174" w:rsidRPr="004B5D1D">
          <w:rPr>
            <w:rStyle w:val="a5"/>
            <w:color w:val="auto"/>
            <w:szCs w:val="28"/>
            <w:u w:val="none"/>
          </w:rPr>
          <w:t>https://journal.open-broker.ru/investments/aktivy-i-passivy-v-buhgalterskom-balanse/</w:t>
        </w:r>
      </w:hyperlink>
      <w:r w:rsidR="004B5D1D" w:rsidRPr="004B5D1D">
        <w:rPr>
          <w:szCs w:val="28"/>
        </w:rPr>
        <w:t xml:space="preserve"> (дата обращения: </w:t>
      </w:r>
      <w:r w:rsidRPr="004B5D1D">
        <w:rPr>
          <w:szCs w:val="28"/>
        </w:rPr>
        <w:t>13.12.2021).</w:t>
      </w:r>
    </w:p>
    <w:p w14:paraId="560EA471" w14:textId="538C305E" w:rsidR="00752F06" w:rsidRPr="004B5D1D" w:rsidRDefault="00752F06" w:rsidP="00F07F9A">
      <w:pPr>
        <w:pStyle w:val="a3"/>
        <w:numPr>
          <w:ilvl w:val="0"/>
          <w:numId w:val="1"/>
        </w:numPr>
        <w:ind w:left="0" w:firstLine="709"/>
        <w:rPr>
          <w:rFonts w:cs="Times New Roman"/>
          <w:szCs w:val="28"/>
        </w:rPr>
      </w:pPr>
      <w:r w:rsidRPr="004B5D1D">
        <w:rPr>
          <w:rFonts w:cs="Times New Roman"/>
          <w:szCs w:val="28"/>
        </w:rPr>
        <w:t xml:space="preserve">АО Российский сельскохозяйственный банк. РБК Компании </w:t>
      </w:r>
      <w:r w:rsidRPr="004B5D1D">
        <w:rPr>
          <w:szCs w:val="28"/>
        </w:rPr>
        <w:t xml:space="preserve">[Электронный ресурс]. – Режим доступа: </w:t>
      </w:r>
      <w:hyperlink r:id="rId60" w:history="1">
        <w:r w:rsidRPr="004B5D1D">
          <w:rPr>
            <w:rStyle w:val="a5"/>
            <w:color w:val="auto"/>
            <w:szCs w:val="28"/>
            <w:u w:val="none"/>
          </w:rPr>
          <w:t>https://companies.rbc.ru/id/1027700342890-ao-aktsionernoe-obschestvo-rossijskij-selskohozyajstvennyij-bank/</w:t>
        </w:r>
      </w:hyperlink>
      <w:r w:rsidR="004B5D1D" w:rsidRPr="004B5D1D">
        <w:rPr>
          <w:szCs w:val="28"/>
        </w:rPr>
        <w:t xml:space="preserve"> (дата обращения: </w:t>
      </w:r>
      <w:r w:rsidRPr="004B5D1D">
        <w:rPr>
          <w:szCs w:val="28"/>
        </w:rPr>
        <w:t>01.12.2021).</w:t>
      </w:r>
    </w:p>
    <w:p w14:paraId="0AC760F1" w14:textId="2365FDEF" w:rsidR="00752F06" w:rsidRPr="004B5D1D" w:rsidRDefault="00752F06" w:rsidP="00F07F9A">
      <w:pPr>
        <w:pStyle w:val="a3"/>
        <w:numPr>
          <w:ilvl w:val="0"/>
          <w:numId w:val="1"/>
        </w:numPr>
        <w:ind w:left="0" w:firstLine="709"/>
        <w:rPr>
          <w:rFonts w:cs="Times New Roman"/>
          <w:szCs w:val="28"/>
        </w:rPr>
      </w:pPr>
      <w:r w:rsidRPr="004B5D1D">
        <w:rPr>
          <w:rFonts w:cs="Times New Roman"/>
          <w:szCs w:val="28"/>
        </w:rPr>
        <w:t xml:space="preserve">Бухгалтерский учёт в РФ [Электронный ресурс]. – Режим доступа: </w:t>
      </w:r>
      <w:hyperlink r:id="rId61" w:history="1">
        <w:r w:rsidRPr="004B5D1D">
          <w:rPr>
            <w:rStyle w:val="a5"/>
            <w:rFonts w:cs="Times New Roman"/>
            <w:color w:val="auto"/>
            <w:szCs w:val="28"/>
            <w:u w:val="none"/>
          </w:rPr>
          <w:t>https://intuit.ru/studies/courses/3585/827/lecture/26600</w:t>
        </w:r>
      </w:hyperlink>
      <w:r w:rsidRPr="004B5D1D">
        <w:rPr>
          <w:rFonts w:cs="Times New Roman"/>
          <w:szCs w:val="28"/>
        </w:rPr>
        <w:t xml:space="preserve"> </w:t>
      </w:r>
      <w:r w:rsidR="004B5D1D" w:rsidRPr="004B5D1D">
        <w:rPr>
          <w:rFonts w:cs="Times New Roman"/>
          <w:szCs w:val="28"/>
        </w:rPr>
        <w:t>(д</w:t>
      </w:r>
      <w:r w:rsidRPr="004B5D1D">
        <w:rPr>
          <w:rFonts w:cs="Times New Roman"/>
          <w:szCs w:val="28"/>
        </w:rPr>
        <w:t>ата обращения: 05.12.2021).</w:t>
      </w:r>
    </w:p>
    <w:p w14:paraId="1DDEA185" w14:textId="5E1F25C0" w:rsidR="00752F06" w:rsidRPr="004B5D1D" w:rsidRDefault="00752F06" w:rsidP="00F07F9A">
      <w:pPr>
        <w:pStyle w:val="a3"/>
        <w:numPr>
          <w:ilvl w:val="0"/>
          <w:numId w:val="1"/>
        </w:numPr>
        <w:ind w:left="0" w:firstLine="709"/>
        <w:rPr>
          <w:rFonts w:cs="Times New Roman"/>
          <w:szCs w:val="28"/>
        </w:rPr>
      </w:pPr>
      <w:r w:rsidRPr="004B5D1D">
        <w:rPr>
          <w:rFonts w:cs="Times New Roman"/>
          <w:szCs w:val="28"/>
        </w:rPr>
        <w:t xml:space="preserve">Годовой бухгалтерский отчет (в составе аудиторского заключения) [Электронный ресурс]. – Режим доступа: </w:t>
      </w:r>
      <w:hyperlink r:id="rId62" w:history="1">
        <w:r w:rsidRPr="004B5D1D">
          <w:rPr>
            <w:rStyle w:val="a5"/>
            <w:rFonts w:cs="Times New Roman"/>
            <w:color w:val="auto"/>
            <w:szCs w:val="28"/>
            <w:u w:val="none"/>
          </w:rPr>
          <w:t>https://www.rshb.ru/investors/reports_year/</w:t>
        </w:r>
      </w:hyperlink>
      <w:r w:rsidR="004B5D1D" w:rsidRPr="004B5D1D">
        <w:rPr>
          <w:rFonts w:cs="Times New Roman"/>
          <w:szCs w:val="28"/>
        </w:rPr>
        <w:t xml:space="preserve"> (дата обращения: </w:t>
      </w:r>
      <w:r w:rsidRPr="004B5D1D">
        <w:rPr>
          <w:rFonts w:cs="Times New Roman"/>
          <w:szCs w:val="28"/>
        </w:rPr>
        <w:t>07.12.2021).</w:t>
      </w:r>
    </w:p>
    <w:p w14:paraId="00E725FD" w14:textId="28B7EA79" w:rsidR="00752F06" w:rsidRPr="004B5D1D" w:rsidRDefault="00752F06" w:rsidP="00EA79C1">
      <w:pPr>
        <w:pStyle w:val="a3"/>
        <w:numPr>
          <w:ilvl w:val="0"/>
          <w:numId w:val="1"/>
        </w:numPr>
        <w:ind w:left="0" w:firstLine="709"/>
        <w:rPr>
          <w:rFonts w:cs="Times New Roman"/>
          <w:szCs w:val="28"/>
        </w:rPr>
      </w:pPr>
      <w:r w:rsidRPr="004B5D1D">
        <w:rPr>
          <w:rFonts w:cs="Times New Roman"/>
          <w:szCs w:val="28"/>
        </w:rPr>
        <w:t xml:space="preserve">Документация по </w:t>
      </w:r>
      <w:r w:rsidRPr="004B5D1D">
        <w:rPr>
          <w:rFonts w:cs="Times New Roman"/>
          <w:szCs w:val="28"/>
          <w:lang w:val="en-US"/>
        </w:rPr>
        <w:t>C</w:t>
      </w:r>
      <w:r w:rsidRPr="004B5D1D">
        <w:rPr>
          <w:rFonts w:cs="Times New Roman"/>
          <w:szCs w:val="28"/>
        </w:rPr>
        <w:t xml:space="preserve"># </w:t>
      </w:r>
      <w:r w:rsidRPr="004B5D1D">
        <w:rPr>
          <w:szCs w:val="28"/>
        </w:rPr>
        <w:t xml:space="preserve">[Электронный ресурс]. – Режим доступа: </w:t>
      </w:r>
      <w:hyperlink r:id="rId63" w:history="1">
        <w:r w:rsidRPr="004B5D1D">
          <w:rPr>
            <w:rStyle w:val="a5"/>
            <w:color w:val="auto"/>
            <w:szCs w:val="28"/>
            <w:u w:val="none"/>
          </w:rPr>
          <w:t>https://docs.microsoft.com/ru-ru/dotnet/csharp/</w:t>
        </w:r>
      </w:hyperlink>
      <w:r w:rsidR="004B5D1D" w:rsidRPr="004B5D1D">
        <w:rPr>
          <w:szCs w:val="28"/>
        </w:rPr>
        <w:t xml:space="preserve"> (дата обращения: </w:t>
      </w:r>
      <w:r w:rsidRPr="004B5D1D">
        <w:rPr>
          <w:szCs w:val="28"/>
        </w:rPr>
        <w:t>13.12.2021).</w:t>
      </w:r>
    </w:p>
    <w:p w14:paraId="3EA91701" w14:textId="64E2CC43" w:rsidR="00752F06" w:rsidRPr="004B5D1D" w:rsidRDefault="00752F06" w:rsidP="00F07F9A">
      <w:pPr>
        <w:pStyle w:val="a3"/>
        <w:numPr>
          <w:ilvl w:val="0"/>
          <w:numId w:val="1"/>
        </w:numPr>
        <w:ind w:left="0" w:firstLine="709"/>
        <w:rPr>
          <w:rFonts w:cs="Times New Roman"/>
          <w:szCs w:val="28"/>
        </w:rPr>
      </w:pPr>
      <w:r w:rsidRPr="004B5D1D">
        <w:rPr>
          <w:szCs w:val="28"/>
        </w:rPr>
        <w:t xml:space="preserve">Золотое правило экономики [Электронный ресурс]. – Режим доступа: </w:t>
      </w:r>
      <w:hyperlink r:id="rId64" w:history="1">
        <w:r w:rsidRPr="004B5D1D">
          <w:rPr>
            <w:rStyle w:val="a5"/>
            <w:color w:val="auto"/>
            <w:szCs w:val="28"/>
            <w:u w:val="none"/>
          </w:rPr>
          <w:t>http://surzhyk.info/zolotoe-pravilo-ekonomiki/</w:t>
        </w:r>
      </w:hyperlink>
      <w:r w:rsidR="004B5D1D" w:rsidRPr="004B5D1D">
        <w:rPr>
          <w:szCs w:val="28"/>
        </w:rPr>
        <w:t xml:space="preserve"> (дата обращения: </w:t>
      </w:r>
      <w:r w:rsidRPr="004B5D1D">
        <w:rPr>
          <w:szCs w:val="28"/>
        </w:rPr>
        <w:t>02.12.2021).</w:t>
      </w:r>
    </w:p>
    <w:p w14:paraId="77E44EC3" w14:textId="3620D166" w:rsidR="00752F06" w:rsidRPr="004B5D1D" w:rsidRDefault="00752F06" w:rsidP="00EA79C1">
      <w:pPr>
        <w:pStyle w:val="a3"/>
        <w:numPr>
          <w:ilvl w:val="0"/>
          <w:numId w:val="1"/>
        </w:numPr>
        <w:ind w:left="0" w:firstLine="709"/>
        <w:rPr>
          <w:rFonts w:cs="Times New Roman"/>
          <w:szCs w:val="28"/>
        </w:rPr>
      </w:pPr>
      <w:r w:rsidRPr="004B5D1D">
        <w:rPr>
          <w:rFonts w:cs="Times New Roman"/>
          <w:szCs w:val="28"/>
        </w:rPr>
        <w:t xml:space="preserve">Интервал самофинансирования </w:t>
      </w:r>
      <w:r w:rsidRPr="004B5D1D">
        <w:rPr>
          <w:szCs w:val="28"/>
        </w:rPr>
        <w:t xml:space="preserve">[Электронный ресурс]. – Режим доступа: </w:t>
      </w:r>
      <w:hyperlink r:id="rId65" w:history="1">
        <w:r w:rsidRPr="004B5D1D">
          <w:rPr>
            <w:rStyle w:val="a5"/>
            <w:color w:val="auto"/>
            <w:szCs w:val="28"/>
            <w:u w:val="none"/>
          </w:rPr>
          <w:t>https://1-fin.ru/?id=281&amp;t=2021</w:t>
        </w:r>
      </w:hyperlink>
      <w:r w:rsidR="004B5D1D" w:rsidRPr="004B5D1D">
        <w:rPr>
          <w:szCs w:val="28"/>
        </w:rPr>
        <w:t xml:space="preserve"> (дата обращения: </w:t>
      </w:r>
      <w:r w:rsidRPr="004B5D1D">
        <w:rPr>
          <w:szCs w:val="28"/>
        </w:rPr>
        <w:t>13.12.2021).</w:t>
      </w:r>
    </w:p>
    <w:p w14:paraId="0CAE8C80" w14:textId="464BC67D" w:rsidR="00752F06" w:rsidRPr="004B5D1D" w:rsidRDefault="00752F06" w:rsidP="00F07F9A">
      <w:pPr>
        <w:pStyle w:val="a3"/>
        <w:numPr>
          <w:ilvl w:val="0"/>
          <w:numId w:val="1"/>
        </w:numPr>
        <w:ind w:left="0" w:firstLine="709"/>
        <w:rPr>
          <w:rFonts w:cs="Times New Roman"/>
          <w:szCs w:val="28"/>
        </w:rPr>
      </w:pPr>
      <w:r w:rsidRPr="004B5D1D">
        <w:rPr>
          <w:rFonts w:cs="Times New Roman"/>
          <w:szCs w:val="28"/>
        </w:rPr>
        <w:t xml:space="preserve">Информационные материалы о национальной программе «Цифровая экономика Российской Федерации» </w:t>
      </w:r>
      <w:r w:rsidRPr="004B5D1D">
        <w:rPr>
          <w:szCs w:val="28"/>
        </w:rPr>
        <w:t xml:space="preserve">[Электронный ресурс]. – Режим доступа: </w:t>
      </w:r>
      <w:hyperlink r:id="rId66" w:history="1">
        <w:r w:rsidRPr="004B5D1D">
          <w:rPr>
            <w:rStyle w:val="a5"/>
            <w:color w:val="auto"/>
            <w:szCs w:val="28"/>
            <w:u w:val="none"/>
          </w:rPr>
          <w:t>http://static.government.ru/media/files/3b1AsVA1v3VziZip5VzAY8RTcLEbdCct.pdf</w:t>
        </w:r>
      </w:hyperlink>
      <w:r w:rsidR="004B5D1D" w:rsidRPr="004B5D1D">
        <w:rPr>
          <w:szCs w:val="28"/>
        </w:rPr>
        <w:t xml:space="preserve"> (дата обращения: </w:t>
      </w:r>
      <w:r w:rsidRPr="004B5D1D">
        <w:rPr>
          <w:szCs w:val="28"/>
        </w:rPr>
        <w:t>02.12.2021).</w:t>
      </w:r>
    </w:p>
    <w:p w14:paraId="1F50AF24" w14:textId="1B33A0DE" w:rsidR="00752F06" w:rsidRPr="004B5D1D" w:rsidRDefault="00752F06" w:rsidP="00F07F9A">
      <w:pPr>
        <w:pStyle w:val="a3"/>
        <w:numPr>
          <w:ilvl w:val="0"/>
          <w:numId w:val="1"/>
        </w:numPr>
        <w:ind w:left="0" w:firstLine="709"/>
        <w:rPr>
          <w:rFonts w:cs="Times New Roman"/>
          <w:szCs w:val="28"/>
        </w:rPr>
      </w:pPr>
      <w:r w:rsidRPr="004B5D1D">
        <w:rPr>
          <w:rFonts w:cs="Times New Roman"/>
          <w:szCs w:val="28"/>
        </w:rPr>
        <w:lastRenderedPageBreak/>
        <w:t xml:space="preserve">Информация о квалификации и опыте работы главного бухгалтера и заместителей главного бухгалтера АО «Россельхозбанк» [Электронный ресурс]. – Режим доступа: </w:t>
      </w:r>
      <w:hyperlink r:id="rId67" w:history="1">
        <w:r w:rsidRPr="004B5D1D">
          <w:rPr>
            <w:rStyle w:val="a5"/>
            <w:rFonts w:cs="Times New Roman"/>
            <w:color w:val="auto"/>
            <w:szCs w:val="28"/>
            <w:u w:val="none"/>
          </w:rPr>
          <w:t>https://www.rshb.ru/download-file/168519/</w:t>
        </w:r>
      </w:hyperlink>
      <w:r w:rsidR="004B5D1D" w:rsidRPr="004B5D1D">
        <w:rPr>
          <w:rFonts w:cs="Times New Roman"/>
          <w:szCs w:val="28"/>
        </w:rPr>
        <w:t>.</w:t>
      </w:r>
      <w:r w:rsidRPr="004B5D1D">
        <w:rPr>
          <w:rFonts w:cs="Times New Roman"/>
          <w:szCs w:val="28"/>
        </w:rPr>
        <w:t xml:space="preserve"> </w:t>
      </w:r>
      <w:r w:rsidR="004B5D1D" w:rsidRPr="004B5D1D">
        <w:rPr>
          <w:rFonts w:cs="Times New Roman"/>
          <w:szCs w:val="28"/>
        </w:rPr>
        <w:t>(д</w:t>
      </w:r>
      <w:r w:rsidRPr="004B5D1D">
        <w:rPr>
          <w:rFonts w:cs="Times New Roman"/>
          <w:szCs w:val="28"/>
        </w:rPr>
        <w:t>ата обращения: 05.12.2021).</w:t>
      </w:r>
    </w:p>
    <w:p w14:paraId="755BCB19" w14:textId="0487A6D6" w:rsidR="00752F06" w:rsidRPr="004B5D1D" w:rsidRDefault="00752F06" w:rsidP="00F07F9A">
      <w:pPr>
        <w:pStyle w:val="a3"/>
        <w:numPr>
          <w:ilvl w:val="0"/>
          <w:numId w:val="1"/>
        </w:numPr>
        <w:ind w:left="0" w:firstLine="709"/>
        <w:rPr>
          <w:rFonts w:cs="Times New Roman"/>
          <w:szCs w:val="28"/>
        </w:rPr>
      </w:pPr>
      <w:r w:rsidRPr="004B5D1D">
        <w:rPr>
          <w:szCs w:val="28"/>
        </w:rPr>
        <w:t xml:space="preserve">Ключевая ставка Банка России [Электронный ресурс]. – Режим доступа: </w:t>
      </w:r>
      <w:hyperlink r:id="rId68" w:history="1">
        <w:r w:rsidRPr="004B5D1D">
          <w:rPr>
            <w:rStyle w:val="a5"/>
            <w:color w:val="auto"/>
            <w:szCs w:val="28"/>
            <w:u w:val="none"/>
          </w:rPr>
          <w:t>https://cbr.ru/hd_base/keyrate/</w:t>
        </w:r>
      </w:hyperlink>
      <w:r w:rsidR="004B5D1D" w:rsidRPr="004B5D1D">
        <w:rPr>
          <w:szCs w:val="28"/>
        </w:rPr>
        <w:t xml:space="preserve"> (дата обращения: </w:t>
      </w:r>
      <w:r w:rsidRPr="004B5D1D">
        <w:rPr>
          <w:szCs w:val="28"/>
        </w:rPr>
        <w:t>01.12.2021).</w:t>
      </w:r>
    </w:p>
    <w:p w14:paraId="5D8B61CF" w14:textId="2E809330" w:rsidR="00752F06" w:rsidRPr="004B5D1D" w:rsidRDefault="00752F06" w:rsidP="00F07F9A">
      <w:pPr>
        <w:pStyle w:val="a3"/>
        <w:numPr>
          <w:ilvl w:val="0"/>
          <w:numId w:val="1"/>
        </w:numPr>
        <w:ind w:left="0" w:firstLine="709"/>
        <w:rPr>
          <w:szCs w:val="28"/>
        </w:rPr>
      </w:pPr>
      <w:r w:rsidRPr="004B5D1D">
        <w:rPr>
          <w:szCs w:val="28"/>
        </w:rPr>
        <w:t xml:space="preserve">Московский ЦРМБ филиал. Россельхозбанк [Электронный ресурс]. – Режим доступа: </w:t>
      </w:r>
      <w:hyperlink r:id="rId69" w:history="1">
        <w:r w:rsidRPr="004B5D1D">
          <w:rPr>
            <w:rStyle w:val="a5"/>
            <w:color w:val="auto"/>
            <w:szCs w:val="28"/>
            <w:u w:val="none"/>
          </w:rPr>
          <w:t>https://www.rshb.ru/</w:t>
        </w:r>
      </w:hyperlink>
      <w:r w:rsidR="004B5D1D" w:rsidRPr="004B5D1D">
        <w:rPr>
          <w:szCs w:val="28"/>
        </w:rPr>
        <w:t xml:space="preserve"> (дата обращения: </w:t>
      </w:r>
      <w:r w:rsidRPr="004B5D1D">
        <w:rPr>
          <w:szCs w:val="28"/>
        </w:rPr>
        <w:t>01.12.2021).</w:t>
      </w:r>
    </w:p>
    <w:p w14:paraId="47343969" w14:textId="06792B1C" w:rsidR="00752F06" w:rsidRPr="004B5D1D" w:rsidRDefault="00752F06" w:rsidP="00F07F9A">
      <w:pPr>
        <w:pStyle w:val="a3"/>
        <w:numPr>
          <w:ilvl w:val="0"/>
          <w:numId w:val="1"/>
        </w:numPr>
        <w:ind w:left="0" w:firstLine="709"/>
        <w:rPr>
          <w:rFonts w:cs="Times New Roman"/>
          <w:szCs w:val="28"/>
        </w:rPr>
      </w:pPr>
      <w:r w:rsidRPr="004B5D1D">
        <w:rPr>
          <w:rFonts w:cs="Times New Roman"/>
          <w:szCs w:val="28"/>
        </w:rPr>
        <w:t xml:space="preserve">Нотация BPMN 2.0: ключевые элементы и описание </w:t>
      </w:r>
      <w:r w:rsidRPr="004B5D1D">
        <w:rPr>
          <w:szCs w:val="28"/>
        </w:rPr>
        <w:t xml:space="preserve">[Электронный ресурс]. – Режим доступа: </w:t>
      </w:r>
      <w:hyperlink r:id="rId70" w:history="1">
        <w:r w:rsidRPr="004B5D1D">
          <w:rPr>
            <w:rStyle w:val="a5"/>
            <w:color w:val="auto"/>
            <w:szCs w:val="28"/>
            <w:u w:val="none"/>
          </w:rPr>
          <w:t>https://www.comindware.com/ru/blog-%D0%BD%D0%BE%D1%82%D0%B0%D1%86%D0%B8%D1%8F-bpmn-2-0-%D1 %8D%D0%BB%D0%B5%D0%BC%D0%B5%D0%BD%D1%82%D1%8B-%D0%B8 -%D0%BE%D0%BF%D0%B8%D1%81%D0%B0%D0%BD%D0%B8%D0%B5/</w:t>
        </w:r>
      </w:hyperlink>
      <w:r w:rsidR="004B5D1D" w:rsidRPr="004B5D1D">
        <w:rPr>
          <w:szCs w:val="28"/>
        </w:rPr>
        <w:t xml:space="preserve"> (дата обращения: </w:t>
      </w:r>
      <w:r w:rsidRPr="004B5D1D">
        <w:rPr>
          <w:szCs w:val="28"/>
        </w:rPr>
        <w:t>11.12.2021).</w:t>
      </w:r>
    </w:p>
    <w:p w14:paraId="398B4A9C" w14:textId="0F2EBCBE" w:rsidR="00752F06" w:rsidRPr="004B5D1D" w:rsidRDefault="00752F06" w:rsidP="00633253">
      <w:pPr>
        <w:pStyle w:val="a3"/>
        <w:numPr>
          <w:ilvl w:val="0"/>
          <w:numId w:val="1"/>
        </w:numPr>
        <w:ind w:left="0" w:firstLine="709"/>
        <w:rPr>
          <w:rFonts w:cs="Times New Roman"/>
          <w:szCs w:val="28"/>
        </w:rPr>
      </w:pPr>
      <w:r w:rsidRPr="004B5D1D">
        <w:rPr>
          <w:rFonts w:cs="Times New Roman"/>
          <w:szCs w:val="28"/>
        </w:rPr>
        <w:t xml:space="preserve">Список версий .NET Framework </w:t>
      </w:r>
      <w:r w:rsidRPr="004B5D1D">
        <w:rPr>
          <w:szCs w:val="28"/>
        </w:rPr>
        <w:t xml:space="preserve">[Электронный ресурс]. – Режим доступа: </w:t>
      </w:r>
      <w:hyperlink r:id="rId71" w:history="1">
        <w:r w:rsidRPr="004B5D1D">
          <w:rPr>
            <w:rStyle w:val="a5"/>
            <w:color w:val="auto"/>
            <w:szCs w:val="28"/>
            <w:u w:val="none"/>
          </w:rPr>
          <w:t>https://ru.wikipedia.org/wiki/%D0%A1%D0%BF%D0%B8%D1%81%D0 %BE%D0%BA_%D0%B2%D0%B5%D1%80%D1%81%D0%B8%D0%B9_.NET_Framework</w:t>
        </w:r>
      </w:hyperlink>
      <w:r w:rsidR="004B5D1D" w:rsidRPr="004B5D1D">
        <w:rPr>
          <w:szCs w:val="28"/>
        </w:rPr>
        <w:t xml:space="preserve"> (дата обращения: </w:t>
      </w:r>
      <w:r w:rsidRPr="004B5D1D">
        <w:rPr>
          <w:szCs w:val="28"/>
        </w:rPr>
        <w:t>13.12.2021).</w:t>
      </w:r>
    </w:p>
    <w:p w14:paraId="2FBA17DE" w14:textId="33F16DC4" w:rsidR="00752F06" w:rsidRPr="004B5D1D" w:rsidRDefault="00752F06" w:rsidP="00F07F9A">
      <w:pPr>
        <w:pStyle w:val="a3"/>
        <w:numPr>
          <w:ilvl w:val="0"/>
          <w:numId w:val="1"/>
        </w:numPr>
        <w:ind w:left="0" w:firstLine="709"/>
        <w:rPr>
          <w:rFonts w:cs="Times New Roman"/>
          <w:szCs w:val="28"/>
        </w:rPr>
      </w:pPr>
      <w:r w:rsidRPr="004B5D1D">
        <w:rPr>
          <w:rFonts w:cs="Times New Roman"/>
          <w:szCs w:val="28"/>
        </w:rPr>
        <w:t>Стратегия «Россельхозбанка» до 2025 года [Электронный ресурс]. – Режим доступа:</w:t>
      </w:r>
      <w:r w:rsidRPr="004B5D1D">
        <w:t xml:space="preserve"> </w:t>
      </w:r>
      <w:hyperlink r:id="rId72" w:history="1">
        <w:r w:rsidRPr="004B5D1D">
          <w:rPr>
            <w:rStyle w:val="a5"/>
            <w:rFonts w:cs="Times New Roman"/>
            <w:color w:val="auto"/>
            <w:szCs w:val="28"/>
            <w:u w:val="none"/>
          </w:rPr>
          <w:t>https://www.rshb.ru/download-file/155891/</w:t>
        </w:r>
      </w:hyperlink>
      <w:r w:rsidR="004B5D1D" w:rsidRPr="004B5D1D">
        <w:rPr>
          <w:rFonts w:cs="Times New Roman"/>
          <w:szCs w:val="28"/>
        </w:rPr>
        <w:t xml:space="preserve"> (д</w:t>
      </w:r>
      <w:r w:rsidRPr="004B5D1D">
        <w:rPr>
          <w:rFonts w:cs="Times New Roman"/>
          <w:szCs w:val="28"/>
        </w:rPr>
        <w:t>ата обращения: 05.12.2021).</w:t>
      </w:r>
    </w:p>
    <w:p w14:paraId="11326748" w14:textId="2B4AB1B9" w:rsidR="00752F06" w:rsidRPr="004B5D1D" w:rsidRDefault="00752F06" w:rsidP="00F07F9A">
      <w:pPr>
        <w:pStyle w:val="a3"/>
        <w:numPr>
          <w:ilvl w:val="0"/>
          <w:numId w:val="1"/>
        </w:numPr>
        <w:ind w:left="0" w:firstLine="709"/>
        <w:rPr>
          <w:rFonts w:cs="Times New Roman"/>
          <w:szCs w:val="28"/>
        </w:rPr>
      </w:pPr>
      <w:r w:rsidRPr="004B5D1D">
        <w:rPr>
          <w:rFonts w:cs="Times New Roman"/>
          <w:szCs w:val="28"/>
        </w:rPr>
        <w:t xml:space="preserve">Устав ОАО «Россельхозбанк», редакция от 25.12.2008 [Электронный ресурс]. – Режим доступа: </w:t>
      </w:r>
      <w:hyperlink r:id="rId73" w:history="1">
        <w:r w:rsidRPr="004B5D1D">
          <w:rPr>
            <w:rStyle w:val="a5"/>
            <w:rFonts w:cs="Times New Roman"/>
            <w:color w:val="auto"/>
            <w:szCs w:val="28"/>
            <w:u w:val="none"/>
          </w:rPr>
          <w:t>https://www.rshb.ru/investors/regulations/</w:t>
        </w:r>
      </w:hyperlink>
      <w:r w:rsidRPr="004B5D1D">
        <w:rPr>
          <w:rFonts w:cs="Times New Roman"/>
          <w:szCs w:val="28"/>
        </w:rPr>
        <w:t xml:space="preserve"> </w:t>
      </w:r>
      <w:r w:rsidR="004B5D1D" w:rsidRPr="004B5D1D">
        <w:rPr>
          <w:rFonts w:cs="Times New Roman"/>
          <w:szCs w:val="28"/>
        </w:rPr>
        <w:t>(д</w:t>
      </w:r>
      <w:r w:rsidRPr="004B5D1D">
        <w:rPr>
          <w:rFonts w:cs="Times New Roman"/>
          <w:szCs w:val="28"/>
        </w:rPr>
        <w:t>ата обращения: 05.12.2021).</w:t>
      </w:r>
    </w:p>
    <w:p w14:paraId="55B10182" w14:textId="45851EE6" w:rsidR="00752F06" w:rsidRPr="004B5D1D" w:rsidRDefault="00752F06" w:rsidP="00F07F9A">
      <w:pPr>
        <w:pStyle w:val="a3"/>
        <w:numPr>
          <w:ilvl w:val="0"/>
          <w:numId w:val="1"/>
        </w:numPr>
        <w:ind w:left="0" w:firstLine="709"/>
        <w:rPr>
          <w:rFonts w:cs="Times New Roman"/>
          <w:szCs w:val="28"/>
        </w:rPr>
      </w:pPr>
      <w:r w:rsidRPr="004B5D1D">
        <w:rPr>
          <w:rFonts w:cs="Times New Roman"/>
          <w:szCs w:val="28"/>
        </w:rPr>
        <w:t xml:space="preserve">Цифровая экономика России </w:t>
      </w:r>
      <w:r w:rsidRPr="004B5D1D">
        <w:rPr>
          <w:szCs w:val="28"/>
        </w:rPr>
        <w:t xml:space="preserve">[Электронный ресурс]. – Режим доступа: </w:t>
      </w:r>
      <w:hyperlink r:id="rId74" w:history="1">
        <w:r w:rsidRPr="004B5D1D">
          <w:rPr>
            <w:rStyle w:val="a5"/>
            <w:color w:val="auto"/>
            <w:szCs w:val="28"/>
            <w:u w:val="none"/>
          </w:rPr>
          <w:t>https://www.tadviser.ru/index.php/%D0%A1%D1%82%D0%B0%D1%82%D1%8C%D1%8F:%D0%A6%D0%B8%D1%84%D1%80%D0%BE%D0%B2%D0%B0%D1%8F_%D1%8D%D0%BA%D0%BE%D0%BD%D0%BE%D0%BC%D0%B8%D0%BA%D0%B0_%D0%A0%D0%BE%D1%81%D1%81%D0%B8%D0%B8</w:t>
        </w:r>
      </w:hyperlink>
      <w:r w:rsidR="004B5D1D" w:rsidRPr="004B5D1D">
        <w:rPr>
          <w:szCs w:val="28"/>
        </w:rPr>
        <w:t xml:space="preserve"> (дата обращения: </w:t>
      </w:r>
      <w:r w:rsidRPr="004B5D1D">
        <w:rPr>
          <w:szCs w:val="28"/>
        </w:rPr>
        <w:t>02.12.2021).</w:t>
      </w:r>
    </w:p>
    <w:p w14:paraId="2AAFAF0A" w14:textId="3D8A4B8F" w:rsidR="00752F06" w:rsidRPr="004B5D1D" w:rsidRDefault="00752F06" w:rsidP="000250B6">
      <w:pPr>
        <w:pStyle w:val="a3"/>
        <w:numPr>
          <w:ilvl w:val="0"/>
          <w:numId w:val="1"/>
        </w:numPr>
        <w:ind w:left="0" w:firstLine="709"/>
        <w:rPr>
          <w:rFonts w:cs="Times New Roman"/>
          <w:szCs w:val="28"/>
        </w:rPr>
      </w:pPr>
      <w:r w:rsidRPr="004B5D1D">
        <w:rPr>
          <w:rFonts w:cs="Times New Roman"/>
          <w:szCs w:val="28"/>
          <w:lang w:val="en-US"/>
        </w:rPr>
        <w:lastRenderedPageBreak/>
        <w:t>Cash</w:t>
      </w:r>
      <w:r w:rsidRPr="004B5D1D">
        <w:rPr>
          <w:rFonts w:cs="Times New Roman"/>
          <w:szCs w:val="28"/>
        </w:rPr>
        <w:t xml:space="preserve"> </w:t>
      </w:r>
      <w:r w:rsidRPr="004B5D1D">
        <w:rPr>
          <w:rFonts w:cs="Times New Roman"/>
          <w:szCs w:val="28"/>
          <w:lang w:val="en-US"/>
        </w:rPr>
        <w:t>Flow</w:t>
      </w:r>
      <w:r w:rsidRPr="004B5D1D">
        <w:rPr>
          <w:rFonts w:cs="Times New Roman"/>
          <w:szCs w:val="28"/>
        </w:rPr>
        <w:t xml:space="preserve"> </w:t>
      </w:r>
      <w:r w:rsidRPr="004B5D1D">
        <w:rPr>
          <w:rFonts w:cs="Times New Roman"/>
          <w:szCs w:val="28"/>
          <w:lang w:val="en-US"/>
        </w:rPr>
        <w:t>Management</w:t>
      </w:r>
      <w:r w:rsidRPr="004B5D1D">
        <w:rPr>
          <w:rFonts w:cs="Times New Roman"/>
          <w:szCs w:val="28"/>
        </w:rPr>
        <w:t xml:space="preserve"> </w:t>
      </w:r>
      <w:r w:rsidRPr="004B5D1D">
        <w:rPr>
          <w:rFonts w:cs="Times New Roman"/>
          <w:szCs w:val="28"/>
          <w:lang w:val="en-US"/>
        </w:rPr>
        <w:t>in</w:t>
      </w:r>
      <w:r w:rsidRPr="004B5D1D">
        <w:rPr>
          <w:rFonts w:cs="Times New Roman"/>
          <w:szCs w:val="28"/>
        </w:rPr>
        <w:t xml:space="preserve"> </w:t>
      </w:r>
      <w:r w:rsidRPr="004B5D1D">
        <w:rPr>
          <w:rFonts w:cs="Times New Roman"/>
          <w:szCs w:val="28"/>
          <w:lang w:val="en-US"/>
        </w:rPr>
        <w:t>Business</w:t>
      </w:r>
      <w:r w:rsidRPr="004B5D1D">
        <w:rPr>
          <w:rFonts w:cs="Times New Roman"/>
          <w:szCs w:val="28"/>
        </w:rPr>
        <w:t xml:space="preserve"> [Электронный ресурс]. – Режим доступа: </w:t>
      </w:r>
      <w:hyperlink r:id="rId75" w:history="1">
        <w:r w:rsidRPr="004B5D1D">
          <w:rPr>
            <w:rStyle w:val="a5"/>
            <w:rFonts w:cs="Times New Roman"/>
            <w:color w:val="auto"/>
            <w:szCs w:val="28"/>
            <w:u w:val="none"/>
          </w:rPr>
          <w:t>https://www.thebalancesmb.com/cash-flow-management-2947138</w:t>
        </w:r>
      </w:hyperlink>
      <w:r w:rsidR="004B5D1D" w:rsidRPr="004B5D1D">
        <w:rPr>
          <w:rFonts w:cs="Times New Roman"/>
          <w:szCs w:val="28"/>
        </w:rPr>
        <w:t xml:space="preserve"> (дата обращения: </w:t>
      </w:r>
      <w:r w:rsidRPr="004B5D1D">
        <w:rPr>
          <w:rFonts w:cs="Times New Roman"/>
          <w:szCs w:val="28"/>
        </w:rPr>
        <w:t>03.12.2021).</w:t>
      </w:r>
    </w:p>
    <w:p w14:paraId="30DAD0C0" w14:textId="69B2EC5E" w:rsidR="00752F06" w:rsidRPr="004B5D1D" w:rsidRDefault="00752F06" w:rsidP="00A14C79">
      <w:pPr>
        <w:pStyle w:val="a3"/>
        <w:numPr>
          <w:ilvl w:val="0"/>
          <w:numId w:val="1"/>
        </w:numPr>
        <w:ind w:left="0" w:firstLine="709"/>
        <w:rPr>
          <w:rFonts w:cs="Times New Roman"/>
          <w:szCs w:val="28"/>
        </w:rPr>
      </w:pPr>
      <w:r w:rsidRPr="004B5D1D">
        <w:rPr>
          <w:rFonts w:cs="Times New Roman"/>
          <w:szCs w:val="28"/>
        </w:rPr>
        <w:t xml:space="preserve">Visual Studio Community </w:t>
      </w:r>
      <w:r w:rsidRPr="004B5D1D">
        <w:rPr>
          <w:szCs w:val="28"/>
        </w:rPr>
        <w:t xml:space="preserve">[Электронный ресурс]. – Режим доступа: </w:t>
      </w:r>
      <w:hyperlink r:id="rId76" w:history="1">
        <w:r w:rsidRPr="004B5D1D">
          <w:rPr>
            <w:rStyle w:val="a5"/>
            <w:color w:val="auto"/>
            <w:szCs w:val="28"/>
            <w:u w:val="none"/>
          </w:rPr>
          <w:t>https://visualstudio.microsoft.com/ru/vs/community/</w:t>
        </w:r>
      </w:hyperlink>
      <w:hyperlink r:id="rId77" w:history="1"/>
      <w:r w:rsidR="004B5D1D" w:rsidRPr="004B5D1D">
        <w:rPr>
          <w:szCs w:val="28"/>
        </w:rPr>
        <w:t xml:space="preserve"> (дата обращения: </w:t>
      </w:r>
      <w:r w:rsidRPr="004B5D1D">
        <w:rPr>
          <w:szCs w:val="28"/>
        </w:rPr>
        <w:t>13.12.2021).</w:t>
      </w:r>
    </w:p>
    <w:p w14:paraId="55871F7A" w14:textId="20E72FA6" w:rsidR="00752F06" w:rsidRPr="00DB114A" w:rsidRDefault="00752F06" w:rsidP="00A14C79">
      <w:pPr>
        <w:pStyle w:val="a3"/>
        <w:numPr>
          <w:ilvl w:val="0"/>
          <w:numId w:val="1"/>
        </w:numPr>
        <w:ind w:left="0" w:firstLine="709"/>
        <w:rPr>
          <w:rFonts w:cs="Times New Roman"/>
          <w:szCs w:val="28"/>
        </w:rPr>
      </w:pPr>
      <w:r w:rsidRPr="004B5D1D">
        <w:rPr>
          <w:rFonts w:cs="Times New Roman"/>
          <w:szCs w:val="28"/>
        </w:rPr>
        <w:t xml:space="preserve">Windows Forms </w:t>
      </w:r>
      <w:r w:rsidRPr="004B5D1D">
        <w:rPr>
          <w:szCs w:val="28"/>
        </w:rPr>
        <w:t xml:space="preserve">[Электронный ресурс]. – Режим доступа: </w:t>
      </w:r>
      <w:hyperlink r:id="rId78" w:history="1">
        <w:r w:rsidRPr="004B5D1D">
          <w:rPr>
            <w:rStyle w:val="a5"/>
            <w:color w:val="auto"/>
            <w:szCs w:val="28"/>
            <w:u w:val="none"/>
          </w:rPr>
          <w:t>https://ru.wikipedia.org/wiki/Windows_Forms</w:t>
        </w:r>
      </w:hyperlink>
      <w:hyperlink r:id="rId79" w:history="1"/>
      <w:r w:rsidR="004B5D1D" w:rsidRPr="004B5D1D">
        <w:rPr>
          <w:szCs w:val="28"/>
        </w:rPr>
        <w:t xml:space="preserve"> (дата обращения: </w:t>
      </w:r>
      <w:r w:rsidRPr="004B5D1D">
        <w:rPr>
          <w:szCs w:val="28"/>
        </w:rPr>
        <w:t>13.12.2021).</w:t>
      </w:r>
    </w:p>
    <w:p w14:paraId="5587E25D" w14:textId="77777777" w:rsidR="00DB114A" w:rsidRPr="00DB114A" w:rsidRDefault="00DB114A" w:rsidP="00DB114A">
      <w:pPr>
        <w:pStyle w:val="a3"/>
        <w:ind w:left="709" w:firstLine="0"/>
        <w:rPr>
          <w:rFonts w:cs="Times New Roman"/>
          <w:szCs w:val="28"/>
        </w:rPr>
      </w:pPr>
    </w:p>
    <w:p w14:paraId="3AD228AB" w14:textId="77777777" w:rsidR="00DB114A" w:rsidRDefault="00DB114A" w:rsidP="00DB114A">
      <w:pPr>
        <w:pStyle w:val="a3"/>
        <w:ind w:left="709" w:firstLine="0"/>
        <w:rPr>
          <w:rFonts w:cs="Times New Roman"/>
          <w:szCs w:val="28"/>
        </w:rPr>
        <w:sectPr w:rsidR="00DB114A" w:rsidSect="00CE184C">
          <w:pgSz w:w="11906" w:h="16838" w:code="9"/>
          <w:pgMar w:top="1134" w:right="567" w:bottom="1134" w:left="1418" w:header="709" w:footer="709" w:gutter="0"/>
          <w:pgNumType w:start="2"/>
          <w:cols w:space="708"/>
          <w:titlePg/>
          <w:docGrid w:linePitch="381"/>
        </w:sectPr>
      </w:pPr>
    </w:p>
    <w:p w14:paraId="6B63ADDA" w14:textId="6A117569" w:rsidR="00DB114A" w:rsidRPr="004B5D1D" w:rsidRDefault="00DB114A" w:rsidP="00DB114A">
      <w:pPr>
        <w:pStyle w:val="a3"/>
        <w:ind w:left="709" w:firstLine="0"/>
        <w:rPr>
          <w:rFonts w:cs="Times New Roman"/>
          <w:szCs w:val="28"/>
        </w:rPr>
      </w:pPr>
    </w:p>
    <w:p w14:paraId="46DF0184" w14:textId="5208F66D" w:rsidR="00DB114A" w:rsidRPr="00DB114A" w:rsidRDefault="005F0F6E" w:rsidP="0066441A">
      <w:pPr>
        <w:pStyle w:val="a3"/>
        <w:numPr>
          <w:ilvl w:val="0"/>
          <w:numId w:val="1"/>
        </w:numPr>
        <w:ind w:left="0" w:firstLine="0"/>
        <w:jc w:val="center"/>
        <w:rPr>
          <w:sz w:val="36"/>
        </w:rPr>
        <w:sectPr w:rsidR="00DB114A" w:rsidRPr="00DB114A" w:rsidSect="00C835B6">
          <w:headerReference w:type="default" r:id="rId80"/>
          <w:type w:val="continuous"/>
          <w:pgSz w:w="11906" w:h="16838" w:code="9"/>
          <w:pgMar w:top="1134" w:right="567" w:bottom="1134" w:left="1418" w:header="709" w:footer="709" w:gutter="0"/>
          <w:cols w:space="708"/>
          <w:vAlign w:val="center"/>
          <w:docGrid w:linePitch="381"/>
        </w:sectPr>
      </w:pPr>
      <w:r w:rsidRPr="00DB114A">
        <w:rPr>
          <w:rFonts w:cs="Times New Roman"/>
          <w:szCs w:val="28"/>
        </w:rPr>
        <w:br w:type="page"/>
      </w:r>
      <w:bookmarkStart w:id="17" w:name="_Toc91246685"/>
    </w:p>
    <w:p w14:paraId="4A899DBF" w14:textId="6A4A7E5F" w:rsidR="00E07565" w:rsidRDefault="00E07565" w:rsidP="008A3D0B">
      <w:pPr>
        <w:pStyle w:val="1"/>
        <w:ind w:firstLine="0"/>
        <w:jc w:val="center"/>
        <w:rPr>
          <w:sz w:val="36"/>
        </w:rPr>
      </w:pPr>
      <w:r>
        <w:rPr>
          <w:sz w:val="36"/>
        </w:rPr>
        <w:lastRenderedPageBreak/>
        <w:t>Приложени</w:t>
      </w:r>
      <w:r w:rsidR="00170CFC">
        <w:rPr>
          <w:sz w:val="36"/>
        </w:rPr>
        <w:t>е</w:t>
      </w:r>
      <w:bookmarkEnd w:id="17"/>
    </w:p>
    <w:p w14:paraId="153FF768" w14:textId="77777777" w:rsidR="00E07565" w:rsidRDefault="00E07565">
      <w:pPr>
        <w:spacing w:after="160" w:line="259" w:lineRule="auto"/>
        <w:ind w:firstLine="0"/>
        <w:jc w:val="left"/>
        <w:rPr>
          <w:sz w:val="36"/>
        </w:rPr>
        <w:sectPr w:rsidR="00E07565" w:rsidSect="00C835B6">
          <w:type w:val="continuous"/>
          <w:pgSz w:w="11906" w:h="16838" w:code="9"/>
          <w:pgMar w:top="1134" w:right="567" w:bottom="1134" w:left="1418" w:header="709" w:footer="709" w:gutter="0"/>
          <w:cols w:space="708"/>
          <w:vAlign w:val="center"/>
          <w:docGrid w:linePitch="381"/>
        </w:sectPr>
      </w:pPr>
      <w:r>
        <w:rPr>
          <w:sz w:val="36"/>
        </w:rPr>
        <w:br w:type="page"/>
      </w:r>
    </w:p>
    <w:p w14:paraId="5304639E" w14:textId="75C5F868" w:rsidR="00E07565" w:rsidRPr="00E07565" w:rsidRDefault="00E07565" w:rsidP="00E07565">
      <w:pPr>
        <w:pStyle w:val="ab"/>
      </w:pPr>
      <w:r>
        <w:lastRenderedPageBreak/>
        <w:t>Приложение А</w:t>
      </w:r>
    </w:p>
    <w:p w14:paraId="0E5BDD73" w14:textId="32E252EA" w:rsidR="005F0F6E" w:rsidRDefault="005F0F6E" w:rsidP="00D2183B">
      <w:pPr>
        <w:ind w:firstLine="0"/>
      </w:pPr>
      <w:r>
        <w:t>Т</w:t>
      </w:r>
      <w:r w:rsidR="007D28E9">
        <w:t>аблица А</w:t>
      </w:r>
      <w:r>
        <w:t xml:space="preserve"> </w:t>
      </w:r>
      <w:r w:rsidR="009827B0">
        <w:t>–</w:t>
      </w:r>
      <w:r>
        <w:t xml:space="preserve"> </w:t>
      </w:r>
      <w:r w:rsidRPr="005F0F6E">
        <w:t>Структурно-динамический анализ имущества АО «Россельхозбанк» за 2018-2020 гг.</w:t>
      </w:r>
    </w:p>
    <w:tbl>
      <w:tblPr>
        <w:tblW w:w="16018" w:type="dxa"/>
        <w:tblInd w:w="-714" w:type="dxa"/>
        <w:tblLayout w:type="fixed"/>
        <w:tblLook w:val="04A0" w:firstRow="1" w:lastRow="0" w:firstColumn="1" w:lastColumn="0" w:noHBand="0" w:noVBand="1"/>
      </w:tblPr>
      <w:tblGrid>
        <w:gridCol w:w="993"/>
        <w:gridCol w:w="3331"/>
        <w:gridCol w:w="1416"/>
        <w:gridCol w:w="920"/>
        <w:gridCol w:w="1420"/>
        <w:gridCol w:w="992"/>
        <w:gridCol w:w="1481"/>
        <w:gridCol w:w="920"/>
        <w:gridCol w:w="1296"/>
        <w:gridCol w:w="1296"/>
        <w:gridCol w:w="961"/>
        <w:gridCol w:w="992"/>
      </w:tblGrid>
      <w:tr w:rsidR="00507E32" w:rsidRPr="00507E32" w14:paraId="1DBB96FF" w14:textId="77777777" w:rsidTr="004D6CD2">
        <w:trPr>
          <w:trHeight w:val="315"/>
        </w:trPr>
        <w:tc>
          <w:tcPr>
            <w:tcW w:w="9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774ACD9"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Номер строки</w:t>
            </w:r>
          </w:p>
        </w:tc>
        <w:tc>
          <w:tcPr>
            <w:tcW w:w="333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217E46A"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Наименование статьи</w:t>
            </w:r>
          </w:p>
        </w:tc>
        <w:tc>
          <w:tcPr>
            <w:tcW w:w="2336" w:type="dxa"/>
            <w:gridSpan w:val="2"/>
            <w:tcBorders>
              <w:top w:val="single" w:sz="4" w:space="0" w:color="auto"/>
              <w:left w:val="nil"/>
              <w:bottom w:val="single" w:sz="4" w:space="0" w:color="auto"/>
              <w:right w:val="single" w:sz="4" w:space="0" w:color="auto"/>
            </w:tcBorders>
            <w:shd w:val="clear" w:color="auto" w:fill="auto"/>
            <w:vAlign w:val="center"/>
            <w:hideMark/>
          </w:tcPr>
          <w:p w14:paraId="59A27958"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Данные за отчётный период 2018 г.</w:t>
            </w:r>
          </w:p>
        </w:tc>
        <w:tc>
          <w:tcPr>
            <w:tcW w:w="2412" w:type="dxa"/>
            <w:gridSpan w:val="2"/>
            <w:tcBorders>
              <w:top w:val="single" w:sz="4" w:space="0" w:color="auto"/>
              <w:left w:val="nil"/>
              <w:bottom w:val="single" w:sz="4" w:space="0" w:color="auto"/>
              <w:right w:val="single" w:sz="4" w:space="0" w:color="auto"/>
            </w:tcBorders>
            <w:shd w:val="clear" w:color="auto" w:fill="auto"/>
            <w:vAlign w:val="center"/>
            <w:hideMark/>
          </w:tcPr>
          <w:p w14:paraId="4915FFB5"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Данные за отчётный период 2019 г.</w:t>
            </w:r>
          </w:p>
        </w:tc>
        <w:tc>
          <w:tcPr>
            <w:tcW w:w="2401" w:type="dxa"/>
            <w:gridSpan w:val="2"/>
            <w:tcBorders>
              <w:top w:val="single" w:sz="4" w:space="0" w:color="auto"/>
              <w:left w:val="nil"/>
              <w:bottom w:val="single" w:sz="4" w:space="0" w:color="auto"/>
              <w:right w:val="single" w:sz="4" w:space="0" w:color="auto"/>
            </w:tcBorders>
            <w:shd w:val="clear" w:color="auto" w:fill="auto"/>
            <w:vAlign w:val="center"/>
            <w:hideMark/>
          </w:tcPr>
          <w:p w14:paraId="6BFF9B51"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Данные за отчётный период 2020 г.</w:t>
            </w:r>
          </w:p>
        </w:tc>
        <w:tc>
          <w:tcPr>
            <w:tcW w:w="2592" w:type="dxa"/>
            <w:gridSpan w:val="2"/>
            <w:tcBorders>
              <w:top w:val="single" w:sz="4" w:space="0" w:color="auto"/>
              <w:left w:val="nil"/>
              <w:bottom w:val="single" w:sz="4" w:space="0" w:color="auto"/>
              <w:right w:val="single" w:sz="4" w:space="0" w:color="auto"/>
            </w:tcBorders>
            <w:shd w:val="clear" w:color="auto" w:fill="auto"/>
            <w:vAlign w:val="center"/>
            <w:hideMark/>
          </w:tcPr>
          <w:p w14:paraId="47F66717"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Абсолютное изменение (+,-)</w:t>
            </w:r>
          </w:p>
        </w:tc>
        <w:tc>
          <w:tcPr>
            <w:tcW w:w="1953" w:type="dxa"/>
            <w:gridSpan w:val="2"/>
            <w:tcBorders>
              <w:top w:val="single" w:sz="4" w:space="0" w:color="auto"/>
              <w:left w:val="nil"/>
              <w:bottom w:val="single" w:sz="4" w:space="0" w:color="auto"/>
              <w:right w:val="single" w:sz="4" w:space="0" w:color="auto"/>
            </w:tcBorders>
            <w:shd w:val="clear" w:color="auto" w:fill="auto"/>
            <w:vAlign w:val="center"/>
            <w:hideMark/>
          </w:tcPr>
          <w:p w14:paraId="52DDB027"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Темп роста (убыли), %</w:t>
            </w:r>
          </w:p>
        </w:tc>
      </w:tr>
      <w:tr w:rsidR="00507E32" w:rsidRPr="00507E32" w14:paraId="07175EB5" w14:textId="77777777" w:rsidTr="00A032D3">
        <w:trPr>
          <w:trHeight w:val="459"/>
        </w:trPr>
        <w:tc>
          <w:tcPr>
            <w:tcW w:w="993" w:type="dxa"/>
            <w:vMerge/>
            <w:tcBorders>
              <w:top w:val="single" w:sz="4" w:space="0" w:color="auto"/>
              <w:left w:val="single" w:sz="4" w:space="0" w:color="auto"/>
              <w:bottom w:val="single" w:sz="4" w:space="0" w:color="auto"/>
              <w:right w:val="single" w:sz="4" w:space="0" w:color="auto"/>
            </w:tcBorders>
            <w:vAlign w:val="center"/>
            <w:hideMark/>
          </w:tcPr>
          <w:p w14:paraId="409C6B69" w14:textId="77777777" w:rsidR="00507E32" w:rsidRPr="00507E32" w:rsidRDefault="00507E32" w:rsidP="00507E32">
            <w:pPr>
              <w:spacing w:line="240" w:lineRule="auto"/>
              <w:ind w:firstLine="0"/>
              <w:jc w:val="left"/>
              <w:rPr>
                <w:rFonts w:eastAsia="Times New Roman" w:cs="Times New Roman"/>
                <w:color w:val="000000"/>
                <w:sz w:val="24"/>
                <w:szCs w:val="24"/>
                <w:lang w:eastAsia="ru-RU"/>
              </w:rPr>
            </w:pPr>
          </w:p>
        </w:tc>
        <w:tc>
          <w:tcPr>
            <w:tcW w:w="3331" w:type="dxa"/>
            <w:vMerge/>
            <w:tcBorders>
              <w:top w:val="single" w:sz="4" w:space="0" w:color="auto"/>
              <w:left w:val="single" w:sz="4" w:space="0" w:color="auto"/>
              <w:bottom w:val="single" w:sz="4" w:space="0" w:color="auto"/>
              <w:right w:val="single" w:sz="4" w:space="0" w:color="auto"/>
            </w:tcBorders>
            <w:vAlign w:val="center"/>
            <w:hideMark/>
          </w:tcPr>
          <w:p w14:paraId="4BD16C84" w14:textId="77777777" w:rsidR="00507E32" w:rsidRPr="00507E32" w:rsidRDefault="00507E32" w:rsidP="00507E32">
            <w:pPr>
              <w:spacing w:line="240" w:lineRule="auto"/>
              <w:ind w:firstLine="0"/>
              <w:jc w:val="left"/>
              <w:rPr>
                <w:rFonts w:eastAsia="Times New Roman" w:cs="Times New Roman"/>
                <w:color w:val="000000"/>
                <w:sz w:val="24"/>
                <w:szCs w:val="24"/>
                <w:lang w:eastAsia="ru-RU"/>
              </w:rPr>
            </w:pPr>
          </w:p>
        </w:tc>
        <w:tc>
          <w:tcPr>
            <w:tcW w:w="1416" w:type="dxa"/>
            <w:tcBorders>
              <w:top w:val="nil"/>
              <w:left w:val="nil"/>
              <w:bottom w:val="single" w:sz="4" w:space="0" w:color="auto"/>
              <w:right w:val="single" w:sz="4" w:space="0" w:color="auto"/>
            </w:tcBorders>
            <w:shd w:val="clear" w:color="auto" w:fill="auto"/>
            <w:vAlign w:val="center"/>
            <w:hideMark/>
          </w:tcPr>
          <w:p w14:paraId="3C3CE7D5"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тыс. руб.</w:t>
            </w:r>
          </w:p>
        </w:tc>
        <w:tc>
          <w:tcPr>
            <w:tcW w:w="920" w:type="dxa"/>
            <w:tcBorders>
              <w:top w:val="nil"/>
              <w:left w:val="nil"/>
              <w:bottom w:val="single" w:sz="4" w:space="0" w:color="auto"/>
              <w:right w:val="single" w:sz="4" w:space="0" w:color="auto"/>
            </w:tcBorders>
            <w:shd w:val="clear" w:color="auto" w:fill="auto"/>
            <w:vAlign w:val="center"/>
            <w:hideMark/>
          </w:tcPr>
          <w:p w14:paraId="0796B518"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уд. вес, %</w:t>
            </w:r>
          </w:p>
        </w:tc>
        <w:tc>
          <w:tcPr>
            <w:tcW w:w="1420" w:type="dxa"/>
            <w:tcBorders>
              <w:top w:val="nil"/>
              <w:left w:val="nil"/>
              <w:bottom w:val="single" w:sz="4" w:space="0" w:color="auto"/>
              <w:right w:val="single" w:sz="4" w:space="0" w:color="auto"/>
            </w:tcBorders>
            <w:shd w:val="clear" w:color="auto" w:fill="auto"/>
            <w:vAlign w:val="center"/>
            <w:hideMark/>
          </w:tcPr>
          <w:p w14:paraId="3BADFD9C"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тыс. руб.</w:t>
            </w:r>
          </w:p>
        </w:tc>
        <w:tc>
          <w:tcPr>
            <w:tcW w:w="992" w:type="dxa"/>
            <w:tcBorders>
              <w:top w:val="nil"/>
              <w:left w:val="nil"/>
              <w:bottom w:val="single" w:sz="4" w:space="0" w:color="auto"/>
              <w:right w:val="single" w:sz="4" w:space="0" w:color="auto"/>
            </w:tcBorders>
            <w:shd w:val="clear" w:color="auto" w:fill="auto"/>
            <w:vAlign w:val="center"/>
            <w:hideMark/>
          </w:tcPr>
          <w:p w14:paraId="1CE723BD"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уд. вес, %</w:t>
            </w:r>
          </w:p>
        </w:tc>
        <w:tc>
          <w:tcPr>
            <w:tcW w:w="1481" w:type="dxa"/>
            <w:tcBorders>
              <w:top w:val="nil"/>
              <w:left w:val="nil"/>
              <w:bottom w:val="single" w:sz="4" w:space="0" w:color="auto"/>
              <w:right w:val="single" w:sz="4" w:space="0" w:color="auto"/>
            </w:tcBorders>
            <w:shd w:val="clear" w:color="auto" w:fill="auto"/>
            <w:vAlign w:val="center"/>
            <w:hideMark/>
          </w:tcPr>
          <w:p w14:paraId="6A52C9DF"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тыс. руб.</w:t>
            </w:r>
          </w:p>
        </w:tc>
        <w:tc>
          <w:tcPr>
            <w:tcW w:w="920" w:type="dxa"/>
            <w:tcBorders>
              <w:top w:val="nil"/>
              <w:left w:val="nil"/>
              <w:bottom w:val="single" w:sz="4" w:space="0" w:color="auto"/>
              <w:right w:val="single" w:sz="4" w:space="0" w:color="auto"/>
            </w:tcBorders>
            <w:shd w:val="clear" w:color="auto" w:fill="auto"/>
            <w:vAlign w:val="center"/>
            <w:hideMark/>
          </w:tcPr>
          <w:p w14:paraId="05176368"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уд. вес, %</w:t>
            </w:r>
          </w:p>
        </w:tc>
        <w:tc>
          <w:tcPr>
            <w:tcW w:w="1296" w:type="dxa"/>
            <w:tcBorders>
              <w:top w:val="nil"/>
              <w:left w:val="nil"/>
              <w:bottom w:val="single" w:sz="4" w:space="0" w:color="auto"/>
              <w:right w:val="single" w:sz="4" w:space="0" w:color="auto"/>
            </w:tcBorders>
            <w:shd w:val="clear" w:color="auto" w:fill="auto"/>
            <w:vAlign w:val="center"/>
            <w:hideMark/>
          </w:tcPr>
          <w:p w14:paraId="6D4D35C4"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2019 г.</w:t>
            </w:r>
          </w:p>
        </w:tc>
        <w:tc>
          <w:tcPr>
            <w:tcW w:w="1296" w:type="dxa"/>
            <w:tcBorders>
              <w:top w:val="nil"/>
              <w:left w:val="nil"/>
              <w:bottom w:val="single" w:sz="4" w:space="0" w:color="auto"/>
              <w:right w:val="single" w:sz="4" w:space="0" w:color="auto"/>
            </w:tcBorders>
            <w:shd w:val="clear" w:color="auto" w:fill="auto"/>
            <w:vAlign w:val="center"/>
            <w:hideMark/>
          </w:tcPr>
          <w:p w14:paraId="461487C1"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2020 г.</w:t>
            </w:r>
          </w:p>
        </w:tc>
        <w:tc>
          <w:tcPr>
            <w:tcW w:w="961" w:type="dxa"/>
            <w:tcBorders>
              <w:top w:val="nil"/>
              <w:left w:val="nil"/>
              <w:bottom w:val="single" w:sz="4" w:space="0" w:color="auto"/>
              <w:right w:val="single" w:sz="4" w:space="0" w:color="auto"/>
            </w:tcBorders>
            <w:shd w:val="clear" w:color="auto" w:fill="auto"/>
            <w:vAlign w:val="center"/>
            <w:hideMark/>
          </w:tcPr>
          <w:p w14:paraId="1CA8D227"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2019 г.</w:t>
            </w:r>
          </w:p>
        </w:tc>
        <w:tc>
          <w:tcPr>
            <w:tcW w:w="992" w:type="dxa"/>
            <w:tcBorders>
              <w:top w:val="nil"/>
              <w:left w:val="nil"/>
              <w:bottom w:val="single" w:sz="4" w:space="0" w:color="auto"/>
              <w:right w:val="single" w:sz="4" w:space="0" w:color="auto"/>
            </w:tcBorders>
            <w:shd w:val="clear" w:color="auto" w:fill="auto"/>
            <w:vAlign w:val="center"/>
            <w:hideMark/>
          </w:tcPr>
          <w:p w14:paraId="1392F03F"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2020 г.</w:t>
            </w:r>
          </w:p>
        </w:tc>
      </w:tr>
      <w:tr w:rsidR="00507E32" w:rsidRPr="00507E32" w14:paraId="76A1D6F3" w14:textId="77777777" w:rsidTr="004D6CD2">
        <w:trPr>
          <w:trHeight w:val="315"/>
        </w:trPr>
        <w:tc>
          <w:tcPr>
            <w:tcW w:w="432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98F39D" w14:textId="77777777" w:rsidR="00507E32" w:rsidRPr="00507E32" w:rsidRDefault="00507E32" w:rsidP="00507E32">
            <w:pPr>
              <w:spacing w:line="240" w:lineRule="auto"/>
              <w:ind w:firstLine="0"/>
              <w:jc w:val="center"/>
              <w:rPr>
                <w:rFonts w:eastAsia="Times New Roman" w:cs="Times New Roman"/>
                <w:b/>
                <w:bCs/>
                <w:color w:val="000000"/>
                <w:sz w:val="24"/>
                <w:szCs w:val="24"/>
                <w:lang w:eastAsia="ru-RU"/>
              </w:rPr>
            </w:pPr>
            <w:r w:rsidRPr="00507E32">
              <w:rPr>
                <w:rFonts w:eastAsia="Times New Roman" w:cs="Times New Roman"/>
                <w:b/>
                <w:bCs/>
                <w:color w:val="000000"/>
                <w:sz w:val="24"/>
                <w:szCs w:val="24"/>
                <w:lang w:eastAsia="ru-RU"/>
              </w:rPr>
              <w:t>I АКТИВЫ</w:t>
            </w:r>
          </w:p>
        </w:tc>
        <w:tc>
          <w:tcPr>
            <w:tcW w:w="1416" w:type="dxa"/>
            <w:tcBorders>
              <w:top w:val="nil"/>
              <w:left w:val="nil"/>
              <w:bottom w:val="single" w:sz="4" w:space="0" w:color="auto"/>
              <w:right w:val="single" w:sz="4" w:space="0" w:color="auto"/>
            </w:tcBorders>
            <w:shd w:val="clear" w:color="auto" w:fill="auto"/>
            <w:vAlign w:val="center"/>
            <w:hideMark/>
          </w:tcPr>
          <w:p w14:paraId="54C687CE"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c>
          <w:tcPr>
            <w:tcW w:w="920" w:type="dxa"/>
            <w:tcBorders>
              <w:top w:val="nil"/>
              <w:left w:val="nil"/>
              <w:bottom w:val="single" w:sz="4" w:space="0" w:color="auto"/>
              <w:right w:val="single" w:sz="4" w:space="0" w:color="auto"/>
            </w:tcBorders>
            <w:shd w:val="clear" w:color="auto" w:fill="auto"/>
            <w:vAlign w:val="center"/>
            <w:hideMark/>
          </w:tcPr>
          <w:p w14:paraId="5F54C566"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c>
          <w:tcPr>
            <w:tcW w:w="1420" w:type="dxa"/>
            <w:tcBorders>
              <w:top w:val="nil"/>
              <w:left w:val="nil"/>
              <w:bottom w:val="single" w:sz="4" w:space="0" w:color="auto"/>
              <w:right w:val="single" w:sz="4" w:space="0" w:color="auto"/>
            </w:tcBorders>
            <w:shd w:val="clear" w:color="auto" w:fill="auto"/>
            <w:vAlign w:val="center"/>
            <w:hideMark/>
          </w:tcPr>
          <w:p w14:paraId="5225B28B"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c>
          <w:tcPr>
            <w:tcW w:w="992" w:type="dxa"/>
            <w:tcBorders>
              <w:top w:val="nil"/>
              <w:left w:val="nil"/>
              <w:bottom w:val="single" w:sz="4" w:space="0" w:color="auto"/>
              <w:right w:val="single" w:sz="4" w:space="0" w:color="auto"/>
            </w:tcBorders>
            <w:shd w:val="clear" w:color="auto" w:fill="auto"/>
            <w:vAlign w:val="center"/>
            <w:hideMark/>
          </w:tcPr>
          <w:p w14:paraId="0B3F6C32"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c>
          <w:tcPr>
            <w:tcW w:w="1481" w:type="dxa"/>
            <w:tcBorders>
              <w:top w:val="nil"/>
              <w:left w:val="nil"/>
              <w:bottom w:val="single" w:sz="4" w:space="0" w:color="auto"/>
              <w:right w:val="single" w:sz="4" w:space="0" w:color="auto"/>
            </w:tcBorders>
            <w:shd w:val="clear" w:color="auto" w:fill="auto"/>
            <w:vAlign w:val="center"/>
            <w:hideMark/>
          </w:tcPr>
          <w:p w14:paraId="1B266AA5"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c>
          <w:tcPr>
            <w:tcW w:w="920" w:type="dxa"/>
            <w:tcBorders>
              <w:top w:val="nil"/>
              <w:left w:val="nil"/>
              <w:bottom w:val="single" w:sz="4" w:space="0" w:color="auto"/>
              <w:right w:val="single" w:sz="4" w:space="0" w:color="auto"/>
            </w:tcBorders>
            <w:shd w:val="clear" w:color="auto" w:fill="auto"/>
            <w:vAlign w:val="center"/>
            <w:hideMark/>
          </w:tcPr>
          <w:p w14:paraId="2BD6036D"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c>
          <w:tcPr>
            <w:tcW w:w="1296" w:type="dxa"/>
            <w:tcBorders>
              <w:top w:val="nil"/>
              <w:left w:val="nil"/>
              <w:bottom w:val="single" w:sz="4" w:space="0" w:color="auto"/>
              <w:right w:val="single" w:sz="4" w:space="0" w:color="auto"/>
            </w:tcBorders>
            <w:shd w:val="clear" w:color="auto" w:fill="auto"/>
            <w:vAlign w:val="center"/>
            <w:hideMark/>
          </w:tcPr>
          <w:p w14:paraId="4C4E2B03"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c>
          <w:tcPr>
            <w:tcW w:w="1296" w:type="dxa"/>
            <w:tcBorders>
              <w:top w:val="nil"/>
              <w:left w:val="nil"/>
              <w:bottom w:val="single" w:sz="4" w:space="0" w:color="auto"/>
              <w:right w:val="single" w:sz="4" w:space="0" w:color="auto"/>
            </w:tcBorders>
            <w:shd w:val="clear" w:color="auto" w:fill="auto"/>
            <w:vAlign w:val="center"/>
            <w:hideMark/>
          </w:tcPr>
          <w:p w14:paraId="6DD4F7B1"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c>
          <w:tcPr>
            <w:tcW w:w="961" w:type="dxa"/>
            <w:tcBorders>
              <w:top w:val="nil"/>
              <w:left w:val="nil"/>
              <w:bottom w:val="single" w:sz="4" w:space="0" w:color="auto"/>
              <w:right w:val="single" w:sz="4" w:space="0" w:color="auto"/>
            </w:tcBorders>
            <w:shd w:val="clear" w:color="auto" w:fill="auto"/>
            <w:vAlign w:val="center"/>
            <w:hideMark/>
          </w:tcPr>
          <w:p w14:paraId="1E2F26D5"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c>
          <w:tcPr>
            <w:tcW w:w="992" w:type="dxa"/>
            <w:tcBorders>
              <w:top w:val="nil"/>
              <w:left w:val="nil"/>
              <w:bottom w:val="single" w:sz="4" w:space="0" w:color="auto"/>
              <w:right w:val="single" w:sz="4" w:space="0" w:color="auto"/>
            </w:tcBorders>
            <w:shd w:val="clear" w:color="auto" w:fill="auto"/>
            <w:vAlign w:val="center"/>
            <w:hideMark/>
          </w:tcPr>
          <w:p w14:paraId="11F171A7"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r>
      <w:tr w:rsidR="00507E32" w:rsidRPr="00507E32" w14:paraId="125A1E63" w14:textId="77777777" w:rsidTr="004D6CD2">
        <w:trPr>
          <w:trHeight w:val="31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39C02CD4"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1</w:t>
            </w:r>
          </w:p>
        </w:tc>
        <w:tc>
          <w:tcPr>
            <w:tcW w:w="3331" w:type="dxa"/>
            <w:tcBorders>
              <w:top w:val="nil"/>
              <w:left w:val="nil"/>
              <w:bottom w:val="single" w:sz="4" w:space="0" w:color="auto"/>
              <w:right w:val="single" w:sz="4" w:space="0" w:color="auto"/>
            </w:tcBorders>
            <w:shd w:val="clear" w:color="auto" w:fill="auto"/>
            <w:vAlign w:val="center"/>
            <w:hideMark/>
          </w:tcPr>
          <w:p w14:paraId="1C8480EF" w14:textId="77777777" w:rsidR="00507E32" w:rsidRPr="00507E32" w:rsidRDefault="00507E32" w:rsidP="00507E32">
            <w:pPr>
              <w:spacing w:line="240" w:lineRule="auto"/>
              <w:ind w:firstLine="0"/>
              <w:rPr>
                <w:rFonts w:eastAsia="Times New Roman" w:cs="Times New Roman"/>
                <w:color w:val="000000"/>
                <w:sz w:val="24"/>
                <w:szCs w:val="24"/>
                <w:lang w:eastAsia="ru-RU"/>
              </w:rPr>
            </w:pPr>
            <w:r w:rsidRPr="00507E32">
              <w:rPr>
                <w:rFonts w:eastAsia="Times New Roman" w:cs="Times New Roman"/>
                <w:color w:val="000000"/>
                <w:sz w:val="24"/>
                <w:szCs w:val="24"/>
                <w:lang w:eastAsia="ru-RU"/>
              </w:rPr>
              <w:t>Денежные средства</w:t>
            </w:r>
          </w:p>
        </w:tc>
        <w:tc>
          <w:tcPr>
            <w:tcW w:w="1416" w:type="dxa"/>
            <w:tcBorders>
              <w:top w:val="nil"/>
              <w:left w:val="nil"/>
              <w:bottom w:val="single" w:sz="4" w:space="0" w:color="auto"/>
              <w:right w:val="single" w:sz="4" w:space="0" w:color="auto"/>
            </w:tcBorders>
            <w:shd w:val="clear" w:color="auto" w:fill="auto"/>
            <w:noWrap/>
            <w:vAlign w:val="center"/>
            <w:hideMark/>
          </w:tcPr>
          <w:p w14:paraId="225301FB"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150180112</w:t>
            </w:r>
          </w:p>
        </w:tc>
        <w:tc>
          <w:tcPr>
            <w:tcW w:w="920" w:type="dxa"/>
            <w:tcBorders>
              <w:top w:val="nil"/>
              <w:left w:val="nil"/>
              <w:bottom w:val="single" w:sz="4" w:space="0" w:color="auto"/>
              <w:right w:val="single" w:sz="4" w:space="0" w:color="auto"/>
            </w:tcBorders>
            <w:shd w:val="clear" w:color="auto" w:fill="auto"/>
            <w:noWrap/>
            <w:vAlign w:val="center"/>
            <w:hideMark/>
          </w:tcPr>
          <w:p w14:paraId="657FB3A7"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4,50</w:t>
            </w:r>
          </w:p>
        </w:tc>
        <w:tc>
          <w:tcPr>
            <w:tcW w:w="1420" w:type="dxa"/>
            <w:tcBorders>
              <w:top w:val="nil"/>
              <w:left w:val="nil"/>
              <w:bottom w:val="single" w:sz="4" w:space="0" w:color="auto"/>
              <w:right w:val="single" w:sz="4" w:space="0" w:color="auto"/>
            </w:tcBorders>
            <w:shd w:val="clear" w:color="auto" w:fill="auto"/>
            <w:noWrap/>
            <w:vAlign w:val="center"/>
            <w:hideMark/>
          </w:tcPr>
          <w:p w14:paraId="6F1BF3B8"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60130916</w:t>
            </w:r>
          </w:p>
        </w:tc>
        <w:tc>
          <w:tcPr>
            <w:tcW w:w="992" w:type="dxa"/>
            <w:tcBorders>
              <w:top w:val="nil"/>
              <w:left w:val="nil"/>
              <w:bottom w:val="single" w:sz="4" w:space="0" w:color="auto"/>
              <w:right w:val="single" w:sz="4" w:space="0" w:color="auto"/>
            </w:tcBorders>
            <w:shd w:val="clear" w:color="auto" w:fill="auto"/>
            <w:noWrap/>
            <w:vAlign w:val="center"/>
            <w:hideMark/>
          </w:tcPr>
          <w:p w14:paraId="1E61C2D2"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1,87</w:t>
            </w:r>
          </w:p>
        </w:tc>
        <w:tc>
          <w:tcPr>
            <w:tcW w:w="1481" w:type="dxa"/>
            <w:tcBorders>
              <w:top w:val="nil"/>
              <w:left w:val="nil"/>
              <w:bottom w:val="single" w:sz="4" w:space="0" w:color="auto"/>
              <w:right w:val="single" w:sz="4" w:space="0" w:color="auto"/>
            </w:tcBorders>
            <w:shd w:val="clear" w:color="auto" w:fill="auto"/>
            <w:noWrap/>
            <w:vAlign w:val="center"/>
            <w:hideMark/>
          </w:tcPr>
          <w:p w14:paraId="277BB833"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66419199</w:t>
            </w:r>
          </w:p>
        </w:tc>
        <w:tc>
          <w:tcPr>
            <w:tcW w:w="920" w:type="dxa"/>
            <w:tcBorders>
              <w:top w:val="nil"/>
              <w:left w:val="nil"/>
              <w:bottom w:val="single" w:sz="4" w:space="0" w:color="auto"/>
              <w:right w:val="single" w:sz="4" w:space="0" w:color="auto"/>
            </w:tcBorders>
            <w:shd w:val="clear" w:color="auto" w:fill="auto"/>
            <w:noWrap/>
            <w:vAlign w:val="center"/>
            <w:hideMark/>
          </w:tcPr>
          <w:p w14:paraId="5056420F"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1,74</w:t>
            </w:r>
          </w:p>
        </w:tc>
        <w:tc>
          <w:tcPr>
            <w:tcW w:w="1296" w:type="dxa"/>
            <w:tcBorders>
              <w:top w:val="nil"/>
              <w:left w:val="nil"/>
              <w:bottom w:val="single" w:sz="4" w:space="0" w:color="auto"/>
              <w:right w:val="single" w:sz="4" w:space="0" w:color="auto"/>
            </w:tcBorders>
            <w:shd w:val="clear" w:color="auto" w:fill="auto"/>
            <w:noWrap/>
            <w:vAlign w:val="center"/>
            <w:hideMark/>
          </w:tcPr>
          <w:p w14:paraId="183128DF"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-90049196</w:t>
            </w:r>
          </w:p>
        </w:tc>
        <w:tc>
          <w:tcPr>
            <w:tcW w:w="1296" w:type="dxa"/>
            <w:tcBorders>
              <w:top w:val="nil"/>
              <w:left w:val="nil"/>
              <w:bottom w:val="single" w:sz="4" w:space="0" w:color="auto"/>
              <w:right w:val="single" w:sz="4" w:space="0" w:color="auto"/>
            </w:tcBorders>
            <w:shd w:val="clear" w:color="auto" w:fill="auto"/>
            <w:noWrap/>
            <w:vAlign w:val="center"/>
            <w:hideMark/>
          </w:tcPr>
          <w:p w14:paraId="30F9AA4F"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6288283</w:t>
            </w:r>
          </w:p>
        </w:tc>
        <w:tc>
          <w:tcPr>
            <w:tcW w:w="961" w:type="dxa"/>
            <w:tcBorders>
              <w:top w:val="nil"/>
              <w:left w:val="nil"/>
              <w:bottom w:val="single" w:sz="4" w:space="0" w:color="auto"/>
              <w:right w:val="single" w:sz="4" w:space="0" w:color="auto"/>
            </w:tcBorders>
            <w:shd w:val="clear" w:color="auto" w:fill="auto"/>
            <w:noWrap/>
            <w:vAlign w:val="center"/>
            <w:hideMark/>
          </w:tcPr>
          <w:p w14:paraId="7507747C"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40,04</w:t>
            </w:r>
          </w:p>
        </w:tc>
        <w:tc>
          <w:tcPr>
            <w:tcW w:w="992" w:type="dxa"/>
            <w:tcBorders>
              <w:top w:val="nil"/>
              <w:left w:val="nil"/>
              <w:bottom w:val="single" w:sz="4" w:space="0" w:color="auto"/>
              <w:right w:val="single" w:sz="4" w:space="0" w:color="auto"/>
            </w:tcBorders>
            <w:shd w:val="clear" w:color="auto" w:fill="auto"/>
            <w:noWrap/>
            <w:vAlign w:val="center"/>
            <w:hideMark/>
          </w:tcPr>
          <w:p w14:paraId="3A0CA671"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110,46</w:t>
            </w:r>
          </w:p>
        </w:tc>
      </w:tr>
      <w:tr w:rsidR="00507E32" w:rsidRPr="00507E32" w14:paraId="3B205F34" w14:textId="77777777" w:rsidTr="00A032D3">
        <w:trPr>
          <w:trHeight w:val="519"/>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264C6D92"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2</w:t>
            </w:r>
          </w:p>
        </w:tc>
        <w:tc>
          <w:tcPr>
            <w:tcW w:w="3331" w:type="dxa"/>
            <w:tcBorders>
              <w:top w:val="nil"/>
              <w:left w:val="nil"/>
              <w:bottom w:val="single" w:sz="4" w:space="0" w:color="auto"/>
              <w:right w:val="single" w:sz="4" w:space="0" w:color="auto"/>
            </w:tcBorders>
            <w:shd w:val="clear" w:color="auto" w:fill="auto"/>
            <w:vAlign w:val="center"/>
            <w:hideMark/>
          </w:tcPr>
          <w:p w14:paraId="5D1436F4" w14:textId="49A5338D" w:rsidR="00507E32" w:rsidRPr="00507E32" w:rsidRDefault="00507E32" w:rsidP="00A032D3">
            <w:pPr>
              <w:spacing w:line="240" w:lineRule="auto"/>
              <w:ind w:firstLine="0"/>
              <w:rPr>
                <w:rFonts w:eastAsia="Times New Roman" w:cs="Times New Roman"/>
                <w:color w:val="000000"/>
                <w:sz w:val="24"/>
                <w:szCs w:val="24"/>
                <w:lang w:eastAsia="ru-RU"/>
              </w:rPr>
            </w:pPr>
            <w:r w:rsidRPr="00507E32">
              <w:rPr>
                <w:rFonts w:eastAsia="Times New Roman" w:cs="Times New Roman"/>
                <w:color w:val="000000"/>
                <w:sz w:val="24"/>
                <w:szCs w:val="24"/>
                <w:lang w:eastAsia="ru-RU"/>
              </w:rPr>
              <w:t xml:space="preserve">Средства кредитной организации в </w:t>
            </w:r>
            <w:r w:rsidR="00A032D3">
              <w:rPr>
                <w:rFonts w:eastAsia="Times New Roman" w:cs="Times New Roman"/>
                <w:color w:val="000000"/>
                <w:sz w:val="24"/>
                <w:szCs w:val="24"/>
                <w:lang w:eastAsia="ru-RU"/>
              </w:rPr>
              <w:t>ЦБ</w:t>
            </w:r>
            <w:r w:rsidRPr="00507E32">
              <w:rPr>
                <w:rFonts w:eastAsia="Times New Roman" w:cs="Times New Roman"/>
                <w:color w:val="000000"/>
                <w:sz w:val="24"/>
                <w:szCs w:val="24"/>
                <w:lang w:eastAsia="ru-RU"/>
              </w:rPr>
              <w:t xml:space="preserve"> </w:t>
            </w:r>
            <w:r w:rsidR="00A032D3">
              <w:rPr>
                <w:rFonts w:eastAsia="Times New Roman" w:cs="Times New Roman"/>
                <w:color w:val="000000"/>
                <w:sz w:val="24"/>
                <w:szCs w:val="24"/>
                <w:lang w:eastAsia="ru-RU"/>
              </w:rPr>
              <w:t>РФ</w:t>
            </w:r>
          </w:p>
        </w:tc>
        <w:tc>
          <w:tcPr>
            <w:tcW w:w="1416" w:type="dxa"/>
            <w:tcBorders>
              <w:top w:val="nil"/>
              <w:left w:val="nil"/>
              <w:bottom w:val="single" w:sz="4" w:space="0" w:color="auto"/>
              <w:right w:val="single" w:sz="4" w:space="0" w:color="auto"/>
            </w:tcBorders>
            <w:shd w:val="clear" w:color="auto" w:fill="auto"/>
            <w:noWrap/>
            <w:vAlign w:val="center"/>
            <w:hideMark/>
          </w:tcPr>
          <w:p w14:paraId="6B8D2254"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91933648</w:t>
            </w:r>
          </w:p>
        </w:tc>
        <w:tc>
          <w:tcPr>
            <w:tcW w:w="920" w:type="dxa"/>
            <w:tcBorders>
              <w:top w:val="nil"/>
              <w:left w:val="nil"/>
              <w:bottom w:val="single" w:sz="4" w:space="0" w:color="auto"/>
              <w:right w:val="single" w:sz="4" w:space="0" w:color="auto"/>
            </w:tcBorders>
            <w:shd w:val="clear" w:color="auto" w:fill="auto"/>
            <w:noWrap/>
            <w:vAlign w:val="center"/>
            <w:hideMark/>
          </w:tcPr>
          <w:p w14:paraId="206ADBBE"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2,75</w:t>
            </w:r>
          </w:p>
        </w:tc>
        <w:tc>
          <w:tcPr>
            <w:tcW w:w="1420" w:type="dxa"/>
            <w:tcBorders>
              <w:top w:val="nil"/>
              <w:left w:val="nil"/>
              <w:bottom w:val="single" w:sz="4" w:space="0" w:color="auto"/>
              <w:right w:val="single" w:sz="4" w:space="0" w:color="auto"/>
            </w:tcBorders>
            <w:shd w:val="clear" w:color="auto" w:fill="auto"/>
            <w:noWrap/>
            <w:vAlign w:val="center"/>
            <w:hideMark/>
          </w:tcPr>
          <w:p w14:paraId="3E7CB8CD"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96928229</w:t>
            </w:r>
          </w:p>
        </w:tc>
        <w:tc>
          <w:tcPr>
            <w:tcW w:w="992" w:type="dxa"/>
            <w:tcBorders>
              <w:top w:val="nil"/>
              <w:left w:val="nil"/>
              <w:bottom w:val="single" w:sz="4" w:space="0" w:color="auto"/>
              <w:right w:val="single" w:sz="4" w:space="0" w:color="auto"/>
            </w:tcBorders>
            <w:shd w:val="clear" w:color="auto" w:fill="auto"/>
            <w:noWrap/>
            <w:vAlign w:val="center"/>
            <w:hideMark/>
          </w:tcPr>
          <w:p w14:paraId="51CA73D4"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3,01</w:t>
            </w:r>
          </w:p>
        </w:tc>
        <w:tc>
          <w:tcPr>
            <w:tcW w:w="1481" w:type="dxa"/>
            <w:tcBorders>
              <w:top w:val="nil"/>
              <w:left w:val="nil"/>
              <w:bottom w:val="single" w:sz="4" w:space="0" w:color="auto"/>
              <w:right w:val="single" w:sz="4" w:space="0" w:color="auto"/>
            </w:tcBorders>
            <w:shd w:val="clear" w:color="auto" w:fill="auto"/>
            <w:noWrap/>
            <w:vAlign w:val="center"/>
            <w:hideMark/>
          </w:tcPr>
          <w:p w14:paraId="5ECA604F"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116441547</w:t>
            </w:r>
          </w:p>
        </w:tc>
        <w:tc>
          <w:tcPr>
            <w:tcW w:w="920" w:type="dxa"/>
            <w:tcBorders>
              <w:top w:val="nil"/>
              <w:left w:val="nil"/>
              <w:bottom w:val="single" w:sz="4" w:space="0" w:color="auto"/>
              <w:right w:val="single" w:sz="4" w:space="0" w:color="auto"/>
            </w:tcBorders>
            <w:shd w:val="clear" w:color="auto" w:fill="auto"/>
            <w:noWrap/>
            <w:vAlign w:val="center"/>
            <w:hideMark/>
          </w:tcPr>
          <w:p w14:paraId="14DD9DCE"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3,05</w:t>
            </w:r>
          </w:p>
        </w:tc>
        <w:tc>
          <w:tcPr>
            <w:tcW w:w="1296" w:type="dxa"/>
            <w:tcBorders>
              <w:top w:val="nil"/>
              <w:left w:val="nil"/>
              <w:bottom w:val="single" w:sz="4" w:space="0" w:color="auto"/>
              <w:right w:val="single" w:sz="4" w:space="0" w:color="auto"/>
            </w:tcBorders>
            <w:shd w:val="clear" w:color="auto" w:fill="auto"/>
            <w:noWrap/>
            <w:vAlign w:val="center"/>
            <w:hideMark/>
          </w:tcPr>
          <w:p w14:paraId="14FB98EB"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4994581</w:t>
            </w:r>
          </w:p>
        </w:tc>
        <w:tc>
          <w:tcPr>
            <w:tcW w:w="1296" w:type="dxa"/>
            <w:tcBorders>
              <w:top w:val="nil"/>
              <w:left w:val="nil"/>
              <w:bottom w:val="single" w:sz="4" w:space="0" w:color="auto"/>
              <w:right w:val="single" w:sz="4" w:space="0" w:color="auto"/>
            </w:tcBorders>
            <w:shd w:val="clear" w:color="auto" w:fill="auto"/>
            <w:noWrap/>
            <w:vAlign w:val="center"/>
            <w:hideMark/>
          </w:tcPr>
          <w:p w14:paraId="132621E0"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19513318</w:t>
            </w:r>
          </w:p>
        </w:tc>
        <w:tc>
          <w:tcPr>
            <w:tcW w:w="961" w:type="dxa"/>
            <w:tcBorders>
              <w:top w:val="nil"/>
              <w:left w:val="nil"/>
              <w:bottom w:val="single" w:sz="4" w:space="0" w:color="auto"/>
              <w:right w:val="single" w:sz="4" w:space="0" w:color="auto"/>
            </w:tcBorders>
            <w:shd w:val="clear" w:color="auto" w:fill="auto"/>
            <w:noWrap/>
            <w:vAlign w:val="center"/>
            <w:hideMark/>
          </w:tcPr>
          <w:p w14:paraId="38EE5230"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105,43</w:t>
            </w:r>
          </w:p>
        </w:tc>
        <w:tc>
          <w:tcPr>
            <w:tcW w:w="992" w:type="dxa"/>
            <w:tcBorders>
              <w:top w:val="nil"/>
              <w:left w:val="nil"/>
              <w:bottom w:val="single" w:sz="4" w:space="0" w:color="auto"/>
              <w:right w:val="single" w:sz="4" w:space="0" w:color="auto"/>
            </w:tcBorders>
            <w:shd w:val="clear" w:color="auto" w:fill="auto"/>
            <w:noWrap/>
            <w:vAlign w:val="center"/>
            <w:hideMark/>
          </w:tcPr>
          <w:p w14:paraId="29D3BDAD"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120,13</w:t>
            </w:r>
          </w:p>
        </w:tc>
      </w:tr>
      <w:tr w:rsidR="00507E32" w:rsidRPr="00507E32" w14:paraId="18F56CF1" w14:textId="77777777" w:rsidTr="004D6CD2">
        <w:trPr>
          <w:trHeight w:val="31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63F1210F"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2.1</w:t>
            </w:r>
          </w:p>
        </w:tc>
        <w:tc>
          <w:tcPr>
            <w:tcW w:w="3331" w:type="dxa"/>
            <w:tcBorders>
              <w:top w:val="nil"/>
              <w:left w:val="nil"/>
              <w:bottom w:val="single" w:sz="4" w:space="0" w:color="auto"/>
              <w:right w:val="single" w:sz="4" w:space="0" w:color="auto"/>
            </w:tcBorders>
            <w:shd w:val="clear" w:color="auto" w:fill="auto"/>
            <w:vAlign w:val="center"/>
            <w:hideMark/>
          </w:tcPr>
          <w:p w14:paraId="348E2E1E" w14:textId="77777777" w:rsidR="00507E32" w:rsidRPr="00507E32" w:rsidRDefault="00507E32" w:rsidP="00507E32">
            <w:pPr>
              <w:spacing w:line="240" w:lineRule="auto"/>
              <w:ind w:firstLine="0"/>
              <w:rPr>
                <w:rFonts w:eastAsia="Times New Roman" w:cs="Times New Roman"/>
                <w:color w:val="000000"/>
                <w:sz w:val="24"/>
                <w:szCs w:val="24"/>
                <w:lang w:eastAsia="ru-RU"/>
              </w:rPr>
            </w:pPr>
            <w:r w:rsidRPr="00507E32">
              <w:rPr>
                <w:rFonts w:eastAsia="Times New Roman" w:cs="Times New Roman"/>
                <w:color w:val="000000"/>
                <w:sz w:val="24"/>
                <w:szCs w:val="24"/>
                <w:lang w:eastAsia="ru-RU"/>
              </w:rPr>
              <w:t>Обязательные резервы</w:t>
            </w:r>
          </w:p>
        </w:tc>
        <w:tc>
          <w:tcPr>
            <w:tcW w:w="1416" w:type="dxa"/>
            <w:tcBorders>
              <w:top w:val="nil"/>
              <w:left w:val="nil"/>
              <w:bottom w:val="single" w:sz="4" w:space="0" w:color="auto"/>
              <w:right w:val="single" w:sz="4" w:space="0" w:color="auto"/>
            </w:tcBorders>
            <w:shd w:val="clear" w:color="auto" w:fill="auto"/>
            <w:noWrap/>
            <w:vAlign w:val="center"/>
            <w:hideMark/>
          </w:tcPr>
          <w:p w14:paraId="4D8BFD6E"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20650751</w:t>
            </w:r>
          </w:p>
        </w:tc>
        <w:tc>
          <w:tcPr>
            <w:tcW w:w="920" w:type="dxa"/>
            <w:tcBorders>
              <w:top w:val="nil"/>
              <w:left w:val="nil"/>
              <w:bottom w:val="single" w:sz="4" w:space="0" w:color="auto"/>
              <w:right w:val="single" w:sz="4" w:space="0" w:color="auto"/>
            </w:tcBorders>
            <w:shd w:val="clear" w:color="auto" w:fill="auto"/>
            <w:noWrap/>
            <w:vAlign w:val="center"/>
            <w:hideMark/>
          </w:tcPr>
          <w:p w14:paraId="0E863836"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0,62</w:t>
            </w:r>
          </w:p>
        </w:tc>
        <w:tc>
          <w:tcPr>
            <w:tcW w:w="1420" w:type="dxa"/>
            <w:tcBorders>
              <w:top w:val="nil"/>
              <w:left w:val="nil"/>
              <w:bottom w:val="single" w:sz="4" w:space="0" w:color="auto"/>
              <w:right w:val="single" w:sz="4" w:space="0" w:color="auto"/>
            </w:tcBorders>
            <w:shd w:val="clear" w:color="auto" w:fill="auto"/>
            <w:noWrap/>
            <w:vAlign w:val="center"/>
            <w:hideMark/>
          </w:tcPr>
          <w:p w14:paraId="4E271B86"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22334156</w:t>
            </w:r>
          </w:p>
        </w:tc>
        <w:tc>
          <w:tcPr>
            <w:tcW w:w="992" w:type="dxa"/>
            <w:tcBorders>
              <w:top w:val="nil"/>
              <w:left w:val="nil"/>
              <w:bottom w:val="single" w:sz="4" w:space="0" w:color="auto"/>
              <w:right w:val="single" w:sz="4" w:space="0" w:color="auto"/>
            </w:tcBorders>
            <w:shd w:val="clear" w:color="auto" w:fill="auto"/>
            <w:noWrap/>
            <w:vAlign w:val="center"/>
            <w:hideMark/>
          </w:tcPr>
          <w:p w14:paraId="4D57CE74"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0,69</w:t>
            </w:r>
          </w:p>
        </w:tc>
        <w:tc>
          <w:tcPr>
            <w:tcW w:w="1481" w:type="dxa"/>
            <w:tcBorders>
              <w:top w:val="nil"/>
              <w:left w:val="nil"/>
              <w:bottom w:val="single" w:sz="4" w:space="0" w:color="auto"/>
              <w:right w:val="single" w:sz="4" w:space="0" w:color="auto"/>
            </w:tcBorders>
            <w:shd w:val="clear" w:color="auto" w:fill="auto"/>
            <w:noWrap/>
            <w:vAlign w:val="center"/>
            <w:hideMark/>
          </w:tcPr>
          <w:p w14:paraId="3C980BC3"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24998963</w:t>
            </w:r>
          </w:p>
        </w:tc>
        <w:tc>
          <w:tcPr>
            <w:tcW w:w="920" w:type="dxa"/>
            <w:tcBorders>
              <w:top w:val="nil"/>
              <w:left w:val="nil"/>
              <w:bottom w:val="single" w:sz="4" w:space="0" w:color="auto"/>
              <w:right w:val="single" w:sz="4" w:space="0" w:color="auto"/>
            </w:tcBorders>
            <w:shd w:val="clear" w:color="auto" w:fill="auto"/>
            <w:noWrap/>
            <w:vAlign w:val="center"/>
            <w:hideMark/>
          </w:tcPr>
          <w:p w14:paraId="30080697"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0,65</w:t>
            </w:r>
          </w:p>
        </w:tc>
        <w:tc>
          <w:tcPr>
            <w:tcW w:w="1296" w:type="dxa"/>
            <w:tcBorders>
              <w:top w:val="nil"/>
              <w:left w:val="nil"/>
              <w:bottom w:val="single" w:sz="4" w:space="0" w:color="auto"/>
              <w:right w:val="single" w:sz="4" w:space="0" w:color="auto"/>
            </w:tcBorders>
            <w:shd w:val="clear" w:color="auto" w:fill="auto"/>
            <w:noWrap/>
            <w:vAlign w:val="center"/>
            <w:hideMark/>
          </w:tcPr>
          <w:p w14:paraId="3EF1A506"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1683405</w:t>
            </w:r>
          </w:p>
        </w:tc>
        <w:tc>
          <w:tcPr>
            <w:tcW w:w="1296" w:type="dxa"/>
            <w:tcBorders>
              <w:top w:val="nil"/>
              <w:left w:val="nil"/>
              <w:bottom w:val="single" w:sz="4" w:space="0" w:color="auto"/>
              <w:right w:val="single" w:sz="4" w:space="0" w:color="auto"/>
            </w:tcBorders>
            <w:shd w:val="clear" w:color="auto" w:fill="auto"/>
            <w:noWrap/>
            <w:vAlign w:val="center"/>
            <w:hideMark/>
          </w:tcPr>
          <w:p w14:paraId="5754ACAC"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2664807</w:t>
            </w:r>
          </w:p>
        </w:tc>
        <w:tc>
          <w:tcPr>
            <w:tcW w:w="961" w:type="dxa"/>
            <w:tcBorders>
              <w:top w:val="nil"/>
              <w:left w:val="nil"/>
              <w:bottom w:val="single" w:sz="4" w:space="0" w:color="auto"/>
              <w:right w:val="single" w:sz="4" w:space="0" w:color="auto"/>
            </w:tcBorders>
            <w:shd w:val="clear" w:color="auto" w:fill="auto"/>
            <w:noWrap/>
            <w:vAlign w:val="center"/>
            <w:hideMark/>
          </w:tcPr>
          <w:p w14:paraId="667125FD"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108,15</w:t>
            </w:r>
          </w:p>
        </w:tc>
        <w:tc>
          <w:tcPr>
            <w:tcW w:w="992" w:type="dxa"/>
            <w:tcBorders>
              <w:top w:val="nil"/>
              <w:left w:val="nil"/>
              <w:bottom w:val="single" w:sz="4" w:space="0" w:color="auto"/>
              <w:right w:val="single" w:sz="4" w:space="0" w:color="auto"/>
            </w:tcBorders>
            <w:shd w:val="clear" w:color="auto" w:fill="auto"/>
            <w:noWrap/>
            <w:vAlign w:val="center"/>
            <w:hideMark/>
          </w:tcPr>
          <w:p w14:paraId="1DCB3D25"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111,93</w:t>
            </w:r>
          </w:p>
        </w:tc>
      </w:tr>
      <w:tr w:rsidR="00507E32" w:rsidRPr="00507E32" w14:paraId="5A41EF18" w14:textId="77777777" w:rsidTr="004D6CD2">
        <w:trPr>
          <w:trHeight w:val="31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1A610B61"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3</w:t>
            </w:r>
          </w:p>
        </w:tc>
        <w:tc>
          <w:tcPr>
            <w:tcW w:w="3331" w:type="dxa"/>
            <w:tcBorders>
              <w:top w:val="nil"/>
              <w:left w:val="nil"/>
              <w:bottom w:val="single" w:sz="4" w:space="0" w:color="auto"/>
              <w:right w:val="single" w:sz="4" w:space="0" w:color="auto"/>
            </w:tcBorders>
            <w:shd w:val="clear" w:color="auto" w:fill="auto"/>
            <w:vAlign w:val="center"/>
            <w:hideMark/>
          </w:tcPr>
          <w:p w14:paraId="17FE5A10" w14:textId="77777777" w:rsidR="00507E32" w:rsidRPr="00507E32" w:rsidRDefault="00507E32" w:rsidP="00507E32">
            <w:pPr>
              <w:spacing w:line="240" w:lineRule="auto"/>
              <w:ind w:firstLine="0"/>
              <w:rPr>
                <w:rFonts w:eastAsia="Times New Roman" w:cs="Times New Roman"/>
                <w:color w:val="000000"/>
                <w:sz w:val="24"/>
                <w:szCs w:val="24"/>
                <w:lang w:eastAsia="ru-RU"/>
              </w:rPr>
            </w:pPr>
            <w:r w:rsidRPr="00507E32">
              <w:rPr>
                <w:rFonts w:eastAsia="Times New Roman" w:cs="Times New Roman"/>
                <w:color w:val="000000"/>
                <w:sz w:val="24"/>
                <w:szCs w:val="24"/>
                <w:lang w:eastAsia="ru-RU"/>
              </w:rPr>
              <w:t>Средства в кредитных организациях</w:t>
            </w:r>
          </w:p>
        </w:tc>
        <w:tc>
          <w:tcPr>
            <w:tcW w:w="1416" w:type="dxa"/>
            <w:tcBorders>
              <w:top w:val="nil"/>
              <w:left w:val="nil"/>
              <w:bottom w:val="single" w:sz="4" w:space="0" w:color="auto"/>
              <w:right w:val="single" w:sz="4" w:space="0" w:color="auto"/>
            </w:tcBorders>
            <w:shd w:val="clear" w:color="auto" w:fill="auto"/>
            <w:noWrap/>
            <w:vAlign w:val="center"/>
            <w:hideMark/>
          </w:tcPr>
          <w:p w14:paraId="13D1D8C7"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10998195</w:t>
            </w:r>
          </w:p>
        </w:tc>
        <w:tc>
          <w:tcPr>
            <w:tcW w:w="920" w:type="dxa"/>
            <w:tcBorders>
              <w:top w:val="nil"/>
              <w:left w:val="nil"/>
              <w:bottom w:val="single" w:sz="4" w:space="0" w:color="auto"/>
              <w:right w:val="single" w:sz="4" w:space="0" w:color="auto"/>
            </w:tcBorders>
            <w:shd w:val="clear" w:color="auto" w:fill="auto"/>
            <w:noWrap/>
            <w:vAlign w:val="center"/>
            <w:hideMark/>
          </w:tcPr>
          <w:p w14:paraId="74761046"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0,33</w:t>
            </w:r>
          </w:p>
        </w:tc>
        <w:tc>
          <w:tcPr>
            <w:tcW w:w="1420" w:type="dxa"/>
            <w:tcBorders>
              <w:top w:val="nil"/>
              <w:left w:val="nil"/>
              <w:bottom w:val="single" w:sz="4" w:space="0" w:color="auto"/>
              <w:right w:val="single" w:sz="4" w:space="0" w:color="auto"/>
            </w:tcBorders>
            <w:shd w:val="clear" w:color="auto" w:fill="auto"/>
            <w:noWrap/>
            <w:vAlign w:val="center"/>
            <w:hideMark/>
          </w:tcPr>
          <w:p w14:paraId="705B404B"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27068176</w:t>
            </w:r>
          </w:p>
        </w:tc>
        <w:tc>
          <w:tcPr>
            <w:tcW w:w="992" w:type="dxa"/>
            <w:tcBorders>
              <w:top w:val="nil"/>
              <w:left w:val="nil"/>
              <w:bottom w:val="single" w:sz="4" w:space="0" w:color="auto"/>
              <w:right w:val="single" w:sz="4" w:space="0" w:color="auto"/>
            </w:tcBorders>
            <w:shd w:val="clear" w:color="auto" w:fill="auto"/>
            <w:noWrap/>
            <w:vAlign w:val="center"/>
            <w:hideMark/>
          </w:tcPr>
          <w:p w14:paraId="77BE689E"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0,84</w:t>
            </w:r>
          </w:p>
        </w:tc>
        <w:tc>
          <w:tcPr>
            <w:tcW w:w="1481" w:type="dxa"/>
            <w:tcBorders>
              <w:top w:val="nil"/>
              <w:left w:val="nil"/>
              <w:bottom w:val="single" w:sz="4" w:space="0" w:color="auto"/>
              <w:right w:val="single" w:sz="4" w:space="0" w:color="auto"/>
            </w:tcBorders>
            <w:shd w:val="clear" w:color="auto" w:fill="auto"/>
            <w:noWrap/>
            <w:vAlign w:val="center"/>
            <w:hideMark/>
          </w:tcPr>
          <w:p w14:paraId="5EC05A7A"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6188718</w:t>
            </w:r>
          </w:p>
        </w:tc>
        <w:tc>
          <w:tcPr>
            <w:tcW w:w="920" w:type="dxa"/>
            <w:tcBorders>
              <w:top w:val="nil"/>
              <w:left w:val="nil"/>
              <w:bottom w:val="single" w:sz="4" w:space="0" w:color="auto"/>
              <w:right w:val="single" w:sz="4" w:space="0" w:color="auto"/>
            </w:tcBorders>
            <w:shd w:val="clear" w:color="auto" w:fill="auto"/>
            <w:noWrap/>
            <w:vAlign w:val="center"/>
            <w:hideMark/>
          </w:tcPr>
          <w:p w14:paraId="145BD583"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0,16</w:t>
            </w:r>
          </w:p>
        </w:tc>
        <w:tc>
          <w:tcPr>
            <w:tcW w:w="1296" w:type="dxa"/>
            <w:tcBorders>
              <w:top w:val="nil"/>
              <w:left w:val="nil"/>
              <w:bottom w:val="single" w:sz="4" w:space="0" w:color="auto"/>
              <w:right w:val="single" w:sz="4" w:space="0" w:color="auto"/>
            </w:tcBorders>
            <w:shd w:val="clear" w:color="auto" w:fill="auto"/>
            <w:noWrap/>
            <w:vAlign w:val="center"/>
            <w:hideMark/>
          </w:tcPr>
          <w:p w14:paraId="221AB83E"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16069981</w:t>
            </w:r>
          </w:p>
        </w:tc>
        <w:tc>
          <w:tcPr>
            <w:tcW w:w="1296" w:type="dxa"/>
            <w:tcBorders>
              <w:top w:val="nil"/>
              <w:left w:val="nil"/>
              <w:bottom w:val="single" w:sz="4" w:space="0" w:color="auto"/>
              <w:right w:val="single" w:sz="4" w:space="0" w:color="auto"/>
            </w:tcBorders>
            <w:shd w:val="clear" w:color="auto" w:fill="auto"/>
            <w:noWrap/>
            <w:vAlign w:val="center"/>
            <w:hideMark/>
          </w:tcPr>
          <w:p w14:paraId="761AD818"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-20879458</w:t>
            </w:r>
          </w:p>
        </w:tc>
        <w:tc>
          <w:tcPr>
            <w:tcW w:w="961" w:type="dxa"/>
            <w:tcBorders>
              <w:top w:val="nil"/>
              <w:left w:val="nil"/>
              <w:bottom w:val="single" w:sz="4" w:space="0" w:color="auto"/>
              <w:right w:val="single" w:sz="4" w:space="0" w:color="auto"/>
            </w:tcBorders>
            <w:shd w:val="clear" w:color="auto" w:fill="auto"/>
            <w:noWrap/>
            <w:vAlign w:val="center"/>
            <w:hideMark/>
          </w:tcPr>
          <w:p w14:paraId="7EE10C0C"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246,11</w:t>
            </w:r>
          </w:p>
        </w:tc>
        <w:tc>
          <w:tcPr>
            <w:tcW w:w="992" w:type="dxa"/>
            <w:tcBorders>
              <w:top w:val="nil"/>
              <w:left w:val="nil"/>
              <w:bottom w:val="single" w:sz="4" w:space="0" w:color="auto"/>
              <w:right w:val="single" w:sz="4" w:space="0" w:color="auto"/>
            </w:tcBorders>
            <w:shd w:val="clear" w:color="auto" w:fill="auto"/>
            <w:noWrap/>
            <w:vAlign w:val="center"/>
            <w:hideMark/>
          </w:tcPr>
          <w:p w14:paraId="1A9827F7"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22,86</w:t>
            </w:r>
          </w:p>
        </w:tc>
      </w:tr>
      <w:tr w:rsidR="00507E32" w:rsidRPr="00507E32" w14:paraId="26B7DC5B" w14:textId="77777777" w:rsidTr="004D6CD2">
        <w:trPr>
          <w:trHeight w:val="94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2E7E46AF"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4</w:t>
            </w:r>
          </w:p>
        </w:tc>
        <w:tc>
          <w:tcPr>
            <w:tcW w:w="3331" w:type="dxa"/>
            <w:tcBorders>
              <w:top w:val="nil"/>
              <w:left w:val="nil"/>
              <w:bottom w:val="single" w:sz="4" w:space="0" w:color="auto"/>
              <w:right w:val="single" w:sz="4" w:space="0" w:color="auto"/>
            </w:tcBorders>
            <w:shd w:val="clear" w:color="auto" w:fill="auto"/>
            <w:vAlign w:val="center"/>
            <w:hideMark/>
          </w:tcPr>
          <w:p w14:paraId="3D6A6EAF" w14:textId="7D7E182D" w:rsidR="00507E32" w:rsidRPr="00507E32" w:rsidRDefault="00507E32" w:rsidP="00507E32">
            <w:pPr>
              <w:spacing w:line="240" w:lineRule="auto"/>
              <w:ind w:firstLine="0"/>
              <w:rPr>
                <w:rFonts w:eastAsia="Times New Roman" w:cs="Times New Roman"/>
                <w:color w:val="000000"/>
                <w:sz w:val="24"/>
                <w:szCs w:val="24"/>
                <w:lang w:eastAsia="ru-RU"/>
              </w:rPr>
            </w:pPr>
            <w:r w:rsidRPr="00507E32">
              <w:rPr>
                <w:rFonts w:eastAsia="Times New Roman" w:cs="Times New Roman"/>
                <w:color w:val="000000"/>
                <w:sz w:val="24"/>
                <w:szCs w:val="24"/>
                <w:lang w:eastAsia="ru-RU"/>
              </w:rPr>
              <w:t xml:space="preserve">Финансовые активы, оцениваемые по справедливой стоимости через прибыль или </w:t>
            </w:r>
            <w:r w:rsidR="006E1B2F" w:rsidRPr="00507E32">
              <w:rPr>
                <w:rFonts w:eastAsia="Times New Roman" w:cs="Times New Roman"/>
                <w:color w:val="000000"/>
                <w:sz w:val="24"/>
                <w:szCs w:val="24"/>
                <w:lang w:eastAsia="ru-RU"/>
              </w:rPr>
              <w:t>убыток</w:t>
            </w:r>
          </w:p>
        </w:tc>
        <w:tc>
          <w:tcPr>
            <w:tcW w:w="1416" w:type="dxa"/>
            <w:tcBorders>
              <w:top w:val="nil"/>
              <w:left w:val="nil"/>
              <w:bottom w:val="single" w:sz="4" w:space="0" w:color="auto"/>
              <w:right w:val="single" w:sz="4" w:space="0" w:color="auto"/>
            </w:tcBorders>
            <w:shd w:val="clear" w:color="auto" w:fill="auto"/>
            <w:noWrap/>
            <w:vAlign w:val="center"/>
            <w:hideMark/>
          </w:tcPr>
          <w:p w14:paraId="3724F183"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27644528</w:t>
            </w:r>
          </w:p>
        </w:tc>
        <w:tc>
          <w:tcPr>
            <w:tcW w:w="920" w:type="dxa"/>
            <w:tcBorders>
              <w:top w:val="nil"/>
              <w:left w:val="nil"/>
              <w:bottom w:val="single" w:sz="4" w:space="0" w:color="auto"/>
              <w:right w:val="single" w:sz="4" w:space="0" w:color="auto"/>
            </w:tcBorders>
            <w:shd w:val="clear" w:color="auto" w:fill="auto"/>
            <w:noWrap/>
            <w:vAlign w:val="center"/>
            <w:hideMark/>
          </w:tcPr>
          <w:p w14:paraId="1F520270"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0,83</w:t>
            </w:r>
          </w:p>
        </w:tc>
        <w:tc>
          <w:tcPr>
            <w:tcW w:w="1420" w:type="dxa"/>
            <w:tcBorders>
              <w:top w:val="nil"/>
              <w:left w:val="nil"/>
              <w:bottom w:val="single" w:sz="4" w:space="0" w:color="auto"/>
              <w:right w:val="single" w:sz="4" w:space="0" w:color="auto"/>
            </w:tcBorders>
            <w:shd w:val="clear" w:color="auto" w:fill="auto"/>
            <w:noWrap/>
            <w:vAlign w:val="center"/>
            <w:hideMark/>
          </w:tcPr>
          <w:p w14:paraId="28343FFB"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111087050</w:t>
            </w:r>
          </w:p>
        </w:tc>
        <w:tc>
          <w:tcPr>
            <w:tcW w:w="992" w:type="dxa"/>
            <w:tcBorders>
              <w:top w:val="nil"/>
              <w:left w:val="nil"/>
              <w:bottom w:val="single" w:sz="4" w:space="0" w:color="auto"/>
              <w:right w:val="single" w:sz="4" w:space="0" w:color="auto"/>
            </w:tcBorders>
            <w:shd w:val="clear" w:color="auto" w:fill="auto"/>
            <w:noWrap/>
            <w:vAlign w:val="center"/>
            <w:hideMark/>
          </w:tcPr>
          <w:p w14:paraId="778749FC"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3,45</w:t>
            </w:r>
          </w:p>
        </w:tc>
        <w:tc>
          <w:tcPr>
            <w:tcW w:w="1481" w:type="dxa"/>
            <w:tcBorders>
              <w:top w:val="nil"/>
              <w:left w:val="nil"/>
              <w:bottom w:val="single" w:sz="4" w:space="0" w:color="auto"/>
              <w:right w:val="single" w:sz="4" w:space="0" w:color="auto"/>
            </w:tcBorders>
            <w:shd w:val="clear" w:color="auto" w:fill="auto"/>
            <w:noWrap/>
            <w:vAlign w:val="center"/>
            <w:hideMark/>
          </w:tcPr>
          <w:p w14:paraId="1C2E4588"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199883594</w:t>
            </w:r>
          </w:p>
        </w:tc>
        <w:tc>
          <w:tcPr>
            <w:tcW w:w="920" w:type="dxa"/>
            <w:tcBorders>
              <w:top w:val="nil"/>
              <w:left w:val="nil"/>
              <w:bottom w:val="single" w:sz="4" w:space="0" w:color="auto"/>
              <w:right w:val="single" w:sz="4" w:space="0" w:color="auto"/>
            </w:tcBorders>
            <w:shd w:val="clear" w:color="auto" w:fill="auto"/>
            <w:noWrap/>
            <w:vAlign w:val="center"/>
            <w:hideMark/>
          </w:tcPr>
          <w:p w14:paraId="362E24FC"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5,23</w:t>
            </w:r>
          </w:p>
        </w:tc>
        <w:tc>
          <w:tcPr>
            <w:tcW w:w="1296" w:type="dxa"/>
            <w:tcBorders>
              <w:top w:val="nil"/>
              <w:left w:val="nil"/>
              <w:bottom w:val="single" w:sz="4" w:space="0" w:color="auto"/>
              <w:right w:val="single" w:sz="4" w:space="0" w:color="auto"/>
            </w:tcBorders>
            <w:shd w:val="clear" w:color="auto" w:fill="auto"/>
            <w:noWrap/>
            <w:vAlign w:val="center"/>
            <w:hideMark/>
          </w:tcPr>
          <w:p w14:paraId="234DA254"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83442522</w:t>
            </w:r>
          </w:p>
        </w:tc>
        <w:tc>
          <w:tcPr>
            <w:tcW w:w="1296" w:type="dxa"/>
            <w:tcBorders>
              <w:top w:val="nil"/>
              <w:left w:val="nil"/>
              <w:bottom w:val="single" w:sz="4" w:space="0" w:color="auto"/>
              <w:right w:val="single" w:sz="4" w:space="0" w:color="auto"/>
            </w:tcBorders>
            <w:shd w:val="clear" w:color="auto" w:fill="auto"/>
            <w:noWrap/>
            <w:vAlign w:val="center"/>
            <w:hideMark/>
          </w:tcPr>
          <w:p w14:paraId="74592EA1"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88796544</w:t>
            </w:r>
          </w:p>
        </w:tc>
        <w:tc>
          <w:tcPr>
            <w:tcW w:w="961" w:type="dxa"/>
            <w:tcBorders>
              <w:top w:val="nil"/>
              <w:left w:val="nil"/>
              <w:bottom w:val="single" w:sz="4" w:space="0" w:color="auto"/>
              <w:right w:val="single" w:sz="4" w:space="0" w:color="auto"/>
            </w:tcBorders>
            <w:shd w:val="clear" w:color="auto" w:fill="auto"/>
            <w:noWrap/>
            <w:vAlign w:val="center"/>
            <w:hideMark/>
          </w:tcPr>
          <w:p w14:paraId="1C5EC695"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401,84</w:t>
            </w:r>
          </w:p>
        </w:tc>
        <w:tc>
          <w:tcPr>
            <w:tcW w:w="992" w:type="dxa"/>
            <w:tcBorders>
              <w:top w:val="nil"/>
              <w:left w:val="nil"/>
              <w:bottom w:val="single" w:sz="4" w:space="0" w:color="auto"/>
              <w:right w:val="single" w:sz="4" w:space="0" w:color="auto"/>
            </w:tcBorders>
            <w:shd w:val="clear" w:color="auto" w:fill="auto"/>
            <w:noWrap/>
            <w:vAlign w:val="center"/>
            <w:hideMark/>
          </w:tcPr>
          <w:p w14:paraId="7AF511C6"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179,93</w:t>
            </w:r>
          </w:p>
        </w:tc>
      </w:tr>
      <w:tr w:rsidR="00507E32" w:rsidRPr="00507E32" w14:paraId="7BCBE68C" w14:textId="77777777" w:rsidTr="004D6CD2">
        <w:trPr>
          <w:trHeight w:val="94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768D599C"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5</w:t>
            </w:r>
          </w:p>
        </w:tc>
        <w:tc>
          <w:tcPr>
            <w:tcW w:w="3331" w:type="dxa"/>
            <w:tcBorders>
              <w:top w:val="nil"/>
              <w:left w:val="nil"/>
              <w:bottom w:val="single" w:sz="4" w:space="0" w:color="auto"/>
              <w:right w:val="single" w:sz="4" w:space="0" w:color="auto"/>
            </w:tcBorders>
            <w:shd w:val="clear" w:color="auto" w:fill="auto"/>
            <w:vAlign w:val="center"/>
            <w:hideMark/>
          </w:tcPr>
          <w:p w14:paraId="27B3AB9C" w14:textId="77777777" w:rsidR="00507E32" w:rsidRPr="00507E32" w:rsidRDefault="00507E32" w:rsidP="00507E32">
            <w:pPr>
              <w:spacing w:line="240" w:lineRule="auto"/>
              <w:ind w:firstLine="0"/>
              <w:rPr>
                <w:rFonts w:eastAsia="Times New Roman" w:cs="Times New Roman"/>
                <w:color w:val="000000"/>
                <w:sz w:val="24"/>
                <w:szCs w:val="24"/>
                <w:lang w:eastAsia="ru-RU"/>
              </w:rPr>
            </w:pPr>
            <w:r w:rsidRPr="00507E32">
              <w:rPr>
                <w:rFonts w:eastAsia="Times New Roman" w:cs="Times New Roman"/>
                <w:color w:val="000000"/>
                <w:sz w:val="24"/>
                <w:szCs w:val="24"/>
                <w:lang w:eastAsia="ru-RU"/>
              </w:rPr>
              <w:t>Чистая ссудная задолженность, оцениваемая по амортизированной стоимости</w:t>
            </w:r>
          </w:p>
        </w:tc>
        <w:tc>
          <w:tcPr>
            <w:tcW w:w="1416" w:type="dxa"/>
            <w:tcBorders>
              <w:top w:val="nil"/>
              <w:left w:val="nil"/>
              <w:bottom w:val="single" w:sz="4" w:space="0" w:color="auto"/>
              <w:right w:val="single" w:sz="4" w:space="0" w:color="auto"/>
            </w:tcBorders>
            <w:shd w:val="clear" w:color="auto" w:fill="auto"/>
            <w:noWrap/>
            <w:vAlign w:val="center"/>
            <w:hideMark/>
          </w:tcPr>
          <w:p w14:paraId="32CB55EA"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c>
          <w:tcPr>
            <w:tcW w:w="920" w:type="dxa"/>
            <w:tcBorders>
              <w:top w:val="nil"/>
              <w:left w:val="nil"/>
              <w:bottom w:val="single" w:sz="4" w:space="0" w:color="auto"/>
              <w:right w:val="single" w:sz="4" w:space="0" w:color="auto"/>
            </w:tcBorders>
            <w:shd w:val="clear" w:color="auto" w:fill="auto"/>
            <w:noWrap/>
            <w:vAlign w:val="center"/>
            <w:hideMark/>
          </w:tcPr>
          <w:p w14:paraId="3DABCE78"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c>
          <w:tcPr>
            <w:tcW w:w="1420" w:type="dxa"/>
            <w:tcBorders>
              <w:top w:val="nil"/>
              <w:left w:val="nil"/>
              <w:bottom w:val="single" w:sz="4" w:space="0" w:color="auto"/>
              <w:right w:val="single" w:sz="4" w:space="0" w:color="auto"/>
            </w:tcBorders>
            <w:shd w:val="clear" w:color="auto" w:fill="auto"/>
            <w:noWrap/>
            <w:vAlign w:val="center"/>
            <w:hideMark/>
          </w:tcPr>
          <w:p w14:paraId="031CB0FB"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2436240036</w:t>
            </w:r>
          </w:p>
        </w:tc>
        <w:tc>
          <w:tcPr>
            <w:tcW w:w="992" w:type="dxa"/>
            <w:tcBorders>
              <w:top w:val="nil"/>
              <w:left w:val="nil"/>
              <w:bottom w:val="single" w:sz="4" w:space="0" w:color="auto"/>
              <w:right w:val="single" w:sz="4" w:space="0" w:color="auto"/>
            </w:tcBorders>
            <w:shd w:val="clear" w:color="auto" w:fill="auto"/>
            <w:noWrap/>
            <w:vAlign w:val="center"/>
            <w:hideMark/>
          </w:tcPr>
          <w:p w14:paraId="7EBE496C"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75,71</w:t>
            </w:r>
          </w:p>
        </w:tc>
        <w:tc>
          <w:tcPr>
            <w:tcW w:w="1481" w:type="dxa"/>
            <w:tcBorders>
              <w:top w:val="nil"/>
              <w:left w:val="nil"/>
              <w:bottom w:val="single" w:sz="4" w:space="0" w:color="auto"/>
              <w:right w:val="single" w:sz="4" w:space="0" w:color="auto"/>
            </w:tcBorders>
            <w:shd w:val="clear" w:color="auto" w:fill="auto"/>
            <w:noWrap/>
            <w:vAlign w:val="center"/>
            <w:hideMark/>
          </w:tcPr>
          <w:p w14:paraId="6513B5F0"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2899820137</w:t>
            </w:r>
          </w:p>
        </w:tc>
        <w:tc>
          <w:tcPr>
            <w:tcW w:w="920" w:type="dxa"/>
            <w:tcBorders>
              <w:top w:val="nil"/>
              <w:left w:val="nil"/>
              <w:bottom w:val="single" w:sz="4" w:space="0" w:color="auto"/>
              <w:right w:val="single" w:sz="4" w:space="0" w:color="auto"/>
            </w:tcBorders>
            <w:shd w:val="clear" w:color="auto" w:fill="auto"/>
            <w:noWrap/>
            <w:vAlign w:val="center"/>
            <w:hideMark/>
          </w:tcPr>
          <w:p w14:paraId="403792C7"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75,92</w:t>
            </w:r>
          </w:p>
        </w:tc>
        <w:tc>
          <w:tcPr>
            <w:tcW w:w="1296" w:type="dxa"/>
            <w:tcBorders>
              <w:top w:val="nil"/>
              <w:left w:val="nil"/>
              <w:bottom w:val="single" w:sz="4" w:space="0" w:color="auto"/>
              <w:right w:val="single" w:sz="4" w:space="0" w:color="auto"/>
            </w:tcBorders>
            <w:shd w:val="clear" w:color="auto" w:fill="auto"/>
            <w:noWrap/>
            <w:vAlign w:val="center"/>
            <w:hideMark/>
          </w:tcPr>
          <w:p w14:paraId="2F06A6EC"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c>
          <w:tcPr>
            <w:tcW w:w="1296" w:type="dxa"/>
            <w:tcBorders>
              <w:top w:val="nil"/>
              <w:left w:val="nil"/>
              <w:bottom w:val="single" w:sz="4" w:space="0" w:color="auto"/>
              <w:right w:val="single" w:sz="4" w:space="0" w:color="auto"/>
            </w:tcBorders>
            <w:shd w:val="clear" w:color="auto" w:fill="auto"/>
            <w:noWrap/>
            <w:vAlign w:val="center"/>
            <w:hideMark/>
          </w:tcPr>
          <w:p w14:paraId="2D3E8247"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463580101</w:t>
            </w:r>
          </w:p>
        </w:tc>
        <w:tc>
          <w:tcPr>
            <w:tcW w:w="961" w:type="dxa"/>
            <w:tcBorders>
              <w:top w:val="nil"/>
              <w:left w:val="nil"/>
              <w:bottom w:val="single" w:sz="4" w:space="0" w:color="auto"/>
              <w:right w:val="single" w:sz="4" w:space="0" w:color="auto"/>
            </w:tcBorders>
            <w:shd w:val="clear" w:color="auto" w:fill="auto"/>
            <w:noWrap/>
            <w:vAlign w:val="center"/>
            <w:hideMark/>
          </w:tcPr>
          <w:p w14:paraId="5218AFC4"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c>
          <w:tcPr>
            <w:tcW w:w="992" w:type="dxa"/>
            <w:tcBorders>
              <w:top w:val="nil"/>
              <w:left w:val="nil"/>
              <w:bottom w:val="single" w:sz="4" w:space="0" w:color="auto"/>
              <w:right w:val="single" w:sz="4" w:space="0" w:color="auto"/>
            </w:tcBorders>
            <w:shd w:val="clear" w:color="auto" w:fill="auto"/>
            <w:noWrap/>
            <w:vAlign w:val="center"/>
            <w:hideMark/>
          </w:tcPr>
          <w:p w14:paraId="181BC11B"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119,03</w:t>
            </w:r>
          </w:p>
        </w:tc>
      </w:tr>
      <w:tr w:rsidR="00507E32" w:rsidRPr="00507E32" w14:paraId="6272D040" w14:textId="77777777" w:rsidTr="004D6CD2">
        <w:trPr>
          <w:trHeight w:val="31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58587C79"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5а</w:t>
            </w:r>
          </w:p>
        </w:tc>
        <w:tc>
          <w:tcPr>
            <w:tcW w:w="3331" w:type="dxa"/>
            <w:tcBorders>
              <w:top w:val="nil"/>
              <w:left w:val="nil"/>
              <w:bottom w:val="single" w:sz="4" w:space="0" w:color="auto"/>
              <w:right w:val="single" w:sz="4" w:space="0" w:color="auto"/>
            </w:tcBorders>
            <w:shd w:val="clear" w:color="auto" w:fill="auto"/>
            <w:vAlign w:val="center"/>
            <w:hideMark/>
          </w:tcPr>
          <w:p w14:paraId="55AC1249" w14:textId="77777777" w:rsidR="00507E32" w:rsidRPr="00507E32" w:rsidRDefault="00507E32" w:rsidP="00507E32">
            <w:pPr>
              <w:spacing w:line="240" w:lineRule="auto"/>
              <w:ind w:firstLine="0"/>
              <w:rPr>
                <w:rFonts w:eastAsia="Times New Roman" w:cs="Times New Roman"/>
                <w:color w:val="000000"/>
                <w:sz w:val="24"/>
                <w:szCs w:val="24"/>
                <w:lang w:eastAsia="ru-RU"/>
              </w:rPr>
            </w:pPr>
            <w:r w:rsidRPr="00507E32">
              <w:rPr>
                <w:rFonts w:eastAsia="Times New Roman" w:cs="Times New Roman"/>
                <w:color w:val="000000"/>
                <w:sz w:val="24"/>
                <w:szCs w:val="24"/>
                <w:lang w:eastAsia="ru-RU"/>
              </w:rPr>
              <w:t>Чистая ссудная задолженность</w:t>
            </w:r>
          </w:p>
        </w:tc>
        <w:tc>
          <w:tcPr>
            <w:tcW w:w="1416" w:type="dxa"/>
            <w:tcBorders>
              <w:top w:val="nil"/>
              <w:left w:val="nil"/>
              <w:bottom w:val="single" w:sz="4" w:space="0" w:color="auto"/>
              <w:right w:val="single" w:sz="4" w:space="0" w:color="auto"/>
            </w:tcBorders>
            <w:shd w:val="clear" w:color="auto" w:fill="auto"/>
            <w:noWrap/>
            <w:vAlign w:val="center"/>
            <w:hideMark/>
          </w:tcPr>
          <w:p w14:paraId="45465CAD"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2319581861</w:t>
            </w:r>
          </w:p>
        </w:tc>
        <w:tc>
          <w:tcPr>
            <w:tcW w:w="920" w:type="dxa"/>
            <w:tcBorders>
              <w:top w:val="nil"/>
              <w:left w:val="nil"/>
              <w:bottom w:val="single" w:sz="4" w:space="0" w:color="auto"/>
              <w:right w:val="single" w:sz="4" w:space="0" w:color="auto"/>
            </w:tcBorders>
            <w:shd w:val="clear" w:color="auto" w:fill="auto"/>
            <w:noWrap/>
            <w:vAlign w:val="center"/>
            <w:hideMark/>
          </w:tcPr>
          <w:p w14:paraId="375E30BD"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69,48</w:t>
            </w:r>
          </w:p>
        </w:tc>
        <w:tc>
          <w:tcPr>
            <w:tcW w:w="1420" w:type="dxa"/>
            <w:tcBorders>
              <w:top w:val="nil"/>
              <w:left w:val="nil"/>
              <w:bottom w:val="single" w:sz="4" w:space="0" w:color="auto"/>
              <w:right w:val="single" w:sz="4" w:space="0" w:color="auto"/>
            </w:tcBorders>
            <w:shd w:val="clear" w:color="auto" w:fill="auto"/>
            <w:noWrap/>
            <w:vAlign w:val="center"/>
            <w:hideMark/>
          </w:tcPr>
          <w:p w14:paraId="33809EF9"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c>
          <w:tcPr>
            <w:tcW w:w="992" w:type="dxa"/>
            <w:tcBorders>
              <w:top w:val="nil"/>
              <w:left w:val="nil"/>
              <w:bottom w:val="single" w:sz="4" w:space="0" w:color="auto"/>
              <w:right w:val="single" w:sz="4" w:space="0" w:color="auto"/>
            </w:tcBorders>
            <w:shd w:val="clear" w:color="auto" w:fill="auto"/>
            <w:noWrap/>
            <w:vAlign w:val="center"/>
            <w:hideMark/>
          </w:tcPr>
          <w:p w14:paraId="685F87E7"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c>
          <w:tcPr>
            <w:tcW w:w="1481" w:type="dxa"/>
            <w:tcBorders>
              <w:top w:val="nil"/>
              <w:left w:val="nil"/>
              <w:bottom w:val="single" w:sz="4" w:space="0" w:color="auto"/>
              <w:right w:val="single" w:sz="4" w:space="0" w:color="auto"/>
            </w:tcBorders>
            <w:shd w:val="clear" w:color="auto" w:fill="auto"/>
            <w:noWrap/>
            <w:vAlign w:val="center"/>
            <w:hideMark/>
          </w:tcPr>
          <w:p w14:paraId="33ED93C4"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c>
          <w:tcPr>
            <w:tcW w:w="920" w:type="dxa"/>
            <w:tcBorders>
              <w:top w:val="nil"/>
              <w:left w:val="nil"/>
              <w:bottom w:val="single" w:sz="4" w:space="0" w:color="auto"/>
              <w:right w:val="single" w:sz="4" w:space="0" w:color="auto"/>
            </w:tcBorders>
            <w:shd w:val="clear" w:color="auto" w:fill="auto"/>
            <w:noWrap/>
            <w:vAlign w:val="center"/>
            <w:hideMark/>
          </w:tcPr>
          <w:p w14:paraId="3C4AA0CB"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c>
          <w:tcPr>
            <w:tcW w:w="1296" w:type="dxa"/>
            <w:tcBorders>
              <w:top w:val="nil"/>
              <w:left w:val="nil"/>
              <w:bottom w:val="single" w:sz="4" w:space="0" w:color="auto"/>
              <w:right w:val="single" w:sz="4" w:space="0" w:color="auto"/>
            </w:tcBorders>
            <w:shd w:val="clear" w:color="auto" w:fill="auto"/>
            <w:noWrap/>
            <w:vAlign w:val="center"/>
            <w:hideMark/>
          </w:tcPr>
          <w:p w14:paraId="16075661"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c>
          <w:tcPr>
            <w:tcW w:w="1296" w:type="dxa"/>
            <w:tcBorders>
              <w:top w:val="nil"/>
              <w:left w:val="nil"/>
              <w:bottom w:val="single" w:sz="4" w:space="0" w:color="auto"/>
              <w:right w:val="single" w:sz="4" w:space="0" w:color="auto"/>
            </w:tcBorders>
            <w:shd w:val="clear" w:color="auto" w:fill="auto"/>
            <w:noWrap/>
            <w:vAlign w:val="center"/>
            <w:hideMark/>
          </w:tcPr>
          <w:p w14:paraId="3289776B"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c>
          <w:tcPr>
            <w:tcW w:w="961" w:type="dxa"/>
            <w:tcBorders>
              <w:top w:val="nil"/>
              <w:left w:val="nil"/>
              <w:bottom w:val="single" w:sz="4" w:space="0" w:color="auto"/>
              <w:right w:val="single" w:sz="4" w:space="0" w:color="auto"/>
            </w:tcBorders>
            <w:shd w:val="clear" w:color="auto" w:fill="auto"/>
            <w:noWrap/>
            <w:vAlign w:val="center"/>
            <w:hideMark/>
          </w:tcPr>
          <w:p w14:paraId="5EB715D7"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c>
          <w:tcPr>
            <w:tcW w:w="992" w:type="dxa"/>
            <w:tcBorders>
              <w:top w:val="nil"/>
              <w:left w:val="nil"/>
              <w:bottom w:val="single" w:sz="4" w:space="0" w:color="auto"/>
              <w:right w:val="single" w:sz="4" w:space="0" w:color="auto"/>
            </w:tcBorders>
            <w:shd w:val="clear" w:color="auto" w:fill="auto"/>
            <w:noWrap/>
            <w:vAlign w:val="center"/>
            <w:hideMark/>
          </w:tcPr>
          <w:p w14:paraId="30CDCE5F"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r>
      <w:tr w:rsidR="00507E32" w:rsidRPr="00507E32" w14:paraId="078E44DC" w14:textId="77777777" w:rsidTr="004D6CD2">
        <w:trPr>
          <w:trHeight w:val="1082"/>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69AC1ADD"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6</w:t>
            </w:r>
          </w:p>
        </w:tc>
        <w:tc>
          <w:tcPr>
            <w:tcW w:w="3331" w:type="dxa"/>
            <w:tcBorders>
              <w:top w:val="nil"/>
              <w:left w:val="nil"/>
              <w:bottom w:val="single" w:sz="4" w:space="0" w:color="auto"/>
              <w:right w:val="single" w:sz="4" w:space="0" w:color="auto"/>
            </w:tcBorders>
            <w:shd w:val="clear" w:color="auto" w:fill="auto"/>
            <w:vAlign w:val="center"/>
            <w:hideMark/>
          </w:tcPr>
          <w:p w14:paraId="0A8F748B" w14:textId="72A0126A" w:rsidR="00507E32" w:rsidRPr="00507E32" w:rsidRDefault="00507E32" w:rsidP="007D28E9">
            <w:pPr>
              <w:spacing w:line="240" w:lineRule="auto"/>
              <w:ind w:firstLine="0"/>
              <w:rPr>
                <w:rFonts w:eastAsia="Times New Roman" w:cs="Times New Roman"/>
                <w:color w:val="000000"/>
                <w:sz w:val="24"/>
                <w:szCs w:val="24"/>
                <w:lang w:eastAsia="ru-RU"/>
              </w:rPr>
            </w:pPr>
            <w:r w:rsidRPr="00507E32">
              <w:rPr>
                <w:rFonts w:eastAsia="Times New Roman" w:cs="Times New Roman"/>
                <w:color w:val="000000"/>
                <w:sz w:val="24"/>
                <w:szCs w:val="24"/>
                <w:lang w:eastAsia="ru-RU"/>
              </w:rPr>
              <w:t xml:space="preserve">Чистые вложения в финансовые активы, оцениваемые по справедливой стоимости </w:t>
            </w:r>
          </w:p>
        </w:tc>
        <w:tc>
          <w:tcPr>
            <w:tcW w:w="1416" w:type="dxa"/>
            <w:tcBorders>
              <w:top w:val="nil"/>
              <w:left w:val="nil"/>
              <w:bottom w:val="single" w:sz="4" w:space="0" w:color="auto"/>
              <w:right w:val="single" w:sz="4" w:space="0" w:color="auto"/>
            </w:tcBorders>
            <w:shd w:val="clear" w:color="auto" w:fill="auto"/>
            <w:noWrap/>
            <w:vAlign w:val="center"/>
            <w:hideMark/>
          </w:tcPr>
          <w:p w14:paraId="3C76AD52"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c>
          <w:tcPr>
            <w:tcW w:w="920" w:type="dxa"/>
            <w:tcBorders>
              <w:top w:val="nil"/>
              <w:left w:val="nil"/>
              <w:bottom w:val="single" w:sz="4" w:space="0" w:color="auto"/>
              <w:right w:val="single" w:sz="4" w:space="0" w:color="auto"/>
            </w:tcBorders>
            <w:shd w:val="clear" w:color="auto" w:fill="auto"/>
            <w:noWrap/>
            <w:vAlign w:val="center"/>
            <w:hideMark/>
          </w:tcPr>
          <w:p w14:paraId="2FE3FECD"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c>
          <w:tcPr>
            <w:tcW w:w="1420" w:type="dxa"/>
            <w:tcBorders>
              <w:top w:val="nil"/>
              <w:left w:val="nil"/>
              <w:bottom w:val="single" w:sz="4" w:space="0" w:color="auto"/>
              <w:right w:val="single" w:sz="4" w:space="0" w:color="auto"/>
            </w:tcBorders>
            <w:shd w:val="clear" w:color="auto" w:fill="auto"/>
            <w:noWrap/>
            <w:vAlign w:val="center"/>
            <w:hideMark/>
          </w:tcPr>
          <w:p w14:paraId="58B2DA69"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226431271</w:t>
            </w:r>
          </w:p>
        </w:tc>
        <w:tc>
          <w:tcPr>
            <w:tcW w:w="992" w:type="dxa"/>
            <w:tcBorders>
              <w:top w:val="nil"/>
              <w:left w:val="nil"/>
              <w:bottom w:val="single" w:sz="4" w:space="0" w:color="auto"/>
              <w:right w:val="single" w:sz="4" w:space="0" w:color="auto"/>
            </w:tcBorders>
            <w:shd w:val="clear" w:color="auto" w:fill="auto"/>
            <w:noWrap/>
            <w:vAlign w:val="center"/>
            <w:hideMark/>
          </w:tcPr>
          <w:p w14:paraId="6071C31D"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7,04</w:t>
            </w:r>
          </w:p>
        </w:tc>
        <w:tc>
          <w:tcPr>
            <w:tcW w:w="1481" w:type="dxa"/>
            <w:tcBorders>
              <w:top w:val="nil"/>
              <w:left w:val="nil"/>
              <w:bottom w:val="single" w:sz="4" w:space="0" w:color="auto"/>
              <w:right w:val="single" w:sz="4" w:space="0" w:color="auto"/>
            </w:tcBorders>
            <w:shd w:val="clear" w:color="auto" w:fill="auto"/>
            <w:noWrap/>
            <w:vAlign w:val="center"/>
            <w:hideMark/>
          </w:tcPr>
          <w:p w14:paraId="075708A1"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255850328</w:t>
            </w:r>
          </w:p>
        </w:tc>
        <w:tc>
          <w:tcPr>
            <w:tcW w:w="920" w:type="dxa"/>
            <w:tcBorders>
              <w:top w:val="nil"/>
              <w:left w:val="nil"/>
              <w:bottom w:val="single" w:sz="4" w:space="0" w:color="auto"/>
              <w:right w:val="single" w:sz="4" w:space="0" w:color="auto"/>
            </w:tcBorders>
            <w:shd w:val="clear" w:color="auto" w:fill="auto"/>
            <w:noWrap/>
            <w:vAlign w:val="center"/>
            <w:hideMark/>
          </w:tcPr>
          <w:p w14:paraId="30F2BAD7"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6,70</w:t>
            </w:r>
          </w:p>
        </w:tc>
        <w:tc>
          <w:tcPr>
            <w:tcW w:w="1296" w:type="dxa"/>
            <w:tcBorders>
              <w:top w:val="nil"/>
              <w:left w:val="nil"/>
              <w:bottom w:val="single" w:sz="4" w:space="0" w:color="auto"/>
              <w:right w:val="single" w:sz="4" w:space="0" w:color="auto"/>
            </w:tcBorders>
            <w:shd w:val="clear" w:color="auto" w:fill="auto"/>
            <w:noWrap/>
            <w:vAlign w:val="center"/>
            <w:hideMark/>
          </w:tcPr>
          <w:p w14:paraId="6AF6A657"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c>
          <w:tcPr>
            <w:tcW w:w="1296" w:type="dxa"/>
            <w:tcBorders>
              <w:top w:val="nil"/>
              <w:left w:val="nil"/>
              <w:bottom w:val="single" w:sz="4" w:space="0" w:color="auto"/>
              <w:right w:val="single" w:sz="4" w:space="0" w:color="auto"/>
            </w:tcBorders>
            <w:shd w:val="clear" w:color="auto" w:fill="auto"/>
            <w:noWrap/>
            <w:vAlign w:val="center"/>
            <w:hideMark/>
          </w:tcPr>
          <w:p w14:paraId="13584873"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29419057</w:t>
            </w:r>
          </w:p>
        </w:tc>
        <w:tc>
          <w:tcPr>
            <w:tcW w:w="961" w:type="dxa"/>
            <w:tcBorders>
              <w:top w:val="nil"/>
              <w:left w:val="nil"/>
              <w:bottom w:val="single" w:sz="4" w:space="0" w:color="auto"/>
              <w:right w:val="single" w:sz="4" w:space="0" w:color="auto"/>
            </w:tcBorders>
            <w:shd w:val="clear" w:color="auto" w:fill="auto"/>
            <w:noWrap/>
            <w:vAlign w:val="center"/>
            <w:hideMark/>
          </w:tcPr>
          <w:p w14:paraId="3CE02C89"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c>
          <w:tcPr>
            <w:tcW w:w="992" w:type="dxa"/>
            <w:tcBorders>
              <w:top w:val="nil"/>
              <w:left w:val="nil"/>
              <w:bottom w:val="single" w:sz="4" w:space="0" w:color="auto"/>
              <w:right w:val="single" w:sz="4" w:space="0" w:color="auto"/>
            </w:tcBorders>
            <w:shd w:val="clear" w:color="auto" w:fill="auto"/>
            <w:noWrap/>
            <w:vAlign w:val="center"/>
            <w:hideMark/>
          </w:tcPr>
          <w:p w14:paraId="7F19458E"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112,99</w:t>
            </w:r>
          </w:p>
        </w:tc>
      </w:tr>
      <w:tr w:rsidR="00507E32" w:rsidRPr="00507E32" w14:paraId="5DAA7171" w14:textId="77777777" w:rsidTr="004D6CD2">
        <w:trPr>
          <w:trHeight w:val="94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77F47187"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6а</w:t>
            </w:r>
          </w:p>
        </w:tc>
        <w:tc>
          <w:tcPr>
            <w:tcW w:w="3331" w:type="dxa"/>
            <w:tcBorders>
              <w:top w:val="nil"/>
              <w:left w:val="nil"/>
              <w:bottom w:val="single" w:sz="4" w:space="0" w:color="auto"/>
              <w:right w:val="single" w:sz="4" w:space="0" w:color="auto"/>
            </w:tcBorders>
            <w:shd w:val="clear" w:color="auto" w:fill="auto"/>
            <w:vAlign w:val="center"/>
            <w:hideMark/>
          </w:tcPr>
          <w:p w14:paraId="77B43E6D" w14:textId="77777777" w:rsidR="00507E32" w:rsidRPr="00507E32" w:rsidRDefault="00507E32" w:rsidP="00507E32">
            <w:pPr>
              <w:spacing w:line="240" w:lineRule="auto"/>
              <w:ind w:firstLine="0"/>
              <w:rPr>
                <w:rFonts w:eastAsia="Times New Roman" w:cs="Times New Roman"/>
                <w:color w:val="000000"/>
                <w:sz w:val="24"/>
                <w:szCs w:val="24"/>
                <w:lang w:eastAsia="ru-RU"/>
              </w:rPr>
            </w:pPr>
            <w:r w:rsidRPr="00507E32">
              <w:rPr>
                <w:rFonts w:eastAsia="Times New Roman" w:cs="Times New Roman"/>
                <w:color w:val="000000"/>
                <w:sz w:val="24"/>
                <w:szCs w:val="24"/>
                <w:lang w:eastAsia="ru-RU"/>
              </w:rPr>
              <w:t>Чистые вложения в ценные бумаги и другие финансовые активы, имеющиеся в наличии для продажи</w:t>
            </w:r>
          </w:p>
        </w:tc>
        <w:tc>
          <w:tcPr>
            <w:tcW w:w="1416" w:type="dxa"/>
            <w:tcBorders>
              <w:top w:val="nil"/>
              <w:left w:val="nil"/>
              <w:bottom w:val="single" w:sz="4" w:space="0" w:color="auto"/>
              <w:right w:val="single" w:sz="4" w:space="0" w:color="auto"/>
            </w:tcBorders>
            <w:shd w:val="clear" w:color="auto" w:fill="auto"/>
            <w:noWrap/>
            <w:vAlign w:val="center"/>
            <w:hideMark/>
          </w:tcPr>
          <w:p w14:paraId="58CBDB80"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444493107</w:t>
            </w:r>
          </w:p>
        </w:tc>
        <w:tc>
          <w:tcPr>
            <w:tcW w:w="920" w:type="dxa"/>
            <w:tcBorders>
              <w:top w:val="nil"/>
              <w:left w:val="nil"/>
              <w:bottom w:val="single" w:sz="4" w:space="0" w:color="auto"/>
              <w:right w:val="single" w:sz="4" w:space="0" w:color="auto"/>
            </w:tcBorders>
            <w:shd w:val="clear" w:color="auto" w:fill="auto"/>
            <w:noWrap/>
            <w:vAlign w:val="center"/>
            <w:hideMark/>
          </w:tcPr>
          <w:p w14:paraId="1FB099BD"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13,31</w:t>
            </w:r>
          </w:p>
        </w:tc>
        <w:tc>
          <w:tcPr>
            <w:tcW w:w="1420" w:type="dxa"/>
            <w:tcBorders>
              <w:top w:val="nil"/>
              <w:left w:val="nil"/>
              <w:bottom w:val="single" w:sz="4" w:space="0" w:color="auto"/>
              <w:right w:val="single" w:sz="4" w:space="0" w:color="auto"/>
            </w:tcBorders>
            <w:shd w:val="clear" w:color="auto" w:fill="auto"/>
            <w:noWrap/>
            <w:vAlign w:val="center"/>
            <w:hideMark/>
          </w:tcPr>
          <w:p w14:paraId="5506B223"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c>
          <w:tcPr>
            <w:tcW w:w="992" w:type="dxa"/>
            <w:tcBorders>
              <w:top w:val="nil"/>
              <w:left w:val="nil"/>
              <w:bottom w:val="single" w:sz="4" w:space="0" w:color="auto"/>
              <w:right w:val="single" w:sz="4" w:space="0" w:color="auto"/>
            </w:tcBorders>
            <w:shd w:val="clear" w:color="auto" w:fill="auto"/>
            <w:noWrap/>
            <w:vAlign w:val="center"/>
            <w:hideMark/>
          </w:tcPr>
          <w:p w14:paraId="7CECD7AE"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c>
          <w:tcPr>
            <w:tcW w:w="1481" w:type="dxa"/>
            <w:tcBorders>
              <w:top w:val="nil"/>
              <w:left w:val="nil"/>
              <w:bottom w:val="single" w:sz="4" w:space="0" w:color="auto"/>
              <w:right w:val="single" w:sz="4" w:space="0" w:color="auto"/>
            </w:tcBorders>
            <w:shd w:val="clear" w:color="auto" w:fill="auto"/>
            <w:noWrap/>
            <w:vAlign w:val="center"/>
            <w:hideMark/>
          </w:tcPr>
          <w:p w14:paraId="251B2ECA"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c>
          <w:tcPr>
            <w:tcW w:w="920" w:type="dxa"/>
            <w:tcBorders>
              <w:top w:val="nil"/>
              <w:left w:val="nil"/>
              <w:bottom w:val="single" w:sz="4" w:space="0" w:color="auto"/>
              <w:right w:val="single" w:sz="4" w:space="0" w:color="auto"/>
            </w:tcBorders>
            <w:shd w:val="clear" w:color="auto" w:fill="auto"/>
            <w:noWrap/>
            <w:vAlign w:val="center"/>
            <w:hideMark/>
          </w:tcPr>
          <w:p w14:paraId="1EDEC989"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c>
          <w:tcPr>
            <w:tcW w:w="1296" w:type="dxa"/>
            <w:tcBorders>
              <w:top w:val="nil"/>
              <w:left w:val="nil"/>
              <w:bottom w:val="single" w:sz="4" w:space="0" w:color="auto"/>
              <w:right w:val="single" w:sz="4" w:space="0" w:color="auto"/>
            </w:tcBorders>
            <w:shd w:val="clear" w:color="auto" w:fill="auto"/>
            <w:noWrap/>
            <w:vAlign w:val="center"/>
            <w:hideMark/>
          </w:tcPr>
          <w:p w14:paraId="63E6518D"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c>
          <w:tcPr>
            <w:tcW w:w="1296" w:type="dxa"/>
            <w:tcBorders>
              <w:top w:val="nil"/>
              <w:left w:val="nil"/>
              <w:bottom w:val="single" w:sz="4" w:space="0" w:color="auto"/>
              <w:right w:val="single" w:sz="4" w:space="0" w:color="auto"/>
            </w:tcBorders>
            <w:shd w:val="clear" w:color="auto" w:fill="auto"/>
            <w:noWrap/>
            <w:vAlign w:val="center"/>
            <w:hideMark/>
          </w:tcPr>
          <w:p w14:paraId="15D384B0"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c>
          <w:tcPr>
            <w:tcW w:w="961" w:type="dxa"/>
            <w:tcBorders>
              <w:top w:val="nil"/>
              <w:left w:val="nil"/>
              <w:bottom w:val="single" w:sz="4" w:space="0" w:color="auto"/>
              <w:right w:val="single" w:sz="4" w:space="0" w:color="auto"/>
            </w:tcBorders>
            <w:shd w:val="clear" w:color="auto" w:fill="auto"/>
            <w:noWrap/>
            <w:vAlign w:val="center"/>
            <w:hideMark/>
          </w:tcPr>
          <w:p w14:paraId="6E960E14"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c>
          <w:tcPr>
            <w:tcW w:w="992" w:type="dxa"/>
            <w:tcBorders>
              <w:top w:val="nil"/>
              <w:left w:val="nil"/>
              <w:bottom w:val="single" w:sz="4" w:space="0" w:color="auto"/>
              <w:right w:val="single" w:sz="4" w:space="0" w:color="auto"/>
            </w:tcBorders>
            <w:shd w:val="clear" w:color="auto" w:fill="auto"/>
            <w:noWrap/>
            <w:vAlign w:val="center"/>
            <w:hideMark/>
          </w:tcPr>
          <w:p w14:paraId="0DA713AC" w14:textId="77777777" w:rsidR="00507E32" w:rsidRPr="00507E32" w:rsidRDefault="00507E32" w:rsidP="00507E32">
            <w:pPr>
              <w:spacing w:line="240" w:lineRule="auto"/>
              <w:ind w:firstLine="0"/>
              <w:jc w:val="center"/>
              <w:rPr>
                <w:rFonts w:eastAsia="Times New Roman" w:cs="Times New Roman"/>
                <w:color w:val="000000"/>
                <w:sz w:val="24"/>
                <w:szCs w:val="24"/>
                <w:lang w:eastAsia="ru-RU"/>
              </w:rPr>
            </w:pPr>
            <w:r w:rsidRPr="00507E32">
              <w:rPr>
                <w:rFonts w:eastAsia="Times New Roman" w:cs="Times New Roman"/>
                <w:color w:val="000000"/>
                <w:sz w:val="24"/>
                <w:szCs w:val="24"/>
                <w:lang w:eastAsia="ru-RU"/>
              </w:rPr>
              <w:t>-</w:t>
            </w:r>
          </w:p>
        </w:tc>
      </w:tr>
    </w:tbl>
    <w:p w14:paraId="0C6ACF4D" w14:textId="77777777" w:rsidR="007D28E9" w:rsidRDefault="007D28E9">
      <w:pPr>
        <w:spacing w:after="160" w:line="259" w:lineRule="auto"/>
        <w:ind w:firstLine="0"/>
        <w:jc w:val="left"/>
        <w:sectPr w:rsidR="007D28E9" w:rsidSect="00A032D3">
          <w:pgSz w:w="16838" w:h="11906" w:orient="landscape" w:code="9"/>
          <w:pgMar w:top="1418" w:right="1134" w:bottom="567" w:left="1134" w:header="709" w:footer="709" w:gutter="0"/>
          <w:cols w:space="708"/>
          <w:titlePg/>
          <w:docGrid w:linePitch="381"/>
        </w:sectPr>
      </w:pPr>
      <w:r>
        <w:br w:type="page"/>
      </w:r>
    </w:p>
    <w:p w14:paraId="789E64F6" w14:textId="77777777" w:rsidR="004B705A" w:rsidRDefault="004B705A" w:rsidP="004B705A">
      <w:pPr>
        <w:ind w:firstLine="0"/>
        <w:jc w:val="right"/>
      </w:pPr>
      <w:r>
        <w:lastRenderedPageBreak/>
        <w:t>Продолжение приложения А</w:t>
      </w:r>
    </w:p>
    <w:tbl>
      <w:tblPr>
        <w:tblW w:w="15973" w:type="dxa"/>
        <w:tblInd w:w="-714" w:type="dxa"/>
        <w:tblLook w:val="04A0" w:firstRow="1" w:lastRow="0" w:firstColumn="1" w:lastColumn="0" w:noHBand="0" w:noVBand="1"/>
      </w:tblPr>
      <w:tblGrid>
        <w:gridCol w:w="913"/>
        <w:gridCol w:w="3411"/>
        <w:gridCol w:w="1416"/>
        <w:gridCol w:w="920"/>
        <w:gridCol w:w="1416"/>
        <w:gridCol w:w="920"/>
        <w:gridCol w:w="1416"/>
        <w:gridCol w:w="920"/>
        <w:gridCol w:w="1296"/>
        <w:gridCol w:w="1296"/>
        <w:gridCol w:w="961"/>
        <w:gridCol w:w="1088"/>
      </w:tblGrid>
      <w:tr w:rsidR="007D28E9" w:rsidRPr="007D28E9" w14:paraId="200D7F9E" w14:textId="77777777" w:rsidTr="00D2183B">
        <w:trPr>
          <w:trHeight w:val="315"/>
        </w:trPr>
        <w:tc>
          <w:tcPr>
            <w:tcW w:w="91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849E5C1"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Номер строки</w:t>
            </w:r>
          </w:p>
        </w:tc>
        <w:tc>
          <w:tcPr>
            <w:tcW w:w="341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5FFE44B"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Наименование статьи</w:t>
            </w:r>
          </w:p>
        </w:tc>
        <w:tc>
          <w:tcPr>
            <w:tcW w:w="2336" w:type="dxa"/>
            <w:gridSpan w:val="2"/>
            <w:tcBorders>
              <w:top w:val="single" w:sz="4" w:space="0" w:color="auto"/>
              <w:left w:val="nil"/>
              <w:bottom w:val="single" w:sz="4" w:space="0" w:color="auto"/>
              <w:right w:val="single" w:sz="4" w:space="0" w:color="auto"/>
            </w:tcBorders>
            <w:shd w:val="clear" w:color="auto" w:fill="auto"/>
            <w:vAlign w:val="center"/>
            <w:hideMark/>
          </w:tcPr>
          <w:p w14:paraId="24E60084"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Данные за отчётный период 2018 г.</w:t>
            </w:r>
          </w:p>
        </w:tc>
        <w:tc>
          <w:tcPr>
            <w:tcW w:w="2336" w:type="dxa"/>
            <w:gridSpan w:val="2"/>
            <w:tcBorders>
              <w:top w:val="single" w:sz="4" w:space="0" w:color="auto"/>
              <w:left w:val="nil"/>
              <w:bottom w:val="single" w:sz="4" w:space="0" w:color="auto"/>
              <w:right w:val="single" w:sz="4" w:space="0" w:color="auto"/>
            </w:tcBorders>
            <w:shd w:val="clear" w:color="auto" w:fill="auto"/>
            <w:vAlign w:val="center"/>
            <w:hideMark/>
          </w:tcPr>
          <w:p w14:paraId="26AE97AE"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Данные за отчётный период 2019 г.</w:t>
            </w:r>
          </w:p>
        </w:tc>
        <w:tc>
          <w:tcPr>
            <w:tcW w:w="2336" w:type="dxa"/>
            <w:gridSpan w:val="2"/>
            <w:tcBorders>
              <w:top w:val="single" w:sz="4" w:space="0" w:color="auto"/>
              <w:left w:val="nil"/>
              <w:bottom w:val="single" w:sz="4" w:space="0" w:color="auto"/>
              <w:right w:val="single" w:sz="4" w:space="0" w:color="auto"/>
            </w:tcBorders>
            <w:shd w:val="clear" w:color="auto" w:fill="auto"/>
            <w:vAlign w:val="center"/>
            <w:hideMark/>
          </w:tcPr>
          <w:p w14:paraId="12FDABE1"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Данные за отчётный период 2020 г.</w:t>
            </w:r>
          </w:p>
        </w:tc>
        <w:tc>
          <w:tcPr>
            <w:tcW w:w="2592" w:type="dxa"/>
            <w:gridSpan w:val="2"/>
            <w:tcBorders>
              <w:top w:val="single" w:sz="4" w:space="0" w:color="auto"/>
              <w:left w:val="nil"/>
              <w:bottom w:val="single" w:sz="4" w:space="0" w:color="auto"/>
              <w:right w:val="single" w:sz="4" w:space="0" w:color="auto"/>
            </w:tcBorders>
            <w:shd w:val="clear" w:color="auto" w:fill="auto"/>
            <w:vAlign w:val="center"/>
            <w:hideMark/>
          </w:tcPr>
          <w:p w14:paraId="28B79D06"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Абсолютное изменение (+,-)</w:t>
            </w:r>
          </w:p>
        </w:tc>
        <w:tc>
          <w:tcPr>
            <w:tcW w:w="2049" w:type="dxa"/>
            <w:gridSpan w:val="2"/>
            <w:tcBorders>
              <w:top w:val="single" w:sz="4" w:space="0" w:color="auto"/>
              <w:left w:val="nil"/>
              <w:bottom w:val="single" w:sz="4" w:space="0" w:color="auto"/>
              <w:right w:val="single" w:sz="4" w:space="0" w:color="auto"/>
            </w:tcBorders>
            <w:shd w:val="clear" w:color="auto" w:fill="auto"/>
            <w:vAlign w:val="center"/>
            <w:hideMark/>
          </w:tcPr>
          <w:p w14:paraId="270FB132"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Темп роста (убыли), %</w:t>
            </w:r>
          </w:p>
        </w:tc>
      </w:tr>
      <w:tr w:rsidR="007D28E9" w:rsidRPr="007D28E9" w14:paraId="79A89177" w14:textId="77777777" w:rsidTr="00D2183B">
        <w:trPr>
          <w:trHeight w:val="315"/>
        </w:trPr>
        <w:tc>
          <w:tcPr>
            <w:tcW w:w="913" w:type="dxa"/>
            <w:vMerge/>
            <w:tcBorders>
              <w:top w:val="single" w:sz="4" w:space="0" w:color="auto"/>
              <w:left w:val="single" w:sz="4" w:space="0" w:color="auto"/>
              <w:bottom w:val="single" w:sz="4" w:space="0" w:color="auto"/>
              <w:right w:val="single" w:sz="4" w:space="0" w:color="auto"/>
            </w:tcBorders>
            <w:vAlign w:val="center"/>
            <w:hideMark/>
          </w:tcPr>
          <w:p w14:paraId="40E58992" w14:textId="77777777" w:rsidR="007D28E9" w:rsidRPr="007D28E9" w:rsidRDefault="007D28E9" w:rsidP="007D28E9">
            <w:pPr>
              <w:spacing w:line="240" w:lineRule="auto"/>
              <w:ind w:firstLine="0"/>
              <w:jc w:val="left"/>
              <w:rPr>
                <w:rFonts w:eastAsia="Times New Roman" w:cs="Times New Roman"/>
                <w:color w:val="000000"/>
                <w:sz w:val="24"/>
                <w:szCs w:val="24"/>
                <w:lang w:eastAsia="ru-RU"/>
              </w:rPr>
            </w:pPr>
          </w:p>
        </w:tc>
        <w:tc>
          <w:tcPr>
            <w:tcW w:w="3411" w:type="dxa"/>
            <w:vMerge/>
            <w:tcBorders>
              <w:top w:val="single" w:sz="4" w:space="0" w:color="auto"/>
              <w:left w:val="single" w:sz="4" w:space="0" w:color="auto"/>
              <w:bottom w:val="single" w:sz="4" w:space="0" w:color="auto"/>
              <w:right w:val="single" w:sz="4" w:space="0" w:color="auto"/>
            </w:tcBorders>
            <w:vAlign w:val="center"/>
            <w:hideMark/>
          </w:tcPr>
          <w:p w14:paraId="40DB7038" w14:textId="77777777" w:rsidR="007D28E9" w:rsidRPr="007D28E9" w:rsidRDefault="007D28E9" w:rsidP="007D28E9">
            <w:pPr>
              <w:spacing w:line="240" w:lineRule="auto"/>
              <w:ind w:firstLine="0"/>
              <w:jc w:val="left"/>
              <w:rPr>
                <w:rFonts w:eastAsia="Times New Roman" w:cs="Times New Roman"/>
                <w:color w:val="000000"/>
                <w:sz w:val="24"/>
                <w:szCs w:val="24"/>
                <w:lang w:eastAsia="ru-RU"/>
              </w:rPr>
            </w:pPr>
          </w:p>
        </w:tc>
        <w:tc>
          <w:tcPr>
            <w:tcW w:w="1416" w:type="dxa"/>
            <w:tcBorders>
              <w:top w:val="nil"/>
              <w:left w:val="nil"/>
              <w:bottom w:val="single" w:sz="4" w:space="0" w:color="auto"/>
              <w:right w:val="single" w:sz="4" w:space="0" w:color="auto"/>
            </w:tcBorders>
            <w:shd w:val="clear" w:color="auto" w:fill="auto"/>
            <w:vAlign w:val="center"/>
            <w:hideMark/>
          </w:tcPr>
          <w:p w14:paraId="3D6CE771"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тыс. руб.</w:t>
            </w:r>
          </w:p>
        </w:tc>
        <w:tc>
          <w:tcPr>
            <w:tcW w:w="920" w:type="dxa"/>
            <w:tcBorders>
              <w:top w:val="nil"/>
              <w:left w:val="nil"/>
              <w:bottom w:val="single" w:sz="4" w:space="0" w:color="auto"/>
              <w:right w:val="single" w:sz="4" w:space="0" w:color="auto"/>
            </w:tcBorders>
            <w:shd w:val="clear" w:color="auto" w:fill="auto"/>
            <w:vAlign w:val="center"/>
            <w:hideMark/>
          </w:tcPr>
          <w:p w14:paraId="15F79E63"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уд. вес, %</w:t>
            </w:r>
          </w:p>
        </w:tc>
        <w:tc>
          <w:tcPr>
            <w:tcW w:w="1416" w:type="dxa"/>
            <w:tcBorders>
              <w:top w:val="nil"/>
              <w:left w:val="nil"/>
              <w:bottom w:val="single" w:sz="4" w:space="0" w:color="auto"/>
              <w:right w:val="single" w:sz="4" w:space="0" w:color="auto"/>
            </w:tcBorders>
            <w:shd w:val="clear" w:color="auto" w:fill="auto"/>
            <w:vAlign w:val="center"/>
            <w:hideMark/>
          </w:tcPr>
          <w:p w14:paraId="5784089E"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тыс. руб.</w:t>
            </w:r>
          </w:p>
        </w:tc>
        <w:tc>
          <w:tcPr>
            <w:tcW w:w="920" w:type="dxa"/>
            <w:tcBorders>
              <w:top w:val="nil"/>
              <w:left w:val="nil"/>
              <w:bottom w:val="single" w:sz="4" w:space="0" w:color="auto"/>
              <w:right w:val="single" w:sz="4" w:space="0" w:color="auto"/>
            </w:tcBorders>
            <w:shd w:val="clear" w:color="auto" w:fill="auto"/>
            <w:vAlign w:val="center"/>
            <w:hideMark/>
          </w:tcPr>
          <w:p w14:paraId="7F4B6844"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уд. вес, %</w:t>
            </w:r>
          </w:p>
        </w:tc>
        <w:tc>
          <w:tcPr>
            <w:tcW w:w="1416" w:type="dxa"/>
            <w:tcBorders>
              <w:top w:val="nil"/>
              <w:left w:val="nil"/>
              <w:bottom w:val="single" w:sz="4" w:space="0" w:color="auto"/>
              <w:right w:val="single" w:sz="4" w:space="0" w:color="auto"/>
            </w:tcBorders>
            <w:shd w:val="clear" w:color="auto" w:fill="auto"/>
            <w:vAlign w:val="center"/>
            <w:hideMark/>
          </w:tcPr>
          <w:p w14:paraId="0AEBF4DD"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тыс. руб.</w:t>
            </w:r>
          </w:p>
        </w:tc>
        <w:tc>
          <w:tcPr>
            <w:tcW w:w="920" w:type="dxa"/>
            <w:tcBorders>
              <w:top w:val="nil"/>
              <w:left w:val="nil"/>
              <w:bottom w:val="single" w:sz="4" w:space="0" w:color="auto"/>
              <w:right w:val="single" w:sz="4" w:space="0" w:color="auto"/>
            </w:tcBorders>
            <w:shd w:val="clear" w:color="auto" w:fill="auto"/>
            <w:vAlign w:val="center"/>
            <w:hideMark/>
          </w:tcPr>
          <w:p w14:paraId="191D7504"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уд. вес, %</w:t>
            </w:r>
          </w:p>
        </w:tc>
        <w:tc>
          <w:tcPr>
            <w:tcW w:w="1296" w:type="dxa"/>
            <w:tcBorders>
              <w:top w:val="nil"/>
              <w:left w:val="nil"/>
              <w:bottom w:val="single" w:sz="4" w:space="0" w:color="auto"/>
              <w:right w:val="single" w:sz="4" w:space="0" w:color="auto"/>
            </w:tcBorders>
            <w:shd w:val="clear" w:color="auto" w:fill="auto"/>
            <w:vAlign w:val="center"/>
            <w:hideMark/>
          </w:tcPr>
          <w:p w14:paraId="1A1ECCCF"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2019 г.</w:t>
            </w:r>
          </w:p>
        </w:tc>
        <w:tc>
          <w:tcPr>
            <w:tcW w:w="1296" w:type="dxa"/>
            <w:tcBorders>
              <w:top w:val="nil"/>
              <w:left w:val="nil"/>
              <w:bottom w:val="single" w:sz="4" w:space="0" w:color="auto"/>
              <w:right w:val="single" w:sz="4" w:space="0" w:color="auto"/>
            </w:tcBorders>
            <w:shd w:val="clear" w:color="auto" w:fill="auto"/>
            <w:vAlign w:val="center"/>
            <w:hideMark/>
          </w:tcPr>
          <w:p w14:paraId="2AA3D713"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2020 г.</w:t>
            </w:r>
          </w:p>
        </w:tc>
        <w:tc>
          <w:tcPr>
            <w:tcW w:w="961" w:type="dxa"/>
            <w:tcBorders>
              <w:top w:val="nil"/>
              <w:left w:val="nil"/>
              <w:bottom w:val="single" w:sz="4" w:space="0" w:color="auto"/>
              <w:right w:val="single" w:sz="4" w:space="0" w:color="auto"/>
            </w:tcBorders>
            <w:shd w:val="clear" w:color="auto" w:fill="auto"/>
            <w:vAlign w:val="center"/>
            <w:hideMark/>
          </w:tcPr>
          <w:p w14:paraId="6A7EBE61"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2019 г.</w:t>
            </w:r>
          </w:p>
        </w:tc>
        <w:tc>
          <w:tcPr>
            <w:tcW w:w="1088" w:type="dxa"/>
            <w:tcBorders>
              <w:top w:val="nil"/>
              <w:left w:val="nil"/>
              <w:bottom w:val="single" w:sz="4" w:space="0" w:color="auto"/>
              <w:right w:val="single" w:sz="4" w:space="0" w:color="auto"/>
            </w:tcBorders>
            <w:shd w:val="clear" w:color="auto" w:fill="auto"/>
            <w:vAlign w:val="center"/>
            <w:hideMark/>
          </w:tcPr>
          <w:p w14:paraId="1B5A7E36"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2020 г.</w:t>
            </w:r>
          </w:p>
        </w:tc>
      </w:tr>
      <w:tr w:rsidR="007D28E9" w:rsidRPr="007D28E9" w14:paraId="5A937A25" w14:textId="77777777" w:rsidTr="00D2183B">
        <w:trPr>
          <w:trHeight w:val="315"/>
        </w:trPr>
        <w:tc>
          <w:tcPr>
            <w:tcW w:w="432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2E176BE" w14:textId="77777777" w:rsidR="007D28E9" w:rsidRPr="007D28E9" w:rsidRDefault="007D28E9" w:rsidP="007D28E9">
            <w:pPr>
              <w:spacing w:line="240" w:lineRule="auto"/>
              <w:ind w:firstLine="0"/>
              <w:jc w:val="center"/>
              <w:rPr>
                <w:rFonts w:eastAsia="Times New Roman" w:cs="Times New Roman"/>
                <w:b/>
                <w:bCs/>
                <w:color w:val="000000"/>
                <w:sz w:val="24"/>
                <w:szCs w:val="24"/>
                <w:lang w:eastAsia="ru-RU"/>
              </w:rPr>
            </w:pPr>
            <w:r w:rsidRPr="007D28E9">
              <w:rPr>
                <w:rFonts w:eastAsia="Times New Roman" w:cs="Times New Roman"/>
                <w:b/>
                <w:bCs/>
                <w:color w:val="000000"/>
                <w:sz w:val="24"/>
                <w:szCs w:val="24"/>
                <w:lang w:eastAsia="ru-RU"/>
              </w:rPr>
              <w:t>I АКТИВЫ</w:t>
            </w:r>
          </w:p>
        </w:tc>
        <w:tc>
          <w:tcPr>
            <w:tcW w:w="1416" w:type="dxa"/>
            <w:tcBorders>
              <w:top w:val="nil"/>
              <w:left w:val="nil"/>
              <w:bottom w:val="single" w:sz="4" w:space="0" w:color="auto"/>
              <w:right w:val="single" w:sz="4" w:space="0" w:color="auto"/>
            </w:tcBorders>
            <w:shd w:val="clear" w:color="auto" w:fill="auto"/>
            <w:vAlign w:val="center"/>
            <w:hideMark/>
          </w:tcPr>
          <w:p w14:paraId="2E95423F"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w:t>
            </w:r>
          </w:p>
        </w:tc>
        <w:tc>
          <w:tcPr>
            <w:tcW w:w="920" w:type="dxa"/>
            <w:tcBorders>
              <w:top w:val="nil"/>
              <w:left w:val="nil"/>
              <w:bottom w:val="single" w:sz="4" w:space="0" w:color="auto"/>
              <w:right w:val="single" w:sz="4" w:space="0" w:color="auto"/>
            </w:tcBorders>
            <w:shd w:val="clear" w:color="auto" w:fill="auto"/>
            <w:vAlign w:val="center"/>
            <w:hideMark/>
          </w:tcPr>
          <w:p w14:paraId="2F1B41F4"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w:t>
            </w:r>
          </w:p>
        </w:tc>
        <w:tc>
          <w:tcPr>
            <w:tcW w:w="1416" w:type="dxa"/>
            <w:tcBorders>
              <w:top w:val="nil"/>
              <w:left w:val="nil"/>
              <w:bottom w:val="single" w:sz="4" w:space="0" w:color="auto"/>
              <w:right w:val="single" w:sz="4" w:space="0" w:color="auto"/>
            </w:tcBorders>
            <w:shd w:val="clear" w:color="auto" w:fill="auto"/>
            <w:vAlign w:val="center"/>
            <w:hideMark/>
          </w:tcPr>
          <w:p w14:paraId="43BE0A07"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w:t>
            </w:r>
          </w:p>
        </w:tc>
        <w:tc>
          <w:tcPr>
            <w:tcW w:w="920" w:type="dxa"/>
            <w:tcBorders>
              <w:top w:val="nil"/>
              <w:left w:val="nil"/>
              <w:bottom w:val="single" w:sz="4" w:space="0" w:color="auto"/>
              <w:right w:val="single" w:sz="4" w:space="0" w:color="auto"/>
            </w:tcBorders>
            <w:shd w:val="clear" w:color="auto" w:fill="auto"/>
            <w:vAlign w:val="center"/>
            <w:hideMark/>
          </w:tcPr>
          <w:p w14:paraId="6C9386F5"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w:t>
            </w:r>
          </w:p>
        </w:tc>
        <w:tc>
          <w:tcPr>
            <w:tcW w:w="1416" w:type="dxa"/>
            <w:tcBorders>
              <w:top w:val="nil"/>
              <w:left w:val="nil"/>
              <w:bottom w:val="single" w:sz="4" w:space="0" w:color="auto"/>
              <w:right w:val="single" w:sz="4" w:space="0" w:color="auto"/>
            </w:tcBorders>
            <w:shd w:val="clear" w:color="auto" w:fill="auto"/>
            <w:vAlign w:val="center"/>
            <w:hideMark/>
          </w:tcPr>
          <w:p w14:paraId="72AD4BBA"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w:t>
            </w:r>
          </w:p>
        </w:tc>
        <w:tc>
          <w:tcPr>
            <w:tcW w:w="920" w:type="dxa"/>
            <w:tcBorders>
              <w:top w:val="nil"/>
              <w:left w:val="nil"/>
              <w:bottom w:val="single" w:sz="4" w:space="0" w:color="auto"/>
              <w:right w:val="single" w:sz="4" w:space="0" w:color="auto"/>
            </w:tcBorders>
            <w:shd w:val="clear" w:color="auto" w:fill="auto"/>
            <w:vAlign w:val="center"/>
            <w:hideMark/>
          </w:tcPr>
          <w:p w14:paraId="7D3F1FF8"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w:t>
            </w:r>
          </w:p>
        </w:tc>
        <w:tc>
          <w:tcPr>
            <w:tcW w:w="1296" w:type="dxa"/>
            <w:tcBorders>
              <w:top w:val="nil"/>
              <w:left w:val="nil"/>
              <w:bottom w:val="single" w:sz="4" w:space="0" w:color="auto"/>
              <w:right w:val="single" w:sz="4" w:space="0" w:color="auto"/>
            </w:tcBorders>
            <w:shd w:val="clear" w:color="auto" w:fill="auto"/>
            <w:vAlign w:val="center"/>
            <w:hideMark/>
          </w:tcPr>
          <w:p w14:paraId="79BA619B"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w:t>
            </w:r>
          </w:p>
        </w:tc>
        <w:tc>
          <w:tcPr>
            <w:tcW w:w="1296" w:type="dxa"/>
            <w:tcBorders>
              <w:top w:val="nil"/>
              <w:left w:val="nil"/>
              <w:bottom w:val="single" w:sz="4" w:space="0" w:color="auto"/>
              <w:right w:val="single" w:sz="4" w:space="0" w:color="auto"/>
            </w:tcBorders>
            <w:shd w:val="clear" w:color="auto" w:fill="auto"/>
            <w:vAlign w:val="center"/>
            <w:hideMark/>
          </w:tcPr>
          <w:p w14:paraId="7E3F6287"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w:t>
            </w:r>
          </w:p>
        </w:tc>
        <w:tc>
          <w:tcPr>
            <w:tcW w:w="961" w:type="dxa"/>
            <w:tcBorders>
              <w:top w:val="nil"/>
              <w:left w:val="nil"/>
              <w:bottom w:val="single" w:sz="4" w:space="0" w:color="auto"/>
              <w:right w:val="single" w:sz="4" w:space="0" w:color="auto"/>
            </w:tcBorders>
            <w:shd w:val="clear" w:color="auto" w:fill="auto"/>
            <w:vAlign w:val="center"/>
            <w:hideMark/>
          </w:tcPr>
          <w:p w14:paraId="60B3D28C"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w:t>
            </w:r>
          </w:p>
        </w:tc>
        <w:tc>
          <w:tcPr>
            <w:tcW w:w="1088" w:type="dxa"/>
            <w:tcBorders>
              <w:top w:val="nil"/>
              <w:left w:val="nil"/>
              <w:bottom w:val="single" w:sz="4" w:space="0" w:color="auto"/>
              <w:right w:val="single" w:sz="4" w:space="0" w:color="auto"/>
            </w:tcBorders>
            <w:shd w:val="clear" w:color="auto" w:fill="auto"/>
            <w:vAlign w:val="center"/>
            <w:hideMark/>
          </w:tcPr>
          <w:p w14:paraId="6DA12849"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w:t>
            </w:r>
          </w:p>
        </w:tc>
      </w:tr>
      <w:tr w:rsidR="007D28E9" w:rsidRPr="007D28E9" w14:paraId="60E5E975" w14:textId="77777777" w:rsidTr="00D2183B">
        <w:trPr>
          <w:trHeight w:val="1260"/>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62744735"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7</w:t>
            </w:r>
          </w:p>
        </w:tc>
        <w:tc>
          <w:tcPr>
            <w:tcW w:w="3411" w:type="dxa"/>
            <w:tcBorders>
              <w:top w:val="nil"/>
              <w:left w:val="nil"/>
              <w:bottom w:val="single" w:sz="4" w:space="0" w:color="auto"/>
              <w:right w:val="single" w:sz="4" w:space="0" w:color="auto"/>
            </w:tcBorders>
            <w:shd w:val="clear" w:color="auto" w:fill="auto"/>
            <w:vAlign w:val="center"/>
            <w:hideMark/>
          </w:tcPr>
          <w:p w14:paraId="21DC9665" w14:textId="77777777" w:rsidR="007D28E9" w:rsidRPr="007D28E9" w:rsidRDefault="007D28E9" w:rsidP="007D28E9">
            <w:pPr>
              <w:spacing w:line="240" w:lineRule="auto"/>
              <w:ind w:firstLine="0"/>
              <w:rPr>
                <w:rFonts w:eastAsia="Times New Roman" w:cs="Times New Roman"/>
                <w:color w:val="000000"/>
                <w:sz w:val="24"/>
                <w:szCs w:val="24"/>
                <w:lang w:eastAsia="ru-RU"/>
              </w:rPr>
            </w:pPr>
            <w:r w:rsidRPr="007D28E9">
              <w:rPr>
                <w:rFonts w:eastAsia="Times New Roman" w:cs="Times New Roman"/>
                <w:color w:val="000000"/>
                <w:sz w:val="24"/>
                <w:szCs w:val="24"/>
                <w:lang w:eastAsia="ru-RU"/>
              </w:rPr>
              <w:t>Чистые вложения в ценные бумаги и иные финансовые активы, оцениваемые по амортизированной стоимости</w:t>
            </w:r>
          </w:p>
        </w:tc>
        <w:tc>
          <w:tcPr>
            <w:tcW w:w="1416" w:type="dxa"/>
            <w:tcBorders>
              <w:top w:val="nil"/>
              <w:left w:val="nil"/>
              <w:bottom w:val="single" w:sz="4" w:space="0" w:color="auto"/>
              <w:right w:val="single" w:sz="4" w:space="0" w:color="auto"/>
            </w:tcBorders>
            <w:shd w:val="clear" w:color="auto" w:fill="auto"/>
            <w:noWrap/>
            <w:vAlign w:val="center"/>
            <w:hideMark/>
          </w:tcPr>
          <w:p w14:paraId="268267E0"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w:t>
            </w:r>
          </w:p>
        </w:tc>
        <w:tc>
          <w:tcPr>
            <w:tcW w:w="920" w:type="dxa"/>
            <w:tcBorders>
              <w:top w:val="nil"/>
              <w:left w:val="nil"/>
              <w:bottom w:val="single" w:sz="4" w:space="0" w:color="auto"/>
              <w:right w:val="single" w:sz="4" w:space="0" w:color="auto"/>
            </w:tcBorders>
            <w:shd w:val="clear" w:color="auto" w:fill="auto"/>
            <w:noWrap/>
            <w:vAlign w:val="center"/>
            <w:hideMark/>
          </w:tcPr>
          <w:p w14:paraId="73D7C547"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w:t>
            </w:r>
          </w:p>
        </w:tc>
        <w:tc>
          <w:tcPr>
            <w:tcW w:w="1416" w:type="dxa"/>
            <w:tcBorders>
              <w:top w:val="nil"/>
              <w:left w:val="nil"/>
              <w:bottom w:val="single" w:sz="4" w:space="0" w:color="auto"/>
              <w:right w:val="single" w:sz="4" w:space="0" w:color="auto"/>
            </w:tcBorders>
            <w:shd w:val="clear" w:color="auto" w:fill="auto"/>
            <w:noWrap/>
            <w:vAlign w:val="center"/>
            <w:hideMark/>
          </w:tcPr>
          <w:p w14:paraId="37B82AE1"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51011844</w:t>
            </w:r>
          </w:p>
        </w:tc>
        <w:tc>
          <w:tcPr>
            <w:tcW w:w="920" w:type="dxa"/>
            <w:tcBorders>
              <w:top w:val="nil"/>
              <w:left w:val="nil"/>
              <w:bottom w:val="single" w:sz="4" w:space="0" w:color="auto"/>
              <w:right w:val="single" w:sz="4" w:space="0" w:color="auto"/>
            </w:tcBorders>
            <w:shd w:val="clear" w:color="auto" w:fill="auto"/>
            <w:noWrap/>
            <w:vAlign w:val="center"/>
            <w:hideMark/>
          </w:tcPr>
          <w:p w14:paraId="2F51DDC5"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1,59</w:t>
            </w:r>
          </w:p>
        </w:tc>
        <w:tc>
          <w:tcPr>
            <w:tcW w:w="1416" w:type="dxa"/>
            <w:tcBorders>
              <w:top w:val="nil"/>
              <w:left w:val="nil"/>
              <w:bottom w:val="single" w:sz="4" w:space="0" w:color="auto"/>
              <w:right w:val="single" w:sz="4" w:space="0" w:color="auto"/>
            </w:tcBorders>
            <w:shd w:val="clear" w:color="auto" w:fill="auto"/>
            <w:noWrap/>
            <w:vAlign w:val="center"/>
            <w:hideMark/>
          </w:tcPr>
          <w:p w14:paraId="72B594D9"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26458010</w:t>
            </w:r>
          </w:p>
        </w:tc>
        <w:tc>
          <w:tcPr>
            <w:tcW w:w="920" w:type="dxa"/>
            <w:tcBorders>
              <w:top w:val="nil"/>
              <w:left w:val="nil"/>
              <w:bottom w:val="single" w:sz="4" w:space="0" w:color="auto"/>
              <w:right w:val="single" w:sz="4" w:space="0" w:color="auto"/>
            </w:tcBorders>
            <w:shd w:val="clear" w:color="auto" w:fill="auto"/>
            <w:noWrap/>
            <w:vAlign w:val="center"/>
            <w:hideMark/>
          </w:tcPr>
          <w:p w14:paraId="3B1C3135"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0,69</w:t>
            </w:r>
          </w:p>
        </w:tc>
        <w:tc>
          <w:tcPr>
            <w:tcW w:w="1296" w:type="dxa"/>
            <w:tcBorders>
              <w:top w:val="nil"/>
              <w:left w:val="nil"/>
              <w:bottom w:val="single" w:sz="4" w:space="0" w:color="auto"/>
              <w:right w:val="single" w:sz="4" w:space="0" w:color="auto"/>
            </w:tcBorders>
            <w:shd w:val="clear" w:color="auto" w:fill="auto"/>
            <w:noWrap/>
            <w:vAlign w:val="center"/>
            <w:hideMark/>
          </w:tcPr>
          <w:p w14:paraId="43989924"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w:t>
            </w:r>
          </w:p>
        </w:tc>
        <w:tc>
          <w:tcPr>
            <w:tcW w:w="1296" w:type="dxa"/>
            <w:tcBorders>
              <w:top w:val="nil"/>
              <w:left w:val="nil"/>
              <w:bottom w:val="single" w:sz="4" w:space="0" w:color="auto"/>
              <w:right w:val="single" w:sz="4" w:space="0" w:color="auto"/>
            </w:tcBorders>
            <w:shd w:val="clear" w:color="auto" w:fill="auto"/>
            <w:noWrap/>
            <w:vAlign w:val="center"/>
            <w:hideMark/>
          </w:tcPr>
          <w:p w14:paraId="5037E094"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-24553834</w:t>
            </w:r>
          </w:p>
        </w:tc>
        <w:tc>
          <w:tcPr>
            <w:tcW w:w="961" w:type="dxa"/>
            <w:tcBorders>
              <w:top w:val="nil"/>
              <w:left w:val="nil"/>
              <w:bottom w:val="single" w:sz="4" w:space="0" w:color="auto"/>
              <w:right w:val="single" w:sz="4" w:space="0" w:color="auto"/>
            </w:tcBorders>
            <w:shd w:val="clear" w:color="auto" w:fill="auto"/>
            <w:noWrap/>
            <w:vAlign w:val="center"/>
            <w:hideMark/>
          </w:tcPr>
          <w:p w14:paraId="0AAF7A31"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w:t>
            </w:r>
          </w:p>
        </w:tc>
        <w:tc>
          <w:tcPr>
            <w:tcW w:w="1088" w:type="dxa"/>
            <w:tcBorders>
              <w:top w:val="nil"/>
              <w:left w:val="nil"/>
              <w:bottom w:val="single" w:sz="4" w:space="0" w:color="auto"/>
              <w:right w:val="single" w:sz="4" w:space="0" w:color="auto"/>
            </w:tcBorders>
            <w:shd w:val="clear" w:color="auto" w:fill="auto"/>
            <w:noWrap/>
            <w:vAlign w:val="center"/>
            <w:hideMark/>
          </w:tcPr>
          <w:p w14:paraId="08EF56E9"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51,87</w:t>
            </w:r>
          </w:p>
        </w:tc>
      </w:tr>
      <w:tr w:rsidR="007D28E9" w:rsidRPr="007D28E9" w14:paraId="34B1B5BE" w14:textId="77777777" w:rsidTr="00D2183B">
        <w:trPr>
          <w:trHeight w:val="630"/>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6F3A0BE9"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7а</w:t>
            </w:r>
          </w:p>
        </w:tc>
        <w:tc>
          <w:tcPr>
            <w:tcW w:w="3411" w:type="dxa"/>
            <w:tcBorders>
              <w:top w:val="nil"/>
              <w:left w:val="nil"/>
              <w:bottom w:val="single" w:sz="4" w:space="0" w:color="auto"/>
              <w:right w:val="single" w:sz="4" w:space="0" w:color="auto"/>
            </w:tcBorders>
            <w:shd w:val="clear" w:color="auto" w:fill="auto"/>
            <w:vAlign w:val="center"/>
            <w:hideMark/>
          </w:tcPr>
          <w:p w14:paraId="20E7E4C1" w14:textId="77777777" w:rsidR="007D28E9" w:rsidRPr="007D28E9" w:rsidRDefault="007D28E9" w:rsidP="007D28E9">
            <w:pPr>
              <w:spacing w:line="240" w:lineRule="auto"/>
              <w:ind w:firstLine="0"/>
              <w:rPr>
                <w:rFonts w:eastAsia="Times New Roman" w:cs="Times New Roman"/>
                <w:color w:val="000000"/>
                <w:sz w:val="24"/>
                <w:szCs w:val="24"/>
                <w:lang w:eastAsia="ru-RU"/>
              </w:rPr>
            </w:pPr>
            <w:r w:rsidRPr="007D28E9">
              <w:rPr>
                <w:rFonts w:eastAsia="Times New Roman" w:cs="Times New Roman"/>
                <w:color w:val="000000"/>
                <w:sz w:val="24"/>
                <w:szCs w:val="24"/>
                <w:lang w:eastAsia="ru-RU"/>
              </w:rPr>
              <w:t>Чистые вложения в ценные бумаги, удерживаемые до погашения</w:t>
            </w:r>
          </w:p>
        </w:tc>
        <w:tc>
          <w:tcPr>
            <w:tcW w:w="1416" w:type="dxa"/>
            <w:tcBorders>
              <w:top w:val="nil"/>
              <w:left w:val="nil"/>
              <w:bottom w:val="single" w:sz="4" w:space="0" w:color="auto"/>
              <w:right w:val="single" w:sz="4" w:space="0" w:color="auto"/>
            </w:tcBorders>
            <w:shd w:val="clear" w:color="auto" w:fill="auto"/>
            <w:noWrap/>
            <w:vAlign w:val="center"/>
            <w:hideMark/>
          </w:tcPr>
          <w:p w14:paraId="7B3F845F"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55513518</w:t>
            </w:r>
          </w:p>
        </w:tc>
        <w:tc>
          <w:tcPr>
            <w:tcW w:w="920" w:type="dxa"/>
            <w:tcBorders>
              <w:top w:val="nil"/>
              <w:left w:val="nil"/>
              <w:bottom w:val="single" w:sz="4" w:space="0" w:color="auto"/>
              <w:right w:val="single" w:sz="4" w:space="0" w:color="auto"/>
            </w:tcBorders>
            <w:shd w:val="clear" w:color="auto" w:fill="auto"/>
            <w:noWrap/>
            <w:vAlign w:val="center"/>
            <w:hideMark/>
          </w:tcPr>
          <w:p w14:paraId="4EC61C8F"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1,66</w:t>
            </w:r>
          </w:p>
        </w:tc>
        <w:tc>
          <w:tcPr>
            <w:tcW w:w="1416" w:type="dxa"/>
            <w:tcBorders>
              <w:top w:val="nil"/>
              <w:left w:val="nil"/>
              <w:bottom w:val="single" w:sz="4" w:space="0" w:color="auto"/>
              <w:right w:val="single" w:sz="4" w:space="0" w:color="auto"/>
            </w:tcBorders>
            <w:shd w:val="clear" w:color="auto" w:fill="auto"/>
            <w:noWrap/>
            <w:vAlign w:val="center"/>
            <w:hideMark/>
          </w:tcPr>
          <w:p w14:paraId="21427118"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w:t>
            </w:r>
          </w:p>
        </w:tc>
        <w:tc>
          <w:tcPr>
            <w:tcW w:w="920" w:type="dxa"/>
            <w:tcBorders>
              <w:top w:val="nil"/>
              <w:left w:val="nil"/>
              <w:bottom w:val="single" w:sz="4" w:space="0" w:color="auto"/>
              <w:right w:val="single" w:sz="4" w:space="0" w:color="auto"/>
            </w:tcBorders>
            <w:shd w:val="clear" w:color="auto" w:fill="auto"/>
            <w:noWrap/>
            <w:vAlign w:val="center"/>
            <w:hideMark/>
          </w:tcPr>
          <w:p w14:paraId="0CF962B7"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w:t>
            </w:r>
          </w:p>
        </w:tc>
        <w:tc>
          <w:tcPr>
            <w:tcW w:w="1416" w:type="dxa"/>
            <w:tcBorders>
              <w:top w:val="nil"/>
              <w:left w:val="nil"/>
              <w:bottom w:val="single" w:sz="4" w:space="0" w:color="auto"/>
              <w:right w:val="single" w:sz="4" w:space="0" w:color="auto"/>
            </w:tcBorders>
            <w:shd w:val="clear" w:color="auto" w:fill="auto"/>
            <w:noWrap/>
            <w:vAlign w:val="center"/>
            <w:hideMark/>
          </w:tcPr>
          <w:p w14:paraId="564CB469"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w:t>
            </w:r>
          </w:p>
        </w:tc>
        <w:tc>
          <w:tcPr>
            <w:tcW w:w="920" w:type="dxa"/>
            <w:tcBorders>
              <w:top w:val="nil"/>
              <w:left w:val="nil"/>
              <w:bottom w:val="single" w:sz="4" w:space="0" w:color="auto"/>
              <w:right w:val="single" w:sz="4" w:space="0" w:color="auto"/>
            </w:tcBorders>
            <w:shd w:val="clear" w:color="auto" w:fill="auto"/>
            <w:noWrap/>
            <w:vAlign w:val="center"/>
            <w:hideMark/>
          </w:tcPr>
          <w:p w14:paraId="57B2073F"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w:t>
            </w:r>
          </w:p>
        </w:tc>
        <w:tc>
          <w:tcPr>
            <w:tcW w:w="1296" w:type="dxa"/>
            <w:tcBorders>
              <w:top w:val="nil"/>
              <w:left w:val="nil"/>
              <w:bottom w:val="single" w:sz="4" w:space="0" w:color="auto"/>
              <w:right w:val="single" w:sz="4" w:space="0" w:color="auto"/>
            </w:tcBorders>
            <w:shd w:val="clear" w:color="auto" w:fill="auto"/>
            <w:noWrap/>
            <w:vAlign w:val="center"/>
            <w:hideMark/>
          </w:tcPr>
          <w:p w14:paraId="63CCD354"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w:t>
            </w:r>
          </w:p>
        </w:tc>
        <w:tc>
          <w:tcPr>
            <w:tcW w:w="1296" w:type="dxa"/>
            <w:tcBorders>
              <w:top w:val="nil"/>
              <w:left w:val="nil"/>
              <w:bottom w:val="single" w:sz="4" w:space="0" w:color="auto"/>
              <w:right w:val="single" w:sz="4" w:space="0" w:color="auto"/>
            </w:tcBorders>
            <w:shd w:val="clear" w:color="auto" w:fill="auto"/>
            <w:noWrap/>
            <w:vAlign w:val="center"/>
            <w:hideMark/>
          </w:tcPr>
          <w:p w14:paraId="43D41661"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w:t>
            </w:r>
          </w:p>
        </w:tc>
        <w:tc>
          <w:tcPr>
            <w:tcW w:w="961" w:type="dxa"/>
            <w:tcBorders>
              <w:top w:val="nil"/>
              <w:left w:val="nil"/>
              <w:bottom w:val="single" w:sz="4" w:space="0" w:color="auto"/>
              <w:right w:val="single" w:sz="4" w:space="0" w:color="auto"/>
            </w:tcBorders>
            <w:shd w:val="clear" w:color="auto" w:fill="auto"/>
            <w:noWrap/>
            <w:vAlign w:val="center"/>
            <w:hideMark/>
          </w:tcPr>
          <w:p w14:paraId="3A6B716A"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w:t>
            </w:r>
          </w:p>
        </w:tc>
        <w:tc>
          <w:tcPr>
            <w:tcW w:w="1088" w:type="dxa"/>
            <w:tcBorders>
              <w:top w:val="nil"/>
              <w:left w:val="nil"/>
              <w:bottom w:val="single" w:sz="4" w:space="0" w:color="auto"/>
              <w:right w:val="single" w:sz="4" w:space="0" w:color="auto"/>
            </w:tcBorders>
            <w:shd w:val="clear" w:color="auto" w:fill="auto"/>
            <w:noWrap/>
            <w:vAlign w:val="center"/>
            <w:hideMark/>
          </w:tcPr>
          <w:p w14:paraId="46EAB1BF"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w:t>
            </w:r>
          </w:p>
        </w:tc>
      </w:tr>
      <w:tr w:rsidR="007D28E9" w:rsidRPr="007D28E9" w14:paraId="68C7EC19" w14:textId="77777777" w:rsidTr="00D2183B">
        <w:trPr>
          <w:trHeight w:val="630"/>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20960D32"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8</w:t>
            </w:r>
          </w:p>
        </w:tc>
        <w:tc>
          <w:tcPr>
            <w:tcW w:w="3411" w:type="dxa"/>
            <w:tcBorders>
              <w:top w:val="nil"/>
              <w:left w:val="nil"/>
              <w:bottom w:val="single" w:sz="4" w:space="0" w:color="auto"/>
              <w:right w:val="single" w:sz="4" w:space="0" w:color="auto"/>
            </w:tcBorders>
            <w:shd w:val="clear" w:color="auto" w:fill="auto"/>
            <w:vAlign w:val="center"/>
            <w:hideMark/>
          </w:tcPr>
          <w:p w14:paraId="37850278" w14:textId="77777777" w:rsidR="007D28E9" w:rsidRPr="007D28E9" w:rsidRDefault="007D28E9" w:rsidP="007D28E9">
            <w:pPr>
              <w:spacing w:line="240" w:lineRule="auto"/>
              <w:ind w:firstLine="0"/>
              <w:rPr>
                <w:rFonts w:eastAsia="Times New Roman" w:cs="Times New Roman"/>
                <w:color w:val="000000"/>
                <w:sz w:val="24"/>
                <w:szCs w:val="24"/>
                <w:lang w:eastAsia="ru-RU"/>
              </w:rPr>
            </w:pPr>
            <w:r w:rsidRPr="007D28E9">
              <w:rPr>
                <w:rFonts w:eastAsia="Times New Roman" w:cs="Times New Roman"/>
                <w:color w:val="000000"/>
                <w:sz w:val="24"/>
                <w:szCs w:val="24"/>
                <w:lang w:eastAsia="ru-RU"/>
              </w:rPr>
              <w:t>Инвестиции в дочерние и зависимые организации</w:t>
            </w:r>
          </w:p>
        </w:tc>
        <w:tc>
          <w:tcPr>
            <w:tcW w:w="1416" w:type="dxa"/>
            <w:tcBorders>
              <w:top w:val="nil"/>
              <w:left w:val="nil"/>
              <w:bottom w:val="single" w:sz="4" w:space="0" w:color="auto"/>
              <w:right w:val="single" w:sz="4" w:space="0" w:color="auto"/>
            </w:tcBorders>
            <w:shd w:val="clear" w:color="auto" w:fill="auto"/>
            <w:noWrap/>
            <w:vAlign w:val="center"/>
            <w:hideMark/>
          </w:tcPr>
          <w:p w14:paraId="04BC7E21"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32583764</w:t>
            </w:r>
          </w:p>
        </w:tc>
        <w:tc>
          <w:tcPr>
            <w:tcW w:w="920" w:type="dxa"/>
            <w:tcBorders>
              <w:top w:val="nil"/>
              <w:left w:val="nil"/>
              <w:bottom w:val="single" w:sz="4" w:space="0" w:color="auto"/>
              <w:right w:val="single" w:sz="4" w:space="0" w:color="auto"/>
            </w:tcBorders>
            <w:shd w:val="clear" w:color="auto" w:fill="auto"/>
            <w:noWrap/>
            <w:vAlign w:val="center"/>
            <w:hideMark/>
          </w:tcPr>
          <w:p w14:paraId="4E3F64DF"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0,98</w:t>
            </w:r>
          </w:p>
        </w:tc>
        <w:tc>
          <w:tcPr>
            <w:tcW w:w="1416" w:type="dxa"/>
            <w:tcBorders>
              <w:top w:val="nil"/>
              <w:left w:val="nil"/>
              <w:bottom w:val="single" w:sz="4" w:space="0" w:color="auto"/>
              <w:right w:val="single" w:sz="4" w:space="0" w:color="auto"/>
            </w:tcBorders>
            <w:shd w:val="clear" w:color="auto" w:fill="auto"/>
            <w:noWrap/>
            <w:vAlign w:val="center"/>
            <w:hideMark/>
          </w:tcPr>
          <w:p w14:paraId="710D9148"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63672603</w:t>
            </w:r>
          </w:p>
        </w:tc>
        <w:tc>
          <w:tcPr>
            <w:tcW w:w="920" w:type="dxa"/>
            <w:tcBorders>
              <w:top w:val="nil"/>
              <w:left w:val="nil"/>
              <w:bottom w:val="single" w:sz="4" w:space="0" w:color="auto"/>
              <w:right w:val="single" w:sz="4" w:space="0" w:color="auto"/>
            </w:tcBorders>
            <w:shd w:val="clear" w:color="auto" w:fill="auto"/>
            <w:noWrap/>
            <w:vAlign w:val="center"/>
            <w:hideMark/>
          </w:tcPr>
          <w:p w14:paraId="308B61EE"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1,98</w:t>
            </w:r>
          </w:p>
        </w:tc>
        <w:tc>
          <w:tcPr>
            <w:tcW w:w="1416" w:type="dxa"/>
            <w:tcBorders>
              <w:top w:val="nil"/>
              <w:left w:val="nil"/>
              <w:bottom w:val="single" w:sz="4" w:space="0" w:color="auto"/>
              <w:right w:val="single" w:sz="4" w:space="0" w:color="auto"/>
            </w:tcBorders>
            <w:shd w:val="clear" w:color="auto" w:fill="auto"/>
            <w:noWrap/>
            <w:vAlign w:val="center"/>
            <w:hideMark/>
          </w:tcPr>
          <w:p w14:paraId="6E38BB27"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72282585</w:t>
            </w:r>
          </w:p>
        </w:tc>
        <w:tc>
          <w:tcPr>
            <w:tcW w:w="920" w:type="dxa"/>
            <w:tcBorders>
              <w:top w:val="nil"/>
              <w:left w:val="nil"/>
              <w:bottom w:val="single" w:sz="4" w:space="0" w:color="auto"/>
              <w:right w:val="single" w:sz="4" w:space="0" w:color="auto"/>
            </w:tcBorders>
            <w:shd w:val="clear" w:color="auto" w:fill="auto"/>
            <w:noWrap/>
            <w:vAlign w:val="center"/>
            <w:hideMark/>
          </w:tcPr>
          <w:p w14:paraId="1170C341"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1,89</w:t>
            </w:r>
          </w:p>
        </w:tc>
        <w:tc>
          <w:tcPr>
            <w:tcW w:w="1296" w:type="dxa"/>
            <w:tcBorders>
              <w:top w:val="nil"/>
              <w:left w:val="nil"/>
              <w:bottom w:val="single" w:sz="4" w:space="0" w:color="auto"/>
              <w:right w:val="single" w:sz="4" w:space="0" w:color="auto"/>
            </w:tcBorders>
            <w:shd w:val="clear" w:color="auto" w:fill="auto"/>
            <w:noWrap/>
            <w:vAlign w:val="center"/>
            <w:hideMark/>
          </w:tcPr>
          <w:p w14:paraId="2DFF404C"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31088839</w:t>
            </w:r>
          </w:p>
        </w:tc>
        <w:tc>
          <w:tcPr>
            <w:tcW w:w="1296" w:type="dxa"/>
            <w:tcBorders>
              <w:top w:val="nil"/>
              <w:left w:val="nil"/>
              <w:bottom w:val="single" w:sz="4" w:space="0" w:color="auto"/>
              <w:right w:val="single" w:sz="4" w:space="0" w:color="auto"/>
            </w:tcBorders>
            <w:shd w:val="clear" w:color="auto" w:fill="auto"/>
            <w:noWrap/>
            <w:vAlign w:val="center"/>
            <w:hideMark/>
          </w:tcPr>
          <w:p w14:paraId="3452797A"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8609982</w:t>
            </w:r>
          </w:p>
        </w:tc>
        <w:tc>
          <w:tcPr>
            <w:tcW w:w="961" w:type="dxa"/>
            <w:tcBorders>
              <w:top w:val="nil"/>
              <w:left w:val="nil"/>
              <w:bottom w:val="single" w:sz="4" w:space="0" w:color="auto"/>
              <w:right w:val="single" w:sz="4" w:space="0" w:color="auto"/>
            </w:tcBorders>
            <w:shd w:val="clear" w:color="auto" w:fill="auto"/>
            <w:noWrap/>
            <w:vAlign w:val="center"/>
            <w:hideMark/>
          </w:tcPr>
          <w:p w14:paraId="5B0B1D4D"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195,41</w:t>
            </w:r>
          </w:p>
        </w:tc>
        <w:tc>
          <w:tcPr>
            <w:tcW w:w="1088" w:type="dxa"/>
            <w:tcBorders>
              <w:top w:val="nil"/>
              <w:left w:val="nil"/>
              <w:bottom w:val="single" w:sz="4" w:space="0" w:color="auto"/>
              <w:right w:val="single" w:sz="4" w:space="0" w:color="auto"/>
            </w:tcBorders>
            <w:shd w:val="clear" w:color="auto" w:fill="auto"/>
            <w:noWrap/>
            <w:vAlign w:val="center"/>
            <w:hideMark/>
          </w:tcPr>
          <w:p w14:paraId="547006F6"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113,52</w:t>
            </w:r>
          </w:p>
        </w:tc>
      </w:tr>
      <w:tr w:rsidR="007D28E9" w:rsidRPr="007D28E9" w14:paraId="2DCC94CE" w14:textId="77777777" w:rsidTr="00D2183B">
        <w:trPr>
          <w:trHeight w:val="630"/>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58B96807"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9</w:t>
            </w:r>
          </w:p>
        </w:tc>
        <w:tc>
          <w:tcPr>
            <w:tcW w:w="3411" w:type="dxa"/>
            <w:tcBorders>
              <w:top w:val="nil"/>
              <w:left w:val="nil"/>
              <w:bottom w:val="single" w:sz="4" w:space="0" w:color="auto"/>
              <w:right w:val="single" w:sz="4" w:space="0" w:color="auto"/>
            </w:tcBorders>
            <w:shd w:val="clear" w:color="auto" w:fill="auto"/>
            <w:vAlign w:val="center"/>
            <w:hideMark/>
          </w:tcPr>
          <w:p w14:paraId="5BD8B26D" w14:textId="77777777" w:rsidR="007D28E9" w:rsidRPr="007D28E9" w:rsidRDefault="007D28E9" w:rsidP="007D28E9">
            <w:pPr>
              <w:spacing w:line="240" w:lineRule="auto"/>
              <w:ind w:firstLine="0"/>
              <w:rPr>
                <w:rFonts w:eastAsia="Times New Roman" w:cs="Times New Roman"/>
                <w:color w:val="000000"/>
                <w:sz w:val="24"/>
                <w:szCs w:val="24"/>
                <w:lang w:eastAsia="ru-RU"/>
              </w:rPr>
            </w:pPr>
            <w:r w:rsidRPr="007D28E9">
              <w:rPr>
                <w:rFonts w:eastAsia="Times New Roman" w:cs="Times New Roman"/>
                <w:color w:val="000000"/>
                <w:sz w:val="24"/>
                <w:szCs w:val="24"/>
                <w:lang w:eastAsia="ru-RU"/>
              </w:rPr>
              <w:t>Требование по текущему налогу на прибыль</w:t>
            </w:r>
          </w:p>
        </w:tc>
        <w:tc>
          <w:tcPr>
            <w:tcW w:w="1416" w:type="dxa"/>
            <w:tcBorders>
              <w:top w:val="nil"/>
              <w:left w:val="nil"/>
              <w:bottom w:val="single" w:sz="4" w:space="0" w:color="auto"/>
              <w:right w:val="single" w:sz="4" w:space="0" w:color="auto"/>
            </w:tcBorders>
            <w:shd w:val="clear" w:color="auto" w:fill="auto"/>
            <w:noWrap/>
            <w:vAlign w:val="center"/>
            <w:hideMark/>
          </w:tcPr>
          <w:p w14:paraId="2341F04B"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2188</w:t>
            </w:r>
          </w:p>
        </w:tc>
        <w:tc>
          <w:tcPr>
            <w:tcW w:w="920" w:type="dxa"/>
            <w:tcBorders>
              <w:top w:val="nil"/>
              <w:left w:val="nil"/>
              <w:bottom w:val="single" w:sz="4" w:space="0" w:color="auto"/>
              <w:right w:val="single" w:sz="4" w:space="0" w:color="auto"/>
            </w:tcBorders>
            <w:shd w:val="clear" w:color="auto" w:fill="auto"/>
            <w:noWrap/>
            <w:vAlign w:val="center"/>
            <w:hideMark/>
          </w:tcPr>
          <w:p w14:paraId="33AC27EB"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0,00</w:t>
            </w:r>
          </w:p>
        </w:tc>
        <w:tc>
          <w:tcPr>
            <w:tcW w:w="1416" w:type="dxa"/>
            <w:tcBorders>
              <w:top w:val="nil"/>
              <w:left w:val="nil"/>
              <w:bottom w:val="single" w:sz="4" w:space="0" w:color="auto"/>
              <w:right w:val="single" w:sz="4" w:space="0" w:color="auto"/>
            </w:tcBorders>
            <w:shd w:val="clear" w:color="auto" w:fill="auto"/>
            <w:noWrap/>
            <w:vAlign w:val="center"/>
            <w:hideMark/>
          </w:tcPr>
          <w:p w14:paraId="6E841E76"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1079</w:t>
            </w:r>
          </w:p>
        </w:tc>
        <w:tc>
          <w:tcPr>
            <w:tcW w:w="920" w:type="dxa"/>
            <w:tcBorders>
              <w:top w:val="nil"/>
              <w:left w:val="nil"/>
              <w:bottom w:val="single" w:sz="4" w:space="0" w:color="auto"/>
              <w:right w:val="single" w:sz="4" w:space="0" w:color="auto"/>
            </w:tcBorders>
            <w:shd w:val="clear" w:color="auto" w:fill="auto"/>
            <w:noWrap/>
            <w:vAlign w:val="center"/>
            <w:hideMark/>
          </w:tcPr>
          <w:p w14:paraId="5D9188A1"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0,00</w:t>
            </w:r>
          </w:p>
        </w:tc>
        <w:tc>
          <w:tcPr>
            <w:tcW w:w="1416" w:type="dxa"/>
            <w:tcBorders>
              <w:top w:val="nil"/>
              <w:left w:val="nil"/>
              <w:bottom w:val="single" w:sz="4" w:space="0" w:color="auto"/>
              <w:right w:val="single" w:sz="4" w:space="0" w:color="auto"/>
            </w:tcBorders>
            <w:shd w:val="clear" w:color="auto" w:fill="auto"/>
            <w:noWrap/>
            <w:vAlign w:val="center"/>
            <w:hideMark/>
          </w:tcPr>
          <w:p w14:paraId="33337AC1"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211</w:t>
            </w:r>
          </w:p>
        </w:tc>
        <w:tc>
          <w:tcPr>
            <w:tcW w:w="920" w:type="dxa"/>
            <w:tcBorders>
              <w:top w:val="nil"/>
              <w:left w:val="nil"/>
              <w:bottom w:val="single" w:sz="4" w:space="0" w:color="auto"/>
              <w:right w:val="single" w:sz="4" w:space="0" w:color="auto"/>
            </w:tcBorders>
            <w:shd w:val="clear" w:color="auto" w:fill="auto"/>
            <w:noWrap/>
            <w:vAlign w:val="center"/>
            <w:hideMark/>
          </w:tcPr>
          <w:p w14:paraId="58F91807"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0,00</w:t>
            </w:r>
          </w:p>
        </w:tc>
        <w:tc>
          <w:tcPr>
            <w:tcW w:w="1296" w:type="dxa"/>
            <w:tcBorders>
              <w:top w:val="nil"/>
              <w:left w:val="nil"/>
              <w:bottom w:val="single" w:sz="4" w:space="0" w:color="auto"/>
              <w:right w:val="single" w:sz="4" w:space="0" w:color="auto"/>
            </w:tcBorders>
            <w:shd w:val="clear" w:color="auto" w:fill="auto"/>
            <w:noWrap/>
            <w:vAlign w:val="center"/>
            <w:hideMark/>
          </w:tcPr>
          <w:p w14:paraId="671B9D2E"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-1109</w:t>
            </w:r>
          </w:p>
        </w:tc>
        <w:tc>
          <w:tcPr>
            <w:tcW w:w="1296" w:type="dxa"/>
            <w:tcBorders>
              <w:top w:val="nil"/>
              <w:left w:val="nil"/>
              <w:bottom w:val="single" w:sz="4" w:space="0" w:color="auto"/>
              <w:right w:val="single" w:sz="4" w:space="0" w:color="auto"/>
            </w:tcBorders>
            <w:shd w:val="clear" w:color="auto" w:fill="auto"/>
            <w:noWrap/>
            <w:vAlign w:val="center"/>
            <w:hideMark/>
          </w:tcPr>
          <w:p w14:paraId="2969E958"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-868</w:t>
            </w:r>
          </w:p>
        </w:tc>
        <w:tc>
          <w:tcPr>
            <w:tcW w:w="961" w:type="dxa"/>
            <w:tcBorders>
              <w:top w:val="nil"/>
              <w:left w:val="nil"/>
              <w:bottom w:val="single" w:sz="4" w:space="0" w:color="auto"/>
              <w:right w:val="single" w:sz="4" w:space="0" w:color="auto"/>
            </w:tcBorders>
            <w:shd w:val="clear" w:color="auto" w:fill="auto"/>
            <w:noWrap/>
            <w:vAlign w:val="center"/>
            <w:hideMark/>
          </w:tcPr>
          <w:p w14:paraId="5F29A391"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49,31</w:t>
            </w:r>
          </w:p>
        </w:tc>
        <w:tc>
          <w:tcPr>
            <w:tcW w:w="1088" w:type="dxa"/>
            <w:tcBorders>
              <w:top w:val="nil"/>
              <w:left w:val="nil"/>
              <w:bottom w:val="single" w:sz="4" w:space="0" w:color="auto"/>
              <w:right w:val="single" w:sz="4" w:space="0" w:color="auto"/>
            </w:tcBorders>
            <w:shd w:val="clear" w:color="auto" w:fill="auto"/>
            <w:noWrap/>
            <w:vAlign w:val="center"/>
            <w:hideMark/>
          </w:tcPr>
          <w:p w14:paraId="5B74E045"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19,56</w:t>
            </w:r>
          </w:p>
        </w:tc>
      </w:tr>
      <w:tr w:rsidR="007D28E9" w:rsidRPr="007D28E9" w14:paraId="4D742083" w14:textId="77777777" w:rsidTr="00D2183B">
        <w:trPr>
          <w:trHeight w:val="315"/>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1C755F3B"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10</w:t>
            </w:r>
          </w:p>
        </w:tc>
        <w:tc>
          <w:tcPr>
            <w:tcW w:w="3411" w:type="dxa"/>
            <w:tcBorders>
              <w:top w:val="nil"/>
              <w:left w:val="nil"/>
              <w:bottom w:val="single" w:sz="4" w:space="0" w:color="auto"/>
              <w:right w:val="single" w:sz="4" w:space="0" w:color="auto"/>
            </w:tcBorders>
            <w:shd w:val="clear" w:color="auto" w:fill="auto"/>
            <w:vAlign w:val="center"/>
            <w:hideMark/>
          </w:tcPr>
          <w:p w14:paraId="5DD31D58" w14:textId="77777777" w:rsidR="007D28E9" w:rsidRPr="007D28E9" w:rsidRDefault="007D28E9" w:rsidP="007D28E9">
            <w:pPr>
              <w:spacing w:line="240" w:lineRule="auto"/>
              <w:ind w:firstLine="0"/>
              <w:rPr>
                <w:rFonts w:eastAsia="Times New Roman" w:cs="Times New Roman"/>
                <w:color w:val="000000"/>
                <w:sz w:val="24"/>
                <w:szCs w:val="24"/>
                <w:lang w:eastAsia="ru-RU"/>
              </w:rPr>
            </w:pPr>
            <w:r w:rsidRPr="007D28E9">
              <w:rPr>
                <w:rFonts w:eastAsia="Times New Roman" w:cs="Times New Roman"/>
                <w:color w:val="000000"/>
                <w:sz w:val="24"/>
                <w:szCs w:val="24"/>
                <w:lang w:eastAsia="ru-RU"/>
              </w:rPr>
              <w:t>Отложенный налоговый актив</w:t>
            </w:r>
          </w:p>
        </w:tc>
        <w:tc>
          <w:tcPr>
            <w:tcW w:w="1416" w:type="dxa"/>
            <w:tcBorders>
              <w:top w:val="nil"/>
              <w:left w:val="nil"/>
              <w:bottom w:val="single" w:sz="4" w:space="0" w:color="auto"/>
              <w:right w:val="single" w:sz="4" w:space="0" w:color="auto"/>
            </w:tcBorders>
            <w:shd w:val="clear" w:color="auto" w:fill="auto"/>
            <w:noWrap/>
            <w:vAlign w:val="center"/>
            <w:hideMark/>
          </w:tcPr>
          <w:p w14:paraId="07199AAE"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19140323</w:t>
            </w:r>
          </w:p>
        </w:tc>
        <w:tc>
          <w:tcPr>
            <w:tcW w:w="920" w:type="dxa"/>
            <w:tcBorders>
              <w:top w:val="nil"/>
              <w:left w:val="nil"/>
              <w:bottom w:val="single" w:sz="4" w:space="0" w:color="auto"/>
              <w:right w:val="single" w:sz="4" w:space="0" w:color="auto"/>
            </w:tcBorders>
            <w:shd w:val="clear" w:color="auto" w:fill="auto"/>
            <w:noWrap/>
            <w:vAlign w:val="center"/>
            <w:hideMark/>
          </w:tcPr>
          <w:p w14:paraId="7C4FB34A"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0,57</w:t>
            </w:r>
          </w:p>
        </w:tc>
        <w:tc>
          <w:tcPr>
            <w:tcW w:w="1416" w:type="dxa"/>
            <w:tcBorders>
              <w:top w:val="nil"/>
              <w:left w:val="nil"/>
              <w:bottom w:val="single" w:sz="4" w:space="0" w:color="auto"/>
              <w:right w:val="single" w:sz="4" w:space="0" w:color="auto"/>
            </w:tcBorders>
            <w:shd w:val="clear" w:color="auto" w:fill="auto"/>
            <w:noWrap/>
            <w:vAlign w:val="center"/>
            <w:hideMark/>
          </w:tcPr>
          <w:p w14:paraId="189E12EC"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17691631</w:t>
            </w:r>
          </w:p>
        </w:tc>
        <w:tc>
          <w:tcPr>
            <w:tcW w:w="920" w:type="dxa"/>
            <w:tcBorders>
              <w:top w:val="nil"/>
              <w:left w:val="nil"/>
              <w:bottom w:val="single" w:sz="4" w:space="0" w:color="auto"/>
              <w:right w:val="single" w:sz="4" w:space="0" w:color="auto"/>
            </w:tcBorders>
            <w:shd w:val="clear" w:color="auto" w:fill="auto"/>
            <w:noWrap/>
            <w:vAlign w:val="center"/>
            <w:hideMark/>
          </w:tcPr>
          <w:p w14:paraId="0348B716"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0,55</w:t>
            </w:r>
          </w:p>
        </w:tc>
        <w:tc>
          <w:tcPr>
            <w:tcW w:w="1416" w:type="dxa"/>
            <w:tcBorders>
              <w:top w:val="nil"/>
              <w:left w:val="nil"/>
              <w:bottom w:val="single" w:sz="4" w:space="0" w:color="auto"/>
              <w:right w:val="single" w:sz="4" w:space="0" w:color="auto"/>
            </w:tcBorders>
            <w:shd w:val="clear" w:color="auto" w:fill="auto"/>
            <w:noWrap/>
            <w:vAlign w:val="center"/>
            <w:hideMark/>
          </w:tcPr>
          <w:p w14:paraId="17A4882F"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16684576</w:t>
            </w:r>
          </w:p>
        </w:tc>
        <w:tc>
          <w:tcPr>
            <w:tcW w:w="920" w:type="dxa"/>
            <w:tcBorders>
              <w:top w:val="nil"/>
              <w:left w:val="nil"/>
              <w:bottom w:val="single" w:sz="4" w:space="0" w:color="auto"/>
              <w:right w:val="single" w:sz="4" w:space="0" w:color="auto"/>
            </w:tcBorders>
            <w:shd w:val="clear" w:color="auto" w:fill="auto"/>
            <w:noWrap/>
            <w:vAlign w:val="center"/>
            <w:hideMark/>
          </w:tcPr>
          <w:p w14:paraId="1E09279B"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0,44</w:t>
            </w:r>
          </w:p>
        </w:tc>
        <w:tc>
          <w:tcPr>
            <w:tcW w:w="1296" w:type="dxa"/>
            <w:tcBorders>
              <w:top w:val="nil"/>
              <w:left w:val="nil"/>
              <w:bottom w:val="single" w:sz="4" w:space="0" w:color="auto"/>
              <w:right w:val="single" w:sz="4" w:space="0" w:color="auto"/>
            </w:tcBorders>
            <w:shd w:val="clear" w:color="auto" w:fill="auto"/>
            <w:noWrap/>
            <w:vAlign w:val="center"/>
            <w:hideMark/>
          </w:tcPr>
          <w:p w14:paraId="60411616"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-1448692</w:t>
            </w:r>
          </w:p>
        </w:tc>
        <w:tc>
          <w:tcPr>
            <w:tcW w:w="1296" w:type="dxa"/>
            <w:tcBorders>
              <w:top w:val="nil"/>
              <w:left w:val="nil"/>
              <w:bottom w:val="single" w:sz="4" w:space="0" w:color="auto"/>
              <w:right w:val="single" w:sz="4" w:space="0" w:color="auto"/>
            </w:tcBorders>
            <w:shd w:val="clear" w:color="auto" w:fill="auto"/>
            <w:noWrap/>
            <w:vAlign w:val="center"/>
            <w:hideMark/>
          </w:tcPr>
          <w:p w14:paraId="3BF92D59"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-1007055</w:t>
            </w:r>
          </w:p>
        </w:tc>
        <w:tc>
          <w:tcPr>
            <w:tcW w:w="961" w:type="dxa"/>
            <w:tcBorders>
              <w:top w:val="nil"/>
              <w:left w:val="nil"/>
              <w:bottom w:val="single" w:sz="4" w:space="0" w:color="auto"/>
              <w:right w:val="single" w:sz="4" w:space="0" w:color="auto"/>
            </w:tcBorders>
            <w:shd w:val="clear" w:color="auto" w:fill="auto"/>
            <w:noWrap/>
            <w:vAlign w:val="center"/>
            <w:hideMark/>
          </w:tcPr>
          <w:p w14:paraId="614D83A0"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92,43</w:t>
            </w:r>
          </w:p>
        </w:tc>
        <w:tc>
          <w:tcPr>
            <w:tcW w:w="1088" w:type="dxa"/>
            <w:tcBorders>
              <w:top w:val="nil"/>
              <w:left w:val="nil"/>
              <w:bottom w:val="single" w:sz="4" w:space="0" w:color="auto"/>
              <w:right w:val="single" w:sz="4" w:space="0" w:color="auto"/>
            </w:tcBorders>
            <w:shd w:val="clear" w:color="auto" w:fill="auto"/>
            <w:noWrap/>
            <w:vAlign w:val="center"/>
            <w:hideMark/>
          </w:tcPr>
          <w:p w14:paraId="75BF7839"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94,31</w:t>
            </w:r>
          </w:p>
        </w:tc>
      </w:tr>
      <w:tr w:rsidR="007D28E9" w:rsidRPr="007D28E9" w14:paraId="4777CEFE" w14:textId="77777777" w:rsidTr="00D2183B">
        <w:trPr>
          <w:trHeight w:val="630"/>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7B101A87"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11</w:t>
            </w:r>
          </w:p>
        </w:tc>
        <w:tc>
          <w:tcPr>
            <w:tcW w:w="3411" w:type="dxa"/>
            <w:tcBorders>
              <w:top w:val="nil"/>
              <w:left w:val="nil"/>
              <w:bottom w:val="single" w:sz="4" w:space="0" w:color="auto"/>
              <w:right w:val="single" w:sz="4" w:space="0" w:color="auto"/>
            </w:tcBorders>
            <w:shd w:val="clear" w:color="auto" w:fill="auto"/>
            <w:vAlign w:val="center"/>
            <w:hideMark/>
          </w:tcPr>
          <w:p w14:paraId="33D69E30" w14:textId="77777777" w:rsidR="007D28E9" w:rsidRPr="007D28E9" w:rsidRDefault="007D28E9" w:rsidP="007D28E9">
            <w:pPr>
              <w:spacing w:line="240" w:lineRule="auto"/>
              <w:ind w:firstLine="0"/>
              <w:rPr>
                <w:rFonts w:eastAsia="Times New Roman" w:cs="Times New Roman"/>
                <w:color w:val="000000"/>
                <w:sz w:val="24"/>
                <w:szCs w:val="24"/>
                <w:lang w:eastAsia="ru-RU"/>
              </w:rPr>
            </w:pPr>
            <w:r w:rsidRPr="007D28E9">
              <w:rPr>
                <w:rFonts w:eastAsia="Times New Roman" w:cs="Times New Roman"/>
                <w:color w:val="000000"/>
                <w:sz w:val="24"/>
                <w:szCs w:val="24"/>
                <w:lang w:eastAsia="ru-RU"/>
              </w:rPr>
              <w:t>Основные средства, нематериальные активы и материальные запасы</w:t>
            </w:r>
          </w:p>
        </w:tc>
        <w:tc>
          <w:tcPr>
            <w:tcW w:w="1416" w:type="dxa"/>
            <w:tcBorders>
              <w:top w:val="nil"/>
              <w:left w:val="nil"/>
              <w:bottom w:val="single" w:sz="4" w:space="0" w:color="auto"/>
              <w:right w:val="single" w:sz="4" w:space="0" w:color="auto"/>
            </w:tcBorders>
            <w:shd w:val="clear" w:color="auto" w:fill="auto"/>
            <w:noWrap/>
            <w:vAlign w:val="center"/>
            <w:hideMark/>
          </w:tcPr>
          <w:p w14:paraId="4B7F55B4"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46554697</w:t>
            </w:r>
          </w:p>
        </w:tc>
        <w:tc>
          <w:tcPr>
            <w:tcW w:w="920" w:type="dxa"/>
            <w:tcBorders>
              <w:top w:val="nil"/>
              <w:left w:val="nil"/>
              <w:bottom w:val="single" w:sz="4" w:space="0" w:color="auto"/>
              <w:right w:val="single" w:sz="4" w:space="0" w:color="auto"/>
            </w:tcBorders>
            <w:shd w:val="clear" w:color="auto" w:fill="auto"/>
            <w:noWrap/>
            <w:vAlign w:val="center"/>
            <w:hideMark/>
          </w:tcPr>
          <w:p w14:paraId="6F07B20E"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1,39</w:t>
            </w:r>
          </w:p>
        </w:tc>
        <w:tc>
          <w:tcPr>
            <w:tcW w:w="1416" w:type="dxa"/>
            <w:tcBorders>
              <w:top w:val="nil"/>
              <w:left w:val="nil"/>
              <w:bottom w:val="single" w:sz="4" w:space="0" w:color="auto"/>
              <w:right w:val="single" w:sz="4" w:space="0" w:color="auto"/>
            </w:tcBorders>
            <w:shd w:val="clear" w:color="auto" w:fill="auto"/>
            <w:noWrap/>
            <w:vAlign w:val="center"/>
            <w:hideMark/>
          </w:tcPr>
          <w:p w14:paraId="1546B0DC"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49124854</w:t>
            </w:r>
          </w:p>
        </w:tc>
        <w:tc>
          <w:tcPr>
            <w:tcW w:w="920" w:type="dxa"/>
            <w:tcBorders>
              <w:top w:val="nil"/>
              <w:left w:val="nil"/>
              <w:bottom w:val="single" w:sz="4" w:space="0" w:color="auto"/>
              <w:right w:val="single" w:sz="4" w:space="0" w:color="auto"/>
            </w:tcBorders>
            <w:shd w:val="clear" w:color="auto" w:fill="auto"/>
            <w:noWrap/>
            <w:vAlign w:val="center"/>
            <w:hideMark/>
          </w:tcPr>
          <w:p w14:paraId="53FB9F71"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1,53</w:t>
            </w:r>
          </w:p>
        </w:tc>
        <w:tc>
          <w:tcPr>
            <w:tcW w:w="1416" w:type="dxa"/>
            <w:tcBorders>
              <w:top w:val="nil"/>
              <w:left w:val="nil"/>
              <w:bottom w:val="single" w:sz="4" w:space="0" w:color="auto"/>
              <w:right w:val="single" w:sz="4" w:space="0" w:color="auto"/>
            </w:tcBorders>
            <w:shd w:val="clear" w:color="auto" w:fill="auto"/>
            <w:noWrap/>
            <w:vAlign w:val="center"/>
            <w:hideMark/>
          </w:tcPr>
          <w:p w14:paraId="7720A2BD"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63690395</w:t>
            </w:r>
          </w:p>
        </w:tc>
        <w:tc>
          <w:tcPr>
            <w:tcW w:w="920" w:type="dxa"/>
            <w:tcBorders>
              <w:top w:val="nil"/>
              <w:left w:val="nil"/>
              <w:bottom w:val="single" w:sz="4" w:space="0" w:color="auto"/>
              <w:right w:val="single" w:sz="4" w:space="0" w:color="auto"/>
            </w:tcBorders>
            <w:shd w:val="clear" w:color="auto" w:fill="auto"/>
            <w:noWrap/>
            <w:vAlign w:val="center"/>
            <w:hideMark/>
          </w:tcPr>
          <w:p w14:paraId="3A10340E"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1,67</w:t>
            </w:r>
          </w:p>
        </w:tc>
        <w:tc>
          <w:tcPr>
            <w:tcW w:w="1296" w:type="dxa"/>
            <w:tcBorders>
              <w:top w:val="nil"/>
              <w:left w:val="nil"/>
              <w:bottom w:val="single" w:sz="4" w:space="0" w:color="auto"/>
              <w:right w:val="single" w:sz="4" w:space="0" w:color="auto"/>
            </w:tcBorders>
            <w:shd w:val="clear" w:color="auto" w:fill="auto"/>
            <w:noWrap/>
            <w:vAlign w:val="center"/>
            <w:hideMark/>
          </w:tcPr>
          <w:p w14:paraId="1AA9DF9F"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2570157</w:t>
            </w:r>
          </w:p>
        </w:tc>
        <w:tc>
          <w:tcPr>
            <w:tcW w:w="1296" w:type="dxa"/>
            <w:tcBorders>
              <w:top w:val="nil"/>
              <w:left w:val="nil"/>
              <w:bottom w:val="single" w:sz="4" w:space="0" w:color="auto"/>
              <w:right w:val="single" w:sz="4" w:space="0" w:color="auto"/>
            </w:tcBorders>
            <w:shd w:val="clear" w:color="auto" w:fill="auto"/>
            <w:noWrap/>
            <w:vAlign w:val="center"/>
            <w:hideMark/>
          </w:tcPr>
          <w:p w14:paraId="01F484C6"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14565541</w:t>
            </w:r>
          </w:p>
        </w:tc>
        <w:tc>
          <w:tcPr>
            <w:tcW w:w="961" w:type="dxa"/>
            <w:tcBorders>
              <w:top w:val="nil"/>
              <w:left w:val="nil"/>
              <w:bottom w:val="single" w:sz="4" w:space="0" w:color="auto"/>
              <w:right w:val="single" w:sz="4" w:space="0" w:color="auto"/>
            </w:tcBorders>
            <w:shd w:val="clear" w:color="auto" w:fill="auto"/>
            <w:noWrap/>
            <w:vAlign w:val="center"/>
            <w:hideMark/>
          </w:tcPr>
          <w:p w14:paraId="1C964146"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105,52</w:t>
            </w:r>
          </w:p>
        </w:tc>
        <w:tc>
          <w:tcPr>
            <w:tcW w:w="1088" w:type="dxa"/>
            <w:tcBorders>
              <w:top w:val="nil"/>
              <w:left w:val="nil"/>
              <w:bottom w:val="single" w:sz="4" w:space="0" w:color="auto"/>
              <w:right w:val="single" w:sz="4" w:space="0" w:color="auto"/>
            </w:tcBorders>
            <w:shd w:val="clear" w:color="auto" w:fill="auto"/>
            <w:noWrap/>
            <w:vAlign w:val="center"/>
            <w:hideMark/>
          </w:tcPr>
          <w:p w14:paraId="4B52EDC0"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129,65</w:t>
            </w:r>
          </w:p>
        </w:tc>
      </w:tr>
      <w:tr w:rsidR="007D28E9" w:rsidRPr="007D28E9" w14:paraId="09707848" w14:textId="77777777" w:rsidTr="00D2183B">
        <w:trPr>
          <w:trHeight w:val="630"/>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5A4CC3DC"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12</w:t>
            </w:r>
          </w:p>
        </w:tc>
        <w:tc>
          <w:tcPr>
            <w:tcW w:w="3411" w:type="dxa"/>
            <w:tcBorders>
              <w:top w:val="nil"/>
              <w:left w:val="nil"/>
              <w:bottom w:val="single" w:sz="4" w:space="0" w:color="auto"/>
              <w:right w:val="single" w:sz="4" w:space="0" w:color="auto"/>
            </w:tcBorders>
            <w:shd w:val="clear" w:color="auto" w:fill="auto"/>
            <w:vAlign w:val="center"/>
            <w:hideMark/>
          </w:tcPr>
          <w:p w14:paraId="4E02A3BD" w14:textId="77777777" w:rsidR="007D28E9" w:rsidRPr="007D28E9" w:rsidRDefault="007D28E9" w:rsidP="007D28E9">
            <w:pPr>
              <w:spacing w:line="240" w:lineRule="auto"/>
              <w:ind w:firstLine="0"/>
              <w:rPr>
                <w:rFonts w:eastAsia="Times New Roman" w:cs="Times New Roman"/>
                <w:color w:val="000000"/>
                <w:sz w:val="24"/>
                <w:szCs w:val="24"/>
                <w:lang w:eastAsia="ru-RU"/>
              </w:rPr>
            </w:pPr>
            <w:r w:rsidRPr="007D28E9">
              <w:rPr>
                <w:rFonts w:eastAsia="Times New Roman" w:cs="Times New Roman"/>
                <w:color w:val="000000"/>
                <w:sz w:val="24"/>
                <w:szCs w:val="24"/>
                <w:lang w:eastAsia="ru-RU"/>
              </w:rPr>
              <w:t>Долгосрочные активы, предназначенные для продажи</w:t>
            </w:r>
          </w:p>
        </w:tc>
        <w:tc>
          <w:tcPr>
            <w:tcW w:w="1416" w:type="dxa"/>
            <w:tcBorders>
              <w:top w:val="nil"/>
              <w:left w:val="nil"/>
              <w:bottom w:val="single" w:sz="4" w:space="0" w:color="auto"/>
              <w:right w:val="single" w:sz="4" w:space="0" w:color="auto"/>
            </w:tcBorders>
            <w:shd w:val="clear" w:color="auto" w:fill="auto"/>
            <w:noWrap/>
            <w:vAlign w:val="center"/>
            <w:hideMark/>
          </w:tcPr>
          <w:p w14:paraId="56507B2D"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546475</w:t>
            </w:r>
          </w:p>
        </w:tc>
        <w:tc>
          <w:tcPr>
            <w:tcW w:w="920" w:type="dxa"/>
            <w:tcBorders>
              <w:top w:val="nil"/>
              <w:left w:val="nil"/>
              <w:bottom w:val="single" w:sz="4" w:space="0" w:color="auto"/>
              <w:right w:val="single" w:sz="4" w:space="0" w:color="auto"/>
            </w:tcBorders>
            <w:shd w:val="clear" w:color="auto" w:fill="auto"/>
            <w:noWrap/>
            <w:vAlign w:val="center"/>
            <w:hideMark/>
          </w:tcPr>
          <w:p w14:paraId="68924E4D"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0,02</w:t>
            </w:r>
          </w:p>
        </w:tc>
        <w:tc>
          <w:tcPr>
            <w:tcW w:w="1416" w:type="dxa"/>
            <w:tcBorders>
              <w:top w:val="nil"/>
              <w:left w:val="nil"/>
              <w:bottom w:val="single" w:sz="4" w:space="0" w:color="auto"/>
              <w:right w:val="single" w:sz="4" w:space="0" w:color="auto"/>
            </w:tcBorders>
            <w:shd w:val="clear" w:color="auto" w:fill="auto"/>
            <w:noWrap/>
            <w:vAlign w:val="center"/>
            <w:hideMark/>
          </w:tcPr>
          <w:p w14:paraId="4FD2E1D3"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994890</w:t>
            </w:r>
          </w:p>
        </w:tc>
        <w:tc>
          <w:tcPr>
            <w:tcW w:w="920" w:type="dxa"/>
            <w:tcBorders>
              <w:top w:val="nil"/>
              <w:left w:val="nil"/>
              <w:bottom w:val="single" w:sz="4" w:space="0" w:color="auto"/>
              <w:right w:val="single" w:sz="4" w:space="0" w:color="auto"/>
            </w:tcBorders>
            <w:shd w:val="clear" w:color="auto" w:fill="auto"/>
            <w:noWrap/>
            <w:vAlign w:val="center"/>
            <w:hideMark/>
          </w:tcPr>
          <w:p w14:paraId="682E2D2C"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0,03</w:t>
            </w:r>
          </w:p>
        </w:tc>
        <w:tc>
          <w:tcPr>
            <w:tcW w:w="1416" w:type="dxa"/>
            <w:tcBorders>
              <w:top w:val="nil"/>
              <w:left w:val="nil"/>
              <w:bottom w:val="single" w:sz="4" w:space="0" w:color="auto"/>
              <w:right w:val="single" w:sz="4" w:space="0" w:color="auto"/>
            </w:tcBorders>
            <w:shd w:val="clear" w:color="auto" w:fill="auto"/>
            <w:noWrap/>
            <w:vAlign w:val="center"/>
            <w:hideMark/>
          </w:tcPr>
          <w:p w14:paraId="4E87E2CD"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1356117</w:t>
            </w:r>
          </w:p>
        </w:tc>
        <w:tc>
          <w:tcPr>
            <w:tcW w:w="920" w:type="dxa"/>
            <w:tcBorders>
              <w:top w:val="nil"/>
              <w:left w:val="nil"/>
              <w:bottom w:val="single" w:sz="4" w:space="0" w:color="auto"/>
              <w:right w:val="single" w:sz="4" w:space="0" w:color="auto"/>
            </w:tcBorders>
            <w:shd w:val="clear" w:color="auto" w:fill="auto"/>
            <w:noWrap/>
            <w:vAlign w:val="center"/>
            <w:hideMark/>
          </w:tcPr>
          <w:p w14:paraId="4E14A8F0"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0,04</w:t>
            </w:r>
          </w:p>
        </w:tc>
        <w:tc>
          <w:tcPr>
            <w:tcW w:w="1296" w:type="dxa"/>
            <w:tcBorders>
              <w:top w:val="nil"/>
              <w:left w:val="nil"/>
              <w:bottom w:val="single" w:sz="4" w:space="0" w:color="auto"/>
              <w:right w:val="single" w:sz="4" w:space="0" w:color="auto"/>
            </w:tcBorders>
            <w:shd w:val="clear" w:color="auto" w:fill="auto"/>
            <w:noWrap/>
            <w:vAlign w:val="center"/>
            <w:hideMark/>
          </w:tcPr>
          <w:p w14:paraId="09A1F08F"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448415</w:t>
            </w:r>
          </w:p>
        </w:tc>
        <w:tc>
          <w:tcPr>
            <w:tcW w:w="1296" w:type="dxa"/>
            <w:tcBorders>
              <w:top w:val="nil"/>
              <w:left w:val="nil"/>
              <w:bottom w:val="single" w:sz="4" w:space="0" w:color="auto"/>
              <w:right w:val="single" w:sz="4" w:space="0" w:color="auto"/>
            </w:tcBorders>
            <w:shd w:val="clear" w:color="auto" w:fill="auto"/>
            <w:noWrap/>
            <w:vAlign w:val="center"/>
            <w:hideMark/>
          </w:tcPr>
          <w:p w14:paraId="24964A9C"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361227</w:t>
            </w:r>
          </w:p>
        </w:tc>
        <w:tc>
          <w:tcPr>
            <w:tcW w:w="961" w:type="dxa"/>
            <w:tcBorders>
              <w:top w:val="nil"/>
              <w:left w:val="nil"/>
              <w:bottom w:val="single" w:sz="4" w:space="0" w:color="auto"/>
              <w:right w:val="single" w:sz="4" w:space="0" w:color="auto"/>
            </w:tcBorders>
            <w:shd w:val="clear" w:color="auto" w:fill="auto"/>
            <w:noWrap/>
            <w:vAlign w:val="center"/>
            <w:hideMark/>
          </w:tcPr>
          <w:p w14:paraId="34B9000A"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182,06</w:t>
            </w:r>
          </w:p>
        </w:tc>
        <w:tc>
          <w:tcPr>
            <w:tcW w:w="1088" w:type="dxa"/>
            <w:tcBorders>
              <w:top w:val="nil"/>
              <w:left w:val="nil"/>
              <w:bottom w:val="single" w:sz="4" w:space="0" w:color="auto"/>
              <w:right w:val="single" w:sz="4" w:space="0" w:color="auto"/>
            </w:tcBorders>
            <w:shd w:val="clear" w:color="auto" w:fill="auto"/>
            <w:noWrap/>
            <w:vAlign w:val="center"/>
            <w:hideMark/>
          </w:tcPr>
          <w:p w14:paraId="38435068"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136,31</w:t>
            </w:r>
          </w:p>
        </w:tc>
      </w:tr>
      <w:tr w:rsidR="007D28E9" w:rsidRPr="007D28E9" w14:paraId="4D3660DD" w14:textId="77777777" w:rsidTr="00D2183B">
        <w:trPr>
          <w:trHeight w:val="315"/>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3AC3151C"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13</w:t>
            </w:r>
          </w:p>
        </w:tc>
        <w:tc>
          <w:tcPr>
            <w:tcW w:w="3411" w:type="dxa"/>
            <w:tcBorders>
              <w:top w:val="nil"/>
              <w:left w:val="nil"/>
              <w:bottom w:val="single" w:sz="4" w:space="0" w:color="auto"/>
              <w:right w:val="single" w:sz="4" w:space="0" w:color="auto"/>
            </w:tcBorders>
            <w:shd w:val="clear" w:color="auto" w:fill="auto"/>
            <w:vAlign w:val="center"/>
            <w:hideMark/>
          </w:tcPr>
          <w:p w14:paraId="690D9A6D" w14:textId="77777777" w:rsidR="007D28E9" w:rsidRPr="007D28E9" w:rsidRDefault="007D28E9" w:rsidP="007D28E9">
            <w:pPr>
              <w:spacing w:line="240" w:lineRule="auto"/>
              <w:ind w:firstLine="0"/>
              <w:rPr>
                <w:rFonts w:eastAsia="Times New Roman" w:cs="Times New Roman"/>
                <w:color w:val="000000"/>
                <w:sz w:val="24"/>
                <w:szCs w:val="24"/>
                <w:lang w:eastAsia="ru-RU"/>
              </w:rPr>
            </w:pPr>
            <w:r w:rsidRPr="007D28E9">
              <w:rPr>
                <w:rFonts w:eastAsia="Times New Roman" w:cs="Times New Roman"/>
                <w:color w:val="000000"/>
                <w:sz w:val="24"/>
                <w:szCs w:val="24"/>
                <w:lang w:eastAsia="ru-RU"/>
              </w:rPr>
              <w:t>Прочие активы</w:t>
            </w:r>
          </w:p>
        </w:tc>
        <w:tc>
          <w:tcPr>
            <w:tcW w:w="1416" w:type="dxa"/>
            <w:tcBorders>
              <w:top w:val="nil"/>
              <w:left w:val="nil"/>
              <w:bottom w:val="single" w:sz="4" w:space="0" w:color="auto"/>
              <w:right w:val="single" w:sz="4" w:space="0" w:color="auto"/>
            </w:tcBorders>
            <w:shd w:val="clear" w:color="auto" w:fill="auto"/>
            <w:noWrap/>
            <w:vAlign w:val="center"/>
            <w:hideMark/>
          </w:tcPr>
          <w:p w14:paraId="49EA3DD6"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139275725</w:t>
            </w:r>
          </w:p>
        </w:tc>
        <w:tc>
          <w:tcPr>
            <w:tcW w:w="920" w:type="dxa"/>
            <w:tcBorders>
              <w:top w:val="nil"/>
              <w:left w:val="nil"/>
              <w:bottom w:val="single" w:sz="4" w:space="0" w:color="auto"/>
              <w:right w:val="single" w:sz="4" w:space="0" w:color="auto"/>
            </w:tcBorders>
            <w:shd w:val="clear" w:color="auto" w:fill="auto"/>
            <w:noWrap/>
            <w:vAlign w:val="center"/>
            <w:hideMark/>
          </w:tcPr>
          <w:p w14:paraId="3A530658"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4,17</w:t>
            </w:r>
          </w:p>
        </w:tc>
        <w:tc>
          <w:tcPr>
            <w:tcW w:w="1416" w:type="dxa"/>
            <w:tcBorders>
              <w:top w:val="nil"/>
              <w:left w:val="nil"/>
              <w:bottom w:val="single" w:sz="4" w:space="0" w:color="auto"/>
              <w:right w:val="single" w:sz="4" w:space="0" w:color="auto"/>
            </w:tcBorders>
            <w:shd w:val="clear" w:color="auto" w:fill="auto"/>
            <w:noWrap/>
            <w:vAlign w:val="center"/>
            <w:hideMark/>
          </w:tcPr>
          <w:p w14:paraId="1E274260"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77544689</w:t>
            </w:r>
          </w:p>
        </w:tc>
        <w:tc>
          <w:tcPr>
            <w:tcW w:w="920" w:type="dxa"/>
            <w:tcBorders>
              <w:top w:val="nil"/>
              <w:left w:val="nil"/>
              <w:bottom w:val="single" w:sz="4" w:space="0" w:color="auto"/>
              <w:right w:val="single" w:sz="4" w:space="0" w:color="auto"/>
            </w:tcBorders>
            <w:shd w:val="clear" w:color="auto" w:fill="auto"/>
            <w:noWrap/>
            <w:vAlign w:val="center"/>
            <w:hideMark/>
          </w:tcPr>
          <w:p w14:paraId="632A1FA2"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2,41</w:t>
            </w:r>
          </w:p>
        </w:tc>
        <w:tc>
          <w:tcPr>
            <w:tcW w:w="1416" w:type="dxa"/>
            <w:tcBorders>
              <w:top w:val="nil"/>
              <w:left w:val="nil"/>
              <w:bottom w:val="single" w:sz="4" w:space="0" w:color="auto"/>
              <w:right w:val="single" w:sz="4" w:space="0" w:color="auto"/>
            </w:tcBorders>
            <w:shd w:val="clear" w:color="auto" w:fill="auto"/>
            <w:noWrap/>
            <w:vAlign w:val="center"/>
            <w:hideMark/>
          </w:tcPr>
          <w:p w14:paraId="620C83FC"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94595660</w:t>
            </w:r>
          </w:p>
        </w:tc>
        <w:tc>
          <w:tcPr>
            <w:tcW w:w="920" w:type="dxa"/>
            <w:tcBorders>
              <w:top w:val="nil"/>
              <w:left w:val="nil"/>
              <w:bottom w:val="single" w:sz="4" w:space="0" w:color="auto"/>
              <w:right w:val="single" w:sz="4" w:space="0" w:color="auto"/>
            </w:tcBorders>
            <w:shd w:val="clear" w:color="auto" w:fill="auto"/>
            <w:noWrap/>
            <w:vAlign w:val="center"/>
            <w:hideMark/>
          </w:tcPr>
          <w:p w14:paraId="1530373C"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2,48</w:t>
            </w:r>
          </w:p>
        </w:tc>
        <w:tc>
          <w:tcPr>
            <w:tcW w:w="1296" w:type="dxa"/>
            <w:tcBorders>
              <w:top w:val="nil"/>
              <w:left w:val="nil"/>
              <w:bottom w:val="single" w:sz="4" w:space="0" w:color="auto"/>
              <w:right w:val="single" w:sz="4" w:space="0" w:color="auto"/>
            </w:tcBorders>
            <w:shd w:val="clear" w:color="auto" w:fill="auto"/>
            <w:noWrap/>
            <w:vAlign w:val="center"/>
            <w:hideMark/>
          </w:tcPr>
          <w:p w14:paraId="75C3C6B8"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-61731036</w:t>
            </w:r>
          </w:p>
        </w:tc>
        <w:tc>
          <w:tcPr>
            <w:tcW w:w="1296" w:type="dxa"/>
            <w:tcBorders>
              <w:top w:val="nil"/>
              <w:left w:val="nil"/>
              <w:bottom w:val="single" w:sz="4" w:space="0" w:color="auto"/>
              <w:right w:val="single" w:sz="4" w:space="0" w:color="auto"/>
            </w:tcBorders>
            <w:shd w:val="clear" w:color="auto" w:fill="auto"/>
            <w:noWrap/>
            <w:vAlign w:val="center"/>
            <w:hideMark/>
          </w:tcPr>
          <w:p w14:paraId="72AB7D72"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17050971</w:t>
            </w:r>
          </w:p>
        </w:tc>
        <w:tc>
          <w:tcPr>
            <w:tcW w:w="961" w:type="dxa"/>
            <w:tcBorders>
              <w:top w:val="nil"/>
              <w:left w:val="nil"/>
              <w:bottom w:val="single" w:sz="4" w:space="0" w:color="auto"/>
              <w:right w:val="single" w:sz="4" w:space="0" w:color="auto"/>
            </w:tcBorders>
            <w:shd w:val="clear" w:color="auto" w:fill="auto"/>
            <w:noWrap/>
            <w:vAlign w:val="center"/>
            <w:hideMark/>
          </w:tcPr>
          <w:p w14:paraId="37F88151"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55,68</w:t>
            </w:r>
          </w:p>
        </w:tc>
        <w:tc>
          <w:tcPr>
            <w:tcW w:w="1088" w:type="dxa"/>
            <w:tcBorders>
              <w:top w:val="nil"/>
              <w:left w:val="nil"/>
              <w:bottom w:val="single" w:sz="4" w:space="0" w:color="auto"/>
              <w:right w:val="single" w:sz="4" w:space="0" w:color="auto"/>
            </w:tcBorders>
            <w:shd w:val="clear" w:color="auto" w:fill="auto"/>
            <w:noWrap/>
            <w:vAlign w:val="center"/>
            <w:hideMark/>
          </w:tcPr>
          <w:p w14:paraId="5385C07D"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121,99</w:t>
            </w:r>
          </w:p>
        </w:tc>
      </w:tr>
      <w:tr w:rsidR="007D28E9" w:rsidRPr="007D28E9" w14:paraId="4F2D8064" w14:textId="77777777" w:rsidTr="00D2183B">
        <w:trPr>
          <w:trHeight w:val="315"/>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3A2ED5E1"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14</w:t>
            </w:r>
          </w:p>
        </w:tc>
        <w:tc>
          <w:tcPr>
            <w:tcW w:w="3411" w:type="dxa"/>
            <w:tcBorders>
              <w:top w:val="nil"/>
              <w:left w:val="nil"/>
              <w:bottom w:val="single" w:sz="4" w:space="0" w:color="auto"/>
              <w:right w:val="single" w:sz="4" w:space="0" w:color="auto"/>
            </w:tcBorders>
            <w:shd w:val="clear" w:color="auto" w:fill="auto"/>
            <w:vAlign w:val="center"/>
            <w:hideMark/>
          </w:tcPr>
          <w:p w14:paraId="31CFD92E" w14:textId="77777777" w:rsidR="007D28E9" w:rsidRPr="007D28E9" w:rsidRDefault="007D28E9" w:rsidP="007D28E9">
            <w:pPr>
              <w:spacing w:line="240" w:lineRule="auto"/>
              <w:ind w:firstLine="0"/>
              <w:rPr>
                <w:rFonts w:eastAsia="Times New Roman" w:cs="Times New Roman"/>
                <w:color w:val="000000"/>
                <w:sz w:val="24"/>
                <w:szCs w:val="24"/>
                <w:lang w:eastAsia="ru-RU"/>
              </w:rPr>
            </w:pPr>
            <w:r w:rsidRPr="007D28E9">
              <w:rPr>
                <w:rFonts w:eastAsia="Times New Roman" w:cs="Times New Roman"/>
                <w:color w:val="000000"/>
                <w:sz w:val="24"/>
                <w:szCs w:val="24"/>
                <w:lang w:eastAsia="ru-RU"/>
              </w:rPr>
              <w:t>Всего активов</w:t>
            </w:r>
          </w:p>
        </w:tc>
        <w:tc>
          <w:tcPr>
            <w:tcW w:w="1416" w:type="dxa"/>
            <w:tcBorders>
              <w:top w:val="nil"/>
              <w:left w:val="nil"/>
              <w:bottom w:val="single" w:sz="4" w:space="0" w:color="auto"/>
              <w:right w:val="single" w:sz="4" w:space="0" w:color="auto"/>
            </w:tcBorders>
            <w:shd w:val="clear" w:color="auto" w:fill="auto"/>
            <w:noWrap/>
            <w:vAlign w:val="center"/>
            <w:hideMark/>
          </w:tcPr>
          <w:p w14:paraId="0DCB7548"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3338448141</w:t>
            </w:r>
          </w:p>
        </w:tc>
        <w:tc>
          <w:tcPr>
            <w:tcW w:w="920" w:type="dxa"/>
            <w:tcBorders>
              <w:top w:val="nil"/>
              <w:left w:val="nil"/>
              <w:bottom w:val="single" w:sz="4" w:space="0" w:color="auto"/>
              <w:right w:val="single" w:sz="4" w:space="0" w:color="auto"/>
            </w:tcBorders>
            <w:shd w:val="clear" w:color="auto" w:fill="auto"/>
            <w:noWrap/>
            <w:vAlign w:val="center"/>
            <w:hideMark/>
          </w:tcPr>
          <w:p w14:paraId="515F0E24"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100,00</w:t>
            </w:r>
          </w:p>
        </w:tc>
        <w:tc>
          <w:tcPr>
            <w:tcW w:w="1416" w:type="dxa"/>
            <w:tcBorders>
              <w:top w:val="nil"/>
              <w:left w:val="nil"/>
              <w:bottom w:val="single" w:sz="4" w:space="0" w:color="auto"/>
              <w:right w:val="single" w:sz="4" w:space="0" w:color="auto"/>
            </w:tcBorders>
            <w:shd w:val="clear" w:color="auto" w:fill="auto"/>
            <w:noWrap/>
            <w:vAlign w:val="center"/>
            <w:hideMark/>
          </w:tcPr>
          <w:p w14:paraId="46AE63C1"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3217927268</w:t>
            </w:r>
          </w:p>
        </w:tc>
        <w:tc>
          <w:tcPr>
            <w:tcW w:w="920" w:type="dxa"/>
            <w:tcBorders>
              <w:top w:val="nil"/>
              <w:left w:val="nil"/>
              <w:bottom w:val="single" w:sz="4" w:space="0" w:color="auto"/>
              <w:right w:val="single" w:sz="4" w:space="0" w:color="auto"/>
            </w:tcBorders>
            <w:shd w:val="clear" w:color="auto" w:fill="auto"/>
            <w:noWrap/>
            <w:vAlign w:val="center"/>
            <w:hideMark/>
          </w:tcPr>
          <w:p w14:paraId="2B35B370"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100,00</w:t>
            </w:r>
          </w:p>
        </w:tc>
        <w:tc>
          <w:tcPr>
            <w:tcW w:w="1416" w:type="dxa"/>
            <w:tcBorders>
              <w:top w:val="nil"/>
              <w:left w:val="nil"/>
              <w:bottom w:val="single" w:sz="4" w:space="0" w:color="auto"/>
              <w:right w:val="single" w:sz="4" w:space="0" w:color="auto"/>
            </w:tcBorders>
            <w:shd w:val="clear" w:color="auto" w:fill="auto"/>
            <w:noWrap/>
            <w:vAlign w:val="center"/>
            <w:hideMark/>
          </w:tcPr>
          <w:p w14:paraId="46319EBD"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3819671077</w:t>
            </w:r>
          </w:p>
        </w:tc>
        <w:tc>
          <w:tcPr>
            <w:tcW w:w="920" w:type="dxa"/>
            <w:tcBorders>
              <w:top w:val="nil"/>
              <w:left w:val="nil"/>
              <w:bottom w:val="single" w:sz="4" w:space="0" w:color="auto"/>
              <w:right w:val="single" w:sz="4" w:space="0" w:color="auto"/>
            </w:tcBorders>
            <w:shd w:val="clear" w:color="auto" w:fill="auto"/>
            <w:noWrap/>
            <w:vAlign w:val="center"/>
            <w:hideMark/>
          </w:tcPr>
          <w:p w14:paraId="78A38456"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100,00</w:t>
            </w:r>
          </w:p>
        </w:tc>
        <w:tc>
          <w:tcPr>
            <w:tcW w:w="1296" w:type="dxa"/>
            <w:tcBorders>
              <w:top w:val="nil"/>
              <w:left w:val="nil"/>
              <w:bottom w:val="single" w:sz="4" w:space="0" w:color="auto"/>
              <w:right w:val="single" w:sz="4" w:space="0" w:color="auto"/>
            </w:tcBorders>
            <w:shd w:val="clear" w:color="auto" w:fill="auto"/>
            <w:noWrap/>
            <w:vAlign w:val="center"/>
            <w:hideMark/>
          </w:tcPr>
          <w:p w14:paraId="3418C29E"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-120520873</w:t>
            </w:r>
          </w:p>
        </w:tc>
        <w:tc>
          <w:tcPr>
            <w:tcW w:w="1296" w:type="dxa"/>
            <w:tcBorders>
              <w:top w:val="nil"/>
              <w:left w:val="nil"/>
              <w:bottom w:val="single" w:sz="4" w:space="0" w:color="auto"/>
              <w:right w:val="single" w:sz="4" w:space="0" w:color="auto"/>
            </w:tcBorders>
            <w:shd w:val="clear" w:color="auto" w:fill="auto"/>
            <w:noWrap/>
            <w:vAlign w:val="center"/>
            <w:hideMark/>
          </w:tcPr>
          <w:p w14:paraId="34EEE61D"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601743809</w:t>
            </w:r>
          </w:p>
        </w:tc>
        <w:tc>
          <w:tcPr>
            <w:tcW w:w="961" w:type="dxa"/>
            <w:tcBorders>
              <w:top w:val="nil"/>
              <w:left w:val="nil"/>
              <w:bottom w:val="single" w:sz="4" w:space="0" w:color="auto"/>
              <w:right w:val="single" w:sz="4" w:space="0" w:color="auto"/>
            </w:tcBorders>
            <w:shd w:val="clear" w:color="auto" w:fill="auto"/>
            <w:noWrap/>
            <w:vAlign w:val="center"/>
            <w:hideMark/>
          </w:tcPr>
          <w:p w14:paraId="4BFEC1A6"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96,39</w:t>
            </w:r>
          </w:p>
        </w:tc>
        <w:tc>
          <w:tcPr>
            <w:tcW w:w="1088" w:type="dxa"/>
            <w:tcBorders>
              <w:top w:val="nil"/>
              <w:left w:val="nil"/>
              <w:bottom w:val="single" w:sz="4" w:space="0" w:color="auto"/>
              <w:right w:val="single" w:sz="4" w:space="0" w:color="auto"/>
            </w:tcBorders>
            <w:shd w:val="clear" w:color="auto" w:fill="auto"/>
            <w:noWrap/>
            <w:vAlign w:val="center"/>
            <w:hideMark/>
          </w:tcPr>
          <w:p w14:paraId="0757D25A" w14:textId="77777777" w:rsidR="007D28E9" w:rsidRPr="007D28E9" w:rsidRDefault="007D28E9" w:rsidP="007D28E9">
            <w:pPr>
              <w:spacing w:line="240" w:lineRule="auto"/>
              <w:ind w:firstLine="0"/>
              <w:jc w:val="center"/>
              <w:rPr>
                <w:rFonts w:eastAsia="Times New Roman" w:cs="Times New Roman"/>
                <w:color w:val="000000"/>
                <w:sz w:val="24"/>
                <w:szCs w:val="24"/>
                <w:lang w:eastAsia="ru-RU"/>
              </w:rPr>
            </w:pPr>
            <w:r w:rsidRPr="007D28E9">
              <w:rPr>
                <w:rFonts w:eastAsia="Times New Roman" w:cs="Times New Roman"/>
                <w:color w:val="000000"/>
                <w:sz w:val="24"/>
                <w:szCs w:val="24"/>
                <w:lang w:eastAsia="ru-RU"/>
              </w:rPr>
              <w:t>118,70</w:t>
            </w:r>
          </w:p>
        </w:tc>
      </w:tr>
    </w:tbl>
    <w:p w14:paraId="6C3E63BE" w14:textId="77777777" w:rsidR="00C90140" w:rsidRDefault="00C90140" w:rsidP="009827B0">
      <w:pPr>
        <w:pStyle w:val="ab"/>
      </w:pPr>
    </w:p>
    <w:p w14:paraId="2FF80477" w14:textId="77777777" w:rsidR="00C90140" w:rsidRDefault="00C90140">
      <w:pPr>
        <w:spacing w:after="160" w:line="259" w:lineRule="auto"/>
        <w:ind w:firstLine="0"/>
        <w:jc w:val="left"/>
        <w:sectPr w:rsidR="00C90140" w:rsidSect="00A032D3">
          <w:pgSz w:w="16838" w:h="11906" w:orient="landscape" w:code="9"/>
          <w:pgMar w:top="1418" w:right="1134" w:bottom="567" w:left="1134" w:header="709" w:footer="709" w:gutter="0"/>
          <w:cols w:space="708"/>
          <w:titlePg/>
          <w:docGrid w:linePitch="381"/>
        </w:sectPr>
      </w:pPr>
      <w:r>
        <w:br w:type="page"/>
      </w:r>
    </w:p>
    <w:p w14:paraId="47F323A3" w14:textId="30856AA5" w:rsidR="007D28E9" w:rsidRDefault="009827B0" w:rsidP="009827B0">
      <w:pPr>
        <w:pStyle w:val="ab"/>
      </w:pPr>
      <w:r>
        <w:lastRenderedPageBreak/>
        <w:t>Приложение Б</w:t>
      </w:r>
    </w:p>
    <w:p w14:paraId="16B30FAF" w14:textId="5792C876" w:rsidR="009827B0" w:rsidRDefault="009827B0" w:rsidP="00D2183B">
      <w:pPr>
        <w:ind w:firstLine="0"/>
      </w:pPr>
      <w:r>
        <w:t xml:space="preserve">Таблица Б – </w:t>
      </w:r>
      <w:r w:rsidRPr="009827B0">
        <w:t>Структурно-динамический анализ источников имущества АО «Россельхозбанк» за 2018-2020</w:t>
      </w:r>
      <w:r>
        <w:t xml:space="preserve"> </w:t>
      </w:r>
      <w:r w:rsidRPr="009827B0">
        <w:t>гг.</w:t>
      </w:r>
    </w:p>
    <w:tbl>
      <w:tblPr>
        <w:tblW w:w="15998" w:type="dxa"/>
        <w:tblInd w:w="-714" w:type="dxa"/>
        <w:tblLook w:val="04A0" w:firstRow="1" w:lastRow="0" w:firstColumn="1" w:lastColumn="0" w:noHBand="0" w:noVBand="1"/>
      </w:tblPr>
      <w:tblGrid>
        <w:gridCol w:w="913"/>
        <w:gridCol w:w="3865"/>
        <w:gridCol w:w="1416"/>
        <w:gridCol w:w="876"/>
        <w:gridCol w:w="1416"/>
        <w:gridCol w:w="876"/>
        <w:gridCol w:w="1416"/>
        <w:gridCol w:w="876"/>
        <w:gridCol w:w="1296"/>
        <w:gridCol w:w="1296"/>
        <w:gridCol w:w="876"/>
        <w:gridCol w:w="876"/>
      </w:tblGrid>
      <w:tr w:rsidR="00C90140" w:rsidRPr="00C90140" w14:paraId="4ED8FD1A" w14:textId="77777777" w:rsidTr="00C90140">
        <w:trPr>
          <w:trHeight w:val="315"/>
        </w:trPr>
        <w:tc>
          <w:tcPr>
            <w:tcW w:w="91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0E92E4D"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Номер строки</w:t>
            </w:r>
          </w:p>
        </w:tc>
        <w:tc>
          <w:tcPr>
            <w:tcW w:w="386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CA1EFA1"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Наименование статьи</w:t>
            </w:r>
          </w:p>
        </w:tc>
        <w:tc>
          <w:tcPr>
            <w:tcW w:w="2292" w:type="dxa"/>
            <w:gridSpan w:val="2"/>
            <w:tcBorders>
              <w:top w:val="single" w:sz="4" w:space="0" w:color="auto"/>
              <w:left w:val="nil"/>
              <w:bottom w:val="single" w:sz="4" w:space="0" w:color="auto"/>
              <w:right w:val="single" w:sz="4" w:space="0" w:color="auto"/>
            </w:tcBorders>
            <w:shd w:val="clear" w:color="auto" w:fill="auto"/>
            <w:vAlign w:val="center"/>
            <w:hideMark/>
          </w:tcPr>
          <w:p w14:paraId="3B72BB0C"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Данные за отчётный период 2018 г.</w:t>
            </w:r>
          </w:p>
        </w:tc>
        <w:tc>
          <w:tcPr>
            <w:tcW w:w="2292" w:type="dxa"/>
            <w:gridSpan w:val="2"/>
            <w:tcBorders>
              <w:top w:val="single" w:sz="4" w:space="0" w:color="auto"/>
              <w:left w:val="nil"/>
              <w:bottom w:val="single" w:sz="4" w:space="0" w:color="auto"/>
              <w:right w:val="single" w:sz="4" w:space="0" w:color="auto"/>
            </w:tcBorders>
            <w:shd w:val="clear" w:color="auto" w:fill="auto"/>
            <w:vAlign w:val="center"/>
            <w:hideMark/>
          </w:tcPr>
          <w:p w14:paraId="3B7E8C3F"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Данные за отчётный период 2019 г.</w:t>
            </w:r>
          </w:p>
        </w:tc>
        <w:tc>
          <w:tcPr>
            <w:tcW w:w="2292" w:type="dxa"/>
            <w:gridSpan w:val="2"/>
            <w:tcBorders>
              <w:top w:val="single" w:sz="4" w:space="0" w:color="auto"/>
              <w:left w:val="nil"/>
              <w:bottom w:val="single" w:sz="4" w:space="0" w:color="auto"/>
              <w:right w:val="single" w:sz="4" w:space="0" w:color="auto"/>
            </w:tcBorders>
            <w:shd w:val="clear" w:color="auto" w:fill="auto"/>
            <w:vAlign w:val="center"/>
            <w:hideMark/>
          </w:tcPr>
          <w:p w14:paraId="00D7169F"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Данные за отчётный период 2020 г.</w:t>
            </w:r>
          </w:p>
        </w:tc>
        <w:tc>
          <w:tcPr>
            <w:tcW w:w="2592" w:type="dxa"/>
            <w:gridSpan w:val="2"/>
            <w:tcBorders>
              <w:top w:val="single" w:sz="4" w:space="0" w:color="auto"/>
              <w:left w:val="nil"/>
              <w:bottom w:val="single" w:sz="4" w:space="0" w:color="auto"/>
              <w:right w:val="single" w:sz="4" w:space="0" w:color="auto"/>
            </w:tcBorders>
            <w:shd w:val="clear" w:color="auto" w:fill="auto"/>
            <w:vAlign w:val="center"/>
            <w:hideMark/>
          </w:tcPr>
          <w:p w14:paraId="568B7B0C"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Абсолютное изменение (+,-)</w:t>
            </w:r>
          </w:p>
        </w:tc>
        <w:tc>
          <w:tcPr>
            <w:tcW w:w="1752" w:type="dxa"/>
            <w:gridSpan w:val="2"/>
            <w:tcBorders>
              <w:top w:val="single" w:sz="4" w:space="0" w:color="auto"/>
              <w:left w:val="nil"/>
              <w:bottom w:val="single" w:sz="4" w:space="0" w:color="auto"/>
              <w:right w:val="single" w:sz="4" w:space="0" w:color="auto"/>
            </w:tcBorders>
            <w:shd w:val="clear" w:color="auto" w:fill="auto"/>
            <w:vAlign w:val="center"/>
            <w:hideMark/>
          </w:tcPr>
          <w:p w14:paraId="3FFC586C"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Темп роста (убыли), %</w:t>
            </w:r>
          </w:p>
        </w:tc>
      </w:tr>
      <w:tr w:rsidR="00C90140" w:rsidRPr="00C90140" w14:paraId="5A494180" w14:textId="77777777" w:rsidTr="00C90140">
        <w:trPr>
          <w:trHeight w:val="630"/>
        </w:trPr>
        <w:tc>
          <w:tcPr>
            <w:tcW w:w="913" w:type="dxa"/>
            <w:vMerge/>
            <w:tcBorders>
              <w:top w:val="single" w:sz="4" w:space="0" w:color="auto"/>
              <w:left w:val="single" w:sz="4" w:space="0" w:color="auto"/>
              <w:bottom w:val="single" w:sz="4" w:space="0" w:color="auto"/>
              <w:right w:val="single" w:sz="4" w:space="0" w:color="auto"/>
            </w:tcBorders>
            <w:vAlign w:val="center"/>
            <w:hideMark/>
          </w:tcPr>
          <w:p w14:paraId="7572AE6D" w14:textId="77777777" w:rsidR="00C90140" w:rsidRPr="00C90140" w:rsidRDefault="00C90140" w:rsidP="00C90140">
            <w:pPr>
              <w:spacing w:line="240" w:lineRule="auto"/>
              <w:ind w:firstLine="0"/>
              <w:jc w:val="left"/>
              <w:rPr>
                <w:rFonts w:eastAsia="Times New Roman" w:cs="Times New Roman"/>
                <w:color w:val="000000"/>
                <w:sz w:val="24"/>
                <w:szCs w:val="24"/>
                <w:lang w:eastAsia="ru-RU"/>
              </w:rPr>
            </w:pPr>
          </w:p>
        </w:tc>
        <w:tc>
          <w:tcPr>
            <w:tcW w:w="3865" w:type="dxa"/>
            <w:vMerge/>
            <w:tcBorders>
              <w:top w:val="single" w:sz="4" w:space="0" w:color="auto"/>
              <w:left w:val="single" w:sz="4" w:space="0" w:color="auto"/>
              <w:bottom w:val="single" w:sz="4" w:space="0" w:color="auto"/>
              <w:right w:val="single" w:sz="4" w:space="0" w:color="auto"/>
            </w:tcBorders>
            <w:vAlign w:val="center"/>
            <w:hideMark/>
          </w:tcPr>
          <w:p w14:paraId="4B9A7F96" w14:textId="77777777" w:rsidR="00C90140" w:rsidRPr="00C90140" w:rsidRDefault="00C90140" w:rsidP="00C90140">
            <w:pPr>
              <w:spacing w:line="240" w:lineRule="auto"/>
              <w:ind w:firstLine="0"/>
              <w:jc w:val="left"/>
              <w:rPr>
                <w:rFonts w:eastAsia="Times New Roman" w:cs="Times New Roman"/>
                <w:color w:val="000000"/>
                <w:sz w:val="24"/>
                <w:szCs w:val="24"/>
                <w:lang w:eastAsia="ru-RU"/>
              </w:rPr>
            </w:pPr>
          </w:p>
        </w:tc>
        <w:tc>
          <w:tcPr>
            <w:tcW w:w="1416" w:type="dxa"/>
            <w:tcBorders>
              <w:top w:val="nil"/>
              <w:left w:val="nil"/>
              <w:bottom w:val="single" w:sz="4" w:space="0" w:color="auto"/>
              <w:right w:val="single" w:sz="4" w:space="0" w:color="auto"/>
            </w:tcBorders>
            <w:shd w:val="clear" w:color="auto" w:fill="auto"/>
            <w:vAlign w:val="center"/>
            <w:hideMark/>
          </w:tcPr>
          <w:p w14:paraId="011D7E3B"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тыс. руб.</w:t>
            </w:r>
          </w:p>
        </w:tc>
        <w:tc>
          <w:tcPr>
            <w:tcW w:w="876" w:type="dxa"/>
            <w:tcBorders>
              <w:top w:val="nil"/>
              <w:left w:val="nil"/>
              <w:bottom w:val="single" w:sz="4" w:space="0" w:color="auto"/>
              <w:right w:val="single" w:sz="4" w:space="0" w:color="auto"/>
            </w:tcBorders>
            <w:shd w:val="clear" w:color="auto" w:fill="auto"/>
            <w:vAlign w:val="center"/>
            <w:hideMark/>
          </w:tcPr>
          <w:p w14:paraId="63803DA7"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уд. вес, %</w:t>
            </w:r>
          </w:p>
        </w:tc>
        <w:tc>
          <w:tcPr>
            <w:tcW w:w="1416" w:type="dxa"/>
            <w:tcBorders>
              <w:top w:val="nil"/>
              <w:left w:val="nil"/>
              <w:bottom w:val="single" w:sz="4" w:space="0" w:color="auto"/>
              <w:right w:val="single" w:sz="4" w:space="0" w:color="auto"/>
            </w:tcBorders>
            <w:shd w:val="clear" w:color="auto" w:fill="auto"/>
            <w:vAlign w:val="center"/>
            <w:hideMark/>
          </w:tcPr>
          <w:p w14:paraId="49CA0D8E"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тыс. руб.</w:t>
            </w:r>
          </w:p>
        </w:tc>
        <w:tc>
          <w:tcPr>
            <w:tcW w:w="876" w:type="dxa"/>
            <w:tcBorders>
              <w:top w:val="nil"/>
              <w:left w:val="nil"/>
              <w:bottom w:val="single" w:sz="4" w:space="0" w:color="auto"/>
              <w:right w:val="single" w:sz="4" w:space="0" w:color="auto"/>
            </w:tcBorders>
            <w:shd w:val="clear" w:color="auto" w:fill="auto"/>
            <w:vAlign w:val="center"/>
            <w:hideMark/>
          </w:tcPr>
          <w:p w14:paraId="6776D660"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уд. вес, %</w:t>
            </w:r>
          </w:p>
        </w:tc>
        <w:tc>
          <w:tcPr>
            <w:tcW w:w="1416" w:type="dxa"/>
            <w:tcBorders>
              <w:top w:val="nil"/>
              <w:left w:val="nil"/>
              <w:bottom w:val="single" w:sz="4" w:space="0" w:color="auto"/>
              <w:right w:val="single" w:sz="4" w:space="0" w:color="auto"/>
            </w:tcBorders>
            <w:shd w:val="clear" w:color="auto" w:fill="auto"/>
            <w:vAlign w:val="center"/>
            <w:hideMark/>
          </w:tcPr>
          <w:p w14:paraId="550B2041"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тыс. руб.</w:t>
            </w:r>
          </w:p>
        </w:tc>
        <w:tc>
          <w:tcPr>
            <w:tcW w:w="876" w:type="dxa"/>
            <w:tcBorders>
              <w:top w:val="nil"/>
              <w:left w:val="nil"/>
              <w:bottom w:val="single" w:sz="4" w:space="0" w:color="auto"/>
              <w:right w:val="single" w:sz="4" w:space="0" w:color="auto"/>
            </w:tcBorders>
            <w:shd w:val="clear" w:color="auto" w:fill="auto"/>
            <w:vAlign w:val="center"/>
            <w:hideMark/>
          </w:tcPr>
          <w:p w14:paraId="26E12F5D"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уд. вес, %</w:t>
            </w:r>
          </w:p>
        </w:tc>
        <w:tc>
          <w:tcPr>
            <w:tcW w:w="1296" w:type="dxa"/>
            <w:tcBorders>
              <w:top w:val="nil"/>
              <w:left w:val="nil"/>
              <w:bottom w:val="single" w:sz="4" w:space="0" w:color="auto"/>
              <w:right w:val="single" w:sz="4" w:space="0" w:color="auto"/>
            </w:tcBorders>
            <w:shd w:val="clear" w:color="auto" w:fill="auto"/>
            <w:vAlign w:val="center"/>
            <w:hideMark/>
          </w:tcPr>
          <w:p w14:paraId="27E2BCC8"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2019 г.</w:t>
            </w:r>
          </w:p>
        </w:tc>
        <w:tc>
          <w:tcPr>
            <w:tcW w:w="1296" w:type="dxa"/>
            <w:tcBorders>
              <w:top w:val="nil"/>
              <w:left w:val="nil"/>
              <w:bottom w:val="single" w:sz="4" w:space="0" w:color="auto"/>
              <w:right w:val="single" w:sz="4" w:space="0" w:color="auto"/>
            </w:tcBorders>
            <w:shd w:val="clear" w:color="auto" w:fill="auto"/>
            <w:vAlign w:val="center"/>
            <w:hideMark/>
          </w:tcPr>
          <w:p w14:paraId="40710EC3"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2020 г.</w:t>
            </w:r>
          </w:p>
        </w:tc>
        <w:tc>
          <w:tcPr>
            <w:tcW w:w="876" w:type="dxa"/>
            <w:tcBorders>
              <w:top w:val="nil"/>
              <w:left w:val="nil"/>
              <w:bottom w:val="single" w:sz="4" w:space="0" w:color="auto"/>
              <w:right w:val="single" w:sz="4" w:space="0" w:color="auto"/>
            </w:tcBorders>
            <w:shd w:val="clear" w:color="auto" w:fill="auto"/>
            <w:vAlign w:val="center"/>
            <w:hideMark/>
          </w:tcPr>
          <w:p w14:paraId="4C501AF7"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2019 г.</w:t>
            </w:r>
          </w:p>
        </w:tc>
        <w:tc>
          <w:tcPr>
            <w:tcW w:w="876" w:type="dxa"/>
            <w:tcBorders>
              <w:top w:val="nil"/>
              <w:left w:val="nil"/>
              <w:bottom w:val="single" w:sz="4" w:space="0" w:color="auto"/>
              <w:right w:val="single" w:sz="4" w:space="0" w:color="auto"/>
            </w:tcBorders>
            <w:shd w:val="clear" w:color="auto" w:fill="auto"/>
            <w:vAlign w:val="center"/>
            <w:hideMark/>
          </w:tcPr>
          <w:p w14:paraId="3827648D"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2020 г.</w:t>
            </w:r>
          </w:p>
        </w:tc>
      </w:tr>
      <w:tr w:rsidR="00C90140" w:rsidRPr="00C90140" w14:paraId="7F79FB2C" w14:textId="77777777" w:rsidTr="00C90140">
        <w:trPr>
          <w:trHeight w:val="315"/>
        </w:trPr>
        <w:tc>
          <w:tcPr>
            <w:tcW w:w="4778"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762A1E4" w14:textId="77777777" w:rsidR="00C90140" w:rsidRPr="00C90140" w:rsidRDefault="00C90140" w:rsidP="00C90140">
            <w:pPr>
              <w:spacing w:line="240" w:lineRule="auto"/>
              <w:ind w:firstLine="0"/>
              <w:jc w:val="center"/>
              <w:rPr>
                <w:rFonts w:eastAsia="Times New Roman" w:cs="Times New Roman"/>
                <w:b/>
                <w:bCs/>
                <w:color w:val="000000"/>
                <w:sz w:val="24"/>
                <w:szCs w:val="24"/>
                <w:lang w:eastAsia="ru-RU"/>
              </w:rPr>
            </w:pPr>
            <w:r w:rsidRPr="00C90140">
              <w:rPr>
                <w:rFonts w:eastAsia="Times New Roman" w:cs="Times New Roman"/>
                <w:b/>
                <w:bCs/>
                <w:color w:val="000000"/>
                <w:sz w:val="24"/>
                <w:szCs w:val="24"/>
                <w:lang w:eastAsia="ru-RU"/>
              </w:rPr>
              <w:t>II ПАССИВЫ</w:t>
            </w:r>
          </w:p>
        </w:tc>
        <w:tc>
          <w:tcPr>
            <w:tcW w:w="1416" w:type="dxa"/>
            <w:tcBorders>
              <w:top w:val="nil"/>
              <w:left w:val="nil"/>
              <w:bottom w:val="single" w:sz="4" w:space="0" w:color="auto"/>
              <w:right w:val="single" w:sz="4" w:space="0" w:color="auto"/>
            </w:tcBorders>
            <w:shd w:val="clear" w:color="auto" w:fill="auto"/>
            <w:vAlign w:val="center"/>
            <w:hideMark/>
          </w:tcPr>
          <w:p w14:paraId="2DE9923A"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w:t>
            </w:r>
          </w:p>
        </w:tc>
        <w:tc>
          <w:tcPr>
            <w:tcW w:w="876" w:type="dxa"/>
            <w:tcBorders>
              <w:top w:val="nil"/>
              <w:left w:val="nil"/>
              <w:bottom w:val="single" w:sz="4" w:space="0" w:color="auto"/>
              <w:right w:val="single" w:sz="4" w:space="0" w:color="auto"/>
            </w:tcBorders>
            <w:shd w:val="clear" w:color="auto" w:fill="auto"/>
            <w:vAlign w:val="center"/>
            <w:hideMark/>
          </w:tcPr>
          <w:p w14:paraId="749B9236"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w:t>
            </w:r>
          </w:p>
        </w:tc>
        <w:tc>
          <w:tcPr>
            <w:tcW w:w="1416" w:type="dxa"/>
            <w:tcBorders>
              <w:top w:val="nil"/>
              <w:left w:val="nil"/>
              <w:bottom w:val="single" w:sz="4" w:space="0" w:color="auto"/>
              <w:right w:val="single" w:sz="4" w:space="0" w:color="auto"/>
            </w:tcBorders>
            <w:shd w:val="clear" w:color="auto" w:fill="auto"/>
            <w:vAlign w:val="center"/>
            <w:hideMark/>
          </w:tcPr>
          <w:p w14:paraId="0F4504FA"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w:t>
            </w:r>
          </w:p>
        </w:tc>
        <w:tc>
          <w:tcPr>
            <w:tcW w:w="876" w:type="dxa"/>
            <w:tcBorders>
              <w:top w:val="nil"/>
              <w:left w:val="nil"/>
              <w:bottom w:val="single" w:sz="4" w:space="0" w:color="auto"/>
              <w:right w:val="single" w:sz="4" w:space="0" w:color="auto"/>
            </w:tcBorders>
            <w:shd w:val="clear" w:color="auto" w:fill="auto"/>
            <w:vAlign w:val="center"/>
            <w:hideMark/>
          </w:tcPr>
          <w:p w14:paraId="65DC98E6"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w:t>
            </w:r>
          </w:p>
        </w:tc>
        <w:tc>
          <w:tcPr>
            <w:tcW w:w="1416" w:type="dxa"/>
            <w:tcBorders>
              <w:top w:val="nil"/>
              <w:left w:val="nil"/>
              <w:bottom w:val="single" w:sz="4" w:space="0" w:color="auto"/>
              <w:right w:val="single" w:sz="4" w:space="0" w:color="auto"/>
            </w:tcBorders>
            <w:shd w:val="clear" w:color="auto" w:fill="auto"/>
            <w:vAlign w:val="center"/>
            <w:hideMark/>
          </w:tcPr>
          <w:p w14:paraId="5AE2A497"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w:t>
            </w:r>
          </w:p>
        </w:tc>
        <w:tc>
          <w:tcPr>
            <w:tcW w:w="876" w:type="dxa"/>
            <w:tcBorders>
              <w:top w:val="nil"/>
              <w:left w:val="nil"/>
              <w:bottom w:val="single" w:sz="4" w:space="0" w:color="auto"/>
              <w:right w:val="single" w:sz="4" w:space="0" w:color="auto"/>
            </w:tcBorders>
            <w:shd w:val="clear" w:color="auto" w:fill="auto"/>
            <w:vAlign w:val="center"/>
            <w:hideMark/>
          </w:tcPr>
          <w:p w14:paraId="43D12A6B"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w:t>
            </w:r>
          </w:p>
        </w:tc>
        <w:tc>
          <w:tcPr>
            <w:tcW w:w="1296" w:type="dxa"/>
            <w:tcBorders>
              <w:top w:val="nil"/>
              <w:left w:val="nil"/>
              <w:bottom w:val="single" w:sz="4" w:space="0" w:color="auto"/>
              <w:right w:val="single" w:sz="4" w:space="0" w:color="auto"/>
            </w:tcBorders>
            <w:shd w:val="clear" w:color="auto" w:fill="auto"/>
            <w:vAlign w:val="center"/>
            <w:hideMark/>
          </w:tcPr>
          <w:p w14:paraId="4A55247C"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w:t>
            </w:r>
          </w:p>
        </w:tc>
        <w:tc>
          <w:tcPr>
            <w:tcW w:w="1296" w:type="dxa"/>
            <w:tcBorders>
              <w:top w:val="nil"/>
              <w:left w:val="nil"/>
              <w:bottom w:val="single" w:sz="4" w:space="0" w:color="auto"/>
              <w:right w:val="single" w:sz="4" w:space="0" w:color="auto"/>
            </w:tcBorders>
            <w:shd w:val="clear" w:color="auto" w:fill="auto"/>
            <w:vAlign w:val="center"/>
            <w:hideMark/>
          </w:tcPr>
          <w:p w14:paraId="3F658C2D"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w:t>
            </w:r>
          </w:p>
        </w:tc>
        <w:tc>
          <w:tcPr>
            <w:tcW w:w="876" w:type="dxa"/>
            <w:tcBorders>
              <w:top w:val="nil"/>
              <w:left w:val="nil"/>
              <w:bottom w:val="single" w:sz="4" w:space="0" w:color="auto"/>
              <w:right w:val="single" w:sz="4" w:space="0" w:color="auto"/>
            </w:tcBorders>
            <w:shd w:val="clear" w:color="auto" w:fill="auto"/>
            <w:vAlign w:val="center"/>
            <w:hideMark/>
          </w:tcPr>
          <w:p w14:paraId="35BF801A"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w:t>
            </w:r>
          </w:p>
        </w:tc>
        <w:tc>
          <w:tcPr>
            <w:tcW w:w="876" w:type="dxa"/>
            <w:tcBorders>
              <w:top w:val="nil"/>
              <w:left w:val="nil"/>
              <w:bottom w:val="single" w:sz="4" w:space="0" w:color="auto"/>
              <w:right w:val="single" w:sz="4" w:space="0" w:color="auto"/>
            </w:tcBorders>
            <w:shd w:val="clear" w:color="auto" w:fill="auto"/>
            <w:vAlign w:val="center"/>
            <w:hideMark/>
          </w:tcPr>
          <w:p w14:paraId="0EA2328D"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w:t>
            </w:r>
          </w:p>
        </w:tc>
      </w:tr>
      <w:tr w:rsidR="00C90140" w:rsidRPr="00C90140" w14:paraId="7C0F1BFA" w14:textId="77777777" w:rsidTr="00C90140">
        <w:trPr>
          <w:trHeight w:val="630"/>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05A5D0C8"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15</w:t>
            </w:r>
          </w:p>
        </w:tc>
        <w:tc>
          <w:tcPr>
            <w:tcW w:w="3865" w:type="dxa"/>
            <w:tcBorders>
              <w:top w:val="nil"/>
              <w:left w:val="nil"/>
              <w:bottom w:val="single" w:sz="4" w:space="0" w:color="auto"/>
              <w:right w:val="single" w:sz="4" w:space="0" w:color="auto"/>
            </w:tcBorders>
            <w:shd w:val="clear" w:color="auto" w:fill="auto"/>
            <w:vAlign w:val="center"/>
            <w:hideMark/>
          </w:tcPr>
          <w:p w14:paraId="45473DA1" w14:textId="77777777" w:rsidR="00C90140" w:rsidRPr="00C90140" w:rsidRDefault="00C90140" w:rsidP="00C90140">
            <w:pPr>
              <w:spacing w:line="240" w:lineRule="auto"/>
              <w:ind w:firstLine="0"/>
              <w:rPr>
                <w:rFonts w:eastAsia="Times New Roman" w:cs="Times New Roman"/>
                <w:color w:val="000000"/>
                <w:sz w:val="24"/>
                <w:szCs w:val="24"/>
                <w:lang w:eastAsia="ru-RU"/>
              </w:rPr>
            </w:pPr>
            <w:r w:rsidRPr="00C90140">
              <w:rPr>
                <w:rFonts w:eastAsia="Times New Roman" w:cs="Times New Roman"/>
                <w:color w:val="000000"/>
                <w:sz w:val="24"/>
                <w:szCs w:val="24"/>
                <w:lang w:eastAsia="ru-RU"/>
              </w:rPr>
              <w:t>Кредиты, депозиты и прочие средства ЦБ РФ</w:t>
            </w:r>
          </w:p>
        </w:tc>
        <w:tc>
          <w:tcPr>
            <w:tcW w:w="1416" w:type="dxa"/>
            <w:tcBorders>
              <w:top w:val="nil"/>
              <w:left w:val="nil"/>
              <w:bottom w:val="single" w:sz="4" w:space="0" w:color="auto"/>
              <w:right w:val="single" w:sz="4" w:space="0" w:color="auto"/>
            </w:tcBorders>
            <w:shd w:val="clear" w:color="auto" w:fill="auto"/>
            <w:noWrap/>
            <w:vAlign w:val="center"/>
            <w:hideMark/>
          </w:tcPr>
          <w:p w14:paraId="59143370"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71132660</w:t>
            </w:r>
          </w:p>
        </w:tc>
        <w:tc>
          <w:tcPr>
            <w:tcW w:w="876" w:type="dxa"/>
            <w:tcBorders>
              <w:top w:val="nil"/>
              <w:left w:val="nil"/>
              <w:bottom w:val="single" w:sz="4" w:space="0" w:color="auto"/>
              <w:right w:val="single" w:sz="4" w:space="0" w:color="auto"/>
            </w:tcBorders>
            <w:shd w:val="clear" w:color="auto" w:fill="auto"/>
            <w:noWrap/>
            <w:vAlign w:val="center"/>
            <w:hideMark/>
          </w:tcPr>
          <w:p w14:paraId="77062361"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2,13</w:t>
            </w:r>
          </w:p>
        </w:tc>
        <w:tc>
          <w:tcPr>
            <w:tcW w:w="1416" w:type="dxa"/>
            <w:tcBorders>
              <w:top w:val="nil"/>
              <w:left w:val="nil"/>
              <w:bottom w:val="single" w:sz="4" w:space="0" w:color="auto"/>
              <w:right w:val="single" w:sz="4" w:space="0" w:color="auto"/>
            </w:tcBorders>
            <w:shd w:val="clear" w:color="auto" w:fill="auto"/>
            <w:noWrap/>
            <w:vAlign w:val="center"/>
            <w:hideMark/>
          </w:tcPr>
          <w:p w14:paraId="41883C52"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45282167</w:t>
            </w:r>
          </w:p>
        </w:tc>
        <w:tc>
          <w:tcPr>
            <w:tcW w:w="876" w:type="dxa"/>
            <w:tcBorders>
              <w:top w:val="nil"/>
              <w:left w:val="nil"/>
              <w:bottom w:val="single" w:sz="4" w:space="0" w:color="auto"/>
              <w:right w:val="single" w:sz="4" w:space="0" w:color="auto"/>
            </w:tcBorders>
            <w:shd w:val="clear" w:color="auto" w:fill="auto"/>
            <w:noWrap/>
            <w:vAlign w:val="center"/>
            <w:hideMark/>
          </w:tcPr>
          <w:p w14:paraId="227EE7D6"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1,41</w:t>
            </w:r>
          </w:p>
        </w:tc>
        <w:tc>
          <w:tcPr>
            <w:tcW w:w="1416" w:type="dxa"/>
            <w:tcBorders>
              <w:top w:val="nil"/>
              <w:left w:val="nil"/>
              <w:bottom w:val="single" w:sz="4" w:space="0" w:color="auto"/>
              <w:right w:val="single" w:sz="4" w:space="0" w:color="auto"/>
            </w:tcBorders>
            <w:shd w:val="clear" w:color="auto" w:fill="auto"/>
            <w:noWrap/>
            <w:vAlign w:val="center"/>
            <w:hideMark/>
          </w:tcPr>
          <w:p w14:paraId="7990D29B"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87104642</w:t>
            </w:r>
          </w:p>
        </w:tc>
        <w:tc>
          <w:tcPr>
            <w:tcW w:w="876" w:type="dxa"/>
            <w:tcBorders>
              <w:top w:val="nil"/>
              <w:left w:val="nil"/>
              <w:bottom w:val="single" w:sz="4" w:space="0" w:color="auto"/>
              <w:right w:val="single" w:sz="4" w:space="0" w:color="auto"/>
            </w:tcBorders>
            <w:shd w:val="clear" w:color="auto" w:fill="auto"/>
            <w:noWrap/>
            <w:vAlign w:val="center"/>
            <w:hideMark/>
          </w:tcPr>
          <w:p w14:paraId="43EC8AA8"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2,28</w:t>
            </w:r>
          </w:p>
        </w:tc>
        <w:tc>
          <w:tcPr>
            <w:tcW w:w="1296" w:type="dxa"/>
            <w:tcBorders>
              <w:top w:val="nil"/>
              <w:left w:val="nil"/>
              <w:bottom w:val="single" w:sz="4" w:space="0" w:color="auto"/>
              <w:right w:val="single" w:sz="4" w:space="0" w:color="auto"/>
            </w:tcBorders>
            <w:shd w:val="clear" w:color="auto" w:fill="auto"/>
            <w:noWrap/>
            <w:vAlign w:val="center"/>
            <w:hideMark/>
          </w:tcPr>
          <w:p w14:paraId="64901CBB"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-25850493</w:t>
            </w:r>
          </w:p>
        </w:tc>
        <w:tc>
          <w:tcPr>
            <w:tcW w:w="1296" w:type="dxa"/>
            <w:tcBorders>
              <w:top w:val="nil"/>
              <w:left w:val="nil"/>
              <w:bottom w:val="single" w:sz="4" w:space="0" w:color="auto"/>
              <w:right w:val="single" w:sz="4" w:space="0" w:color="auto"/>
            </w:tcBorders>
            <w:shd w:val="clear" w:color="auto" w:fill="auto"/>
            <w:noWrap/>
            <w:vAlign w:val="center"/>
            <w:hideMark/>
          </w:tcPr>
          <w:p w14:paraId="07AB19A3"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41822475</w:t>
            </w:r>
          </w:p>
        </w:tc>
        <w:tc>
          <w:tcPr>
            <w:tcW w:w="876" w:type="dxa"/>
            <w:tcBorders>
              <w:top w:val="nil"/>
              <w:left w:val="nil"/>
              <w:bottom w:val="single" w:sz="4" w:space="0" w:color="auto"/>
              <w:right w:val="single" w:sz="4" w:space="0" w:color="auto"/>
            </w:tcBorders>
            <w:shd w:val="clear" w:color="auto" w:fill="auto"/>
            <w:noWrap/>
            <w:vAlign w:val="center"/>
            <w:hideMark/>
          </w:tcPr>
          <w:p w14:paraId="4A0344AD"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63,66</w:t>
            </w:r>
          </w:p>
        </w:tc>
        <w:tc>
          <w:tcPr>
            <w:tcW w:w="876" w:type="dxa"/>
            <w:tcBorders>
              <w:top w:val="nil"/>
              <w:left w:val="nil"/>
              <w:bottom w:val="single" w:sz="4" w:space="0" w:color="auto"/>
              <w:right w:val="single" w:sz="4" w:space="0" w:color="auto"/>
            </w:tcBorders>
            <w:shd w:val="clear" w:color="auto" w:fill="auto"/>
            <w:noWrap/>
            <w:vAlign w:val="center"/>
            <w:hideMark/>
          </w:tcPr>
          <w:p w14:paraId="7A6E7F1B"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192,36</w:t>
            </w:r>
          </w:p>
        </w:tc>
      </w:tr>
      <w:tr w:rsidR="00C90140" w:rsidRPr="00C90140" w14:paraId="33E04348" w14:textId="77777777" w:rsidTr="00C90140">
        <w:trPr>
          <w:trHeight w:val="630"/>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6AB138AF"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16</w:t>
            </w:r>
          </w:p>
        </w:tc>
        <w:tc>
          <w:tcPr>
            <w:tcW w:w="3865" w:type="dxa"/>
            <w:tcBorders>
              <w:top w:val="nil"/>
              <w:left w:val="nil"/>
              <w:bottom w:val="single" w:sz="4" w:space="0" w:color="auto"/>
              <w:right w:val="single" w:sz="4" w:space="0" w:color="auto"/>
            </w:tcBorders>
            <w:shd w:val="clear" w:color="auto" w:fill="auto"/>
            <w:vAlign w:val="center"/>
            <w:hideMark/>
          </w:tcPr>
          <w:p w14:paraId="2BD87CF3" w14:textId="77777777" w:rsidR="00C90140" w:rsidRPr="00C90140" w:rsidRDefault="00C90140" w:rsidP="00C90140">
            <w:pPr>
              <w:spacing w:line="240" w:lineRule="auto"/>
              <w:ind w:firstLine="0"/>
              <w:rPr>
                <w:rFonts w:eastAsia="Times New Roman" w:cs="Times New Roman"/>
                <w:color w:val="000000"/>
                <w:sz w:val="24"/>
                <w:szCs w:val="24"/>
                <w:lang w:eastAsia="ru-RU"/>
              </w:rPr>
            </w:pPr>
            <w:r w:rsidRPr="00C90140">
              <w:rPr>
                <w:rFonts w:eastAsia="Times New Roman" w:cs="Times New Roman"/>
                <w:color w:val="000000"/>
                <w:sz w:val="24"/>
                <w:szCs w:val="24"/>
                <w:lang w:eastAsia="ru-RU"/>
              </w:rPr>
              <w:t>Средства клиентов, оцениваемые по амортизированной стоимости</w:t>
            </w:r>
          </w:p>
        </w:tc>
        <w:tc>
          <w:tcPr>
            <w:tcW w:w="1416" w:type="dxa"/>
            <w:tcBorders>
              <w:top w:val="nil"/>
              <w:left w:val="nil"/>
              <w:bottom w:val="single" w:sz="4" w:space="0" w:color="auto"/>
              <w:right w:val="single" w:sz="4" w:space="0" w:color="auto"/>
            </w:tcBorders>
            <w:shd w:val="clear" w:color="auto" w:fill="auto"/>
            <w:noWrap/>
            <w:vAlign w:val="center"/>
            <w:hideMark/>
          </w:tcPr>
          <w:p w14:paraId="2B3E34EB"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2643013641</w:t>
            </w:r>
          </w:p>
        </w:tc>
        <w:tc>
          <w:tcPr>
            <w:tcW w:w="876" w:type="dxa"/>
            <w:tcBorders>
              <w:top w:val="nil"/>
              <w:left w:val="nil"/>
              <w:bottom w:val="single" w:sz="4" w:space="0" w:color="auto"/>
              <w:right w:val="single" w:sz="4" w:space="0" w:color="auto"/>
            </w:tcBorders>
            <w:shd w:val="clear" w:color="auto" w:fill="auto"/>
            <w:noWrap/>
            <w:vAlign w:val="center"/>
            <w:hideMark/>
          </w:tcPr>
          <w:p w14:paraId="0C80EF85"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79,17</w:t>
            </w:r>
          </w:p>
        </w:tc>
        <w:tc>
          <w:tcPr>
            <w:tcW w:w="1416" w:type="dxa"/>
            <w:tcBorders>
              <w:top w:val="nil"/>
              <w:left w:val="nil"/>
              <w:bottom w:val="single" w:sz="4" w:space="0" w:color="auto"/>
              <w:right w:val="single" w:sz="4" w:space="0" w:color="auto"/>
            </w:tcBorders>
            <w:shd w:val="clear" w:color="auto" w:fill="auto"/>
            <w:noWrap/>
            <w:vAlign w:val="center"/>
            <w:hideMark/>
          </w:tcPr>
          <w:p w14:paraId="4971741E"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2667309734</w:t>
            </w:r>
          </w:p>
        </w:tc>
        <w:tc>
          <w:tcPr>
            <w:tcW w:w="876" w:type="dxa"/>
            <w:tcBorders>
              <w:top w:val="nil"/>
              <w:left w:val="nil"/>
              <w:bottom w:val="single" w:sz="4" w:space="0" w:color="auto"/>
              <w:right w:val="single" w:sz="4" w:space="0" w:color="auto"/>
            </w:tcBorders>
            <w:shd w:val="clear" w:color="auto" w:fill="auto"/>
            <w:noWrap/>
            <w:vAlign w:val="center"/>
            <w:hideMark/>
          </w:tcPr>
          <w:p w14:paraId="20808296"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82,89</w:t>
            </w:r>
          </w:p>
        </w:tc>
        <w:tc>
          <w:tcPr>
            <w:tcW w:w="1416" w:type="dxa"/>
            <w:tcBorders>
              <w:top w:val="nil"/>
              <w:left w:val="nil"/>
              <w:bottom w:val="single" w:sz="4" w:space="0" w:color="auto"/>
              <w:right w:val="single" w:sz="4" w:space="0" w:color="auto"/>
            </w:tcBorders>
            <w:shd w:val="clear" w:color="auto" w:fill="auto"/>
            <w:noWrap/>
            <w:vAlign w:val="center"/>
            <w:hideMark/>
          </w:tcPr>
          <w:p w14:paraId="7D1E663E"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3171287505</w:t>
            </w:r>
          </w:p>
        </w:tc>
        <w:tc>
          <w:tcPr>
            <w:tcW w:w="876" w:type="dxa"/>
            <w:tcBorders>
              <w:top w:val="nil"/>
              <w:left w:val="nil"/>
              <w:bottom w:val="single" w:sz="4" w:space="0" w:color="auto"/>
              <w:right w:val="single" w:sz="4" w:space="0" w:color="auto"/>
            </w:tcBorders>
            <w:shd w:val="clear" w:color="auto" w:fill="auto"/>
            <w:noWrap/>
            <w:vAlign w:val="center"/>
            <w:hideMark/>
          </w:tcPr>
          <w:p w14:paraId="124549BE"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83,03</w:t>
            </w:r>
          </w:p>
        </w:tc>
        <w:tc>
          <w:tcPr>
            <w:tcW w:w="1296" w:type="dxa"/>
            <w:tcBorders>
              <w:top w:val="nil"/>
              <w:left w:val="nil"/>
              <w:bottom w:val="single" w:sz="4" w:space="0" w:color="auto"/>
              <w:right w:val="single" w:sz="4" w:space="0" w:color="auto"/>
            </w:tcBorders>
            <w:shd w:val="clear" w:color="auto" w:fill="auto"/>
            <w:noWrap/>
            <w:vAlign w:val="center"/>
            <w:hideMark/>
          </w:tcPr>
          <w:p w14:paraId="072AC330"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24296093</w:t>
            </w:r>
          </w:p>
        </w:tc>
        <w:tc>
          <w:tcPr>
            <w:tcW w:w="1296" w:type="dxa"/>
            <w:tcBorders>
              <w:top w:val="nil"/>
              <w:left w:val="nil"/>
              <w:bottom w:val="single" w:sz="4" w:space="0" w:color="auto"/>
              <w:right w:val="single" w:sz="4" w:space="0" w:color="auto"/>
            </w:tcBorders>
            <w:shd w:val="clear" w:color="auto" w:fill="auto"/>
            <w:noWrap/>
            <w:vAlign w:val="center"/>
            <w:hideMark/>
          </w:tcPr>
          <w:p w14:paraId="0E8EAEA7"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503977771</w:t>
            </w:r>
          </w:p>
        </w:tc>
        <w:tc>
          <w:tcPr>
            <w:tcW w:w="876" w:type="dxa"/>
            <w:tcBorders>
              <w:top w:val="nil"/>
              <w:left w:val="nil"/>
              <w:bottom w:val="single" w:sz="4" w:space="0" w:color="auto"/>
              <w:right w:val="single" w:sz="4" w:space="0" w:color="auto"/>
            </w:tcBorders>
            <w:shd w:val="clear" w:color="auto" w:fill="auto"/>
            <w:noWrap/>
            <w:vAlign w:val="center"/>
            <w:hideMark/>
          </w:tcPr>
          <w:p w14:paraId="12CF0893"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100,92</w:t>
            </w:r>
          </w:p>
        </w:tc>
        <w:tc>
          <w:tcPr>
            <w:tcW w:w="876" w:type="dxa"/>
            <w:tcBorders>
              <w:top w:val="nil"/>
              <w:left w:val="nil"/>
              <w:bottom w:val="single" w:sz="4" w:space="0" w:color="auto"/>
              <w:right w:val="single" w:sz="4" w:space="0" w:color="auto"/>
            </w:tcBorders>
            <w:shd w:val="clear" w:color="auto" w:fill="auto"/>
            <w:noWrap/>
            <w:vAlign w:val="center"/>
            <w:hideMark/>
          </w:tcPr>
          <w:p w14:paraId="2B88A2F4"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118,89</w:t>
            </w:r>
          </w:p>
        </w:tc>
      </w:tr>
      <w:tr w:rsidR="00C90140" w:rsidRPr="00C90140" w14:paraId="0AF00F6F" w14:textId="77777777" w:rsidTr="00C90140">
        <w:trPr>
          <w:trHeight w:val="315"/>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3D81F66D"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16.1</w:t>
            </w:r>
          </w:p>
        </w:tc>
        <w:tc>
          <w:tcPr>
            <w:tcW w:w="3865" w:type="dxa"/>
            <w:tcBorders>
              <w:top w:val="nil"/>
              <w:left w:val="nil"/>
              <w:bottom w:val="single" w:sz="4" w:space="0" w:color="auto"/>
              <w:right w:val="single" w:sz="4" w:space="0" w:color="auto"/>
            </w:tcBorders>
            <w:shd w:val="clear" w:color="auto" w:fill="auto"/>
            <w:vAlign w:val="center"/>
            <w:hideMark/>
          </w:tcPr>
          <w:p w14:paraId="3DD78233" w14:textId="77777777" w:rsidR="00C90140" w:rsidRPr="00C90140" w:rsidRDefault="00C90140" w:rsidP="00C90140">
            <w:pPr>
              <w:spacing w:line="240" w:lineRule="auto"/>
              <w:ind w:firstLine="0"/>
              <w:jc w:val="right"/>
              <w:rPr>
                <w:rFonts w:eastAsia="Times New Roman" w:cs="Times New Roman"/>
                <w:color w:val="000000"/>
                <w:sz w:val="24"/>
                <w:szCs w:val="24"/>
                <w:lang w:eastAsia="ru-RU"/>
              </w:rPr>
            </w:pPr>
            <w:r w:rsidRPr="00C90140">
              <w:rPr>
                <w:rFonts w:eastAsia="Times New Roman" w:cs="Times New Roman"/>
                <w:color w:val="000000"/>
                <w:sz w:val="24"/>
                <w:szCs w:val="24"/>
                <w:lang w:eastAsia="ru-RU"/>
              </w:rPr>
              <w:t>средства кредитных организаций</w:t>
            </w:r>
          </w:p>
        </w:tc>
        <w:tc>
          <w:tcPr>
            <w:tcW w:w="1416" w:type="dxa"/>
            <w:tcBorders>
              <w:top w:val="nil"/>
              <w:left w:val="nil"/>
              <w:bottom w:val="single" w:sz="4" w:space="0" w:color="auto"/>
              <w:right w:val="single" w:sz="4" w:space="0" w:color="auto"/>
            </w:tcBorders>
            <w:shd w:val="clear" w:color="auto" w:fill="auto"/>
            <w:noWrap/>
            <w:vAlign w:val="center"/>
            <w:hideMark/>
          </w:tcPr>
          <w:p w14:paraId="0FAAA6C3"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115956404</w:t>
            </w:r>
          </w:p>
        </w:tc>
        <w:tc>
          <w:tcPr>
            <w:tcW w:w="876" w:type="dxa"/>
            <w:tcBorders>
              <w:top w:val="nil"/>
              <w:left w:val="nil"/>
              <w:bottom w:val="single" w:sz="4" w:space="0" w:color="auto"/>
              <w:right w:val="single" w:sz="4" w:space="0" w:color="auto"/>
            </w:tcBorders>
            <w:shd w:val="clear" w:color="auto" w:fill="auto"/>
            <w:noWrap/>
            <w:vAlign w:val="center"/>
            <w:hideMark/>
          </w:tcPr>
          <w:p w14:paraId="20CC3E37"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3,47</w:t>
            </w:r>
          </w:p>
        </w:tc>
        <w:tc>
          <w:tcPr>
            <w:tcW w:w="1416" w:type="dxa"/>
            <w:tcBorders>
              <w:top w:val="nil"/>
              <w:left w:val="nil"/>
              <w:bottom w:val="single" w:sz="4" w:space="0" w:color="auto"/>
              <w:right w:val="single" w:sz="4" w:space="0" w:color="auto"/>
            </w:tcBorders>
            <w:shd w:val="clear" w:color="auto" w:fill="auto"/>
            <w:noWrap/>
            <w:vAlign w:val="center"/>
            <w:hideMark/>
          </w:tcPr>
          <w:p w14:paraId="567B805F"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58394843</w:t>
            </w:r>
          </w:p>
        </w:tc>
        <w:tc>
          <w:tcPr>
            <w:tcW w:w="876" w:type="dxa"/>
            <w:tcBorders>
              <w:top w:val="nil"/>
              <w:left w:val="nil"/>
              <w:bottom w:val="single" w:sz="4" w:space="0" w:color="auto"/>
              <w:right w:val="single" w:sz="4" w:space="0" w:color="auto"/>
            </w:tcBorders>
            <w:shd w:val="clear" w:color="auto" w:fill="auto"/>
            <w:noWrap/>
            <w:vAlign w:val="center"/>
            <w:hideMark/>
          </w:tcPr>
          <w:p w14:paraId="5AF8A5C9"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1,81</w:t>
            </w:r>
          </w:p>
        </w:tc>
        <w:tc>
          <w:tcPr>
            <w:tcW w:w="1416" w:type="dxa"/>
            <w:tcBorders>
              <w:top w:val="nil"/>
              <w:left w:val="nil"/>
              <w:bottom w:val="single" w:sz="4" w:space="0" w:color="auto"/>
              <w:right w:val="single" w:sz="4" w:space="0" w:color="auto"/>
            </w:tcBorders>
            <w:shd w:val="clear" w:color="auto" w:fill="auto"/>
            <w:noWrap/>
            <w:vAlign w:val="center"/>
            <w:hideMark/>
          </w:tcPr>
          <w:p w14:paraId="0FFCF1BB"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162948957</w:t>
            </w:r>
          </w:p>
        </w:tc>
        <w:tc>
          <w:tcPr>
            <w:tcW w:w="876" w:type="dxa"/>
            <w:tcBorders>
              <w:top w:val="nil"/>
              <w:left w:val="nil"/>
              <w:bottom w:val="single" w:sz="4" w:space="0" w:color="auto"/>
              <w:right w:val="single" w:sz="4" w:space="0" w:color="auto"/>
            </w:tcBorders>
            <w:shd w:val="clear" w:color="auto" w:fill="auto"/>
            <w:noWrap/>
            <w:vAlign w:val="center"/>
            <w:hideMark/>
          </w:tcPr>
          <w:p w14:paraId="75D24103"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4,27</w:t>
            </w:r>
          </w:p>
        </w:tc>
        <w:tc>
          <w:tcPr>
            <w:tcW w:w="1296" w:type="dxa"/>
            <w:tcBorders>
              <w:top w:val="nil"/>
              <w:left w:val="nil"/>
              <w:bottom w:val="single" w:sz="4" w:space="0" w:color="auto"/>
              <w:right w:val="single" w:sz="4" w:space="0" w:color="auto"/>
            </w:tcBorders>
            <w:shd w:val="clear" w:color="auto" w:fill="auto"/>
            <w:noWrap/>
            <w:vAlign w:val="center"/>
            <w:hideMark/>
          </w:tcPr>
          <w:p w14:paraId="1E150521"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-57561561</w:t>
            </w:r>
          </w:p>
        </w:tc>
        <w:tc>
          <w:tcPr>
            <w:tcW w:w="1296" w:type="dxa"/>
            <w:tcBorders>
              <w:top w:val="nil"/>
              <w:left w:val="nil"/>
              <w:bottom w:val="single" w:sz="4" w:space="0" w:color="auto"/>
              <w:right w:val="single" w:sz="4" w:space="0" w:color="auto"/>
            </w:tcBorders>
            <w:shd w:val="clear" w:color="auto" w:fill="auto"/>
            <w:noWrap/>
            <w:vAlign w:val="center"/>
            <w:hideMark/>
          </w:tcPr>
          <w:p w14:paraId="27729257"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104554114</w:t>
            </w:r>
          </w:p>
        </w:tc>
        <w:tc>
          <w:tcPr>
            <w:tcW w:w="876" w:type="dxa"/>
            <w:tcBorders>
              <w:top w:val="nil"/>
              <w:left w:val="nil"/>
              <w:bottom w:val="single" w:sz="4" w:space="0" w:color="auto"/>
              <w:right w:val="single" w:sz="4" w:space="0" w:color="auto"/>
            </w:tcBorders>
            <w:shd w:val="clear" w:color="auto" w:fill="auto"/>
            <w:noWrap/>
            <w:vAlign w:val="center"/>
            <w:hideMark/>
          </w:tcPr>
          <w:p w14:paraId="7164D4CA"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50,36</w:t>
            </w:r>
          </w:p>
        </w:tc>
        <w:tc>
          <w:tcPr>
            <w:tcW w:w="876" w:type="dxa"/>
            <w:tcBorders>
              <w:top w:val="nil"/>
              <w:left w:val="nil"/>
              <w:bottom w:val="single" w:sz="4" w:space="0" w:color="auto"/>
              <w:right w:val="single" w:sz="4" w:space="0" w:color="auto"/>
            </w:tcBorders>
            <w:shd w:val="clear" w:color="auto" w:fill="auto"/>
            <w:noWrap/>
            <w:vAlign w:val="center"/>
            <w:hideMark/>
          </w:tcPr>
          <w:p w14:paraId="44444AA2"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279,05</w:t>
            </w:r>
          </w:p>
        </w:tc>
      </w:tr>
      <w:tr w:rsidR="00C90140" w:rsidRPr="00C90140" w14:paraId="61B1F692" w14:textId="77777777" w:rsidTr="00C90140">
        <w:trPr>
          <w:trHeight w:val="630"/>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368CBBFD"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16.2</w:t>
            </w:r>
          </w:p>
        </w:tc>
        <w:tc>
          <w:tcPr>
            <w:tcW w:w="3865" w:type="dxa"/>
            <w:tcBorders>
              <w:top w:val="nil"/>
              <w:left w:val="nil"/>
              <w:bottom w:val="single" w:sz="4" w:space="0" w:color="auto"/>
              <w:right w:val="single" w:sz="4" w:space="0" w:color="auto"/>
            </w:tcBorders>
            <w:shd w:val="clear" w:color="auto" w:fill="auto"/>
            <w:vAlign w:val="center"/>
            <w:hideMark/>
          </w:tcPr>
          <w:p w14:paraId="5014A842" w14:textId="646221B7" w:rsidR="00C90140" w:rsidRPr="00C90140" w:rsidRDefault="00C90140" w:rsidP="00C90140">
            <w:pPr>
              <w:spacing w:line="240" w:lineRule="auto"/>
              <w:ind w:firstLine="0"/>
              <w:jc w:val="right"/>
              <w:rPr>
                <w:rFonts w:eastAsia="Times New Roman" w:cs="Times New Roman"/>
                <w:color w:val="000000"/>
                <w:sz w:val="24"/>
                <w:szCs w:val="24"/>
                <w:lang w:eastAsia="ru-RU"/>
              </w:rPr>
            </w:pPr>
            <w:r w:rsidRPr="00C90140">
              <w:rPr>
                <w:rFonts w:eastAsia="Times New Roman" w:cs="Times New Roman"/>
                <w:color w:val="000000"/>
                <w:sz w:val="24"/>
                <w:szCs w:val="24"/>
                <w:lang w:eastAsia="ru-RU"/>
              </w:rPr>
              <w:t xml:space="preserve">средства клиентов, не являющихся кредитными </w:t>
            </w:r>
            <w:r w:rsidR="006E1B2F" w:rsidRPr="00C90140">
              <w:rPr>
                <w:rFonts w:eastAsia="Times New Roman" w:cs="Times New Roman"/>
                <w:color w:val="000000"/>
                <w:sz w:val="24"/>
                <w:szCs w:val="24"/>
                <w:lang w:eastAsia="ru-RU"/>
              </w:rPr>
              <w:t>организациями</w:t>
            </w:r>
          </w:p>
        </w:tc>
        <w:tc>
          <w:tcPr>
            <w:tcW w:w="1416" w:type="dxa"/>
            <w:tcBorders>
              <w:top w:val="nil"/>
              <w:left w:val="nil"/>
              <w:bottom w:val="single" w:sz="4" w:space="0" w:color="auto"/>
              <w:right w:val="single" w:sz="4" w:space="0" w:color="auto"/>
            </w:tcBorders>
            <w:shd w:val="clear" w:color="auto" w:fill="auto"/>
            <w:noWrap/>
            <w:vAlign w:val="center"/>
            <w:hideMark/>
          </w:tcPr>
          <w:p w14:paraId="4387D387"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2527057237</w:t>
            </w:r>
          </w:p>
        </w:tc>
        <w:tc>
          <w:tcPr>
            <w:tcW w:w="876" w:type="dxa"/>
            <w:tcBorders>
              <w:top w:val="nil"/>
              <w:left w:val="nil"/>
              <w:bottom w:val="single" w:sz="4" w:space="0" w:color="auto"/>
              <w:right w:val="single" w:sz="4" w:space="0" w:color="auto"/>
            </w:tcBorders>
            <w:shd w:val="clear" w:color="auto" w:fill="auto"/>
            <w:noWrap/>
            <w:vAlign w:val="center"/>
            <w:hideMark/>
          </w:tcPr>
          <w:p w14:paraId="4CCABCEE"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75,70</w:t>
            </w:r>
          </w:p>
        </w:tc>
        <w:tc>
          <w:tcPr>
            <w:tcW w:w="1416" w:type="dxa"/>
            <w:tcBorders>
              <w:top w:val="nil"/>
              <w:left w:val="nil"/>
              <w:bottom w:val="single" w:sz="4" w:space="0" w:color="auto"/>
              <w:right w:val="single" w:sz="4" w:space="0" w:color="auto"/>
            </w:tcBorders>
            <w:shd w:val="clear" w:color="auto" w:fill="auto"/>
            <w:noWrap/>
            <w:vAlign w:val="center"/>
            <w:hideMark/>
          </w:tcPr>
          <w:p w14:paraId="18BEDCF7"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2608914891</w:t>
            </w:r>
          </w:p>
        </w:tc>
        <w:tc>
          <w:tcPr>
            <w:tcW w:w="876" w:type="dxa"/>
            <w:tcBorders>
              <w:top w:val="nil"/>
              <w:left w:val="nil"/>
              <w:bottom w:val="single" w:sz="4" w:space="0" w:color="auto"/>
              <w:right w:val="single" w:sz="4" w:space="0" w:color="auto"/>
            </w:tcBorders>
            <w:shd w:val="clear" w:color="auto" w:fill="auto"/>
            <w:noWrap/>
            <w:vAlign w:val="center"/>
            <w:hideMark/>
          </w:tcPr>
          <w:p w14:paraId="6D2FB5C9"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81,07</w:t>
            </w:r>
          </w:p>
        </w:tc>
        <w:tc>
          <w:tcPr>
            <w:tcW w:w="1416" w:type="dxa"/>
            <w:tcBorders>
              <w:top w:val="nil"/>
              <w:left w:val="nil"/>
              <w:bottom w:val="single" w:sz="4" w:space="0" w:color="auto"/>
              <w:right w:val="single" w:sz="4" w:space="0" w:color="auto"/>
            </w:tcBorders>
            <w:shd w:val="clear" w:color="auto" w:fill="auto"/>
            <w:noWrap/>
            <w:vAlign w:val="center"/>
            <w:hideMark/>
          </w:tcPr>
          <w:p w14:paraId="5A5DD9DA"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3008338548</w:t>
            </w:r>
          </w:p>
        </w:tc>
        <w:tc>
          <w:tcPr>
            <w:tcW w:w="876" w:type="dxa"/>
            <w:tcBorders>
              <w:top w:val="nil"/>
              <w:left w:val="nil"/>
              <w:bottom w:val="single" w:sz="4" w:space="0" w:color="auto"/>
              <w:right w:val="single" w:sz="4" w:space="0" w:color="auto"/>
            </w:tcBorders>
            <w:shd w:val="clear" w:color="auto" w:fill="auto"/>
            <w:noWrap/>
            <w:vAlign w:val="center"/>
            <w:hideMark/>
          </w:tcPr>
          <w:p w14:paraId="5D7B6785"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78,76</w:t>
            </w:r>
          </w:p>
        </w:tc>
        <w:tc>
          <w:tcPr>
            <w:tcW w:w="1296" w:type="dxa"/>
            <w:tcBorders>
              <w:top w:val="nil"/>
              <w:left w:val="nil"/>
              <w:bottom w:val="single" w:sz="4" w:space="0" w:color="auto"/>
              <w:right w:val="single" w:sz="4" w:space="0" w:color="auto"/>
            </w:tcBorders>
            <w:shd w:val="clear" w:color="auto" w:fill="auto"/>
            <w:noWrap/>
            <w:vAlign w:val="center"/>
            <w:hideMark/>
          </w:tcPr>
          <w:p w14:paraId="623F45A9"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81857654</w:t>
            </w:r>
          </w:p>
        </w:tc>
        <w:tc>
          <w:tcPr>
            <w:tcW w:w="1296" w:type="dxa"/>
            <w:tcBorders>
              <w:top w:val="nil"/>
              <w:left w:val="nil"/>
              <w:bottom w:val="single" w:sz="4" w:space="0" w:color="auto"/>
              <w:right w:val="single" w:sz="4" w:space="0" w:color="auto"/>
            </w:tcBorders>
            <w:shd w:val="clear" w:color="auto" w:fill="auto"/>
            <w:noWrap/>
            <w:vAlign w:val="center"/>
            <w:hideMark/>
          </w:tcPr>
          <w:p w14:paraId="30605743"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399423657</w:t>
            </w:r>
          </w:p>
        </w:tc>
        <w:tc>
          <w:tcPr>
            <w:tcW w:w="876" w:type="dxa"/>
            <w:tcBorders>
              <w:top w:val="nil"/>
              <w:left w:val="nil"/>
              <w:bottom w:val="single" w:sz="4" w:space="0" w:color="auto"/>
              <w:right w:val="single" w:sz="4" w:space="0" w:color="auto"/>
            </w:tcBorders>
            <w:shd w:val="clear" w:color="auto" w:fill="auto"/>
            <w:noWrap/>
            <w:vAlign w:val="center"/>
            <w:hideMark/>
          </w:tcPr>
          <w:p w14:paraId="7B006A45"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103,24</w:t>
            </w:r>
          </w:p>
        </w:tc>
        <w:tc>
          <w:tcPr>
            <w:tcW w:w="876" w:type="dxa"/>
            <w:tcBorders>
              <w:top w:val="nil"/>
              <w:left w:val="nil"/>
              <w:bottom w:val="single" w:sz="4" w:space="0" w:color="auto"/>
              <w:right w:val="single" w:sz="4" w:space="0" w:color="auto"/>
            </w:tcBorders>
            <w:shd w:val="clear" w:color="auto" w:fill="auto"/>
            <w:noWrap/>
            <w:vAlign w:val="center"/>
            <w:hideMark/>
          </w:tcPr>
          <w:p w14:paraId="59F9DD77"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115,31</w:t>
            </w:r>
          </w:p>
        </w:tc>
      </w:tr>
      <w:tr w:rsidR="00C90140" w:rsidRPr="00C90140" w14:paraId="27FCE1A4" w14:textId="77777777" w:rsidTr="00C90140">
        <w:trPr>
          <w:trHeight w:val="315"/>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034D1ECD"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16.2.1</w:t>
            </w:r>
          </w:p>
        </w:tc>
        <w:tc>
          <w:tcPr>
            <w:tcW w:w="3865" w:type="dxa"/>
            <w:tcBorders>
              <w:top w:val="nil"/>
              <w:left w:val="nil"/>
              <w:bottom w:val="single" w:sz="4" w:space="0" w:color="auto"/>
              <w:right w:val="single" w:sz="4" w:space="0" w:color="auto"/>
            </w:tcBorders>
            <w:shd w:val="clear" w:color="auto" w:fill="auto"/>
            <w:vAlign w:val="center"/>
            <w:hideMark/>
          </w:tcPr>
          <w:p w14:paraId="40A35732" w14:textId="77777777" w:rsidR="00C90140" w:rsidRPr="00C90140" w:rsidRDefault="00C90140" w:rsidP="00C90140">
            <w:pPr>
              <w:spacing w:line="240" w:lineRule="auto"/>
              <w:ind w:firstLine="0"/>
              <w:jc w:val="right"/>
              <w:rPr>
                <w:rFonts w:eastAsia="Times New Roman" w:cs="Times New Roman"/>
                <w:color w:val="000000"/>
                <w:sz w:val="24"/>
                <w:szCs w:val="24"/>
                <w:lang w:eastAsia="ru-RU"/>
              </w:rPr>
            </w:pPr>
            <w:r w:rsidRPr="00C90140">
              <w:rPr>
                <w:rFonts w:eastAsia="Times New Roman" w:cs="Times New Roman"/>
                <w:color w:val="000000"/>
                <w:sz w:val="24"/>
                <w:szCs w:val="24"/>
                <w:lang w:eastAsia="ru-RU"/>
              </w:rPr>
              <w:t>вклады (средства) физических лиц</w:t>
            </w:r>
          </w:p>
        </w:tc>
        <w:tc>
          <w:tcPr>
            <w:tcW w:w="1416" w:type="dxa"/>
            <w:tcBorders>
              <w:top w:val="nil"/>
              <w:left w:val="nil"/>
              <w:bottom w:val="single" w:sz="4" w:space="0" w:color="auto"/>
              <w:right w:val="single" w:sz="4" w:space="0" w:color="auto"/>
            </w:tcBorders>
            <w:shd w:val="clear" w:color="auto" w:fill="auto"/>
            <w:noWrap/>
            <w:vAlign w:val="center"/>
            <w:hideMark/>
          </w:tcPr>
          <w:p w14:paraId="5554DFE6"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1059306251</w:t>
            </w:r>
          </w:p>
        </w:tc>
        <w:tc>
          <w:tcPr>
            <w:tcW w:w="876" w:type="dxa"/>
            <w:tcBorders>
              <w:top w:val="nil"/>
              <w:left w:val="nil"/>
              <w:bottom w:val="single" w:sz="4" w:space="0" w:color="auto"/>
              <w:right w:val="single" w:sz="4" w:space="0" w:color="auto"/>
            </w:tcBorders>
            <w:shd w:val="clear" w:color="auto" w:fill="auto"/>
            <w:noWrap/>
            <w:vAlign w:val="center"/>
            <w:hideMark/>
          </w:tcPr>
          <w:p w14:paraId="341E5704"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31,73</w:t>
            </w:r>
          </w:p>
        </w:tc>
        <w:tc>
          <w:tcPr>
            <w:tcW w:w="1416" w:type="dxa"/>
            <w:tcBorders>
              <w:top w:val="nil"/>
              <w:left w:val="nil"/>
              <w:bottom w:val="single" w:sz="4" w:space="0" w:color="auto"/>
              <w:right w:val="single" w:sz="4" w:space="0" w:color="auto"/>
            </w:tcBorders>
            <w:shd w:val="clear" w:color="auto" w:fill="auto"/>
            <w:noWrap/>
            <w:vAlign w:val="center"/>
            <w:hideMark/>
          </w:tcPr>
          <w:p w14:paraId="0AFD13D7"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1209818675</w:t>
            </w:r>
          </w:p>
        </w:tc>
        <w:tc>
          <w:tcPr>
            <w:tcW w:w="876" w:type="dxa"/>
            <w:tcBorders>
              <w:top w:val="nil"/>
              <w:left w:val="nil"/>
              <w:bottom w:val="single" w:sz="4" w:space="0" w:color="auto"/>
              <w:right w:val="single" w:sz="4" w:space="0" w:color="auto"/>
            </w:tcBorders>
            <w:shd w:val="clear" w:color="auto" w:fill="auto"/>
            <w:noWrap/>
            <w:vAlign w:val="center"/>
            <w:hideMark/>
          </w:tcPr>
          <w:p w14:paraId="29EEDB59"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37,60</w:t>
            </w:r>
          </w:p>
        </w:tc>
        <w:tc>
          <w:tcPr>
            <w:tcW w:w="1416" w:type="dxa"/>
            <w:tcBorders>
              <w:top w:val="nil"/>
              <w:left w:val="nil"/>
              <w:bottom w:val="single" w:sz="4" w:space="0" w:color="auto"/>
              <w:right w:val="single" w:sz="4" w:space="0" w:color="auto"/>
            </w:tcBorders>
            <w:shd w:val="clear" w:color="auto" w:fill="auto"/>
            <w:noWrap/>
            <w:vAlign w:val="center"/>
            <w:hideMark/>
          </w:tcPr>
          <w:p w14:paraId="4B61C0AB"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1376166253</w:t>
            </w:r>
          </w:p>
        </w:tc>
        <w:tc>
          <w:tcPr>
            <w:tcW w:w="876" w:type="dxa"/>
            <w:tcBorders>
              <w:top w:val="nil"/>
              <w:left w:val="nil"/>
              <w:bottom w:val="single" w:sz="4" w:space="0" w:color="auto"/>
              <w:right w:val="single" w:sz="4" w:space="0" w:color="auto"/>
            </w:tcBorders>
            <w:shd w:val="clear" w:color="auto" w:fill="auto"/>
            <w:noWrap/>
            <w:vAlign w:val="center"/>
            <w:hideMark/>
          </w:tcPr>
          <w:p w14:paraId="00294A13"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36,03</w:t>
            </w:r>
          </w:p>
        </w:tc>
        <w:tc>
          <w:tcPr>
            <w:tcW w:w="1296" w:type="dxa"/>
            <w:tcBorders>
              <w:top w:val="nil"/>
              <w:left w:val="nil"/>
              <w:bottom w:val="single" w:sz="4" w:space="0" w:color="auto"/>
              <w:right w:val="single" w:sz="4" w:space="0" w:color="auto"/>
            </w:tcBorders>
            <w:shd w:val="clear" w:color="auto" w:fill="auto"/>
            <w:noWrap/>
            <w:vAlign w:val="center"/>
            <w:hideMark/>
          </w:tcPr>
          <w:p w14:paraId="4B0B683C"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150512424</w:t>
            </w:r>
          </w:p>
        </w:tc>
        <w:tc>
          <w:tcPr>
            <w:tcW w:w="1296" w:type="dxa"/>
            <w:tcBorders>
              <w:top w:val="nil"/>
              <w:left w:val="nil"/>
              <w:bottom w:val="single" w:sz="4" w:space="0" w:color="auto"/>
              <w:right w:val="single" w:sz="4" w:space="0" w:color="auto"/>
            </w:tcBorders>
            <w:shd w:val="clear" w:color="auto" w:fill="auto"/>
            <w:noWrap/>
            <w:vAlign w:val="center"/>
            <w:hideMark/>
          </w:tcPr>
          <w:p w14:paraId="0FAA9B85"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166347578</w:t>
            </w:r>
          </w:p>
        </w:tc>
        <w:tc>
          <w:tcPr>
            <w:tcW w:w="876" w:type="dxa"/>
            <w:tcBorders>
              <w:top w:val="nil"/>
              <w:left w:val="nil"/>
              <w:bottom w:val="single" w:sz="4" w:space="0" w:color="auto"/>
              <w:right w:val="single" w:sz="4" w:space="0" w:color="auto"/>
            </w:tcBorders>
            <w:shd w:val="clear" w:color="auto" w:fill="auto"/>
            <w:noWrap/>
            <w:vAlign w:val="center"/>
            <w:hideMark/>
          </w:tcPr>
          <w:p w14:paraId="1F1CF763"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114,21</w:t>
            </w:r>
          </w:p>
        </w:tc>
        <w:tc>
          <w:tcPr>
            <w:tcW w:w="876" w:type="dxa"/>
            <w:tcBorders>
              <w:top w:val="nil"/>
              <w:left w:val="nil"/>
              <w:bottom w:val="single" w:sz="4" w:space="0" w:color="auto"/>
              <w:right w:val="single" w:sz="4" w:space="0" w:color="auto"/>
            </w:tcBorders>
            <w:shd w:val="clear" w:color="auto" w:fill="auto"/>
            <w:noWrap/>
            <w:vAlign w:val="center"/>
            <w:hideMark/>
          </w:tcPr>
          <w:p w14:paraId="354B620A"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113,75</w:t>
            </w:r>
          </w:p>
        </w:tc>
      </w:tr>
      <w:tr w:rsidR="00C90140" w:rsidRPr="00C90140" w14:paraId="012EAA77" w14:textId="77777777" w:rsidTr="00C90140">
        <w:trPr>
          <w:trHeight w:val="630"/>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2B691969"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17</w:t>
            </w:r>
          </w:p>
        </w:tc>
        <w:tc>
          <w:tcPr>
            <w:tcW w:w="3865" w:type="dxa"/>
            <w:tcBorders>
              <w:top w:val="nil"/>
              <w:left w:val="nil"/>
              <w:bottom w:val="single" w:sz="4" w:space="0" w:color="auto"/>
              <w:right w:val="single" w:sz="4" w:space="0" w:color="auto"/>
            </w:tcBorders>
            <w:shd w:val="clear" w:color="auto" w:fill="auto"/>
            <w:vAlign w:val="center"/>
            <w:hideMark/>
          </w:tcPr>
          <w:p w14:paraId="7A0099E6" w14:textId="77777777" w:rsidR="00C90140" w:rsidRPr="00C90140" w:rsidRDefault="00C90140" w:rsidP="00C90140">
            <w:pPr>
              <w:spacing w:line="240" w:lineRule="auto"/>
              <w:ind w:firstLine="0"/>
              <w:rPr>
                <w:rFonts w:eastAsia="Times New Roman" w:cs="Times New Roman"/>
                <w:color w:val="000000"/>
                <w:sz w:val="24"/>
                <w:szCs w:val="24"/>
                <w:lang w:eastAsia="ru-RU"/>
              </w:rPr>
            </w:pPr>
            <w:r w:rsidRPr="00C90140">
              <w:rPr>
                <w:rFonts w:eastAsia="Times New Roman" w:cs="Times New Roman"/>
                <w:color w:val="000000"/>
                <w:sz w:val="24"/>
                <w:szCs w:val="24"/>
                <w:lang w:eastAsia="ru-RU"/>
              </w:rPr>
              <w:t xml:space="preserve">Финансовые обязательства, оцениваемые по </w:t>
            </w:r>
            <w:proofErr w:type="spellStart"/>
            <w:r w:rsidRPr="00C90140">
              <w:rPr>
                <w:rFonts w:eastAsia="Times New Roman" w:cs="Times New Roman"/>
                <w:color w:val="000000"/>
                <w:sz w:val="24"/>
                <w:szCs w:val="24"/>
                <w:lang w:eastAsia="ru-RU"/>
              </w:rPr>
              <w:t>справед</w:t>
            </w:r>
            <w:proofErr w:type="spellEnd"/>
            <w:r w:rsidRPr="00C90140">
              <w:rPr>
                <w:rFonts w:eastAsia="Times New Roman" w:cs="Times New Roman"/>
                <w:color w:val="000000"/>
                <w:sz w:val="24"/>
                <w:szCs w:val="24"/>
                <w:lang w:eastAsia="ru-RU"/>
              </w:rPr>
              <w:t>. стоимости</w:t>
            </w:r>
          </w:p>
        </w:tc>
        <w:tc>
          <w:tcPr>
            <w:tcW w:w="1416" w:type="dxa"/>
            <w:tcBorders>
              <w:top w:val="nil"/>
              <w:left w:val="nil"/>
              <w:bottom w:val="single" w:sz="4" w:space="0" w:color="auto"/>
              <w:right w:val="single" w:sz="4" w:space="0" w:color="auto"/>
            </w:tcBorders>
            <w:shd w:val="clear" w:color="auto" w:fill="auto"/>
            <w:noWrap/>
            <w:vAlign w:val="center"/>
            <w:hideMark/>
          </w:tcPr>
          <w:p w14:paraId="041CF4B6"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9081405</w:t>
            </w:r>
          </w:p>
        </w:tc>
        <w:tc>
          <w:tcPr>
            <w:tcW w:w="876" w:type="dxa"/>
            <w:tcBorders>
              <w:top w:val="nil"/>
              <w:left w:val="nil"/>
              <w:bottom w:val="single" w:sz="4" w:space="0" w:color="auto"/>
              <w:right w:val="single" w:sz="4" w:space="0" w:color="auto"/>
            </w:tcBorders>
            <w:shd w:val="clear" w:color="auto" w:fill="auto"/>
            <w:noWrap/>
            <w:vAlign w:val="center"/>
            <w:hideMark/>
          </w:tcPr>
          <w:p w14:paraId="65E489CF"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0,27</w:t>
            </w:r>
          </w:p>
        </w:tc>
        <w:tc>
          <w:tcPr>
            <w:tcW w:w="1416" w:type="dxa"/>
            <w:tcBorders>
              <w:top w:val="nil"/>
              <w:left w:val="nil"/>
              <w:bottom w:val="single" w:sz="4" w:space="0" w:color="auto"/>
              <w:right w:val="single" w:sz="4" w:space="0" w:color="auto"/>
            </w:tcBorders>
            <w:shd w:val="clear" w:color="auto" w:fill="auto"/>
            <w:noWrap/>
            <w:vAlign w:val="center"/>
            <w:hideMark/>
          </w:tcPr>
          <w:p w14:paraId="0B87C409"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4782329</w:t>
            </w:r>
          </w:p>
        </w:tc>
        <w:tc>
          <w:tcPr>
            <w:tcW w:w="876" w:type="dxa"/>
            <w:tcBorders>
              <w:top w:val="nil"/>
              <w:left w:val="nil"/>
              <w:bottom w:val="single" w:sz="4" w:space="0" w:color="auto"/>
              <w:right w:val="single" w:sz="4" w:space="0" w:color="auto"/>
            </w:tcBorders>
            <w:shd w:val="clear" w:color="auto" w:fill="auto"/>
            <w:noWrap/>
            <w:vAlign w:val="center"/>
            <w:hideMark/>
          </w:tcPr>
          <w:p w14:paraId="72784E14"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0,15</w:t>
            </w:r>
          </w:p>
        </w:tc>
        <w:tc>
          <w:tcPr>
            <w:tcW w:w="1416" w:type="dxa"/>
            <w:tcBorders>
              <w:top w:val="nil"/>
              <w:left w:val="nil"/>
              <w:bottom w:val="single" w:sz="4" w:space="0" w:color="auto"/>
              <w:right w:val="single" w:sz="4" w:space="0" w:color="auto"/>
            </w:tcBorders>
            <w:shd w:val="clear" w:color="auto" w:fill="auto"/>
            <w:noWrap/>
            <w:vAlign w:val="center"/>
            <w:hideMark/>
          </w:tcPr>
          <w:p w14:paraId="0C585A0B"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5416476</w:t>
            </w:r>
          </w:p>
        </w:tc>
        <w:tc>
          <w:tcPr>
            <w:tcW w:w="876" w:type="dxa"/>
            <w:tcBorders>
              <w:top w:val="nil"/>
              <w:left w:val="nil"/>
              <w:bottom w:val="single" w:sz="4" w:space="0" w:color="auto"/>
              <w:right w:val="single" w:sz="4" w:space="0" w:color="auto"/>
            </w:tcBorders>
            <w:shd w:val="clear" w:color="auto" w:fill="auto"/>
            <w:noWrap/>
            <w:vAlign w:val="center"/>
            <w:hideMark/>
          </w:tcPr>
          <w:p w14:paraId="34830661"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0,14</w:t>
            </w:r>
          </w:p>
        </w:tc>
        <w:tc>
          <w:tcPr>
            <w:tcW w:w="1296" w:type="dxa"/>
            <w:tcBorders>
              <w:top w:val="nil"/>
              <w:left w:val="nil"/>
              <w:bottom w:val="single" w:sz="4" w:space="0" w:color="auto"/>
              <w:right w:val="single" w:sz="4" w:space="0" w:color="auto"/>
            </w:tcBorders>
            <w:shd w:val="clear" w:color="auto" w:fill="auto"/>
            <w:noWrap/>
            <w:vAlign w:val="center"/>
            <w:hideMark/>
          </w:tcPr>
          <w:p w14:paraId="21987B6D"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-4299076</w:t>
            </w:r>
          </w:p>
        </w:tc>
        <w:tc>
          <w:tcPr>
            <w:tcW w:w="1296" w:type="dxa"/>
            <w:tcBorders>
              <w:top w:val="nil"/>
              <w:left w:val="nil"/>
              <w:bottom w:val="single" w:sz="4" w:space="0" w:color="auto"/>
              <w:right w:val="single" w:sz="4" w:space="0" w:color="auto"/>
            </w:tcBorders>
            <w:shd w:val="clear" w:color="auto" w:fill="auto"/>
            <w:noWrap/>
            <w:vAlign w:val="center"/>
            <w:hideMark/>
          </w:tcPr>
          <w:p w14:paraId="71C3C34F"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634147</w:t>
            </w:r>
          </w:p>
        </w:tc>
        <w:tc>
          <w:tcPr>
            <w:tcW w:w="876" w:type="dxa"/>
            <w:tcBorders>
              <w:top w:val="nil"/>
              <w:left w:val="nil"/>
              <w:bottom w:val="single" w:sz="4" w:space="0" w:color="auto"/>
              <w:right w:val="single" w:sz="4" w:space="0" w:color="auto"/>
            </w:tcBorders>
            <w:shd w:val="clear" w:color="auto" w:fill="auto"/>
            <w:noWrap/>
            <w:vAlign w:val="center"/>
            <w:hideMark/>
          </w:tcPr>
          <w:p w14:paraId="7E28AF2C"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52,66</w:t>
            </w:r>
          </w:p>
        </w:tc>
        <w:tc>
          <w:tcPr>
            <w:tcW w:w="876" w:type="dxa"/>
            <w:tcBorders>
              <w:top w:val="nil"/>
              <w:left w:val="nil"/>
              <w:bottom w:val="single" w:sz="4" w:space="0" w:color="auto"/>
              <w:right w:val="single" w:sz="4" w:space="0" w:color="auto"/>
            </w:tcBorders>
            <w:shd w:val="clear" w:color="auto" w:fill="auto"/>
            <w:noWrap/>
            <w:vAlign w:val="center"/>
            <w:hideMark/>
          </w:tcPr>
          <w:p w14:paraId="79D52663"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113,26</w:t>
            </w:r>
          </w:p>
        </w:tc>
      </w:tr>
      <w:tr w:rsidR="00C90140" w:rsidRPr="00C90140" w14:paraId="234D38FB" w14:textId="77777777" w:rsidTr="00C90140">
        <w:trPr>
          <w:trHeight w:val="315"/>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764E4C80"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18</w:t>
            </w:r>
          </w:p>
        </w:tc>
        <w:tc>
          <w:tcPr>
            <w:tcW w:w="3865" w:type="dxa"/>
            <w:tcBorders>
              <w:top w:val="nil"/>
              <w:left w:val="nil"/>
              <w:bottom w:val="single" w:sz="4" w:space="0" w:color="auto"/>
              <w:right w:val="single" w:sz="4" w:space="0" w:color="auto"/>
            </w:tcBorders>
            <w:shd w:val="clear" w:color="auto" w:fill="auto"/>
            <w:vAlign w:val="center"/>
            <w:hideMark/>
          </w:tcPr>
          <w:p w14:paraId="34D9D053" w14:textId="77777777" w:rsidR="00C90140" w:rsidRPr="00C90140" w:rsidRDefault="00C90140" w:rsidP="00C90140">
            <w:pPr>
              <w:spacing w:line="240" w:lineRule="auto"/>
              <w:ind w:firstLine="0"/>
              <w:rPr>
                <w:rFonts w:eastAsia="Times New Roman" w:cs="Times New Roman"/>
                <w:color w:val="000000"/>
                <w:sz w:val="24"/>
                <w:szCs w:val="24"/>
                <w:lang w:eastAsia="ru-RU"/>
              </w:rPr>
            </w:pPr>
            <w:r w:rsidRPr="00C90140">
              <w:rPr>
                <w:rFonts w:eastAsia="Times New Roman" w:cs="Times New Roman"/>
                <w:color w:val="000000"/>
                <w:sz w:val="24"/>
                <w:szCs w:val="24"/>
                <w:lang w:eastAsia="ru-RU"/>
              </w:rPr>
              <w:t>Выпущенные долговые ценные бумаги</w:t>
            </w:r>
          </w:p>
        </w:tc>
        <w:tc>
          <w:tcPr>
            <w:tcW w:w="1416" w:type="dxa"/>
            <w:tcBorders>
              <w:top w:val="nil"/>
              <w:left w:val="nil"/>
              <w:bottom w:val="single" w:sz="4" w:space="0" w:color="auto"/>
              <w:right w:val="single" w:sz="4" w:space="0" w:color="auto"/>
            </w:tcBorders>
            <w:shd w:val="clear" w:color="auto" w:fill="auto"/>
            <w:noWrap/>
            <w:vAlign w:val="center"/>
            <w:hideMark/>
          </w:tcPr>
          <w:p w14:paraId="2319CEE7"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263302220</w:t>
            </w:r>
          </w:p>
        </w:tc>
        <w:tc>
          <w:tcPr>
            <w:tcW w:w="876" w:type="dxa"/>
            <w:tcBorders>
              <w:top w:val="nil"/>
              <w:left w:val="nil"/>
              <w:bottom w:val="single" w:sz="4" w:space="0" w:color="auto"/>
              <w:right w:val="single" w:sz="4" w:space="0" w:color="auto"/>
            </w:tcBorders>
            <w:shd w:val="clear" w:color="auto" w:fill="auto"/>
            <w:noWrap/>
            <w:vAlign w:val="center"/>
            <w:hideMark/>
          </w:tcPr>
          <w:p w14:paraId="30234A16"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7,89</w:t>
            </w:r>
          </w:p>
        </w:tc>
        <w:tc>
          <w:tcPr>
            <w:tcW w:w="1416" w:type="dxa"/>
            <w:tcBorders>
              <w:top w:val="nil"/>
              <w:left w:val="nil"/>
              <w:bottom w:val="single" w:sz="4" w:space="0" w:color="auto"/>
              <w:right w:val="single" w:sz="4" w:space="0" w:color="auto"/>
            </w:tcBorders>
            <w:shd w:val="clear" w:color="auto" w:fill="auto"/>
            <w:noWrap/>
            <w:vAlign w:val="center"/>
            <w:hideMark/>
          </w:tcPr>
          <w:p w14:paraId="54DE037C"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312063011</w:t>
            </w:r>
          </w:p>
        </w:tc>
        <w:tc>
          <w:tcPr>
            <w:tcW w:w="876" w:type="dxa"/>
            <w:tcBorders>
              <w:top w:val="nil"/>
              <w:left w:val="nil"/>
              <w:bottom w:val="single" w:sz="4" w:space="0" w:color="auto"/>
              <w:right w:val="single" w:sz="4" w:space="0" w:color="auto"/>
            </w:tcBorders>
            <w:shd w:val="clear" w:color="auto" w:fill="auto"/>
            <w:noWrap/>
            <w:vAlign w:val="center"/>
            <w:hideMark/>
          </w:tcPr>
          <w:p w14:paraId="64388F8D"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9,70</w:t>
            </w:r>
          </w:p>
        </w:tc>
        <w:tc>
          <w:tcPr>
            <w:tcW w:w="1416" w:type="dxa"/>
            <w:tcBorders>
              <w:top w:val="nil"/>
              <w:left w:val="nil"/>
              <w:bottom w:val="single" w:sz="4" w:space="0" w:color="auto"/>
              <w:right w:val="single" w:sz="4" w:space="0" w:color="auto"/>
            </w:tcBorders>
            <w:shd w:val="clear" w:color="auto" w:fill="auto"/>
            <w:noWrap/>
            <w:vAlign w:val="center"/>
            <w:hideMark/>
          </w:tcPr>
          <w:p w14:paraId="68E7F674"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329807790</w:t>
            </w:r>
          </w:p>
        </w:tc>
        <w:tc>
          <w:tcPr>
            <w:tcW w:w="876" w:type="dxa"/>
            <w:tcBorders>
              <w:top w:val="nil"/>
              <w:left w:val="nil"/>
              <w:bottom w:val="single" w:sz="4" w:space="0" w:color="auto"/>
              <w:right w:val="single" w:sz="4" w:space="0" w:color="auto"/>
            </w:tcBorders>
            <w:shd w:val="clear" w:color="auto" w:fill="auto"/>
            <w:noWrap/>
            <w:vAlign w:val="center"/>
            <w:hideMark/>
          </w:tcPr>
          <w:p w14:paraId="25E69F00"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8,63</w:t>
            </w:r>
          </w:p>
        </w:tc>
        <w:tc>
          <w:tcPr>
            <w:tcW w:w="1296" w:type="dxa"/>
            <w:tcBorders>
              <w:top w:val="nil"/>
              <w:left w:val="nil"/>
              <w:bottom w:val="single" w:sz="4" w:space="0" w:color="auto"/>
              <w:right w:val="single" w:sz="4" w:space="0" w:color="auto"/>
            </w:tcBorders>
            <w:shd w:val="clear" w:color="auto" w:fill="auto"/>
            <w:noWrap/>
            <w:vAlign w:val="center"/>
            <w:hideMark/>
          </w:tcPr>
          <w:p w14:paraId="1B6E9B31"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48760791</w:t>
            </w:r>
          </w:p>
        </w:tc>
        <w:tc>
          <w:tcPr>
            <w:tcW w:w="1296" w:type="dxa"/>
            <w:tcBorders>
              <w:top w:val="nil"/>
              <w:left w:val="nil"/>
              <w:bottom w:val="single" w:sz="4" w:space="0" w:color="auto"/>
              <w:right w:val="single" w:sz="4" w:space="0" w:color="auto"/>
            </w:tcBorders>
            <w:shd w:val="clear" w:color="auto" w:fill="auto"/>
            <w:noWrap/>
            <w:vAlign w:val="center"/>
            <w:hideMark/>
          </w:tcPr>
          <w:p w14:paraId="7D44789E"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17744779</w:t>
            </w:r>
          </w:p>
        </w:tc>
        <w:tc>
          <w:tcPr>
            <w:tcW w:w="876" w:type="dxa"/>
            <w:tcBorders>
              <w:top w:val="nil"/>
              <w:left w:val="nil"/>
              <w:bottom w:val="single" w:sz="4" w:space="0" w:color="auto"/>
              <w:right w:val="single" w:sz="4" w:space="0" w:color="auto"/>
            </w:tcBorders>
            <w:shd w:val="clear" w:color="auto" w:fill="auto"/>
            <w:noWrap/>
            <w:vAlign w:val="center"/>
            <w:hideMark/>
          </w:tcPr>
          <w:p w14:paraId="46D45316"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118,52</w:t>
            </w:r>
          </w:p>
        </w:tc>
        <w:tc>
          <w:tcPr>
            <w:tcW w:w="876" w:type="dxa"/>
            <w:tcBorders>
              <w:top w:val="nil"/>
              <w:left w:val="nil"/>
              <w:bottom w:val="single" w:sz="4" w:space="0" w:color="auto"/>
              <w:right w:val="single" w:sz="4" w:space="0" w:color="auto"/>
            </w:tcBorders>
            <w:shd w:val="clear" w:color="auto" w:fill="auto"/>
            <w:noWrap/>
            <w:vAlign w:val="center"/>
            <w:hideMark/>
          </w:tcPr>
          <w:p w14:paraId="5A845F6A"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105,69</w:t>
            </w:r>
          </w:p>
        </w:tc>
      </w:tr>
      <w:tr w:rsidR="00C90140" w:rsidRPr="00C90140" w14:paraId="3A81F4E3" w14:textId="77777777" w:rsidTr="00C90140">
        <w:trPr>
          <w:trHeight w:val="630"/>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648FB5FF"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18.2</w:t>
            </w:r>
          </w:p>
        </w:tc>
        <w:tc>
          <w:tcPr>
            <w:tcW w:w="3865" w:type="dxa"/>
            <w:tcBorders>
              <w:top w:val="nil"/>
              <w:left w:val="nil"/>
              <w:bottom w:val="single" w:sz="4" w:space="0" w:color="auto"/>
              <w:right w:val="single" w:sz="4" w:space="0" w:color="auto"/>
            </w:tcBorders>
            <w:shd w:val="clear" w:color="auto" w:fill="auto"/>
            <w:vAlign w:val="center"/>
            <w:hideMark/>
          </w:tcPr>
          <w:p w14:paraId="7845D60B" w14:textId="77777777" w:rsidR="00C90140" w:rsidRPr="00C90140" w:rsidRDefault="00C90140" w:rsidP="00C90140">
            <w:pPr>
              <w:spacing w:line="240" w:lineRule="auto"/>
              <w:ind w:firstLine="0"/>
              <w:jc w:val="right"/>
              <w:rPr>
                <w:rFonts w:eastAsia="Times New Roman" w:cs="Times New Roman"/>
                <w:color w:val="000000"/>
                <w:sz w:val="24"/>
                <w:szCs w:val="24"/>
                <w:lang w:eastAsia="ru-RU"/>
              </w:rPr>
            </w:pPr>
            <w:r w:rsidRPr="00C90140">
              <w:rPr>
                <w:rFonts w:eastAsia="Times New Roman" w:cs="Times New Roman"/>
                <w:color w:val="000000"/>
                <w:sz w:val="24"/>
                <w:szCs w:val="24"/>
                <w:lang w:eastAsia="ru-RU"/>
              </w:rPr>
              <w:t>оцениваемые по амортизированной стоимости</w:t>
            </w:r>
          </w:p>
        </w:tc>
        <w:tc>
          <w:tcPr>
            <w:tcW w:w="1416" w:type="dxa"/>
            <w:tcBorders>
              <w:top w:val="nil"/>
              <w:left w:val="nil"/>
              <w:bottom w:val="single" w:sz="4" w:space="0" w:color="auto"/>
              <w:right w:val="single" w:sz="4" w:space="0" w:color="auto"/>
            </w:tcBorders>
            <w:shd w:val="clear" w:color="auto" w:fill="auto"/>
            <w:noWrap/>
            <w:vAlign w:val="center"/>
            <w:hideMark/>
          </w:tcPr>
          <w:p w14:paraId="2A315F1B"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263302220</w:t>
            </w:r>
          </w:p>
        </w:tc>
        <w:tc>
          <w:tcPr>
            <w:tcW w:w="876" w:type="dxa"/>
            <w:tcBorders>
              <w:top w:val="nil"/>
              <w:left w:val="nil"/>
              <w:bottom w:val="single" w:sz="4" w:space="0" w:color="auto"/>
              <w:right w:val="single" w:sz="4" w:space="0" w:color="auto"/>
            </w:tcBorders>
            <w:shd w:val="clear" w:color="auto" w:fill="auto"/>
            <w:noWrap/>
            <w:vAlign w:val="center"/>
            <w:hideMark/>
          </w:tcPr>
          <w:p w14:paraId="431A5312"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7,89</w:t>
            </w:r>
          </w:p>
        </w:tc>
        <w:tc>
          <w:tcPr>
            <w:tcW w:w="1416" w:type="dxa"/>
            <w:tcBorders>
              <w:top w:val="nil"/>
              <w:left w:val="nil"/>
              <w:bottom w:val="single" w:sz="4" w:space="0" w:color="auto"/>
              <w:right w:val="single" w:sz="4" w:space="0" w:color="auto"/>
            </w:tcBorders>
            <w:shd w:val="clear" w:color="auto" w:fill="auto"/>
            <w:noWrap/>
            <w:vAlign w:val="center"/>
            <w:hideMark/>
          </w:tcPr>
          <w:p w14:paraId="63F19F38"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312063011</w:t>
            </w:r>
          </w:p>
        </w:tc>
        <w:tc>
          <w:tcPr>
            <w:tcW w:w="876" w:type="dxa"/>
            <w:tcBorders>
              <w:top w:val="nil"/>
              <w:left w:val="nil"/>
              <w:bottom w:val="single" w:sz="4" w:space="0" w:color="auto"/>
              <w:right w:val="single" w:sz="4" w:space="0" w:color="auto"/>
            </w:tcBorders>
            <w:shd w:val="clear" w:color="auto" w:fill="auto"/>
            <w:noWrap/>
            <w:vAlign w:val="center"/>
            <w:hideMark/>
          </w:tcPr>
          <w:p w14:paraId="477624B3"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9,70</w:t>
            </w:r>
          </w:p>
        </w:tc>
        <w:tc>
          <w:tcPr>
            <w:tcW w:w="1416" w:type="dxa"/>
            <w:tcBorders>
              <w:top w:val="nil"/>
              <w:left w:val="nil"/>
              <w:bottom w:val="single" w:sz="4" w:space="0" w:color="auto"/>
              <w:right w:val="single" w:sz="4" w:space="0" w:color="auto"/>
            </w:tcBorders>
            <w:shd w:val="clear" w:color="auto" w:fill="auto"/>
            <w:noWrap/>
            <w:vAlign w:val="center"/>
            <w:hideMark/>
          </w:tcPr>
          <w:p w14:paraId="1A6ABC73"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329807790</w:t>
            </w:r>
          </w:p>
        </w:tc>
        <w:tc>
          <w:tcPr>
            <w:tcW w:w="876" w:type="dxa"/>
            <w:tcBorders>
              <w:top w:val="nil"/>
              <w:left w:val="nil"/>
              <w:bottom w:val="single" w:sz="4" w:space="0" w:color="auto"/>
              <w:right w:val="single" w:sz="4" w:space="0" w:color="auto"/>
            </w:tcBorders>
            <w:shd w:val="clear" w:color="auto" w:fill="auto"/>
            <w:noWrap/>
            <w:vAlign w:val="center"/>
            <w:hideMark/>
          </w:tcPr>
          <w:p w14:paraId="0BCC3DF4"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8,63</w:t>
            </w:r>
          </w:p>
        </w:tc>
        <w:tc>
          <w:tcPr>
            <w:tcW w:w="1296" w:type="dxa"/>
            <w:tcBorders>
              <w:top w:val="nil"/>
              <w:left w:val="nil"/>
              <w:bottom w:val="single" w:sz="4" w:space="0" w:color="auto"/>
              <w:right w:val="single" w:sz="4" w:space="0" w:color="auto"/>
            </w:tcBorders>
            <w:shd w:val="clear" w:color="auto" w:fill="auto"/>
            <w:noWrap/>
            <w:vAlign w:val="center"/>
            <w:hideMark/>
          </w:tcPr>
          <w:p w14:paraId="357179A1"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48760791</w:t>
            </w:r>
          </w:p>
        </w:tc>
        <w:tc>
          <w:tcPr>
            <w:tcW w:w="1296" w:type="dxa"/>
            <w:tcBorders>
              <w:top w:val="nil"/>
              <w:left w:val="nil"/>
              <w:bottom w:val="single" w:sz="4" w:space="0" w:color="auto"/>
              <w:right w:val="single" w:sz="4" w:space="0" w:color="auto"/>
            </w:tcBorders>
            <w:shd w:val="clear" w:color="auto" w:fill="auto"/>
            <w:noWrap/>
            <w:vAlign w:val="center"/>
            <w:hideMark/>
          </w:tcPr>
          <w:p w14:paraId="5D53F3F9"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17744779</w:t>
            </w:r>
          </w:p>
        </w:tc>
        <w:tc>
          <w:tcPr>
            <w:tcW w:w="876" w:type="dxa"/>
            <w:tcBorders>
              <w:top w:val="nil"/>
              <w:left w:val="nil"/>
              <w:bottom w:val="single" w:sz="4" w:space="0" w:color="auto"/>
              <w:right w:val="single" w:sz="4" w:space="0" w:color="auto"/>
            </w:tcBorders>
            <w:shd w:val="clear" w:color="auto" w:fill="auto"/>
            <w:noWrap/>
            <w:vAlign w:val="center"/>
            <w:hideMark/>
          </w:tcPr>
          <w:p w14:paraId="78C3732B"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118,52</w:t>
            </w:r>
          </w:p>
        </w:tc>
        <w:tc>
          <w:tcPr>
            <w:tcW w:w="876" w:type="dxa"/>
            <w:tcBorders>
              <w:top w:val="nil"/>
              <w:left w:val="nil"/>
              <w:bottom w:val="single" w:sz="4" w:space="0" w:color="auto"/>
              <w:right w:val="single" w:sz="4" w:space="0" w:color="auto"/>
            </w:tcBorders>
            <w:shd w:val="clear" w:color="auto" w:fill="auto"/>
            <w:noWrap/>
            <w:vAlign w:val="center"/>
            <w:hideMark/>
          </w:tcPr>
          <w:p w14:paraId="7D261F0B"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105,69</w:t>
            </w:r>
          </w:p>
        </w:tc>
      </w:tr>
      <w:tr w:rsidR="00C90140" w:rsidRPr="00C90140" w14:paraId="124D0E35" w14:textId="77777777" w:rsidTr="00C90140">
        <w:trPr>
          <w:trHeight w:val="630"/>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269C871A"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19</w:t>
            </w:r>
          </w:p>
        </w:tc>
        <w:tc>
          <w:tcPr>
            <w:tcW w:w="3865" w:type="dxa"/>
            <w:tcBorders>
              <w:top w:val="nil"/>
              <w:left w:val="nil"/>
              <w:bottom w:val="single" w:sz="4" w:space="0" w:color="auto"/>
              <w:right w:val="single" w:sz="4" w:space="0" w:color="auto"/>
            </w:tcBorders>
            <w:shd w:val="clear" w:color="auto" w:fill="auto"/>
            <w:vAlign w:val="center"/>
            <w:hideMark/>
          </w:tcPr>
          <w:p w14:paraId="5DF7B3BB" w14:textId="77777777" w:rsidR="00C90140" w:rsidRPr="00C90140" w:rsidRDefault="00C90140" w:rsidP="00C90140">
            <w:pPr>
              <w:spacing w:line="240" w:lineRule="auto"/>
              <w:ind w:firstLine="0"/>
              <w:rPr>
                <w:rFonts w:eastAsia="Times New Roman" w:cs="Times New Roman"/>
                <w:color w:val="000000"/>
                <w:sz w:val="24"/>
                <w:szCs w:val="24"/>
                <w:lang w:eastAsia="ru-RU"/>
              </w:rPr>
            </w:pPr>
            <w:r w:rsidRPr="00C90140">
              <w:rPr>
                <w:rFonts w:eastAsia="Times New Roman" w:cs="Times New Roman"/>
                <w:color w:val="000000"/>
                <w:sz w:val="24"/>
                <w:szCs w:val="24"/>
                <w:lang w:eastAsia="ru-RU"/>
              </w:rPr>
              <w:t>Обязательства по текущему налогу на прибыль</w:t>
            </w:r>
          </w:p>
        </w:tc>
        <w:tc>
          <w:tcPr>
            <w:tcW w:w="1416" w:type="dxa"/>
            <w:tcBorders>
              <w:top w:val="nil"/>
              <w:left w:val="nil"/>
              <w:bottom w:val="single" w:sz="4" w:space="0" w:color="auto"/>
              <w:right w:val="single" w:sz="4" w:space="0" w:color="auto"/>
            </w:tcBorders>
            <w:shd w:val="clear" w:color="auto" w:fill="auto"/>
            <w:noWrap/>
            <w:vAlign w:val="center"/>
            <w:hideMark/>
          </w:tcPr>
          <w:p w14:paraId="02B6EB1F"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590051</w:t>
            </w:r>
          </w:p>
        </w:tc>
        <w:tc>
          <w:tcPr>
            <w:tcW w:w="876" w:type="dxa"/>
            <w:tcBorders>
              <w:top w:val="nil"/>
              <w:left w:val="nil"/>
              <w:bottom w:val="single" w:sz="4" w:space="0" w:color="auto"/>
              <w:right w:val="single" w:sz="4" w:space="0" w:color="auto"/>
            </w:tcBorders>
            <w:shd w:val="clear" w:color="auto" w:fill="auto"/>
            <w:noWrap/>
            <w:vAlign w:val="center"/>
            <w:hideMark/>
          </w:tcPr>
          <w:p w14:paraId="3E66C41A"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0,02</w:t>
            </w:r>
          </w:p>
        </w:tc>
        <w:tc>
          <w:tcPr>
            <w:tcW w:w="1416" w:type="dxa"/>
            <w:tcBorders>
              <w:top w:val="nil"/>
              <w:left w:val="nil"/>
              <w:bottom w:val="single" w:sz="4" w:space="0" w:color="auto"/>
              <w:right w:val="single" w:sz="4" w:space="0" w:color="auto"/>
            </w:tcBorders>
            <w:shd w:val="clear" w:color="auto" w:fill="auto"/>
            <w:noWrap/>
            <w:vAlign w:val="center"/>
            <w:hideMark/>
          </w:tcPr>
          <w:p w14:paraId="077DEA00"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415788</w:t>
            </w:r>
          </w:p>
        </w:tc>
        <w:tc>
          <w:tcPr>
            <w:tcW w:w="876" w:type="dxa"/>
            <w:tcBorders>
              <w:top w:val="nil"/>
              <w:left w:val="nil"/>
              <w:bottom w:val="single" w:sz="4" w:space="0" w:color="auto"/>
              <w:right w:val="single" w:sz="4" w:space="0" w:color="auto"/>
            </w:tcBorders>
            <w:shd w:val="clear" w:color="auto" w:fill="auto"/>
            <w:noWrap/>
            <w:vAlign w:val="center"/>
            <w:hideMark/>
          </w:tcPr>
          <w:p w14:paraId="0486B03C"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0,01</w:t>
            </w:r>
          </w:p>
        </w:tc>
        <w:tc>
          <w:tcPr>
            <w:tcW w:w="1416" w:type="dxa"/>
            <w:tcBorders>
              <w:top w:val="nil"/>
              <w:left w:val="nil"/>
              <w:bottom w:val="single" w:sz="4" w:space="0" w:color="auto"/>
              <w:right w:val="single" w:sz="4" w:space="0" w:color="auto"/>
            </w:tcBorders>
            <w:shd w:val="clear" w:color="auto" w:fill="auto"/>
            <w:noWrap/>
            <w:vAlign w:val="center"/>
            <w:hideMark/>
          </w:tcPr>
          <w:p w14:paraId="3E23A40C"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414435</w:t>
            </w:r>
          </w:p>
        </w:tc>
        <w:tc>
          <w:tcPr>
            <w:tcW w:w="876" w:type="dxa"/>
            <w:tcBorders>
              <w:top w:val="nil"/>
              <w:left w:val="nil"/>
              <w:bottom w:val="single" w:sz="4" w:space="0" w:color="auto"/>
              <w:right w:val="single" w:sz="4" w:space="0" w:color="auto"/>
            </w:tcBorders>
            <w:shd w:val="clear" w:color="auto" w:fill="auto"/>
            <w:noWrap/>
            <w:vAlign w:val="center"/>
            <w:hideMark/>
          </w:tcPr>
          <w:p w14:paraId="78592750"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0,01</w:t>
            </w:r>
          </w:p>
        </w:tc>
        <w:tc>
          <w:tcPr>
            <w:tcW w:w="1296" w:type="dxa"/>
            <w:tcBorders>
              <w:top w:val="nil"/>
              <w:left w:val="nil"/>
              <w:bottom w:val="single" w:sz="4" w:space="0" w:color="auto"/>
              <w:right w:val="single" w:sz="4" w:space="0" w:color="auto"/>
            </w:tcBorders>
            <w:shd w:val="clear" w:color="auto" w:fill="auto"/>
            <w:noWrap/>
            <w:vAlign w:val="center"/>
            <w:hideMark/>
          </w:tcPr>
          <w:p w14:paraId="0F4628CB"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-174263</w:t>
            </w:r>
          </w:p>
        </w:tc>
        <w:tc>
          <w:tcPr>
            <w:tcW w:w="1296" w:type="dxa"/>
            <w:tcBorders>
              <w:top w:val="nil"/>
              <w:left w:val="nil"/>
              <w:bottom w:val="single" w:sz="4" w:space="0" w:color="auto"/>
              <w:right w:val="single" w:sz="4" w:space="0" w:color="auto"/>
            </w:tcBorders>
            <w:shd w:val="clear" w:color="auto" w:fill="auto"/>
            <w:noWrap/>
            <w:vAlign w:val="center"/>
            <w:hideMark/>
          </w:tcPr>
          <w:p w14:paraId="1197A99F"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-1353</w:t>
            </w:r>
          </w:p>
        </w:tc>
        <w:tc>
          <w:tcPr>
            <w:tcW w:w="876" w:type="dxa"/>
            <w:tcBorders>
              <w:top w:val="nil"/>
              <w:left w:val="nil"/>
              <w:bottom w:val="single" w:sz="4" w:space="0" w:color="auto"/>
              <w:right w:val="single" w:sz="4" w:space="0" w:color="auto"/>
            </w:tcBorders>
            <w:shd w:val="clear" w:color="auto" w:fill="auto"/>
            <w:noWrap/>
            <w:vAlign w:val="center"/>
            <w:hideMark/>
          </w:tcPr>
          <w:p w14:paraId="0253033F"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70,47</w:t>
            </w:r>
          </w:p>
        </w:tc>
        <w:tc>
          <w:tcPr>
            <w:tcW w:w="876" w:type="dxa"/>
            <w:tcBorders>
              <w:top w:val="nil"/>
              <w:left w:val="nil"/>
              <w:bottom w:val="single" w:sz="4" w:space="0" w:color="auto"/>
              <w:right w:val="single" w:sz="4" w:space="0" w:color="auto"/>
            </w:tcBorders>
            <w:shd w:val="clear" w:color="auto" w:fill="auto"/>
            <w:noWrap/>
            <w:vAlign w:val="center"/>
            <w:hideMark/>
          </w:tcPr>
          <w:p w14:paraId="45B02A21"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99,67</w:t>
            </w:r>
          </w:p>
        </w:tc>
      </w:tr>
      <w:tr w:rsidR="00C90140" w:rsidRPr="00C90140" w14:paraId="27DDB69D" w14:textId="77777777" w:rsidTr="00C90140">
        <w:trPr>
          <w:trHeight w:val="315"/>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3126C60C"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20</w:t>
            </w:r>
          </w:p>
        </w:tc>
        <w:tc>
          <w:tcPr>
            <w:tcW w:w="3865" w:type="dxa"/>
            <w:tcBorders>
              <w:top w:val="nil"/>
              <w:left w:val="nil"/>
              <w:bottom w:val="single" w:sz="4" w:space="0" w:color="auto"/>
              <w:right w:val="single" w:sz="4" w:space="0" w:color="auto"/>
            </w:tcBorders>
            <w:shd w:val="clear" w:color="auto" w:fill="auto"/>
            <w:vAlign w:val="center"/>
            <w:hideMark/>
          </w:tcPr>
          <w:p w14:paraId="37887614" w14:textId="77777777" w:rsidR="00C90140" w:rsidRPr="00C90140" w:rsidRDefault="00C90140" w:rsidP="00C90140">
            <w:pPr>
              <w:spacing w:line="240" w:lineRule="auto"/>
              <w:ind w:firstLine="0"/>
              <w:rPr>
                <w:rFonts w:eastAsia="Times New Roman" w:cs="Times New Roman"/>
                <w:color w:val="000000"/>
                <w:sz w:val="24"/>
                <w:szCs w:val="24"/>
                <w:lang w:eastAsia="ru-RU"/>
              </w:rPr>
            </w:pPr>
            <w:r w:rsidRPr="00C90140">
              <w:rPr>
                <w:rFonts w:eastAsia="Times New Roman" w:cs="Times New Roman"/>
                <w:color w:val="000000"/>
                <w:sz w:val="24"/>
                <w:szCs w:val="24"/>
                <w:lang w:eastAsia="ru-RU"/>
              </w:rPr>
              <w:t>Отложенные налоговые обязательства</w:t>
            </w:r>
          </w:p>
        </w:tc>
        <w:tc>
          <w:tcPr>
            <w:tcW w:w="1416" w:type="dxa"/>
            <w:tcBorders>
              <w:top w:val="nil"/>
              <w:left w:val="nil"/>
              <w:bottom w:val="single" w:sz="4" w:space="0" w:color="auto"/>
              <w:right w:val="single" w:sz="4" w:space="0" w:color="auto"/>
            </w:tcBorders>
            <w:shd w:val="clear" w:color="auto" w:fill="auto"/>
            <w:noWrap/>
            <w:vAlign w:val="center"/>
            <w:hideMark/>
          </w:tcPr>
          <w:p w14:paraId="0926AE31"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328302</w:t>
            </w:r>
          </w:p>
        </w:tc>
        <w:tc>
          <w:tcPr>
            <w:tcW w:w="876" w:type="dxa"/>
            <w:tcBorders>
              <w:top w:val="nil"/>
              <w:left w:val="nil"/>
              <w:bottom w:val="single" w:sz="4" w:space="0" w:color="auto"/>
              <w:right w:val="single" w:sz="4" w:space="0" w:color="auto"/>
            </w:tcBorders>
            <w:shd w:val="clear" w:color="auto" w:fill="auto"/>
            <w:noWrap/>
            <w:vAlign w:val="center"/>
            <w:hideMark/>
          </w:tcPr>
          <w:p w14:paraId="2BF547DF"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0,01</w:t>
            </w:r>
          </w:p>
        </w:tc>
        <w:tc>
          <w:tcPr>
            <w:tcW w:w="1416" w:type="dxa"/>
            <w:tcBorders>
              <w:top w:val="nil"/>
              <w:left w:val="nil"/>
              <w:bottom w:val="single" w:sz="4" w:space="0" w:color="auto"/>
              <w:right w:val="single" w:sz="4" w:space="0" w:color="auto"/>
            </w:tcBorders>
            <w:shd w:val="clear" w:color="auto" w:fill="auto"/>
            <w:noWrap/>
            <w:vAlign w:val="center"/>
            <w:hideMark/>
          </w:tcPr>
          <w:p w14:paraId="7BD30715"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467820</w:t>
            </w:r>
          </w:p>
        </w:tc>
        <w:tc>
          <w:tcPr>
            <w:tcW w:w="876" w:type="dxa"/>
            <w:tcBorders>
              <w:top w:val="nil"/>
              <w:left w:val="nil"/>
              <w:bottom w:val="single" w:sz="4" w:space="0" w:color="auto"/>
              <w:right w:val="single" w:sz="4" w:space="0" w:color="auto"/>
            </w:tcBorders>
            <w:shd w:val="clear" w:color="auto" w:fill="auto"/>
            <w:noWrap/>
            <w:vAlign w:val="center"/>
            <w:hideMark/>
          </w:tcPr>
          <w:p w14:paraId="69C39EFF"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0,01</w:t>
            </w:r>
          </w:p>
        </w:tc>
        <w:tc>
          <w:tcPr>
            <w:tcW w:w="1416" w:type="dxa"/>
            <w:tcBorders>
              <w:top w:val="nil"/>
              <w:left w:val="nil"/>
              <w:bottom w:val="single" w:sz="4" w:space="0" w:color="auto"/>
              <w:right w:val="single" w:sz="4" w:space="0" w:color="auto"/>
            </w:tcBorders>
            <w:shd w:val="clear" w:color="auto" w:fill="auto"/>
            <w:noWrap/>
            <w:vAlign w:val="center"/>
            <w:hideMark/>
          </w:tcPr>
          <w:p w14:paraId="10B78BE9"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330093</w:t>
            </w:r>
          </w:p>
        </w:tc>
        <w:tc>
          <w:tcPr>
            <w:tcW w:w="876" w:type="dxa"/>
            <w:tcBorders>
              <w:top w:val="nil"/>
              <w:left w:val="nil"/>
              <w:bottom w:val="single" w:sz="4" w:space="0" w:color="auto"/>
              <w:right w:val="single" w:sz="4" w:space="0" w:color="auto"/>
            </w:tcBorders>
            <w:shd w:val="clear" w:color="auto" w:fill="auto"/>
            <w:noWrap/>
            <w:vAlign w:val="center"/>
            <w:hideMark/>
          </w:tcPr>
          <w:p w14:paraId="6C7F1301"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0,01</w:t>
            </w:r>
          </w:p>
        </w:tc>
        <w:tc>
          <w:tcPr>
            <w:tcW w:w="1296" w:type="dxa"/>
            <w:tcBorders>
              <w:top w:val="nil"/>
              <w:left w:val="nil"/>
              <w:bottom w:val="single" w:sz="4" w:space="0" w:color="auto"/>
              <w:right w:val="single" w:sz="4" w:space="0" w:color="auto"/>
            </w:tcBorders>
            <w:shd w:val="clear" w:color="auto" w:fill="auto"/>
            <w:noWrap/>
            <w:vAlign w:val="center"/>
            <w:hideMark/>
          </w:tcPr>
          <w:p w14:paraId="6208F164"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139518</w:t>
            </w:r>
          </w:p>
        </w:tc>
        <w:tc>
          <w:tcPr>
            <w:tcW w:w="1296" w:type="dxa"/>
            <w:tcBorders>
              <w:top w:val="nil"/>
              <w:left w:val="nil"/>
              <w:bottom w:val="single" w:sz="4" w:space="0" w:color="auto"/>
              <w:right w:val="single" w:sz="4" w:space="0" w:color="auto"/>
            </w:tcBorders>
            <w:shd w:val="clear" w:color="auto" w:fill="auto"/>
            <w:noWrap/>
            <w:vAlign w:val="center"/>
            <w:hideMark/>
          </w:tcPr>
          <w:p w14:paraId="0C21760D"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-137727</w:t>
            </w:r>
          </w:p>
        </w:tc>
        <w:tc>
          <w:tcPr>
            <w:tcW w:w="876" w:type="dxa"/>
            <w:tcBorders>
              <w:top w:val="nil"/>
              <w:left w:val="nil"/>
              <w:bottom w:val="single" w:sz="4" w:space="0" w:color="auto"/>
              <w:right w:val="single" w:sz="4" w:space="0" w:color="auto"/>
            </w:tcBorders>
            <w:shd w:val="clear" w:color="auto" w:fill="auto"/>
            <w:noWrap/>
            <w:vAlign w:val="center"/>
            <w:hideMark/>
          </w:tcPr>
          <w:p w14:paraId="7ABA99B3"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142,50</w:t>
            </w:r>
          </w:p>
        </w:tc>
        <w:tc>
          <w:tcPr>
            <w:tcW w:w="876" w:type="dxa"/>
            <w:tcBorders>
              <w:top w:val="nil"/>
              <w:left w:val="nil"/>
              <w:bottom w:val="single" w:sz="4" w:space="0" w:color="auto"/>
              <w:right w:val="single" w:sz="4" w:space="0" w:color="auto"/>
            </w:tcBorders>
            <w:shd w:val="clear" w:color="auto" w:fill="auto"/>
            <w:noWrap/>
            <w:vAlign w:val="center"/>
            <w:hideMark/>
          </w:tcPr>
          <w:p w14:paraId="63A76515"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70,56</w:t>
            </w:r>
          </w:p>
        </w:tc>
      </w:tr>
      <w:tr w:rsidR="00C90140" w:rsidRPr="00C90140" w14:paraId="512CDB16" w14:textId="77777777" w:rsidTr="00C90140">
        <w:trPr>
          <w:trHeight w:val="315"/>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7FB372A8"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21</w:t>
            </w:r>
          </w:p>
        </w:tc>
        <w:tc>
          <w:tcPr>
            <w:tcW w:w="3865" w:type="dxa"/>
            <w:tcBorders>
              <w:top w:val="nil"/>
              <w:left w:val="nil"/>
              <w:bottom w:val="single" w:sz="4" w:space="0" w:color="auto"/>
              <w:right w:val="single" w:sz="4" w:space="0" w:color="auto"/>
            </w:tcBorders>
            <w:shd w:val="clear" w:color="auto" w:fill="auto"/>
            <w:vAlign w:val="center"/>
            <w:hideMark/>
          </w:tcPr>
          <w:p w14:paraId="22429E21" w14:textId="77777777" w:rsidR="00C90140" w:rsidRPr="00C90140" w:rsidRDefault="00C90140" w:rsidP="00C90140">
            <w:pPr>
              <w:spacing w:line="240" w:lineRule="auto"/>
              <w:ind w:firstLine="0"/>
              <w:rPr>
                <w:rFonts w:eastAsia="Times New Roman" w:cs="Times New Roman"/>
                <w:color w:val="000000"/>
                <w:sz w:val="24"/>
                <w:szCs w:val="24"/>
                <w:lang w:eastAsia="ru-RU"/>
              </w:rPr>
            </w:pPr>
            <w:r w:rsidRPr="00C90140">
              <w:rPr>
                <w:rFonts w:eastAsia="Times New Roman" w:cs="Times New Roman"/>
                <w:color w:val="000000"/>
                <w:sz w:val="24"/>
                <w:szCs w:val="24"/>
                <w:lang w:eastAsia="ru-RU"/>
              </w:rPr>
              <w:t>Прочие обязательства</w:t>
            </w:r>
          </w:p>
        </w:tc>
        <w:tc>
          <w:tcPr>
            <w:tcW w:w="1416" w:type="dxa"/>
            <w:tcBorders>
              <w:top w:val="nil"/>
              <w:left w:val="nil"/>
              <w:bottom w:val="single" w:sz="4" w:space="0" w:color="auto"/>
              <w:right w:val="single" w:sz="4" w:space="0" w:color="auto"/>
            </w:tcBorders>
            <w:shd w:val="clear" w:color="auto" w:fill="auto"/>
            <w:noWrap/>
            <w:vAlign w:val="center"/>
            <w:hideMark/>
          </w:tcPr>
          <w:p w14:paraId="70B91EA5"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36521078</w:t>
            </w:r>
          </w:p>
        </w:tc>
        <w:tc>
          <w:tcPr>
            <w:tcW w:w="876" w:type="dxa"/>
            <w:tcBorders>
              <w:top w:val="nil"/>
              <w:left w:val="nil"/>
              <w:bottom w:val="single" w:sz="4" w:space="0" w:color="auto"/>
              <w:right w:val="single" w:sz="4" w:space="0" w:color="auto"/>
            </w:tcBorders>
            <w:shd w:val="clear" w:color="auto" w:fill="auto"/>
            <w:noWrap/>
            <w:vAlign w:val="center"/>
            <w:hideMark/>
          </w:tcPr>
          <w:p w14:paraId="08D984CC"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1,09</w:t>
            </w:r>
          </w:p>
        </w:tc>
        <w:tc>
          <w:tcPr>
            <w:tcW w:w="1416" w:type="dxa"/>
            <w:tcBorders>
              <w:top w:val="nil"/>
              <w:left w:val="nil"/>
              <w:bottom w:val="single" w:sz="4" w:space="0" w:color="auto"/>
              <w:right w:val="single" w:sz="4" w:space="0" w:color="auto"/>
            </w:tcBorders>
            <w:shd w:val="clear" w:color="auto" w:fill="auto"/>
            <w:noWrap/>
            <w:vAlign w:val="center"/>
            <w:hideMark/>
          </w:tcPr>
          <w:p w14:paraId="1BC84C78"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11569821</w:t>
            </w:r>
          </w:p>
        </w:tc>
        <w:tc>
          <w:tcPr>
            <w:tcW w:w="876" w:type="dxa"/>
            <w:tcBorders>
              <w:top w:val="nil"/>
              <w:left w:val="nil"/>
              <w:bottom w:val="single" w:sz="4" w:space="0" w:color="auto"/>
              <w:right w:val="single" w:sz="4" w:space="0" w:color="auto"/>
            </w:tcBorders>
            <w:shd w:val="clear" w:color="auto" w:fill="auto"/>
            <w:noWrap/>
            <w:vAlign w:val="center"/>
            <w:hideMark/>
          </w:tcPr>
          <w:p w14:paraId="6E2A6092"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0,36</w:t>
            </w:r>
          </w:p>
        </w:tc>
        <w:tc>
          <w:tcPr>
            <w:tcW w:w="1416" w:type="dxa"/>
            <w:tcBorders>
              <w:top w:val="nil"/>
              <w:left w:val="nil"/>
              <w:bottom w:val="single" w:sz="4" w:space="0" w:color="auto"/>
              <w:right w:val="single" w:sz="4" w:space="0" w:color="auto"/>
            </w:tcBorders>
            <w:shd w:val="clear" w:color="auto" w:fill="auto"/>
            <w:noWrap/>
            <w:vAlign w:val="center"/>
            <w:hideMark/>
          </w:tcPr>
          <w:p w14:paraId="6AC7BE18"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19060416</w:t>
            </w:r>
          </w:p>
        </w:tc>
        <w:tc>
          <w:tcPr>
            <w:tcW w:w="876" w:type="dxa"/>
            <w:tcBorders>
              <w:top w:val="nil"/>
              <w:left w:val="nil"/>
              <w:bottom w:val="single" w:sz="4" w:space="0" w:color="auto"/>
              <w:right w:val="single" w:sz="4" w:space="0" w:color="auto"/>
            </w:tcBorders>
            <w:shd w:val="clear" w:color="auto" w:fill="auto"/>
            <w:noWrap/>
            <w:vAlign w:val="center"/>
            <w:hideMark/>
          </w:tcPr>
          <w:p w14:paraId="0BD47EB5"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0,50</w:t>
            </w:r>
          </w:p>
        </w:tc>
        <w:tc>
          <w:tcPr>
            <w:tcW w:w="1296" w:type="dxa"/>
            <w:tcBorders>
              <w:top w:val="nil"/>
              <w:left w:val="nil"/>
              <w:bottom w:val="single" w:sz="4" w:space="0" w:color="auto"/>
              <w:right w:val="single" w:sz="4" w:space="0" w:color="auto"/>
            </w:tcBorders>
            <w:shd w:val="clear" w:color="auto" w:fill="auto"/>
            <w:noWrap/>
            <w:vAlign w:val="center"/>
            <w:hideMark/>
          </w:tcPr>
          <w:p w14:paraId="720D8D17"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-24951257</w:t>
            </w:r>
          </w:p>
        </w:tc>
        <w:tc>
          <w:tcPr>
            <w:tcW w:w="1296" w:type="dxa"/>
            <w:tcBorders>
              <w:top w:val="nil"/>
              <w:left w:val="nil"/>
              <w:bottom w:val="single" w:sz="4" w:space="0" w:color="auto"/>
              <w:right w:val="single" w:sz="4" w:space="0" w:color="auto"/>
            </w:tcBorders>
            <w:shd w:val="clear" w:color="auto" w:fill="auto"/>
            <w:noWrap/>
            <w:vAlign w:val="center"/>
            <w:hideMark/>
          </w:tcPr>
          <w:p w14:paraId="0CEA930F"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7490595</w:t>
            </w:r>
          </w:p>
        </w:tc>
        <w:tc>
          <w:tcPr>
            <w:tcW w:w="876" w:type="dxa"/>
            <w:tcBorders>
              <w:top w:val="nil"/>
              <w:left w:val="nil"/>
              <w:bottom w:val="single" w:sz="4" w:space="0" w:color="auto"/>
              <w:right w:val="single" w:sz="4" w:space="0" w:color="auto"/>
            </w:tcBorders>
            <w:shd w:val="clear" w:color="auto" w:fill="auto"/>
            <w:noWrap/>
            <w:vAlign w:val="center"/>
            <w:hideMark/>
          </w:tcPr>
          <w:p w14:paraId="1E1868EA"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31,68</w:t>
            </w:r>
          </w:p>
        </w:tc>
        <w:tc>
          <w:tcPr>
            <w:tcW w:w="876" w:type="dxa"/>
            <w:tcBorders>
              <w:top w:val="nil"/>
              <w:left w:val="nil"/>
              <w:bottom w:val="single" w:sz="4" w:space="0" w:color="auto"/>
              <w:right w:val="single" w:sz="4" w:space="0" w:color="auto"/>
            </w:tcBorders>
            <w:shd w:val="clear" w:color="auto" w:fill="auto"/>
            <w:noWrap/>
            <w:vAlign w:val="center"/>
            <w:hideMark/>
          </w:tcPr>
          <w:p w14:paraId="297D90E8" w14:textId="77777777" w:rsidR="00C90140" w:rsidRPr="00C90140" w:rsidRDefault="00C90140" w:rsidP="00C90140">
            <w:pPr>
              <w:spacing w:line="240" w:lineRule="auto"/>
              <w:ind w:firstLine="0"/>
              <w:jc w:val="center"/>
              <w:rPr>
                <w:rFonts w:eastAsia="Times New Roman" w:cs="Times New Roman"/>
                <w:color w:val="000000"/>
                <w:sz w:val="24"/>
                <w:szCs w:val="24"/>
                <w:lang w:eastAsia="ru-RU"/>
              </w:rPr>
            </w:pPr>
            <w:r w:rsidRPr="00C90140">
              <w:rPr>
                <w:rFonts w:eastAsia="Times New Roman" w:cs="Times New Roman"/>
                <w:color w:val="000000"/>
                <w:sz w:val="24"/>
                <w:szCs w:val="24"/>
                <w:lang w:eastAsia="ru-RU"/>
              </w:rPr>
              <w:t>164,74</w:t>
            </w:r>
          </w:p>
        </w:tc>
      </w:tr>
    </w:tbl>
    <w:p w14:paraId="0EFFE4A1" w14:textId="77777777" w:rsidR="00C90140" w:rsidRDefault="00C90140" w:rsidP="00C90140">
      <w:pPr>
        <w:ind w:firstLine="0"/>
      </w:pPr>
    </w:p>
    <w:p w14:paraId="1C9E5926" w14:textId="77777777" w:rsidR="006F2C82" w:rsidRDefault="006F2C82" w:rsidP="00C90140">
      <w:pPr>
        <w:ind w:firstLine="0"/>
        <w:sectPr w:rsidR="006F2C82" w:rsidSect="00A032D3">
          <w:pgSz w:w="16838" w:h="11906" w:orient="landscape" w:code="9"/>
          <w:pgMar w:top="1418" w:right="1134" w:bottom="567" w:left="1134" w:header="709" w:footer="709" w:gutter="0"/>
          <w:cols w:space="708"/>
          <w:titlePg/>
          <w:docGrid w:linePitch="381"/>
        </w:sectPr>
      </w:pPr>
    </w:p>
    <w:p w14:paraId="26A0BC3B" w14:textId="77777777" w:rsidR="004B705A" w:rsidRDefault="004B705A" w:rsidP="004B705A">
      <w:pPr>
        <w:jc w:val="right"/>
      </w:pPr>
      <w:r>
        <w:lastRenderedPageBreak/>
        <w:t>Продолжение приложения Б</w:t>
      </w:r>
    </w:p>
    <w:tbl>
      <w:tblPr>
        <w:tblW w:w="15997" w:type="dxa"/>
        <w:tblInd w:w="-714" w:type="dxa"/>
        <w:tblLook w:val="04A0" w:firstRow="1" w:lastRow="0" w:firstColumn="1" w:lastColumn="0" w:noHBand="0" w:noVBand="1"/>
      </w:tblPr>
      <w:tblGrid>
        <w:gridCol w:w="913"/>
        <w:gridCol w:w="3864"/>
        <w:gridCol w:w="1416"/>
        <w:gridCol w:w="876"/>
        <w:gridCol w:w="1416"/>
        <w:gridCol w:w="876"/>
        <w:gridCol w:w="1416"/>
        <w:gridCol w:w="876"/>
        <w:gridCol w:w="1296"/>
        <w:gridCol w:w="1296"/>
        <w:gridCol w:w="876"/>
        <w:gridCol w:w="876"/>
      </w:tblGrid>
      <w:tr w:rsidR="006F2C82" w:rsidRPr="006F2C82" w14:paraId="4AF5C650" w14:textId="77777777" w:rsidTr="006F2C82">
        <w:trPr>
          <w:trHeight w:val="315"/>
        </w:trPr>
        <w:tc>
          <w:tcPr>
            <w:tcW w:w="91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EAFB471"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Номер строки</w:t>
            </w:r>
          </w:p>
        </w:tc>
        <w:tc>
          <w:tcPr>
            <w:tcW w:w="386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5AA3A60"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Наименование статьи</w:t>
            </w:r>
          </w:p>
        </w:tc>
        <w:tc>
          <w:tcPr>
            <w:tcW w:w="2292" w:type="dxa"/>
            <w:gridSpan w:val="2"/>
            <w:tcBorders>
              <w:top w:val="single" w:sz="4" w:space="0" w:color="auto"/>
              <w:left w:val="nil"/>
              <w:bottom w:val="single" w:sz="4" w:space="0" w:color="auto"/>
              <w:right w:val="single" w:sz="4" w:space="0" w:color="auto"/>
            </w:tcBorders>
            <w:shd w:val="clear" w:color="auto" w:fill="auto"/>
            <w:vAlign w:val="center"/>
            <w:hideMark/>
          </w:tcPr>
          <w:p w14:paraId="2E8E6139"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Данные за отчётный период 2018 г.</w:t>
            </w:r>
          </w:p>
        </w:tc>
        <w:tc>
          <w:tcPr>
            <w:tcW w:w="2292" w:type="dxa"/>
            <w:gridSpan w:val="2"/>
            <w:tcBorders>
              <w:top w:val="single" w:sz="4" w:space="0" w:color="auto"/>
              <w:left w:val="nil"/>
              <w:bottom w:val="single" w:sz="4" w:space="0" w:color="auto"/>
              <w:right w:val="single" w:sz="4" w:space="0" w:color="auto"/>
            </w:tcBorders>
            <w:shd w:val="clear" w:color="auto" w:fill="auto"/>
            <w:vAlign w:val="center"/>
            <w:hideMark/>
          </w:tcPr>
          <w:p w14:paraId="27349436"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Данные за отчётный период 2019 г.</w:t>
            </w:r>
          </w:p>
        </w:tc>
        <w:tc>
          <w:tcPr>
            <w:tcW w:w="2292" w:type="dxa"/>
            <w:gridSpan w:val="2"/>
            <w:tcBorders>
              <w:top w:val="single" w:sz="4" w:space="0" w:color="auto"/>
              <w:left w:val="nil"/>
              <w:bottom w:val="single" w:sz="4" w:space="0" w:color="auto"/>
              <w:right w:val="single" w:sz="4" w:space="0" w:color="auto"/>
            </w:tcBorders>
            <w:shd w:val="clear" w:color="auto" w:fill="auto"/>
            <w:vAlign w:val="center"/>
            <w:hideMark/>
          </w:tcPr>
          <w:p w14:paraId="2726A08E"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Данные за отчётный период 2020 г.</w:t>
            </w:r>
          </w:p>
        </w:tc>
        <w:tc>
          <w:tcPr>
            <w:tcW w:w="2592" w:type="dxa"/>
            <w:gridSpan w:val="2"/>
            <w:tcBorders>
              <w:top w:val="single" w:sz="4" w:space="0" w:color="auto"/>
              <w:left w:val="nil"/>
              <w:bottom w:val="single" w:sz="4" w:space="0" w:color="auto"/>
              <w:right w:val="single" w:sz="4" w:space="0" w:color="auto"/>
            </w:tcBorders>
            <w:shd w:val="clear" w:color="auto" w:fill="auto"/>
            <w:vAlign w:val="center"/>
            <w:hideMark/>
          </w:tcPr>
          <w:p w14:paraId="0FEA1F43"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Абсолютное изменение (+,-)</w:t>
            </w:r>
          </w:p>
        </w:tc>
        <w:tc>
          <w:tcPr>
            <w:tcW w:w="1752" w:type="dxa"/>
            <w:gridSpan w:val="2"/>
            <w:tcBorders>
              <w:top w:val="single" w:sz="4" w:space="0" w:color="auto"/>
              <w:left w:val="nil"/>
              <w:bottom w:val="single" w:sz="4" w:space="0" w:color="auto"/>
              <w:right w:val="single" w:sz="4" w:space="0" w:color="auto"/>
            </w:tcBorders>
            <w:shd w:val="clear" w:color="auto" w:fill="auto"/>
            <w:vAlign w:val="center"/>
            <w:hideMark/>
          </w:tcPr>
          <w:p w14:paraId="23BDFF3F"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Темп роста (убыли), %</w:t>
            </w:r>
          </w:p>
        </w:tc>
      </w:tr>
      <w:tr w:rsidR="006F2C82" w:rsidRPr="006F2C82" w14:paraId="705BF464" w14:textId="77777777" w:rsidTr="006F2C82">
        <w:trPr>
          <w:trHeight w:val="630"/>
        </w:trPr>
        <w:tc>
          <w:tcPr>
            <w:tcW w:w="913" w:type="dxa"/>
            <w:vMerge/>
            <w:tcBorders>
              <w:top w:val="single" w:sz="4" w:space="0" w:color="auto"/>
              <w:left w:val="single" w:sz="4" w:space="0" w:color="auto"/>
              <w:bottom w:val="single" w:sz="4" w:space="0" w:color="auto"/>
              <w:right w:val="single" w:sz="4" w:space="0" w:color="auto"/>
            </w:tcBorders>
            <w:vAlign w:val="center"/>
            <w:hideMark/>
          </w:tcPr>
          <w:p w14:paraId="51C5CE44" w14:textId="77777777" w:rsidR="006F2C82" w:rsidRPr="006F2C82" w:rsidRDefault="006F2C82" w:rsidP="006F2C82">
            <w:pPr>
              <w:spacing w:line="240" w:lineRule="auto"/>
              <w:ind w:firstLine="0"/>
              <w:jc w:val="left"/>
              <w:rPr>
                <w:rFonts w:eastAsia="Times New Roman" w:cs="Times New Roman"/>
                <w:color w:val="000000"/>
                <w:sz w:val="24"/>
                <w:szCs w:val="24"/>
                <w:lang w:eastAsia="ru-RU"/>
              </w:rPr>
            </w:pPr>
          </w:p>
        </w:tc>
        <w:tc>
          <w:tcPr>
            <w:tcW w:w="3864" w:type="dxa"/>
            <w:vMerge/>
            <w:tcBorders>
              <w:top w:val="single" w:sz="4" w:space="0" w:color="auto"/>
              <w:left w:val="single" w:sz="4" w:space="0" w:color="auto"/>
              <w:bottom w:val="single" w:sz="4" w:space="0" w:color="auto"/>
              <w:right w:val="single" w:sz="4" w:space="0" w:color="auto"/>
            </w:tcBorders>
            <w:vAlign w:val="center"/>
            <w:hideMark/>
          </w:tcPr>
          <w:p w14:paraId="2C86F36D" w14:textId="77777777" w:rsidR="006F2C82" w:rsidRPr="006F2C82" w:rsidRDefault="006F2C82" w:rsidP="006F2C82">
            <w:pPr>
              <w:spacing w:line="240" w:lineRule="auto"/>
              <w:ind w:firstLine="0"/>
              <w:jc w:val="left"/>
              <w:rPr>
                <w:rFonts w:eastAsia="Times New Roman" w:cs="Times New Roman"/>
                <w:color w:val="000000"/>
                <w:sz w:val="24"/>
                <w:szCs w:val="24"/>
                <w:lang w:eastAsia="ru-RU"/>
              </w:rPr>
            </w:pPr>
          </w:p>
        </w:tc>
        <w:tc>
          <w:tcPr>
            <w:tcW w:w="1416" w:type="dxa"/>
            <w:tcBorders>
              <w:top w:val="nil"/>
              <w:left w:val="nil"/>
              <w:bottom w:val="single" w:sz="4" w:space="0" w:color="auto"/>
              <w:right w:val="single" w:sz="4" w:space="0" w:color="auto"/>
            </w:tcBorders>
            <w:shd w:val="clear" w:color="auto" w:fill="auto"/>
            <w:vAlign w:val="center"/>
            <w:hideMark/>
          </w:tcPr>
          <w:p w14:paraId="50356594"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тыс. руб.</w:t>
            </w:r>
          </w:p>
        </w:tc>
        <w:tc>
          <w:tcPr>
            <w:tcW w:w="876" w:type="dxa"/>
            <w:tcBorders>
              <w:top w:val="nil"/>
              <w:left w:val="nil"/>
              <w:bottom w:val="single" w:sz="4" w:space="0" w:color="auto"/>
              <w:right w:val="single" w:sz="4" w:space="0" w:color="auto"/>
            </w:tcBorders>
            <w:shd w:val="clear" w:color="auto" w:fill="auto"/>
            <w:vAlign w:val="center"/>
            <w:hideMark/>
          </w:tcPr>
          <w:p w14:paraId="2B86B576"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уд. вес, %</w:t>
            </w:r>
          </w:p>
        </w:tc>
        <w:tc>
          <w:tcPr>
            <w:tcW w:w="1416" w:type="dxa"/>
            <w:tcBorders>
              <w:top w:val="nil"/>
              <w:left w:val="nil"/>
              <w:bottom w:val="single" w:sz="4" w:space="0" w:color="auto"/>
              <w:right w:val="single" w:sz="4" w:space="0" w:color="auto"/>
            </w:tcBorders>
            <w:shd w:val="clear" w:color="auto" w:fill="auto"/>
            <w:vAlign w:val="center"/>
            <w:hideMark/>
          </w:tcPr>
          <w:p w14:paraId="69EC2969"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тыс. руб.</w:t>
            </w:r>
          </w:p>
        </w:tc>
        <w:tc>
          <w:tcPr>
            <w:tcW w:w="876" w:type="dxa"/>
            <w:tcBorders>
              <w:top w:val="nil"/>
              <w:left w:val="nil"/>
              <w:bottom w:val="single" w:sz="4" w:space="0" w:color="auto"/>
              <w:right w:val="single" w:sz="4" w:space="0" w:color="auto"/>
            </w:tcBorders>
            <w:shd w:val="clear" w:color="auto" w:fill="auto"/>
            <w:vAlign w:val="center"/>
            <w:hideMark/>
          </w:tcPr>
          <w:p w14:paraId="23FD8E2B"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уд. вес, %</w:t>
            </w:r>
          </w:p>
        </w:tc>
        <w:tc>
          <w:tcPr>
            <w:tcW w:w="1416" w:type="dxa"/>
            <w:tcBorders>
              <w:top w:val="nil"/>
              <w:left w:val="nil"/>
              <w:bottom w:val="single" w:sz="4" w:space="0" w:color="auto"/>
              <w:right w:val="single" w:sz="4" w:space="0" w:color="auto"/>
            </w:tcBorders>
            <w:shd w:val="clear" w:color="auto" w:fill="auto"/>
            <w:vAlign w:val="center"/>
            <w:hideMark/>
          </w:tcPr>
          <w:p w14:paraId="5143C61C"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тыс. руб.</w:t>
            </w:r>
          </w:p>
        </w:tc>
        <w:tc>
          <w:tcPr>
            <w:tcW w:w="876" w:type="dxa"/>
            <w:tcBorders>
              <w:top w:val="nil"/>
              <w:left w:val="nil"/>
              <w:bottom w:val="single" w:sz="4" w:space="0" w:color="auto"/>
              <w:right w:val="single" w:sz="4" w:space="0" w:color="auto"/>
            </w:tcBorders>
            <w:shd w:val="clear" w:color="auto" w:fill="auto"/>
            <w:vAlign w:val="center"/>
            <w:hideMark/>
          </w:tcPr>
          <w:p w14:paraId="30140CBF"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уд. вес, %</w:t>
            </w:r>
          </w:p>
        </w:tc>
        <w:tc>
          <w:tcPr>
            <w:tcW w:w="1296" w:type="dxa"/>
            <w:tcBorders>
              <w:top w:val="nil"/>
              <w:left w:val="nil"/>
              <w:bottom w:val="single" w:sz="4" w:space="0" w:color="auto"/>
              <w:right w:val="single" w:sz="4" w:space="0" w:color="auto"/>
            </w:tcBorders>
            <w:shd w:val="clear" w:color="auto" w:fill="auto"/>
            <w:vAlign w:val="center"/>
            <w:hideMark/>
          </w:tcPr>
          <w:p w14:paraId="0C39B66F"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2019 г.</w:t>
            </w:r>
          </w:p>
        </w:tc>
        <w:tc>
          <w:tcPr>
            <w:tcW w:w="1296" w:type="dxa"/>
            <w:tcBorders>
              <w:top w:val="nil"/>
              <w:left w:val="nil"/>
              <w:bottom w:val="single" w:sz="4" w:space="0" w:color="auto"/>
              <w:right w:val="single" w:sz="4" w:space="0" w:color="auto"/>
            </w:tcBorders>
            <w:shd w:val="clear" w:color="auto" w:fill="auto"/>
            <w:vAlign w:val="center"/>
            <w:hideMark/>
          </w:tcPr>
          <w:p w14:paraId="1D1878E6"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2020 г.</w:t>
            </w:r>
          </w:p>
        </w:tc>
        <w:tc>
          <w:tcPr>
            <w:tcW w:w="876" w:type="dxa"/>
            <w:tcBorders>
              <w:top w:val="nil"/>
              <w:left w:val="nil"/>
              <w:bottom w:val="single" w:sz="4" w:space="0" w:color="auto"/>
              <w:right w:val="single" w:sz="4" w:space="0" w:color="auto"/>
            </w:tcBorders>
            <w:shd w:val="clear" w:color="auto" w:fill="auto"/>
            <w:vAlign w:val="center"/>
            <w:hideMark/>
          </w:tcPr>
          <w:p w14:paraId="4EE2C85A"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2019 г.</w:t>
            </w:r>
          </w:p>
        </w:tc>
        <w:tc>
          <w:tcPr>
            <w:tcW w:w="876" w:type="dxa"/>
            <w:tcBorders>
              <w:top w:val="nil"/>
              <w:left w:val="nil"/>
              <w:bottom w:val="single" w:sz="4" w:space="0" w:color="auto"/>
              <w:right w:val="single" w:sz="4" w:space="0" w:color="auto"/>
            </w:tcBorders>
            <w:shd w:val="clear" w:color="auto" w:fill="auto"/>
            <w:vAlign w:val="center"/>
            <w:hideMark/>
          </w:tcPr>
          <w:p w14:paraId="6D2CF265"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2020 г.</w:t>
            </w:r>
          </w:p>
        </w:tc>
      </w:tr>
      <w:tr w:rsidR="006F2C82" w:rsidRPr="006F2C82" w14:paraId="330B624F" w14:textId="77777777" w:rsidTr="006F2C82">
        <w:trPr>
          <w:trHeight w:val="315"/>
        </w:trPr>
        <w:tc>
          <w:tcPr>
            <w:tcW w:w="477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2BB8928" w14:textId="77777777" w:rsidR="006F2C82" w:rsidRPr="006F2C82" w:rsidRDefault="006F2C82" w:rsidP="006F2C82">
            <w:pPr>
              <w:spacing w:line="240" w:lineRule="auto"/>
              <w:ind w:firstLine="0"/>
              <w:jc w:val="center"/>
              <w:rPr>
                <w:rFonts w:eastAsia="Times New Roman" w:cs="Times New Roman"/>
                <w:b/>
                <w:bCs/>
                <w:color w:val="000000"/>
                <w:sz w:val="24"/>
                <w:szCs w:val="24"/>
                <w:lang w:eastAsia="ru-RU"/>
              </w:rPr>
            </w:pPr>
            <w:r w:rsidRPr="006F2C82">
              <w:rPr>
                <w:rFonts w:eastAsia="Times New Roman" w:cs="Times New Roman"/>
                <w:b/>
                <w:bCs/>
                <w:color w:val="000000"/>
                <w:sz w:val="24"/>
                <w:szCs w:val="24"/>
                <w:lang w:eastAsia="ru-RU"/>
              </w:rPr>
              <w:t>II ПАССИВЫ</w:t>
            </w:r>
          </w:p>
        </w:tc>
        <w:tc>
          <w:tcPr>
            <w:tcW w:w="1416" w:type="dxa"/>
            <w:tcBorders>
              <w:top w:val="nil"/>
              <w:left w:val="nil"/>
              <w:bottom w:val="single" w:sz="4" w:space="0" w:color="auto"/>
              <w:right w:val="single" w:sz="4" w:space="0" w:color="auto"/>
            </w:tcBorders>
            <w:shd w:val="clear" w:color="auto" w:fill="auto"/>
            <w:vAlign w:val="center"/>
            <w:hideMark/>
          </w:tcPr>
          <w:p w14:paraId="3F897B81"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w:t>
            </w:r>
          </w:p>
        </w:tc>
        <w:tc>
          <w:tcPr>
            <w:tcW w:w="876" w:type="dxa"/>
            <w:tcBorders>
              <w:top w:val="nil"/>
              <w:left w:val="nil"/>
              <w:bottom w:val="single" w:sz="4" w:space="0" w:color="auto"/>
              <w:right w:val="single" w:sz="4" w:space="0" w:color="auto"/>
            </w:tcBorders>
            <w:shd w:val="clear" w:color="auto" w:fill="auto"/>
            <w:vAlign w:val="center"/>
            <w:hideMark/>
          </w:tcPr>
          <w:p w14:paraId="1853D1A4"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w:t>
            </w:r>
          </w:p>
        </w:tc>
        <w:tc>
          <w:tcPr>
            <w:tcW w:w="1416" w:type="dxa"/>
            <w:tcBorders>
              <w:top w:val="nil"/>
              <w:left w:val="nil"/>
              <w:bottom w:val="single" w:sz="4" w:space="0" w:color="auto"/>
              <w:right w:val="single" w:sz="4" w:space="0" w:color="auto"/>
            </w:tcBorders>
            <w:shd w:val="clear" w:color="auto" w:fill="auto"/>
            <w:vAlign w:val="center"/>
            <w:hideMark/>
          </w:tcPr>
          <w:p w14:paraId="629E48E2"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w:t>
            </w:r>
          </w:p>
        </w:tc>
        <w:tc>
          <w:tcPr>
            <w:tcW w:w="876" w:type="dxa"/>
            <w:tcBorders>
              <w:top w:val="nil"/>
              <w:left w:val="nil"/>
              <w:bottom w:val="single" w:sz="4" w:space="0" w:color="auto"/>
              <w:right w:val="single" w:sz="4" w:space="0" w:color="auto"/>
            </w:tcBorders>
            <w:shd w:val="clear" w:color="auto" w:fill="auto"/>
            <w:vAlign w:val="center"/>
            <w:hideMark/>
          </w:tcPr>
          <w:p w14:paraId="6D5EEACE"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w:t>
            </w:r>
          </w:p>
        </w:tc>
        <w:tc>
          <w:tcPr>
            <w:tcW w:w="1416" w:type="dxa"/>
            <w:tcBorders>
              <w:top w:val="nil"/>
              <w:left w:val="nil"/>
              <w:bottom w:val="single" w:sz="4" w:space="0" w:color="auto"/>
              <w:right w:val="single" w:sz="4" w:space="0" w:color="auto"/>
            </w:tcBorders>
            <w:shd w:val="clear" w:color="auto" w:fill="auto"/>
            <w:vAlign w:val="center"/>
            <w:hideMark/>
          </w:tcPr>
          <w:p w14:paraId="6D62BF78"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w:t>
            </w:r>
          </w:p>
        </w:tc>
        <w:tc>
          <w:tcPr>
            <w:tcW w:w="876" w:type="dxa"/>
            <w:tcBorders>
              <w:top w:val="nil"/>
              <w:left w:val="nil"/>
              <w:bottom w:val="single" w:sz="4" w:space="0" w:color="auto"/>
              <w:right w:val="single" w:sz="4" w:space="0" w:color="auto"/>
            </w:tcBorders>
            <w:shd w:val="clear" w:color="auto" w:fill="auto"/>
            <w:vAlign w:val="center"/>
            <w:hideMark/>
          </w:tcPr>
          <w:p w14:paraId="00584852"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w:t>
            </w:r>
          </w:p>
        </w:tc>
        <w:tc>
          <w:tcPr>
            <w:tcW w:w="1296" w:type="dxa"/>
            <w:tcBorders>
              <w:top w:val="nil"/>
              <w:left w:val="nil"/>
              <w:bottom w:val="single" w:sz="4" w:space="0" w:color="auto"/>
              <w:right w:val="single" w:sz="4" w:space="0" w:color="auto"/>
            </w:tcBorders>
            <w:shd w:val="clear" w:color="auto" w:fill="auto"/>
            <w:vAlign w:val="center"/>
            <w:hideMark/>
          </w:tcPr>
          <w:p w14:paraId="55DB30A7"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w:t>
            </w:r>
          </w:p>
        </w:tc>
        <w:tc>
          <w:tcPr>
            <w:tcW w:w="1296" w:type="dxa"/>
            <w:tcBorders>
              <w:top w:val="nil"/>
              <w:left w:val="nil"/>
              <w:bottom w:val="single" w:sz="4" w:space="0" w:color="auto"/>
              <w:right w:val="single" w:sz="4" w:space="0" w:color="auto"/>
            </w:tcBorders>
            <w:shd w:val="clear" w:color="auto" w:fill="auto"/>
            <w:vAlign w:val="center"/>
            <w:hideMark/>
          </w:tcPr>
          <w:p w14:paraId="54E65FB8"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w:t>
            </w:r>
          </w:p>
        </w:tc>
        <w:tc>
          <w:tcPr>
            <w:tcW w:w="876" w:type="dxa"/>
            <w:tcBorders>
              <w:top w:val="nil"/>
              <w:left w:val="nil"/>
              <w:bottom w:val="single" w:sz="4" w:space="0" w:color="auto"/>
              <w:right w:val="single" w:sz="4" w:space="0" w:color="auto"/>
            </w:tcBorders>
            <w:shd w:val="clear" w:color="auto" w:fill="auto"/>
            <w:vAlign w:val="center"/>
            <w:hideMark/>
          </w:tcPr>
          <w:p w14:paraId="24F2F109"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w:t>
            </w:r>
          </w:p>
        </w:tc>
        <w:tc>
          <w:tcPr>
            <w:tcW w:w="876" w:type="dxa"/>
            <w:tcBorders>
              <w:top w:val="nil"/>
              <w:left w:val="nil"/>
              <w:bottom w:val="single" w:sz="4" w:space="0" w:color="auto"/>
              <w:right w:val="single" w:sz="4" w:space="0" w:color="auto"/>
            </w:tcBorders>
            <w:shd w:val="clear" w:color="auto" w:fill="auto"/>
            <w:vAlign w:val="center"/>
            <w:hideMark/>
          </w:tcPr>
          <w:p w14:paraId="17159BEC"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w:t>
            </w:r>
          </w:p>
        </w:tc>
      </w:tr>
      <w:tr w:rsidR="006F2C82" w:rsidRPr="006F2C82" w14:paraId="1047655C" w14:textId="77777777" w:rsidTr="006F2C82">
        <w:trPr>
          <w:trHeight w:val="630"/>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05D7C6B9"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22</w:t>
            </w:r>
          </w:p>
        </w:tc>
        <w:tc>
          <w:tcPr>
            <w:tcW w:w="3864" w:type="dxa"/>
            <w:tcBorders>
              <w:top w:val="nil"/>
              <w:left w:val="nil"/>
              <w:bottom w:val="single" w:sz="4" w:space="0" w:color="auto"/>
              <w:right w:val="single" w:sz="4" w:space="0" w:color="auto"/>
            </w:tcBorders>
            <w:shd w:val="clear" w:color="auto" w:fill="auto"/>
            <w:vAlign w:val="center"/>
            <w:hideMark/>
          </w:tcPr>
          <w:p w14:paraId="41EF6BEB" w14:textId="77777777" w:rsidR="006F2C82" w:rsidRPr="006F2C82" w:rsidRDefault="006F2C82" w:rsidP="006F2C82">
            <w:pPr>
              <w:spacing w:line="240" w:lineRule="auto"/>
              <w:ind w:firstLine="0"/>
              <w:rPr>
                <w:rFonts w:eastAsia="Times New Roman" w:cs="Times New Roman"/>
                <w:color w:val="000000"/>
                <w:sz w:val="24"/>
                <w:szCs w:val="24"/>
                <w:lang w:eastAsia="ru-RU"/>
              </w:rPr>
            </w:pPr>
            <w:r w:rsidRPr="006F2C82">
              <w:rPr>
                <w:rFonts w:eastAsia="Times New Roman" w:cs="Times New Roman"/>
                <w:color w:val="000000"/>
                <w:sz w:val="24"/>
                <w:szCs w:val="24"/>
                <w:lang w:eastAsia="ru-RU"/>
              </w:rPr>
              <w:t>Резервы на возможные потери по условным обязательствам</w:t>
            </w:r>
          </w:p>
        </w:tc>
        <w:tc>
          <w:tcPr>
            <w:tcW w:w="1416" w:type="dxa"/>
            <w:tcBorders>
              <w:top w:val="nil"/>
              <w:left w:val="nil"/>
              <w:bottom w:val="single" w:sz="4" w:space="0" w:color="auto"/>
              <w:right w:val="single" w:sz="4" w:space="0" w:color="auto"/>
            </w:tcBorders>
            <w:shd w:val="clear" w:color="auto" w:fill="auto"/>
            <w:noWrap/>
            <w:vAlign w:val="center"/>
            <w:hideMark/>
          </w:tcPr>
          <w:p w14:paraId="190BDF81"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1423611</w:t>
            </w:r>
          </w:p>
        </w:tc>
        <w:tc>
          <w:tcPr>
            <w:tcW w:w="876" w:type="dxa"/>
            <w:tcBorders>
              <w:top w:val="nil"/>
              <w:left w:val="nil"/>
              <w:bottom w:val="single" w:sz="4" w:space="0" w:color="auto"/>
              <w:right w:val="single" w:sz="4" w:space="0" w:color="auto"/>
            </w:tcBorders>
            <w:shd w:val="clear" w:color="auto" w:fill="auto"/>
            <w:noWrap/>
            <w:vAlign w:val="center"/>
            <w:hideMark/>
          </w:tcPr>
          <w:p w14:paraId="778A1620"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0,04</w:t>
            </w:r>
          </w:p>
        </w:tc>
        <w:tc>
          <w:tcPr>
            <w:tcW w:w="1416" w:type="dxa"/>
            <w:tcBorders>
              <w:top w:val="nil"/>
              <w:left w:val="nil"/>
              <w:bottom w:val="single" w:sz="4" w:space="0" w:color="auto"/>
              <w:right w:val="single" w:sz="4" w:space="0" w:color="auto"/>
            </w:tcBorders>
            <w:shd w:val="clear" w:color="auto" w:fill="auto"/>
            <w:noWrap/>
            <w:vAlign w:val="center"/>
            <w:hideMark/>
          </w:tcPr>
          <w:p w14:paraId="077FC7A8"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1718281</w:t>
            </w:r>
          </w:p>
        </w:tc>
        <w:tc>
          <w:tcPr>
            <w:tcW w:w="876" w:type="dxa"/>
            <w:tcBorders>
              <w:top w:val="nil"/>
              <w:left w:val="nil"/>
              <w:bottom w:val="single" w:sz="4" w:space="0" w:color="auto"/>
              <w:right w:val="single" w:sz="4" w:space="0" w:color="auto"/>
            </w:tcBorders>
            <w:shd w:val="clear" w:color="auto" w:fill="auto"/>
            <w:noWrap/>
            <w:vAlign w:val="center"/>
            <w:hideMark/>
          </w:tcPr>
          <w:p w14:paraId="4C1B3F96"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0,05</w:t>
            </w:r>
          </w:p>
        </w:tc>
        <w:tc>
          <w:tcPr>
            <w:tcW w:w="1416" w:type="dxa"/>
            <w:tcBorders>
              <w:top w:val="nil"/>
              <w:left w:val="nil"/>
              <w:bottom w:val="single" w:sz="4" w:space="0" w:color="auto"/>
              <w:right w:val="single" w:sz="4" w:space="0" w:color="auto"/>
            </w:tcBorders>
            <w:shd w:val="clear" w:color="auto" w:fill="auto"/>
            <w:noWrap/>
            <w:vAlign w:val="center"/>
            <w:hideMark/>
          </w:tcPr>
          <w:p w14:paraId="4C63493D"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1118524</w:t>
            </w:r>
          </w:p>
        </w:tc>
        <w:tc>
          <w:tcPr>
            <w:tcW w:w="876" w:type="dxa"/>
            <w:tcBorders>
              <w:top w:val="nil"/>
              <w:left w:val="nil"/>
              <w:bottom w:val="single" w:sz="4" w:space="0" w:color="auto"/>
              <w:right w:val="single" w:sz="4" w:space="0" w:color="auto"/>
            </w:tcBorders>
            <w:shd w:val="clear" w:color="auto" w:fill="auto"/>
            <w:noWrap/>
            <w:vAlign w:val="center"/>
            <w:hideMark/>
          </w:tcPr>
          <w:p w14:paraId="17FD8AA5"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0,03</w:t>
            </w:r>
          </w:p>
        </w:tc>
        <w:tc>
          <w:tcPr>
            <w:tcW w:w="1296" w:type="dxa"/>
            <w:tcBorders>
              <w:top w:val="nil"/>
              <w:left w:val="nil"/>
              <w:bottom w:val="single" w:sz="4" w:space="0" w:color="auto"/>
              <w:right w:val="single" w:sz="4" w:space="0" w:color="auto"/>
            </w:tcBorders>
            <w:shd w:val="clear" w:color="auto" w:fill="auto"/>
            <w:noWrap/>
            <w:vAlign w:val="center"/>
            <w:hideMark/>
          </w:tcPr>
          <w:p w14:paraId="74BC9B7A"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294670</w:t>
            </w:r>
          </w:p>
        </w:tc>
        <w:tc>
          <w:tcPr>
            <w:tcW w:w="1296" w:type="dxa"/>
            <w:tcBorders>
              <w:top w:val="nil"/>
              <w:left w:val="nil"/>
              <w:bottom w:val="single" w:sz="4" w:space="0" w:color="auto"/>
              <w:right w:val="single" w:sz="4" w:space="0" w:color="auto"/>
            </w:tcBorders>
            <w:shd w:val="clear" w:color="auto" w:fill="auto"/>
            <w:noWrap/>
            <w:vAlign w:val="center"/>
            <w:hideMark/>
          </w:tcPr>
          <w:p w14:paraId="02A598BA"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-599757</w:t>
            </w:r>
          </w:p>
        </w:tc>
        <w:tc>
          <w:tcPr>
            <w:tcW w:w="876" w:type="dxa"/>
            <w:tcBorders>
              <w:top w:val="nil"/>
              <w:left w:val="nil"/>
              <w:bottom w:val="single" w:sz="4" w:space="0" w:color="auto"/>
              <w:right w:val="single" w:sz="4" w:space="0" w:color="auto"/>
            </w:tcBorders>
            <w:shd w:val="clear" w:color="auto" w:fill="auto"/>
            <w:noWrap/>
            <w:vAlign w:val="center"/>
            <w:hideMark/>
          </w:tcPr>
          <w:p w14:paraId="25E0BF5C"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120,70</w:t>
            </w:r>
          </w:p>
        </w:tc>
        <w:tc>
          <w:tcPr>
            <w:tcW w:w="876" w:type="dxa"/>
            <w:tcBorders>
              <w:top w:val="nil"/>
              <w:left w:val="nil"/>
              <w:bottom w:val="single" w:sz="4" w:space="0" w:color="auto"/>
              <w:right w:val="single" w:sz="4" w:space="0" w:color="auto"/>
            </w:tcBorders>
            <w:shd w:val="clear" w:color="auto" w:fill="auto"/>
            <w:noWrap/>
            <w:vAlign w:val="center"/>
            <w:hideMark/>
          </w:tcPr>
          <w:p w14:paraId="3A19F136"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65,10</w:t>
            </w:r>
          </w:p>
        </w:tc>
      </w:tr>
      <w:tr w:rsidR="006F2C82" w:rsidRPr="006F2C82" w14:paraId="4DC6ED96" w14:textId="77777777" w:rsidTr="006F2C82">
        <w:trPr>
          <w:trHeight w:val="315"/>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1E082B81"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23</w:t>
            </w:r>
          </w:p>
        </w:tc>
        <w:tc>
          <w:tcPr>
            <w:tcW w:w="3864" w:type="dxa"/>
            <w:tcBorders>
              <w:top w:val="nil"/>
              <w:left w:val="nil"/>
              <w:bottom w:val="single" w:sz="4" w:space="0" w:color="auto"/>
              <w:right w:val="single" w:sz="4" w:space="0" w:color="auto"/>
            </w:tcBorders>
            <w:shd w:val="clear" w:color="auto" w:fill="auto"/>
            <w:vAlign w:val="center"/>
            <w:hideMark/>
          </w:tcPr>
          <w:p w14:paraId="3A79A65E" w14:textId="77777777" w:rsidR="006F2C82" w:rsidRPr="006F2C82" w:rsidRDefault="006F2C82" w:rsidP="006F2C82">
            <w:pPr>
              <w:spacing w:line="240" w:lineRule="auto"/>
              <w:ind w:firstLine="0"/>
              <w:rPr>
                <w:rFonts w:eastAsia="Times New Roman" w:cs="Times New Roman"/>
                <w:color w:val="000000"/>
                <w:sz w:val="24"/>
                <w:szCs w:val="24"/>
                <w:lang w:eastAsia="ru-RU"/>
              </w:rPr>
            </w:pPr>
            <w:r w:rsidRPr="006F2C82">
              <w:rPr>
                <w:rFonts w:eastAsia="Times New Roman" w:cs="Times New Roman"/>
                <w:color w:val="000000"/>
                <w:sz w:val="24"/>
                <w:szCs w:val="24"/>
                <w:lang w:eastAsia="ru-RU"/>
              </w:rPr>
              <w:t>Всего обязательств</w:t>
            </w:r>
          </w:p>
        </w:tc>
        <w:tc>
          <w:tcPr>
            <w:tcW w:w="1416" w:type="dxa"/>
            <w:tcBorders>
              <w:top w:val="nil"/>
              <w:left w:val="nil"/>
              <w:bottom w:val="single" w:sz="4" w:space="0" w:color="auto"/>
              <w:right w:val="single" w:sz="4" w:space="0" w:color="auto"/>
            </w:tcBorders>
            <w:shd w:val="clear" w:color="auto" w:fill="auto"/>
            <w:noWrap/>
            <w:vAlign w:val="center"/>
            <w:hideMark/>
          </w:tcPr>
          <w:p w14:paraId="67F027F5"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3025392968</w:t>
            </w:r>
          </w:p>
        </w:tc>
        <w:tc>
          <w:tcPr>
            <w:tcW w:w="876" w:type="dxa"/>
            <w:tcBorders>
              <w:top w:val="nil"/>
              <w:left w:val="nil"/>
              <w:bottom w:val="single" w:sz="4" w:space="0" w:color="auto"/>
              <w:right w:val="single" w:sz="4" w:space="0" w:color="auto"/>
            </w:tcBorders>
            <w:shd w:val="clear" w:color="auto" w:fill="auto"/>
            <w:noWrap/>
            <w:vAlign w:val="center"/>
            <w:hideMark/>
          </w:tcPr>
          <w:p w14:paraId="0339CA9C"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90,62</w:t>
            </w:r>
          </w:p>
        </w:tc>
        <w:tc>
          <w:tcPr>
            <w:tcW w:w="1416" w:type="dxa"/>
            <w:tcBorders>
              <w:top w:val="nil"/>
              <w:left w:val="nil"/>
              <w:bottom w:val="single" w:sz="4" w:space="0" w:color="auto"/>
              <w:right w:val="single" w:sz="4" w:space="0" w:color="auto"/>
            </w:tcBorders>
            <w:shd w:val="clear" w:color="auto" w:fill="auto"/>
            <w:noWrap/>
            <w:vAlign w:val="center"/>
            <w:hideMark/>
          </w:tcPr>
          <w:p w14:paraId="5B1E65A9"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3043608951</w:t>
            </w:r>
          </w:p>
        </w:tc>
        <w:tc>
          <w:tcPr>
            <w:tcW w:w="876" w:type="dxa"/>
            <w:tcBorders>
              <w:top w:val="nil"/>
              <w:left w:val="nil"/>
              <w:bottom w:val="single" w:sz="4" w:space="0" w:color="auto"/>
              <w:right w:val="single" w:sz="4" w:space="0" w:color="auto"/>
            </w:tcBorders>
            <w:shd w:val="clear" w:color="auto" w:fill="auto"/>
            <w:noWrap/>
            <w:vAlign w:val="center"/>
            <w:hideMark/>
          </w:tcPr>
          <w:p w14:paraId="382EFDEE"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94,58</w:t>
            </w:r>
          </w:p>
        </w:tc>
        <w:tc>
          <w:tcPr>
            <w:tcW w:w="1416" w:type="dxa"/>
            <w:tcBorders>
              <w:top w:val="nil"/>
              <w:left w:val="nil"/>
              <w:bottom w:val="single" w:sz="4" w:space="0" w:color="auto"/>
              <w:right w:val="single" w:sz="4" w:space="0" w:color="auto"/>
            </w:tcBorders>
            <w:shd w:val="clear" w:color="auto" w:fill="auto"/>
            <w:noWrap/>
            <w:vAlign w:val="center"/>
            <w:hideMark/>
          </w:tcPr>
          <w:p w14:paraId="7DD075C3"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3614539881</w:t>
            </w:r>
          </w:p>
        </w:tc>
        <w:tc>
          <w:tcPr>
            <w:tcW w:w="876" w:type="dxa"/>
            <w:tcBorders>
              <w:top w:val="nil"/>
              <w:left w:val="nil"/>
              <w:bottom w:val="single" w:sz="4" w:space="0" w:color="auto"/>
              <w:right w:val="single" w:sz="4" w:space="0" w:color="auto"/>
            </w:tcBorders>
            <w:shd w:val="clear" w:color="auto" w:fill="auto"/>
            <w:noWrap/>
            <w:vAlign w:val="center"/>
            <w:hideMark/>
          </w:tcPr>
          <w:p w14:paraId="4142C608"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94,63</w:t>
            </w:r>
          </w:p>
        </w:tc>
        <w:tc>
          <w:tcPr>
            <w:tcW w:w="1296" w:type="dxa"/>
            <w:tcBorders>
              <w:top w:val="nil"/>
              <w:left w:val="nil"/>
              <w:bottom w:val="single" w:sz="4" w:space="0" w:color="auto"/>
              <w:right w:val="single" w:sz="4" w:space="0" w:color="auto"/>
            </w:tcBorders>
            <w:shd w:val="clear" w:color="auto" w:fill="auto"/>
            <w:noWrap/>
            <w:vAlign w:val="center"/>
            <w:hideMark/>
          </w:tcPr>
          <w:p w14:paraId="39B3F50D"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18215983</w:t>
            </w:r>
          </w:p>
        </w:tc>
        <w:tc>
          <w:tcPr>
            <w:tcW w:w="1296" w:type="dxa"/>
            <w:tcBorders>
              <w:top w:val="nil"/>
              <w:left w:val="nil"/>
              <w:bottom w:val="single" w:sz="4" w:space="0" w:color="auto"/>
              <w:right w:val="single" w:sz="4" w:space="0" w:color="auto"/>
            </w:tcBorders>
            <w:shd w:val="clear" w:color="auto" w:fill="auto"/>
            <w:noWrap/>
            <w:vAlign w:val="center"/>
            <w:hideMark/>
          </w:tcPr>
          <w:p w14:paraId="47CCCCE3"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570930930</w:t>
            </w:r>
          </w:p>
        </w:tc>
        <w:tc>
          <w:tcPr>
            <w:tcW w:w="876" w:type="dxa"/>
            <w:tcBorders>
              <w:top w:val="nil"/>
              <w:left w:val="nil"/>
              <w:bottom w:val="single" w:sz="4" w:space="0" w:color="auto"/>
              <w:right w:val="single" w:sz="4" w:space="0" w:color="auto"/>
            </w:tcBorders>
            <w:shd w:val="clear" w:color="auto" w:fill="auto"/>
            <w:noWrap/>
            <w:vAlign w:val="center"/>
            <w:hideMark/>
          </w:tcPr>
          <w:p w14:paraId="16DD0027"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100,60</w:t>
            </w:r>
          </w:p>
        </w:tc>
        <w:tc>
          <w:tcPr>
            <w:tcW w:w="876" w:type="dxa"/>
            <w:tcBorders>
              <w:top w:val="nil"/>
              <w:left w:val="nil"/>
              <w:bottom w:val="single" w:sz="4" w:space="0" w:color="auto"/>
              <w:right w:val="single" w:sz="4" w:space="0" w:color="auto"/>
            </w:tcBorders>
            <w:shd w:val="clear" w:color="auto" w:fill="auto"/>
            <w:noWrap/>
            <w:vAlign w:val="center"/>
            <w:hideMark/>
          </w:tcPr>
          <w:p w14:paraId="375B89EC"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118,76</w:t>
            </w:r>
          </w:p>
        </w:tc>
      </w:tr>
      <w:tr w:rsidR="006F2C82" w:rsidRPr="006F2C82" w14:paraId="0F40481B" w14:textId="77777777" w:rsidTr="006F2C82">
        <w:trPr>
          <w:trHeight w:val="315"/>
        </w:trPr>
        <w:tc>
          <w:tcPr>
            <w:tcW w:w="477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57EF0" w14:textId="77777777" w:rsidR="006F2C82" w:rsidRPr="006F2C82" w:rsidRDefault="006F2C82" w:rsidP="006F2C82">
            <w:pPr>
              <w:spacing w:line="240" w:lineRule="auto"/>
              <w:ind w:firstLine="0"/>
              <w:jc w:val="center"/>
              <w:rPr>
                <w:rFonts w:eastAsia="Times New Roman" w:cs="Times New Roman"/>
                <w:b/>
                <w:bCs/>
                <w:color w:val="000000"/>
                <w:sz w:val="24"/>
                <w:szCs w:val="24"/>
                <w:lang w:eastAsia="ru-RU"/>
              </w:rPr>
            </w:pPr>
            <w:r w:rsidRPr="006F2C82">
              <w:rPr>
                <w:rFonts w:eastAsia="Times New Roman" w:cs="Times New Roman"/>
                <w:b/>
                <w:bCs/>
                <w:color w:val="000000"/>
                <w:sz w:val="24"/>
                <w:szCs w:val="24"/>
                <w:lang w:eastAsia="ru-RU"/>
              </w:rPr>
              <w:t>III ИСТОЧНИКИ СОБСТВЕННЫХ СРЕДСТВ</w:t>
            </w:r>
          </w:p>
        </w:tc>
        <w:tc>
          <w:tcPr>
            <w:tcW w:w="1416" w:type="dxa"/>
            <w:tcBorders>
              <w:top w:val="nil"/>
              <w:left w:val="nil"/>
              <w:bottom w:val="single" w:sz="4" w:space="0" w:color="auto"/>
              <w:right w:val="single" w:sz="4" w:space="0" w:color="auto"/>
            </w:tcBorders>
            <w:shd w:val="clear" w:color="auto" w:fill="auto"/>
            <w:noWrap/>
            <w:vAlign w:val="center"/>
            <w:hideMark/>
          </w:tcPr>
          <w:p w14:paraId="7933A928"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w:t>
            </w:r>
          </w:p>
        </w:tc>
        <w:tc>
          <w:tcPr>
            <w:tcW w:w="876" w:type="dxa"/>
            <w:tcBorders>
              <w:top w:val="nil"/>
              <w:left w:val="nil"/>
              <w:bottom w:val="single" w:sz="4" w:space="0" w:color="auto"/>
              <w:right w:val="single" w:sz="4" w:space="0" w:color="auto"/>
            </w:tcBorders>
            <w:shd w:val="clear" w:color="auto" w:fill="auto"/>
            <w:noWrap/>
            <w:vAlign w:val="center"/>
            <w:hideMark/>
          </w:tcPr>
          <w:p w14:paraId="4DED59EB"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w:t>
            </w:r>
          </w:p>
        </w:tc>
        <w:tc>
          <w:tcPr>
            <w:tcW w:w="1416" w:type="dxa"/>
            <w:tcBorders>
              <w:top w:val="nil"/>
              <w:left w:val="nil"/>
              <w:bottom w:val="single" w:sz="4" w:space="0" w:color="auto"/>
              <w:right w:val="single" w:sz="4" w:space="0" w:color="auto"/>
            </w:tcBorders>
            <w:shd w:val="clear" w:color="auto" w:fill="auto"/>
            <w:noWrap/>
            <w:vAlign w:val="center"/>
            <w:hideMark/>
          </w:tcPr>
          <w:p w14:paraId="259F65EA"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w:t>
            </w:r>
          </w:p>
        </w:tc>
        <w:tc>
          <w:tcPr>
            <w:tcW w:w="876" w:type="dxa"/>
            <w:tcBorders>
              <w:top w:val="nil"/>
              <w:left w:val="nil"/>
              <w:bottom w:val="single" w:sz="4" w:space="0" w:color="auto"/>
              <w:right w:val="single" w:sz="4" w:space="0" w:color="auto"/>
            </w:tcBorders>
            <w:shd w:val="clear" w:color="auto" w:fill="auto"/>
            <w:noWrap/>
            <w:vAlign w:val="center"/>
            <w:hideMark/>
          </w:tcPr>
          <w:p w14:paraId="6F1577CE"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w:t>
            </w:r>
          </w:p>
        </w:tc>
        <w:tc>
          <w:tcPr>
            <w:tcW w:w="1416" w:type="dxa"/>
            <w:tcBorders>
              <w:top w:val="nil"/>
              <w:left w:val="nil"/>
              <w:bottom w:val="single" w:sz="4" w:space="0" w:color="auto"/>
              <w:right w:val="single" w:sz="4" w:space="0" w:color="auto"/>
            </w:tcBorders>
            <w:shd w:val="clear" w:color="auto" w:fill="auto"/>
            <w:noWrap/>
            <w:vAlign w:val="center"/>
            <w:hideMark/>
          </w:tcPr>
          <w:p w14:paraId="25A203B6"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w:t>
            </w:r>
          </w:p>
        </w:tc>
        <w:tc>
          <w:tcPr>
            <w:tcW w:w="876" w:type="dxa"/>
            <w:tcBorders>
              <w:top w:val="nil"/>
              <w:left w:val="nil"/>
              <w:bottom w:val="single" w:sz="4" w:space="0" w:color="auto"/>
              <w:right w:val="single" w:sz="4" w:space="0" w:color="auto"/>
            </w:tcBorders>
            <w:shd w:val="clear" w:color="auto" w:fill="auto"/>
            <w:noWrap/>
            <w:vAlign w:val="center"/>
            <w:hideMark/>
          </w:tcPr>
          <w:p w14:paraId="537529EB"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w:t>
            </w:r>
          </w:p>
        </w:tc>
        <w:tc>
          <w:tcPr>
            <w:tcW w:w="1296" w:type="dxa"/>
            <w:tcBorders>
              <w:top w:val="nil"/>
              <w:left w:val="nil"/>
              <w:bottom w:val="single" w:sz="4" w:space="0" w:color="auto"/>
              <w:right w:val="single" w:sz="4" w:space="0" w:color="auto"/>
            </w:tcBorders>
            <w:shd w:val="clear" w:color="auto" w:fill="auto"/>
            <w:noWrap/>
            <w:vAlign w:val="center"/>
            <w:hideMark/>
          </w:tcPr>
          <w:p w14:paraId="50D5FD2E"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w:t>
            </w:r>
          </w:p>
        </w:tc>
        <w:tc>
          <w:tcPr>
            <w:tcW w:w="1296" w:type="dxa"/>
            <w:tcBorders>
              <w:top w:val="nil"/>
              <w:left w:val="nil"/>
              <w:bottom w:val="single" w:sz="4" w:space="0" w:color="auto"/>
              <w:right w:val="single" w:sz="4" w:space="0" w:color="auto"/>
            </w:tcBorders>
            <w:shd w:val="clear" w:color="auto" w:fill="auto"/>
            <w:noWrap/>
            <w:vAlign w:val="center"/>
            <w:hideMark/>
          </w:tcPr>
          <w:p w14:paraId="3C5E9B43"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w:t>
            </w:r>
          </w:p>
        </w:tc>
        <w:tc>
          <w:tcPr>
            <w:tcW w:w="876" w:type="dxa"/>
            <w:tcBorders>
              <w:top w:val="nil"/>
              <w:left w:val="nil"/>
              <w:bottom w:val="single" w:sz="4" w:space="0" w:color="auto"/>
              <w:right w:val="single" w:sz="4" w:space="0" w:color="auto"/>
            </w:tcBorders>
            <w:shd w:val="clear" w:color="auto" w:fill="auto"/>
            <w:noWrap/>
            <w:vAlign w:val="center"/>
            <w:hideMark/>
          </w:tcPr>
          <w:p w14:paraId="1477331B"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w:t>
            </w:r>
          </w:p>
        </w:tc>
        <w:tc>
          <w:tcPr>
            <w:tcW w:w="876" w:type="dxa"/>
            <w:tcBorders>
              <w:top w:val="nil"/>
              <w:left w:val="nil"/>
              <w:bottom w:val="single" w:sz="4" w:space="0" w:color="auto"/>
              <w:right w:val="single" w:sz="4" w:space="0" w:color="auto"/>
            </w:tcBorders>
            <w:shd w:val="clear" w:color="auto" w:fill="auto"/>
            <w:noWrap/>
            <w:vAlign w:val="center"/>
            <w:hideMark/>
          </w:tcPr>
          <w:p w14:paraId="3BF05D83"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w:t>
            </w:r>
          </w:p>
        </w:tc>
      </w:tr>
      <w:tr w:rsidR="006F2C82" w:rsidRPr="006F2C82" w14:paraId="5F3B2F8B" w14:textId="77777777" w:rsidTr="006F2C82">
        <w:trPr>
          <w:trHeight w:val="315"/>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301ADB4C"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24</w:t>
            </w:r>
          </w:p>
        </w:tc>
        <w:tc>
          <w:tcPr>
            <w:tcW w:w="3864" w:type="dxa"/>
            <w:tcBorders>
              <w:top w:val="nil"/>
              <w:left w:val="nil"/>
              <w:bottom w:val="single" w:sz="4" w:space="0" w:color="auto"/>
              <w:right w:val="single" w:sz="4" w:space="0" w:color="auto"/>
            </w:tcBorders>
            <w:shd w:val="clear" w:color="auto" w:fill="auto"/>
            <w:vAlign w:val="center"/>
            <w:hideMark/>
          </w:tcPr>
          <w:p w14:paraId="115BC1E3" w14:textId="77777777" w:rsidR="006F2C82" w:rsidRPr="006F2C82" w:rsidRDefault="006F2C82" w:rsidP="006F2C82">
            <w:pPr>
              <w:spacing w:line="240" w:lineRule="auto"/>
              <w:ind w:firstLine="0"/>
              <w:jc w:val="left"/>
              <w:rPr>
                <w:rFonts w:eastAsia="Times New Roman" w:cs="Times New Roman"/>
                <w:color w:val="000000"/>
                <w:sz w:val="24"/>
                <w:szCs w:val="24"/>
                <w:lang w:eastAsia="ru-RU"/>
              </w:rPr>
            </w:pPr>
            <w:r w:rsidRPr="006F2C82">
              <w:rPr>
                <w:rFonts w:eastAsia="Times New Roman" w:cs="Times New Roman"/>
                <w:color w:val="000000"/>
                <w:sz w:val="24"/>
                <w:szCs w:val="24"/>
                <w:lang w:eastAsia="ru-RU"/>
              </w:rPr>
              <w:t>Средства акционеров (участников)</w:t>
            </w:r>
          </w:p>
        </w:tc>
        <w:tc>
          <w:tcPr>
            <w:tcW w:w="1416" w:type="dxa"/>
            <w:tcBorders>
              <w:top w:val="nil"/>
              <w:left w:val="nil"/>
              <w:bottom w:val="single" w:sz="4" w:space="0" w:color="auto"/>
              <w:right w:val="single" w:sz="4" w:space="0" w:color="auto"/>
            </w:tcBorders>
            <w:shd w:val="clear" w:color="auto" w:fill="auto"/>
            <w:noWrap/>
            <w:vAlign w:val="center"/>
            <w:hideMark/>
          </w:tcPr>
          <w:p w14:paraId="0829DBB0"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409848000</w:t>
            </w:r>
          </w:p>
        </w:tc>
        <w:tc>
          <w:tcPr>
            <w:tcW w:w="876" w:type="dxa"/>
            <w:tcBorders>
              <w:top w:val="nil"/>
              <w:left w:val="nil"/>
              <w:bottom w:val="single" w:sz="4" w:space="0" w:color="auto"/>
              <w:right w:val="single" w:sz="4" w:space="0" w:color="auto"/>
            </w:tcBorders>
            <w:shd w:val="clear" w:color="auto" w:fill="auto"/>
            <w:noWrap/>
            <w:vAlign w:val="center"/>
            <w:hideMark/>
          </w:tcPr>
          <w:p w14:paraId="48DDA795"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12,28</w:t>
            </w:r>
          </w:p>
        </w:tc>
        <w:tc>
          <w:tcPr>
            <w:tcW w:w="1416" w:type="dxa"/>
            <w:tcBorders>
              <w:top w:val="nil"/>
              <w:left w:val="nil"/>
              <w:bottom w:val="single" w:sz="4" w:space="0" w:color="auto"/>
              <w:right w:val="single" w:sz="4" w:space="0" w:color="auto"/>
            </w:tcBorders>
            <w:shd w:val="clear" w:color="auto" w:fill="auto"/>
            <w:noWrap/>
            <w:vAlign w:val="center"/>
            <w:hideMark/>
          </w:tcPr>
          <w:p w14:paraId="7A72E541"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439483000</w:t>
            </w:r>
          </w:p>
        </w:tc>
        <w:tc>
          <w:tcPr>
            <w:tcW w:w="876" w:type="dxa"/>
            <w:tcBorders>
              <w:top w:val="nil"/>
              <w:left w:val="nil"/>
              <w:bottom w:val="single" w:sz="4" w:space="0" w:color="auto"/>
              <w:right w:val="single" w:sz="4" w:space="0" w:color="auto"/>
            </w:tcBorders>
            <w:shd w:val="clear" w:color="auto" w:fill="auto"/>
            <w:noWrap/>
            <w:vAlign w:val="center"/>
            <w:hideMark/>
          </w:tcPr>
          <w:p w14:paraId="24D1DE8F"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13,66</w:t>
            </w:r>
          </w:p>
        </w:tc>
        <w:tc>
          <w:tcPr>
            <w:tcW w:w="1416" w:type="dxa"/>
            <w:tcBorders>
              <w:top w:val="nil"/>
              <w:left w:val="nil"/>
              <w:bottom w:val="single" w:sz="4" w:space="0" w:color="auto"/>
              <w:right w:val="single" w:sz="4" w:space="0" w:color="auto"/>
            </w:tcBorders>
            <w:shd w:val="clear" w:color="auto" w:fill="auto"/>
            <w:noWrap/>
            <w:vAlign w:val="center"/>
            <w:hideMark/>
          </w:tcPr>
          <w:p w14:paraId="2253D5D0"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469983000</w:t>
            </w:r>
          </w:p>
        </w:tc>
        <w:tc>
          <w:tcPr>
            <w:tcW w:w="876" w:type="dxa"/>
            <w:tcBorders>
              <w:top w:val="nil"/>
              <w:left w:val="nil"/>
              <w:bottom w:val="single" w:sz="4" w:space="0" w:color="auto"/>
              <w:right w:val="single" w:sz="4" w:space="0" w:color="auto"/>
            </w:tcBorders>
            <w:shd w:val="clear" w:color="auto" w:fill="auto"/>
            <w:noWrap/>
            <w:vAlign w:val="center"/>
            <w:hideMark/>
          </w:tcPr>
          <w:p w14:paraId="053E5971"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12,30</w:t>
            </w:r>
          </w:p>
        </w:tc>
        <w:tc>
          <w:tcPr>
            <w:tcW w:w="1296" w:type="dxa"/>
            <w:tcBorders>
              <w:top w:val="nil"/>
              <w:left w:val="nil"/>
              <w:bottom w:val="single" w:sz="4" w:space="0" w:color="auto"/>
              <w:right w:val="single" w:sz="4" w:space="0" w:color="auto"/>
            </w:tcBorders>
            <w:shd w:val="clear" w:color="auto" w:fill="auto"/>
            <w:noWrap/>
            <w:vAlign w:val="center"/>
            <w:hideMark/>
          </w:tcPr>
          <w:p w14:paraId="43FA0577"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29635000</w:t>
            </w:r>
          </w:p>
        </w:tc>
        <w:tc>
          <w:tcPr>
            <w:tcW w:w="1296" w:type="dxa"/>
            <w:tcBorders>
              <w:top w:val="nil"/>
              <w:left w:val="nil"/>
              <w:bottom w:val="single" w:sz="4" w:space="0" w:color="auto"/>
              <w:right w:val="single" w:sz="4" w:space="0" w:color="auto"/>
            </w:tcBorders>
            <w:shd w:val="clear" w:color="auto" w:fill="auto"/>
            <w:noWrap/>
            <w:vAlign w:val="center"/>
            <w:hideMark/>
          </w:tcPr>
          <w:p w14:paraId="69B06FA8"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30500000</w:t>
            </w:r>
          </w:p>
        </w:tc>
        <w:tc>
          <w:tcPr>
            <w:tcW w:w="876" w:type="dxa"/>
            <w:tcBorders>
              <w:top w:val="nil"/>
              <w:left w:val="nil"/>
              <w:bottom w:val="single" w:sz="4" w:space="0" w:color="auto"/>
              <w:right w:val="single" w:sz="4" w:space="0" w:color="auto"/>
            </w:tcBorders>
            <w:shd w:val="clear" w:color="auto" w:fill="auto"/>
            <w:noWrap/>
            <w:vAlign w:val="center"/>
            <w:hideMark/>
          </w:tcPr>
          <w:p w14:paraId="30B88089"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107,23</w:t>
            </w:r>
          </w:p>
        </w:tc>
        <w:tc>
          <w:tcPr>
            <w:tcW w:w="876" w:type="dxa"/>
            <w:tcBorders>
              <w:top w:val="nil"/>
              <w:left w:val="nil"/>
              <w:bottom w:val="single" w:sz="4" w:space="0" w:color="auto"/>
              <w:right w:val="single" w:sz="4" w:space="0" w:color="auto"/>
            </w:tcBorders>
            <w:shd w:val="clear" w:color="auto" w:fill="auto"/>
            <w:noWrap/>
            <w:vAlign w:val="center"/>
            <w:hideMark/>
          </w:tcPr>
          <w:p w14:paraId="3127CEF4"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106,94</w:t>
            </w:r>
          </w:p>
        </w:tc>
      </w:tr>
      <w:tr w:rsidR="006F2C82" w:rsidRPr="006F2C82" w14:paraId="2D4435FD" w14:textId="77777777" w:rsidTr="006F2C82">
        <w:trPr>
          <w:trHeight w:val="315"/>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7C9BDD94"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27</w:t>
            </w:r>
          </w:p>
        </w:tc>
        <w:tc>
          <w:tcPr>
            <w:tcW w:w="3864" w:type="dxa"/>
            <w:tcBorders>
              <w:top w:val="nil"/>
              <w:left w:val="nil"/>
              <w:bottom w:val="single" w:sz="4" w:space="0" w:color="auto"/>
              <w:right w:val="single" w:sz="4" w:space="0" w:color="auto"/>
            </w:tcBorders>
            <w:shd w:val="clear" w:color="auto" w:fill="auto"/>
            <w:vAlign w:val="center"/>
            <w:hideMark/>
          </w:tcPr>
          <w:p w14:paraId="0290812A" w14:textId="77777777" w:rsidR="006F2C82" w:rsidRPr="006F2C82" w:rsidRDefault="006F2C82" w:rsidP="006F2C82">
            <w:pPr>
              <w:spacing w:line="240" w:lineRule="auto"/>
              <w:ind w:firstLine="0"/>
              <w:jc w:val="left"/>
              <w:rPr>
                <w:rFonts w:eastAsia="Times New Roman" w:cs="Times New Roman"/>
                <w:color w:val="000000"/>
                <w:sz w:val="24"/>
                <w:szCs w:val="24"/>
                <w:lang w:eastAsia="ru-RU"/>
              </w:rPr>
            </w:pPr>
            <w:r w:rsidRPr="006F2C82">
              <w:rPr>
                <w:rFonts w:eastAsia="Times New Roman" w:cs="Times New Roman"/>
                <w:color w:val="000000"/>
                <w:sz w:val="24"/>
                <w:szCs w:val="24"/>
                <w:lang w:eastAsia="ru-RU"/>
              </w:rPr>
              <w:t>Резервный фонд</w:t>
            </w:r>
          </w:p>
        </w:tc>
        <w:tc>
          <w:tcPr>
            <w:tcW w:w="1416" w:type="dxa"/>
            <w:tcBorders>
              <w:top w:val="nil"/>
              <w:left w:val="nil"/>
              <w:bottom w:val="single" w:sz="4" w:space="0" w:color="auto"/>
              <w:right w:val="single" w:sz="4" w:space="0" w:color="auto"/>
            </w:tcBorders>
            <w:shd w:val="clear" w:color="auto" w:fill="auto"/>
            <w:noWrap/>
            <w:vAlign w:val="center"/>
            <w:hideMark/>
          </w:tcPr>
          <w:p w14:paraId="7CB7C840"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9001242</w:t>
            </w:r>
          </w:p>
        </w:tc>
        <w:tc>
          <w:tcPr>
            <w:tcW w:w="876" w:type="dxa"/>
            <w:tcBorders>
              <w:top w:val="nil"/>
              <w:left w:val="nil"/>
              <w:bottom w:val="single" w:sz="4" w:space="0" w:color="auto"/>
              <w:right w:val="single" w:sz="4" w:space="0" w:color="auto"/>
            </w:tcBorders>
            <w:shd w:val="clear" w:color="auto" w:fill="auto"/>
            <w:noWrap/>
            <w:vAlign w:val="center"/>
            <w:hideMark/>
          </w:tcPr>
          <w:p w14:paraId="318A2E99"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0,27</w:t>
            </w:r>
          </w:p>
        </w:tc>
        <w:tc>
          <w:tcPr>
            <w:tcW w:w="1416" w:type="dxa"/>
            <w:tcBorders>
              <w:top w:val="nil"/>
              <w:left w:val="nil"/>
              <w:bottom w:val="single" w:sz="4" w:space="0" w:color="auto"/>
              <w:right w:val="single" w:sz="4" w:space="0" w:color="auto"/>
            </w:tcBorders>
            <w:shd w:val="clear" w:color="auto" w:fill="auto"/>
            <w:noWrap/>
            <w:vAlign w:val="center"/>
            <w:hideMark/>
          </w:tcPr>
          <w:p w14:paraId="1D2A6AFE"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10070039</w:t>
            </w:r>
          </w:p>
        </w:tc>
        <w:tc>
          <w:tcPr>
            <w:tcW w:w="876" w:type="dxa"/>
            <w:tcBorders>
              <w:top w:val="nil"/>
              <w:left w:val="nil"/>
              <w:bottom w:val="single" w:sz="4" w:space="0" w:color="auto"/>
              <w:right w:val="single" w:sz="4" w:space="0" w:color="auto"/>
            </w:tcBorders>
            <w:shd w:val="clear" w:color="auto" w:fill="auto"/>
            <w:noWrap/>
            <w:vAlign w:val="center"/>
            <w:hideMark/>
          </w:tcPr>
          <w:p w14:paraId="7F5749B8"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0,31</w:t>
            </w:r>
          </w:p>
        </w:tc>
        <w:tc>
          <w:tcPr>
            <w:tcW w:w="1416" w:type="dxa"/>
            <w:tcBorders>
              <w:top w:val="nil"/>
              <w:left w:val="nil"/>
              <w:bottom w:val="single" w:sz="4" w:space="0" w:color="auto"/>
              <w:right w:val="single" w:sz="4" w:space="0" w:color="auto"/>
            </w:tcBorders>
            <w:shd w:val="clear" w:color="auto" w:fill="auto"/>
            <w:noWrap/>
            <w:vAlign w:val="center"/>
            <w:hideMark/>
          </w:tcPr>
          <w:p w14:paraId="52B40191"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14221331</w:t>
            </w:r>
          </w:p>
        </w:tc>
        <w:tc>
          <w:tcPr>
            <w:tcW w:w="876" w:type="dxa"/>
            <w:tcBorders>
              <w:top w:val="nil"/>
              <w:left w:val="nil"/>
              <w:bottom w:val="single" w:sz="4" w:space="0" w:color="auto"/>
              <w:right w:val="single" w:sz="4" w:space="0" w:color="auto"/>
            </w:tcBorders>
            <w:shd w:val="clear" w:color="auto" w:fill="auto"/>
            <w:noWrap/>
            <w:vAlign w:val="center"/>
            <w:hideMark/>
          </w:tcPr>
          <w:p w14:paraId="5EACFCE7"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0,37</w:t>
            </w:r>
          </w:p>
        </w:tc>
        <w:tc>
          <w:tcPr>
            <w:tcW w:w="1296" w:type="dxa"/>
            <w:tcBorders>
              <w:top w:val="nil"/>
              <w:left w:val="nil"/>
              <w:bottom w:val="single" w:sz="4" w:space="0" w:color="auto"/>
              <w:right w:val="single" w:sz="4" w:space="0" w:color="auto"/>
            </w:tcBorders>
            <w:shd w:val="clear" w:color="auto" w:fill="auto"/>
            <w:noWrap/>
            <w:vAlign w:val="center"/>
            <w:hideMark/>
          </w:tcPr>
          <w:p w14:paraId="2D6F12F8"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1068797</w:t>
            </w:r>
          </w:p>
        </w:tc>
        <w:tc>
          <w:tcPr>
            <w:tcW w:w="1296" w:type="dxa"/>
            <w:tcBorders>
              <w:top w:val="nil"/>
              <w:left w:val="nil"/>
              <w:bottom w:val="single" w:sz="4" w:space="0" w:color="auto"/>
              <w:right w:val="single" w:sz="4" w:space="0" w:color="auto"/>
            </w:tcBorders>
            <w:shd w:val="clear" w:color="auto" w:fill="auto"/>
            <w:noWrap/>
            <w:vAlign w:val="center"/>
            <w:hideMark/>
          </w:tcPr>
          <w:p w14:paraId="193780E6"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4151292</w:t>
            </w:r>
          </w:p>
        </w:tc>
        <w:tc>
          <w:tcPr>
            <w:tcW w:w="876" w:type="dxa"/>
            <w:tcBorders>
              <w:top w:val="nil"/>
              <w:left w:val="nil"/>
              <w:bottom w:val="single" w:sz="4" w:space="0" w:color="auto"/>
              <w:right w:val="single" w:sz="4" w:space="0" w:color="auto"/>
            </w:tcBorders>
            <w:shd w:val="clear" w:color="auto" w:fill="auto"/>
            <w:noWrap/>
            <w:vAlign w:val="center"/>
            <w:hideMark/>
          </w:tcPr>
          <w:p w14:paraId="0158B201"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111,87</w:t>
            </w:r>
          </w:p>
        </w:tc>
        <w:tc>
          <w:tcPr>
            <w:tcW w:w="876" w:type="dxa"/>
            <w:tcBorders>
              <w:top w:val="nil"/>
              <w:left w:val="nil"/>
              <w:bottom w:val="single" w:sz="4" w:space="0" w:color="auto"/>
              <w:right w:val="single" w:sz="4" w:space="0" w:color="auto"/>
            </w:tcBorders>
            <w:shd w:val="clear" w:color="auto" w:fill="auto"/>
            <w:noWrap/>
            <w:vAlign w:val="center"/>
            <w:hideMark/>
          </w:tcPr>
          <w:p w14:paraId="42B1778D"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141,22</w:t>
            </w:r>
          </w:p>
        </w:tc>
      </w:tr>
      <w:tr w:rsidR="006F2C82" w:rsidRPr="006F2C82" w14:paraId="6CD0F12A" w14:textId="77777777" w:rsidTr="006F2C82">
        <w:trPr>
          <w:trHeight w:val="630"/>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2CD80114"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28</w:t>
            </w:r>
          </w:p>
        </w:tc>
        <w:tc>
          <w:tcPr>
            <w:tcW w:w="3864" w:type="dxa"/>
            <w:tcBorders>
              <w:top w:val="nil"/>
              <w:left w:val="nil"/>
              <w:bottom w:val="single" w:sz="4" w:space="0" w:color="auto"/>
              <w:right w:val="single" w:sz="4" w:space="0" w:color="auto"/>
            </w:tcBorders>
            <w:shd w:val="clear" w:color="auto" w:fill="auto"/>
            <w:vAlign w:val="center"/>
            <w:hideMark/>
          </w:tcPr>
          <w:p w14:paraId="75AE31C1" w14:textId="77777777" w:rsidR="006F2C82" w:rsidRPr="006F2C82" w:rsidRDefault="006F2C82" w:rsidP="006F2C82">
            <w:pPr>
              <w:spacing w:line="240" w:lineRule="auto"/>
              <w:ind w:firstLine="0"/>
              <w:jc w:val="left"/>
              <w:rPr>
                <w:rFonts w:eastAsia="Times New Roman" w:cs="Times New Roman"/>
                <w:color w:val="000000"/>
                <w:sz w:val="24"/>
                <w:szCs w:val="24"/>
                <w:lang w:eastAsia="ru-RU"/>
              </w:rPr>
            </w:pPr>
            <w:r w:rsidRPr="006F2C82">
              <w:rPr>
                <w:rFonts w:eastAsia="Times New Roman" w:cs="Times New Roman"/>
                <w:color w:val="000000"/>
                <w:sz w:val="24"/>
                <w:szCs w:val="24"/>
                <w:lang w:eastAsia="ru-RU"/>
              </w:rPr>
              <w:t>Переоценка по справедливой стоимости финансовых активов</w:t>
            </w:r>
          </w:p>
        </w:tc>
        <w:tc>
          <w:tcPr>
            <w:tcW w:w="1416" w:type="dxa"/>
            <w:tcBorders>
              <w:top w:val="nil"/>
              <w:left w:val="nil"/>
              <w:bottom w:val="single" w:sz="4" w:space="0" w:color="auto"/>
              <w:right w:val="single" w:sz="4" w:space="0" w:color="auto"/>
            </w:tcBorders>
            <w:shd w:val="clear" w:color="auto" w:fill="auto"/>
            <w:noWrap/>
            <w:vAlign w:val="center"/>
            <w:hideMark/>
          </w:tcPr>
          <w:p w14:paraId="36B7C2FB"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-5895367</w:t>
            </w:r>
          </w:p>
        </w:tc>
        <w:tc>
          <w:tcPr>
            <w:tcW w:w="876" w:type="dxa"/>
            <w:tcBorders>
              <w:top w:val="nil"/>
              <w:left w:val="nil"/>
              <w:bottom w:val="single" w:sz="4" w:space="0" w:color="auto"/>
              <w:right w:val="single" w:sz="4" w:space="0" w:color="auto"/>
            </w:tcBorders>
            <w:shd w:val="clear" w:color="auto" w:fill="auto"/>
            <w:noWrap/>
            <w:vAlign w:val="center"/>
            <w:hideMark/>
          </w:tcPr>
          <w:p w14:paraId="42BFF96A"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-0,18</w:t>
            </w:r>
          </w:p>
        </w:tc>
        <w:tc>
          <w:tcPr>
            <w:tcW w:w="1416" w:type="dxa"/>
            <w:tcBorders>
              <w:top w:val="nil"/>
              <w:left w:val="nil"/>
              <w:bottom w:val="single" w:sz="4" w:space="0" w:color="auto"/>
              <w:right w:val="single" w:sz="4" w:space="0" w:color="auto"/>
            </w:tcBorders>
            <w:shd w:val="clear" w:color="auto" w:fill="auto"/>
            <w:noWrap/>
            <w:vAlign w:val="center"/>
            <w:hideMark/>
          </w:tcPr>
          <w:p w14:paraId="59D0365E"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556663</w:t>
            </w:r>
          </w:p>
        </w:tc>
        <w:tc>
          <w:tcPr>
            <w:tcW w:w="876" w:type="dxa"/>
            <w:tcBorders>
              <w:top w:val="nil"/>
              <w:left w:val="nil"/>
              <w:bottom w:val="single" w:sz="4" w:space="0" w:color="auto"/>
              <w:right w:val="single" w:sz="4" w:space="0" w:color="auto"/>
            </w:tcBorders>
            <w:shd w:val="clear" w:color="auto" w:fill="auto"/>
            <w:noWrap/>
            <w:vAlign w:val="center"/>
            <w:hideMark/>
          </w:tcPr>
          <w:p w14:paraId="23C28C57"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0,02</w:t>
            </w:r>
          </w:p>
        </w:tc>
        <w:tc>
          <w:tcPr>
            <w:tcW w:w="1416" w:type="dxa"/>
            <w:tcBorders>
              <w:top w:val="nil"/>
              <w:left w:val="nil"/>
              <w:bottom w:val="single" w:sz="4" w:space="0" w:color="auto"/>
              <w:right w:val="single" w:sz="4" w:space="0" w:color="auto"/>
            </w:tcBorders>
            <w:shd w:val="clear" w:color="auto" w:fill="auto"/>
            <w:noWrap/>
            <w:vAlign w:val="center"/>
            <w:hideMark/>
          </w:tcPr>
          <w:p w14:paraId="798EB76D"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-288644</w:t>
            </w:r>
          </w:p>
        </w:tc>
        <w:tc>
          <w:tcPr>
            <w:tcW w:w="876" w:type="dxa"/>
            <w:tcBorders>
              <w:top w:val="nil"/>
              <w:left w:val="nil"/>
              <w:bottom w:val="single" w:sz="4" w:space="0" w:color="auto"/>
              <w:right w:val="single" w:sz="4" w:space="0" w:color="auto"/>
            </w:tcBorders>
            <w:shd w:val="clear" w:color="auto" w:fill="auto"/>
            <w:noWrap/>
            <w:vAlign w:val="center"/>
            <w:hideMark/>
          </w:tcPr>
          <w:p w14:paraId="731FB7EC"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-0,01</w:t>
            </w:r>
          </w:p>
        </w:tc>
        <w:tc>
          <w:tcPr>
            <w:tcW w:w="1296" w:type="dxa"/>
            <w:tcBorders>
              <w:top w:val="nil"/>
              <w:left w:val="nil"/>
              <w:bottom w:val="single" w:sz="4" w:space="0" w:color="auto"/>
              <w:right w:val="single" w:sz="4" w:space="0" w:color="auto"/>
            </w:tcBorders>
            <w:shd w:val="clear" w:color="auto" w:fill="auto"/>
            <w:noWrap/>
            <w:vAlign w:val="center"/>
            <w:hideMark/>
          </w:tcPr>
          <w:p w14:paraId="22DFC528"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6452030</w:t>
            </w:r>
          </w:p>
        </w:tc>
        <w:tc>
          <w:tcPr>
            <w:tcW w:w="1296" w:type="dxa"/>
            <w:tcBorders>
              <w:top w:val="nil"/>
              <w:left w:val="nil"/>
              <w:bottom w:val="single" w:sz="4" w:space="0" w:color="auto"/>
              <w:right w:val="single" w:sz="4" w:space="0" w:color="auto"/>
            </w:tcBorders>
            <w:shd w:val="clear" w:color="auto" w:fill="auto"/>
            <w:noWrap/>
            <w:vAlign w:val="center"/>
            <w:hideMark/>
          </w:tcPr>
          <w:p w14:paraId="7D9B6313"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-845307</w:t>
            </w:r>
          </w:p>
        </w:tc>
        <w:tc>
          <w:tcPr>
            <w:tcW w:w="876" w:type="dxa"/>
            <w:tcBorders>
              <w:top w:val="nil"/>
              <w:left w:val="nil"/>
              <w:bottom w:val="single" w:sz="4" w:space="0" w:color="auto"/>
              <w:right w:val="single" w:sz="4" w:space="0" w:color="auto"/>
            </w:tcBorders>
            <w:shd w:val="clear" w:color="auto" w:fill="auto"/>
            <w:noWrap/>
            <w:vAlign w:val="center"/>
            <w:hideMark/>
          </w:tcPr>
          <w:p w14:paraId="4D34BE0C"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-9,44</w:t>
            </w:r>
          </w:p>
        </w:tc>
        <w:tc>
          <w:tcPr>
            <w:tcW w:w="876" w:type="dxa"/>
            <w:tcBorders>
              <w:top w:val="nil"/>
              <w:left w:val="nil"/>
              <w:bottom w:val="single" w:sz="4" w:space="0" w:color="auto"/>
              <w:right w:val="single" w:sz="4" w:space="0" w:color="auto"/>
            </w:tcBorders>
            <w:shd w:val="clear" w:color="auto" w:fill="auto"/>
            <w:noWrap/>
            <w:vAlign w:val="center"/>
            <w:hideMark/>
          </w:tcPr>
          <w:p w14:paraId="7B6BACCB"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-51,85</w:t>
            </w:r>
          </w:p>
        </w:tc>
      </w:tr>
      <w:tr w:rsidR="006F2C82" w:rsidRPr="006F2C82" w14:paraId="071FB979" w14:textId="77777777" w:rsidTr="006F2C82">
        <w:trPr>
          <w:trHeight w:val="630"/>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26C0B732"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29</w:t>
            </w:r>
          </w:p>
        </w:tc>
        <w:tc>
          <w:tcPr>
            <w:tcW w:w="3864" w:type="dxa"/>
            <w:tcBorders>
              <w:top w:val="nil"/>
              <w:left w:val="nil"/>
              <w:bottom w:val="single" w:sz="4" w:space="0" w:color="auto"/>
              <w:right w:val="single" w:sz="4" w:space="0" w:color="auto"/>
            </w:tcBorders>
            <w:shd w:val="clear" w:color="auto" w:fill="auto"/>
            <w:vAlign w:val="center"/>
            <w:hideMark/>
          </w:tcPr>
          <w:p w14:paraId="4A40B209" w14:textId="77777777" w:rsidR="006F2C82" w:rsidRPr="006F2C82" w:rsidRDefault="006F2C82" w:rsidP="006F2C82">
            <w:pPr>
              <w:spacing w:line="240" w:lineRule="auto"/>
              <w:ind w:firstLine="0"/>
              <w:jc w:val="left"/>
              <w:rPr>
                <w:rFonts w:eastAsia="Times New Roman" w:cs="Times New Roman"/>
                <w:color w:val="000000"/>
                <w:sz w:val="24"/>
                <w:szCs w:val="24"/>
                <w:lang w:eastAsia="ru-RU"/>
              </w:rPr>
            </w:pPr>
            <w:r w:rsidRPr="006F2C82">
              <w:rPr>
                <w:rFonts w:eastAsia="Times New Roman" w:cs="Times New Roman"/>
                <w:color w:val="000000"/>
                <w:sz w:val="24"/>
                <w:szCs w:val="24"/>
                <w:lang w:eastAsia="ru-RU"/>
              </w:rPr>
              <w:t>Переоценка основных средств и нематериальных активов</w:t>
            </w:r>
          </w:p>
        </w:tc>
        <w:tc>
          <w:tcPr>
            <w:tcW w:w="1416" w:type="dxa"/>
            <w:tcBorders>
              <w:top w:val="nil"/>
              <w:left w:val="nil"/>
              <w:bottom w:val="single" w:sz="4" w:space="0" w:color="auto"/>
              <w:right w:val="single" w:sz="4" w:space="0" w:color="auto"/>
            </w:tcBorders>
            <w:shd w:val="clear" w:color="auto" w:fill="auto"/>
            <w:noWrap/>
            <w:vAlign w:val="center"/>
            <w:hideMark/>
          </w:tcPr>
          <w:p w14:paraId="2EFAD7F1"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1313211</w:t>
            </w:r>
          </w:p>
        </w:tc>
        <w:tc>
          <w:tcPr>
            <w:tcW w:w="876" w:type="dxa"/>
            <w:tcBorders>
              <w:top w:val="nil"/>
              <w:left w:val="nil"/>
              <w:bottom w:val="single" w:sz="4" w:space="0" w:color="auto"/>
              <w:right w:val="single" w:sz="4" w:space="0" w:color="auto"/>
            </w:tcBorders>
            <w:shd w:val="clear" w:color="auto" w:fill="auto"/>
            <w:noWrap/>
            <w:vAlign w:val="center"/>
            <w:hideMark/>
          </w:tcPr>
          <w:p w14:paraId="683AF5C4"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0,04</w:t>
            </w:r>
          </w:p>
        </w:tc>
        <w:tc>
          <w:tcPr>
            <w:tcW w:w="1416" w:type="dxa"/>
            <w:tcBorders>
              <w:top w:val="nil"/>
              <w:left w:val="nil"/>
              <w:bottom w:val="single" w:sz="4" w:space="0" w:color="auto"/>
              <w:right w:val="single" w:sz="4" w:space="0" w:color="auto"/>
            </w:tcBorders>
            <w:shd w:val="clear" w:color="auto" w:fill="auto"/>
            <w:noWrap/>
            <w:vAlign w:val="center"/>
            <w:hideMark/>
          </w:tcPr>
          <w:p w14:paraId="38F34967"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1314614</w:t>
            </w:r>
          </w:p>
        </w:tc>
        <w:tc>
          <w:tcPr>
            <w:tcW w:w="876" w:type="dxa"/>
            <w:tcBorders>
              <w:top w:val="nil"/>
              <w:left w:val="nil"/>
              <w:bottom w:val="single" w:sz="4" w:space="0" w:color="auto"/>
              <w:right w:val="single" w:sz="4" w:space="0" w:color="auto"/>
            </w:tcBorders>
            <w:shd w:val="clear" w:color="auto" w:fill="auto"/>
            <w:noWrap/>
            <w:vAlign w:val="center"/>
            <w:hideMark/>
          </w:tcPr>
          <w:p w14:paraId="6853CF27"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0,04</w:t>
            </w:r>
          </w:p>
        </w:tc>
        <w:tc>
          <w:tcPr>
            <w:tcW w:w="1416" w:type="dxa"/>
            <w:tcBorders>
              <w:top w:val="nil"/>
              <w:left w:val="nil"/>
              <w:bottom w:val="single" w:sz="4" w:space="0" w:color="auto"/>
              <w:right w:val="single" w:sz="4" w:space="0" w:color="auto"/>
            </w:tcBorders>
            <w:shd w:val="clear" w:color="auto" w:fill="auto"/>
            <w:noWrap/>
            <w:vAlign w:val="center"/>
            <w:hideMark/>
          </w:tcPr>
          <w:p w14:paraId="723F0A18"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1313959</w:t>
            </w:r>
          </w:p>
        </w:tc>
        <w:tc>
          <w:tcPr>
            <w:tcW w:w="876" w:type="dxa"/>
            <w:tcBorders>
              <w:top w:val="nil"/>
              <w:left w:val="nil"/>
              <w:bottom w:val="single" w:sz="4" w:space="0" w:color="auto"/>
              <w:right w:val="single" w:sz="4" w:space="0" w:color="auto"/>
            </w:tcBorders>
            <w:shd w:val="clear" w:color="auto" w:fill="auto"/>
            <w:noWrap/>
            <w:vAlign w:val="center"/>
            <w:hideMark/>
          </w:tcPr>
          <w:p w14:paraId="77732F61"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0,03</w:t>
            </w:r>
          </w:p>
        </w:tc>
        <w:tc>
          <w:tcPr>
            <w:tcW w:w="1296" w:type="dxa"/>
            <w:tcBorders>
              <w:top w:val="nil"/>
              <w:left w:val="nil"/>
              <w:bottom w:val="single" w:sz="4" w:space="0" w:color="auto"/>
              <w:right w:val="single" w:sz="4" w:space="0" w:color="auto"/>
            </w:tcBorders>
            <w:shd w:val="clear" w:color="auto" w:fill="auto"/>
            <w:noWrap/>
            <w:vAlign w:val="center"/>
            <w:hideMark/>
          </w:tcPr>
          <w:p w14:paraId="18ED9566"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1403</w:t>
            </w:r>
          </w:p>
        </w:tc>
        <w:tc>
          <w:tcPr>
            <w:tcW w:w="1296" w:type="dxa"/>
            <w:tcBorders>
              <w:top w:val="nil"/>
              <w:left w:val="nil"/>
              <w:bottom w:val="single" w:sz="4" w:space="0" w:color="auto"/>
              <w:right w:val="single" w:sz="4" w:space="0" w:color="auto"/>
            </w:tcBorders>
            <w:shd w:val="clear" w:color="auto" w:fill="auto"/>
            <w:noWrap/>
            <w:vAlign w:val="center"/>
            <w:hideMark/>
          </w:tcPr>
          <w:p w14:paraId="6D8938F4"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-655</w:t>
            </w:r>
          </w:p>
        </w:tc>
        <w:tc>
          <w:tcPr>
            <w:tcW w:w="876" w:type="dxa"/>
            <w:tcBorders>
              <w:top w:val="nil"/>
              <w:left w:val="nil"/>
              <w:bottom w:val="single" w:sz="4" w:space="0" w:color="auto"/>
              <w:right w:val="single" w:sz="4" w:space="0" w:color="auto"/>
            </w:tcBorders>
            <w:shd w:val="clear" w:color="auto" w:fill="auto"/>
            <w:noWrap/>
            <w:vAlign w:val="center"/>
            <w:hideMark/>
          </w:tcPr>
          <w:p w14:paraId="445ACCBF"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100,11</w:t>
            </w:r>
          </w:p>
        </w:tc>
        <w:tc>
          <w:tcPr>
            <w:tcW w:w="876" w:type="dxa"/>
            <w:tcBorders>
              <w:top w:val="nil"/>
              <w:left w:val="nil"/>
              <w:bottom w:val="single" w:sz="4" w:space="0" w:color="auto"/>
              <w:right w:val="single" w:sz="4" w:space="0" w:color="auto"/>
            </w:tcBorders>
            <w:shd w:val="clear" w:color="auto" w:fill="auto"/>
            <w:noWrap/>
            <w:vAlign w:val="center"/>
            <w:hideMark/>
          </w:tcPr>
          <w:p w14:paraId="6A6D88A3"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99,95</w:t>
            </w:r>
          </w:p>
        </w:tc>
      </w:tr>
      <w:tr w:rsidR="006F2C82" w:rsidRPr="006F2C82" w14:paraId="4FA4E953" w14:textId="77777777" w:rsidTr="006F2C82">
        <w:trPr>
          <w:trHeight w:val="630"/>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671B0BC8"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34</w:t>
            </w:r>
          </w:p>
        </w:tc>
        <w:tc>
          <w:tcPr>
            <w:tcW w:w="3864" w:type="dxa"/>
            <w:tcBorders>
              <w:top w:val="nil"/>
              <w:left w:val="nil"/>
              <w:bottom w:val="single" w:sz="4" w:space="0" w:color="auto"/>
              <w:right w:val="single" w:sz="4" w:space="0" w:color="auto"/>
            </w:tcBorders>
            <w:shd w:val="clear" w:color="auto" w:fill="auto"/>
            <w:vAlign w:val="center"/>
            <w:hideMark/>
          </w:tcPr>
          <w:p w14:paraId="139FD3AC" w14:textId="77777777" w:rsidR="006F2C82" w:rsidRPr="006F2C82" w:rsidRDefault="006F2C82" w:rsidP="006F2C82">
            <w:pPr>
              <w:spacing w:line="240" w:lineRule="auto"/>
              <w:ind w:firstLine="0"/>
              <w:jc w:val="left"/>
              <w:rPr>
                <w:rFonts w:eastAsia="Times New Roman" w:cs="Times New Roman"/>
                <w:color w:val="000000"/>
                <w:sz w:val="24"/>
                <w:szCs w:val="24"/>
                <w:lang w:eastAsia="ru-RU"/>
              </w:rPr>
            </w:pPr>
            <w:r w:rsidRPr="006F2C82">
              <w:rPr>
                <w:rFonts w:eastAsia="Times New Roman" w:cs="Times New Roman"/>
                <w:color w:val="000000"/>
                <w:sz w:val="24"/>
                <w:szCs w:val="24"/>
                <w:lang w:eastAsia="ru-RU"/>
              </w:rPr>
              <w:t>Оценочные резервы под ожидаемые кредитные убытки</w:t>
            </w:r>
          </w:p>
        </w:tc>
        <w:tc>
          <w:tcPr>
            <w:tcW w:w="1416" w:type="dxa"/>
            <w:tcBorders>
              <w:top w:val="nil"/>
              <w:left w:val="nil"/>
              <w:bottom w:val="single" w:sz="4" w:space="0" w:color="auto"/>
              <w:right w:val="single" w:sz="4" w:space="0" w:color="auto"/>
            </w:tcBorders>
            <w:shd w:val="clear" w:color="auto" w:fill="auto"/>
            <w:noWrap/>
            <w:vAlign w:val="center"/>
            <w:hideMark/>
          </w:tcPr>
          <w:p w14:paraId="7588230E"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w:t>
            </w:r>
          </w:p>
        </w:tc>
        <w:tc>
          <w:tcPr>
            <w:tcW w:w="876" w:type="dxa"/>
            <w:tcBorders>
              <w:top w:val="nil"/>
              <w:left w:val="nil"/>
              <w:bottom w:val="single" w:sz="4" w:space="0" w:color="auto"/>
              <w:right w:val="single" w:sz="4" w:space="0" w:color="auto"/>
            </w:tcBorders>
            <w:shd w:val="clear" w:color="auto" w:fill="auto"/>
            <w:noWrap/>
            <w:vAlign w:val="center"/>
            <w:hideMark/>
          </w:tcPr>
          <w:p w14:paraId="02B5CB6C"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w:t>
            </w:r>
          </w:p>
        </w:tc>
        <w:tc>
          <w:tcPr>
            <w:tcW w:w="1416" w:type="dxa"/>
            <w:tcBorders>
              <w:top w:val="nil"/>
              <w:left w:val="nil"/>
              <w:bottom w:val="single" w:sz="4" w:space="0" w:color="auto"/>
              <w:right w:val="single" w:sz="4" w:space="0" w:color="auto"/>
            </w:tcBorders>
            <w:shd w:val="clear" w:color="auto" w:fill="auto"/>
            <w:noWrap/>
            <w:vAlign w:val="center"/>
            <w:hideMark/>
          </w:tcPr>
          <w:p w14:paraId="1349A11D"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841642</w:t>
            </w:r>
          </w:p>
        </w:tc>
        <w:tc>
          <w:tcPr>
            <w:tcW w:w="876" w:type="dxa"/>
            <w:tcBorders>
              <w:top w:val="nil"/>
              <w:left w:val="nil"/>
              <w:bottom w:val="single" w:sz="4" w:space="0" w:color="auto"/>
              <w:right w:val="single" w:sz="4" w:space="0" w:color="auto"/>
            </w:tcBorders>
            <w:shd w:val="clear" w:color="auto" w:fill="auto"/>
            <w:noWrap/>
            <w:vAlign w:val="center"/>
            <w:hideMark/>
          </w:tcPr>
          <w:p w14:paraId="0AB695D4"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0,03</w:t>
            </w:r>
          </w:p>
        </w:tc>
        <w:tc>
          <w:tcPr>
            <w:tcW w:w="1416" w:type="dxa"/>
            <w:tcBorders>
              <w:top w:val="nil"/>
              <w:left w:val="nil"/>
              <w:bottom w:val="single" w:sz="4" w:space="0" w:color="auto"/>
              <w:right w:val="single" w:sz="4" w:space="0" w:color="auto"/>
            </w:tcBorders>
            <w:shd w:val="clear" w:color="auto" w:fill="auto"/>
            <w:noWrap/>
            <w:vAlign w:val="center"/>
            <w:hideMark/>
          </w:tcPr>
          <w:p w14:paraId="199EAAA7"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893283</w:t>
            </w:r>
          </w:p>
        </w:tc>
        <w:tc>
          <w:tcPr>
            <w:tcW w:w="876" w:type="dxa"/>
            <w:tcBorders>
              <w:top w:val="nil"/>
              <w:left w:val="nil"/>
              <w:bottom w:val="single" w:sz="4" w:space="0" w:color="auto"/>
              <w:right w:val="single" w:sz="4" w:space="0" w:color="auto"/>
            </w:tcBorders>
            <w:shd w:val="clear" w:color="auto" w:fill="auto"/>
            <w:noWrap/>
            <w:vAlign w:val="center"/>
            <w:hideMark/>
          </w:tcPr>
          <w:p w14:paraId="77058AD4"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0,02</w:t>
            </w:r>
          </w:p>
        </w:tc>
        <w:tc>
          <w:tcPr>
            <w:tcW w:w="1296" w:type="dxa"/>
            <w:tcBorders>
              <w:top w:val="nil"/>
              <w:left w:val="nil"/>
              <w:bottom w:val="single" w:sz="4" w:space="0" w:color="auto"/>
              <w:right w:val="single" w:sz="4" w:space="0" w:color="auto"/>
            </w:tcBorders>
            <w:shd w:val="clear" w:color="auto" w:fill="auto"/>
            <w:noWrap/>
            <w:vAlign w:val="center"/>
            <w:hideMark/>
          </w:tcPr>
          <w:p w14:paraId="2AABCFC4"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w:t>
            </w:r>
          </w:p>
        </w:tc>
        <w:tc>
          <w:tcPr>
            <w:tcW w:w="1296" w:type="dxa"/>
            <w:tcBorders>
              <w:top w:val="nil"/>
              <w:left w:val="nil"/>
              <w:bottom w:val="single" w:sz="4" w:space="0" w:color="auto"/>
              <w:right w:val="single" w:sz="4" w:space="0" w:color="auto"/>
            </w:tcBorders>
            <w:shd w:val="clear" w:color="auto" w:fill="auto"/>
            <w:noWrap/>
            <w:vAlign w:val="center"/>
            <w:hideMark/>
          </w:tcPr>
          <w:p w14:paraId="1C4E69A6"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51641</w:t>
            </w:r>
          </w:p>
        </w:tc>
        <w:tc>
          <w:tcPr>
            <w:tcW w:w="876" w:type="dxa"/>
            <w:tcBorders>
              <w:top w:val="nil"/>
              <w:left w:val="nil"/>
              <w:bottom w:val="single" w:sz="4" w:space="0" w:color="auto"/>
              <w:right w:val="single" w:sz="4" w:space="0" w:color="auto"/>
            </w:tcBorders>
            <w:shd w:val="clear" w:color="auto" w:fill="auto"/>
            <w:noWrap/>
            <w:vAlign w:val="center"/>
            <w:hideMark/>
          </w:tcPr>
          <w:p w14:paraId="0737B7CF"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w:t>
            </w:r>
          </w:p>
        </w:tc>
        <w:tc>
          <w:tcPr>
            <w:tcW w:w="876" w:type="dxa"/>
            <w:tcBorders>
              <w:top w:val="nil"/>
              <w:left w:val="nil"/>
              <w:bottom w:val="single" w:sz="4" w:space="0" w:color="auto"/>
              <w:right w:val="single" w:sz="4" w:space="0" w:color="auto"/>
            </w:tcBorders>
            <w:shd w:val="clear" w:color="auto" w:fill="auto"/>
            <w:noWrap/>
            <w:vAlign w:val="center"/>
            <w:hideMark/>
          </w:tcPr>
          <w:p w14:paraId="7F934401"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106,14</w:t>
            </w:r>
          </w:p>
        </w:tc>
      </w:tr>
      <w:tr w:rsidR="006F2C82" w:rsidRPr="006F2C82" w14:paraId="2C2793A0" w14:textId="77777777" w:rsidTr="006F2C82">
        <w:trPr>
          <w:trHeight w:val="315"/>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049804E0"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35</w:t>
            </w:r>
          </w:p>
        </w:tc>
        <w:tc>
          <w:tcPr>
            <w:tcW w:w="3864" w:type="dxa"/>
            <w:tcBorders>
              <w:top w:val="nil"/>
              <w:left w:val="nil"/>
              <w:bottom w:val="single" w:sz="4" w:space="0" w:color="auto"/>
              <w:right w:val="single" w:sz="4" w:space="0" w:color="auto"/>
            </w:tcBorders>
            <w:shd w:val="clear" w:color="auto" w:fill="auto"/>
            <w:vAlign w:val="center"/>
            <w:hideMark/>
          </w:tcPr>
          <w:p w14:paraId="56FFB22E" w14:textId="77777777" w:rsidR="006F2C82" w:rsidRPr="006F2C82" w:rsidRDefault="006F2C82" w:rsidP="006F2C82">
            <w:pPr>
              <w:spacing w:line="240" w:lineRule="auto"/>
              <w:ind w:firstLine="0"/>
              <w:rPr>
                <w:rFonts w:eastAsia="Times New Roman" w:cs="Times New Roman"/>
                <w:color w:val="000000"/>
                <w:sz w:val="24"/>
                <w:szCs w:val="24"/>
                <w:lang w:eastAsia="ru-RU"/>
              </w:rPr>
            </w:pPr>
            <w:r w:rsidRPr="006F2C82">
              <w:rPr>
                <w:rFonts w:eastAsia="Times New Roman" w:cs="Times New Roman"/>
                <w:color w:val="000000"/>
                <w:sz w:val="24"/>
                <w:szCs w:val="24"/>
                <w:lang w:eastAsia="ru-RU"/>
              </w:rPr>
              <w:t>Неиспользованная прибыль (убыток)</w:t>
            </w:r>
          </w:p>
        </w:tc>
        <w:tc>
          <w:tcPr>
            <w:tcW w:w="1416" w:type="dxa"/>
            <w:tcBorders>
              <w:top w:val="nil"/>
              <w:left w:val="nil"/>
              <w:bottom w:val="single" w:sz="4" w:space="0" w:color="auto"/>
              <w:right w:val="single" w:sz="4" w:space="0" w:color="auto"/>
            </w:tcBorders>
            <w:shd w:val="clear" w:color="auto" w:fill="auto"/>
            <w:noWrap/>
            <w:vAlign w:val="center"/>
            <w:hideMark/>
          </w:tcPr>
          <w:p w14:paraId="2A638061"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-101211913</w:t>
            </w:r>
          </w:p>
        </w:tc>
        <w:tc>
          <w:tcPr>
            <w:tcW w:w="876" w:type="dxa"/>
            <w:tcBorders>
              <w:top w:val="nil"/>
              <w:left w:val="nil"/>
              <w:bottom w:val="single" w:sz="4" w:space="0" w:color="auto"/>
              <w:right w:val="single" w:sz="4" w:space="0" w:color="auto"/>
            </w:tcBorders>
            <w:shd w:val="clear" w:color="auto" w:fill="auto"/>
            <w:noWrap/>
            <w:vAlign w:val="center"/>
            <w:hideMark/>
          </w:tcPr>
          <w:p w14:paraId="4640D1C5"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-3,03</w:t>
            </w:r>
          </w:p>
        </w:tc>
        <w:tc>
          <w:tcPr>
            <w:tcW w:w="1416" w:type="dxa"/>
            <w:tcBorders>
              <w:top w:val="nil"/>
              <w:left w:val="nil"/>
              <w:bottom w:val="single" w:sz="4" w:space="0" w:color="auto"/>
              <w:right w:val="single" w:sz="4" w:space="0" w:color="auto"/>
            </w:tcBorders>
            <w:shd w:val="clear" w:color="auto" w:fill="auto"/>
            <w:noWrap/>
            <w:vAlign w:val="center"/>
            <w:hideMark/>
          </w:tcPr>
          <w:p w14:paraId="3FBC45D0"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-277947641</w:t>
            </w:r>
          </w:p>
        </w:tc>
        <w:tc>
          <w:tcPr>
            <w:tcW w:w="876" w:type="dxa"/>
            <w:tcBorders>
              <w:top w:val="nil"/>
              <w:left w:val="nil"/>
              <w:bottom w:val="single" w:sz="4" w:space="0" w:color="auto"/>
              <w:right w:val="single" w:sz="4" w:space="0" w:color="auto"/>
            </w:tcBorders>
            <w:shd w:val="clear" w:color="auto" w:fill="auto"/>
            <w:noWrap/>
            <w:vAlign w:val="center"/>
            <w:hideMark/>
          </w:tcPr>
          <w:p w14:paraId="34CF0ED6"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-8,64</w:t>
            </w:r>
          </w:p>
        </w:tc>
        <w:tc>
          <w:tcPr>
            <w:tcW w:w="1416" w:type="dxa"/>
            <w:tcBorders>
              <w:top w:val="nil"/>
              <w:left w:val="nil"/>
              <w:bottom w:val="single" w:sz="4" w:space="0" w:color="auto"/>
              <w:right w:val="single" w:sz="4" w:space="0" w:color="auto"/>
            </w:tcBorders>
            <w:shd w:val="clear" w:color="auto" w:fill="auto"/>
            <w:noWrap/>
            <w:vAlign w:val="center"/>
            <w:hideMark/>
          </w:tcPr>
          <w:p w14:paraId="0678EC28"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-280991733</w:t>
            </w:r>
          </w:p>
        </w:tc>
        <w:tc>
          <w:tcPr>
            <w:tcW w:w="876" w:type="dxa"/>
            <w:tcBorders>
              <w:top w:val="nil"/>
              <w:left w:val="nil"/>
              <w:bottom w:val="single" w:sz="4" w:space="0" w:color="auto"/>
              <w:right w:val="single" w:sz="4" w:space="0" w:color="auto"/>
            </w:tcBorders>
            <w:shd w:val="clear" w:color="auto" w:fill="auto"/>
            <w:noWrap/>
            <w:vAlign w:val="center"/>
            <w:hideMark/>
          </w:tcPr>
          <w:p w14:paraId="680867C9"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-7,36</w:t>
            </w:r>
          </w:p>
        </w:tc>
        <w:tc>
          <w:tcPr>
            <w:tcW w:w="1296" w:type="dxa"/>
            <w:tcBorders>
              <w:top w:val="nil"/>
              <w:left w:val="nil"/>
              <w:bottom w:val="single" w:sz="4" w:space="0" w:color="auto"/>
              <w:right w:val="single" w:sz="4" w:space="0" w:color="auto"/>
            </w:tcBorders>
            <w:shd w:val="clear" w:color="auto" w:fill="auto"/>
            <w:noWrap/>
            <w:vAlign w:val="center"/>
            <w:hideMark/>
          </w:tcPr>
          <w:p w14:paraId="25827F22"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-176735728</w:t>
            </w:r>
          </w:p>
        </w:tc>
        <w:tc>
          <w:tcPr>
            <w:tcW w:w="1296" w:type="dxa"/>
            <w:tcBorders>
              <w:top w:val="nil"/>
              <w:left w:val="nil"/>
              <w:bottom w:val="single" w:sz="4" w:space="0" w:color="auto"/>
              <w:right w:val="single" w:sz="4" w:space="0" w:color="auto"/>
            </w:tcBorders>
            <w:shd w:val="clear" w:color="auto" w:fill="auto"/>
            <w:noWrap/>
            <w:vAlign w:val="center"/>
            <w:hideMark/>
          </w:tcPr>
          <w:p w14:paraId="1A541186"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-3044092</w:t>
            </w:r>
          </w:p>
        </w:tc>
        <w:tc>
          <w:tcPr>
            <w:tcW w:w="876" w:type="dxa"/>
            <w:tcBorders>
              <w:top w:val="nil"/>
              <w:left w:val="nil"/>
              <w:bottom w:val="single" w:sz="4" w:space="0" w:color="auto"/>
              <w:right w:val="single" w:sz="4" w:space="0" w:color="auto"/>
            </w:tcBorders>
            <w:shd w:val="clear" w:color="auto" w:fill="auto"/>
            <w:noWrap/>
            <w:vAlign w:val="center"/>
            <w:hideMark/>
          </w:tcPr>
          <w:p w14:paraId="2630F0D0"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274,62</w:t>
            </w:r>
          </w:p>
        </w:tc>
        <w:tc>
          <w:tcPr>
            <w:tcW w:w="876" w:type="dxa"/>
            <w:tcBorders>
              <w:top w:val="nil"/>
              <w:left w:val="nil"/>
              <w:bottom w:val="single" w:sz="4" w:space="0" w:color="auto"/>
              <w:right w:val="single" w:sz="4" w:space="0" w:color="auto"/>
            </w:tcBorders>
            <w:shd w:val="clear" w:color="auto" w:fill="auto"/>
            <w:noWrap/>
            <w:vAlign w:val="center"/>
            <w:hideMark/>
          </w:tcPr>
          <w:p w14:paraId="3E9318B4"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101,10</w:t>
            </w:r>
          </w:p>
        </w:tc>
      </w:tr>
      <w:tr w:rsidR="006F2C82" w:rsidRPr="006F2C82" w14:paraId="2964B9FC" w14:textId="77777777" w:rsidTr="006F2C82">
        <w:trPr>
          <w:trHeight w:val="315"/>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055719A0"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 xml:space="preserve">36 </w:t>
            </w:r>
          </w:p>
        </w:tc>
        <w:tc>
          <w:tcPr>
            <w:tcW w:w="3864" w:type="dxa"/>
            <w:tcBorders>
              <w:top w:val="nil"/>
              <w:left w:val="nil"/>
              <w:bottom w:val="single" w:sz="4" w:space="0" w:color="auto"/>
              <w:right w:val="single" w:sz="4" w:space="0" w:color="auto"/>
            </w:tcBorders>
            <w:shd w:val="clear" w:color="auto" w:fill="auto"/>
            <w:vAlign w:val="center"/>
            <w:hideMark/>
          </w:tcPr>
          <w:p w14:paraId="797EC0F3" w14:textId="77777777" w:rsidR="006F2C82" w:rsidRPr="006F2C82" w:rsidRDefault="006F2C82" w:rsidP="006F2C82">
            <w:pPr>
              <w:spacing w:line="240" w:lineRule="auto"/>
              <w:ind w:firstLine="0"/>
              <w:rPr>
                <w:rFonts w:eastAsia="Times New Roman" w:cs="Times New Roman"/>
                <w:color w:val="000000"/>
                <w:sz w:val="24"/>
                <w:szCs w:val="24"/>
                <w:lang w:eastAsia="ru-RU"/>
              </w:rPr>
            </w:pPr>
            <w:r w:rsidRPr="006F2C82">
              <w:rPr>
                <w:rFonts w:eastAsia="Times New Roman" w:cs="Times New Roman"/>
                <w:color w:val="000000"/>
                <w:sz w:val="24"/>
                <w:szCs w:val="24"/>
                <w:lang w:eastAsia="ru-RU"/>
              </w:rPr>
              <w:t>Всего источников собственных средств</w:t>
            </w:r>
          </w:p>
        </w:tc>
        <w:tc>
          <w:tcPr>
            <w:tcW w:w="1416" w:type="dxa"/>
            <w:tcBorders>
              <w:top w:val="nil"/>
              <w:left w:val="nil"/>
              <w:bottom w:val="single" w:sz="4" w:space="0" w:color="auto"/>
              <w:right w:val="single" w:sz="4" w:space="0" w:color="auto"/>
            </w:tcBorders>
            <w:shd w:val="clear" w:color="auto" w:fill="auto"/>
            <w:noWrap/>
            <w:vAlign w:val="center"/>
            <w:hideMark/>
          </w:tcPr>
          <w:p w14:paraId="0EBD2277"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313055173</w:t>
            </w:r>
          </w:p>
        </w:tc>
        <w:tc>
          <w:tcPr>
            <w:tcW w:w="876" w:type="dxa"/>
            <w:tcBorders>
              <w:top w:val="nil"/>
              <w:left w:val="nil"/>
              <w:bottom w:val="single" w:sz="4" w:space="0" w:color="auto"/>
              <w:right w:val="single" w:sz="4" w:space="0" w:color="auto"/>
            </w:tcBorders>
            <w:shd w:val="clear" w:color="auto" w:fill="auto"/>
            <w:noWrap/>
            <w:vAlign w:val="center"/>
            <w:hideMark/>
          </w:tcPr>
          <w:p w14:paraId="08DFF032"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9,38</w:t>
            </w:r>
          </w:p>
        </w:tc>
        <w:tc>
          <w:tcPr>
            <w:tcW w:w="1416" w:type="dxa"/>
            <w:tcBorders>
              <w:top w:val="nil"/>
              <w:left w:val="nil"/>
              <w:bottom w:val="single" w:sz="4" w:space="0" w:color="auto"/>
              <w:right w:val="single" w:sz="4" w:space="0" w:color="auto"/>
            </w:tcBorders>
            <w:shd w:val="clear" w:color="auto" w:fill="auto"/>
            <w:noWrap/>
            <w:vAlign w:val="center"/>
            <w:hideMark/>
          </w:tcPr>
          <w:p w14:paraId="120E7426"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174318317</w:t>
            </w:r>
          </w:p>
        </w:tc>
        <w:tc>
          <w:tcPr>
            <w:tcW w:w="876" w:type="dxa"/>
            <w:tcBorders>
              <w:top w:val="nil"/>
              <w:left w:val="nil"/>
              <w:bottom w:val="single" w:sz="4" w:space="0" w:color="auto"/>
              <w:right w:val="single" w:sz="4" w:space="0" w:color="auto"/>
            </w:tcBorders>
            <w:shd w:val="clear" w:color="auto" w:fill="auto"/>
            <w:noWrap/>
            <w:vAlign w:val="center"/>
            <w:hideMark/>
          </w:tcPr>
          <w:p w14:paraId="4F8AA24E"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5,42</w:t>
            </w:r>
          </w:p>
        </w:tc>
        <w:tc>
          <w:tcPr>
            <w:tcW w:w="1416" w:type="dxa"/>
            <w:tcBorders>
              <w:top w:val="nil"/>
              <w:left w:val="nil"/>
              <w:bottom w:val="single" w:sz="4" w:space="0" w:color="auto"/>
              <w:right w:val="single" w:sz="4" w:space="0" w:color="auto"/>
            </w:tcBorders>
            <w:shd w:val="clear" w:color="auto" w:fill="auto"/>
            <w:noWrap/>
            <w:vAlign w:val="center"/>
            <w:hideMark/>
          </w:tcPr>
          <w:p w14:paraId="148175A3"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205131196</w:t>
            </w:r>
          </w:p>
        </w:tc>
        <w:tc>
          <w:tcPr>
            <w:tcW w:w="876" w:type="dxa"/>
            <w:tcBorders>
              <w:top w:val="nil"/>
              <w:left w:val="nil"/>
              <w:bottom w:val="single" w:sz="4" w:space="0" w:color="auto"/>
              <w:right w:val="single" w:sz="4" w:space="0" w:color="auto"/>
            </w:tcBorders>
            <w:shd w:val="clear" w:color="auto" w:fill="auto"/>
            <w:noWrap/>
            <w:vAlign w:val="center"/>
            <w:hideMark/>
          </w:tcPr>
          <w:p w14:paraId="458AA5E3"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5,37</w:t>
            </w:r>
          </w:p>
        </w:tc>
        <w:tc>
          <w:tcPr>
            <w:tcW w:w="1296" w:type="dxa"/>
            <w:tcBorders>
              <w:top w:val="nil"/>
              <w:left w:val="nil"/>
              <w:bottom w:val="single" w:sz="4" w:space="0" w:color="auto"/>
              <w:right w:val="single" w:sz="4" w:space="0" w:color="auto"/>
            </w:tcBorders>
            <w:shd w:val="clear" w:color="auto" w:fill="auto"/>
            <w:noWrap/>
            <w:vAlign w:val="center"/>
            <w:hideMark/>
          </w:tcPr>
          <w:p w14:paraId="730ACDBA"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-138736856</w:t>
            </w:r>
          </w:p>
        </w:tc>
        <w:tc>
          <w:tcPr>
            <w:tcW w:w="1296" w:type="dxa"/>
            <w:tcBorders>
              <w:top w:val="nil"/>
              <w:left w:val="nil"/>
              <w:bottom w:val="single" w:sz="4" w:space="0" w:color="auto"/>
              <w:right w:val="single" w:sz="4" w:space="0" w:color="auto"/>
            </w:tcBorders>
            <w:shd w:val="clear" w:color="auto" w:fill="auto"/>
            <w:noWrap/>
            <w:vAlign w:val="center"/>
            <w:hideMark/>
          </w:tcPr>
          <w:p w14:paraId="008357BA"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30812879</w:t>
            </w:r>
          </w:p>
        </w:tc>
        <w:tc>
          <w:tcPr>
            <w:tcW w:w="876" w:type="dxa"/>
            <w:tcBorders>
              <w:top w:val="nil"/>
              <w:left w:val="nil"/>
              <w:bottom w:val="single" w:sz="4" w:space="0" w:color="auto"/>
              <w:right w:val="single" w:sz="4" w:space="0" w:color="auto"/>
            </w:tcBorders>
            <w:shd w:val="clear" w:color="auto" w:fill="auto"/>
            <w:noWrap/>
            <w:vAlign w:val="center"/>
            <w:hideMark/>
          </w:tcPr>
          <w:p w14:paraId="49C9377D"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55,68</w:t>
            </w:r>
          </w:p>
        </w:tc>
        <w:tc>
          <w:tcPr>
            <w:tcW w:w="876" w:type="dxa"/>
            <w:tcBorders>
              <w:top w:val="nil"/>
              <w:left w:val="nil"/>
              <w:bottom w:val="single" w:sz="4" w:space="0" w:color="auto"/>
              <w:right w:val="single" w:sz="4" w:space="0" w:color="auto"/>
            </w:tcBorders>
            <w:shd w:val="clear" w:color="auto" w:fill="auto"/>
            <w:noWrap/>
            <w:vAlign w:val="center"/>
            <w:hideMark/>
          </w:tcPr>
          <w:p w14:paraId="476283BD"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117,68</w:t>
            </w:r>
          </w:p>
        </w:tc>
      </w:tr>
      <w:tr w:rsidR="006F2C82" w:rsidRPr="006F2C82" w14:paraId="3E6566B7" w14:textId="77777777" w:rsidTr="00C329F9">
        <w:trPr>
          <w:trHeight w:val="417"/>
        </w:trPr>
        <w:tc>
          <w:tcPr>
            <w:tcW w:w="477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3FC799" w14:textId="77777777" w:rsidR="006F2C82" w:rsidRPr="006F2C82" w:rsidRDefault="006F2C82" w:rsidP="006F2C82">
            <w:pPr>
              <w:spacing w:line="240" w:lineRule="auto"/>
              <w:ind w:firstLine="0"/>
              <w:jc w:val="center"/>
              <w:rPr>
                <w:rFonts w:eastAsia="Times New Roman" w:cs="Times New Roman"/>
                <w:b/>
                <w:bCs/>
                <w:color w:val="000000"/>
                <w:sz w:val="24"/>
                <w:szCs w:val="24"/>
                <w:lang w:eastAsia="ru-RU"/>
              </w:rPr>
            </w:pPr>
            <w:r w:rsidRPr="006F2C82">
              <w:rPr>
                <w:rFonts w:eastAsia="Times New Roman" w:cs="Times New Roman"/>
                <w:b/>
                <w:bCs/>
                <w:color w:val="000000"/>
                <w:sz w:val="24"/>
                <w:szCs w:val="24"/>
                <w:lang w:eastAsia="ru-RU"/>
              </w:rPr>
              <w:t>ИТОГО</w:t>
            </w:r>
          </w:p>
        </w:tc>
        <w:tc>
          <w:tcPr>
            <w:tcW w:w="1416" w:type="dxa"/>
            <w:tcBorders>
              <w:top w:val="nil"/>
              <w:left w:val="nil"/>
              <w:bottom w:val="single" w:sz="4" w:space="0" w:color="auto"/>
              <w:right w:val="single" w:sz="4" w:space="0" w:color="auto"/>
            </w:tcBorders>
            <w:shd w:val="clear" w:color="auto" w:fill="auto"/>
            <w:noWrap/>
            <w:vAlign w:val="center"/>
            <w:hideMark/>
          </w:tcPr>
          <w:p w14:paraId="61D90442"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3338448141</w:t>
            </w:r>
          </w:p>
        </w:tc>
        <w:tc>
          <w:tcPr>
            <w:tcW w:w="876" w:type="dxa"/>
            <w:tcBorders>
              <w:top w:val="nil"/>
              <w:left w:val="nil"/>
              <w:bottom w:val="single" w:sz="4" w:space="0" w:color="auto"/>
              <w:right w:val="single" w:sz="4" w:space="0" w:color="auto"/>
            </w:tcBorders>
            <w:shd w:val="clear" w:color="auto" w:fill="auto"/>
            <w:noWrap/>
            <w:vAlign w:val="center"/>
            <w:hideMark/>
          </w:tcPr>
          <w:p w14:paraId="5D854359"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100,00</w:t>
            </w:r>
          </w:p>
        </w:tc>
        <w:tc>
          <w:tcPr>
            <w:tcW w:w="1416" w:type="dxa"/>
            <w:tcBorders>
              <w:top w:val="nil"/>
              <w:left w:val="nil"/>
              <w:bottom w:val="single" w:sz="4" w:space="0" w:color="auto"/>
              <w:right w:val="single" w:sz="4" w:space="0" w:color="auto"/>
            </w:tcBorders>
            <w:shd w:val="clear" w:color="auto" w:fill="auto"/>
            <w:noWrap/>
            <w:vAlign w:val="center"/>
            <w:hideMark/>
          </w:tcPr>
          <w:p w14:paraId="5C759255"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3217927268</w:t>
            </w:r>
          </w:p>
        </w:tc>
        <w:tc>
          <w:tcPr>
            <w:tcW w:w="876" w:type="dxa"/>
            <w:tcBorders>
              <w:top w:val="nil"/>
              <w:left w:val="nil"/>
              <w:bottom w:val="single" w:sz="4" w:space="0" w:color="auto"/>
              <w:right w:val="single" w:sz="4" w:space="0" w:color="auto"/>
            </w:tcBorders>
            <w:shd w:val="clear" w:color="auto" w:fill="auto"/>
            <w:noWrap/>
            <w:vAlign w:val="center"/>
            <w:hideMark/>
          </w:tcPr>
          <w:p w14:paraId="257BC163"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100,00</w:t>
            </w:r>
          </w:p>
        </w:tc>
        <w:tc>
          <w:tcPr>
            <w:tcW w:w="1416" w:type="dxa"/>
            <w:tcBorders>
              <w:top w:val="nil"/>
              <w:left w:val="nil"/>
              <w:bottom w:val="single" w:sz="4" w:space="0" w:color="auto"/>
              <w:right w:val="single" w:sz="4" w:space="0" w:color="auto"/>
            </w:tcBorders>
            <w:shd w:val="clear" w:color="auto" w:fill="auto"/>
            <w:noWrap/>
            <w:vAlign w:val="center"/>
            <w:hideMark/>
          </w:tcPr>
          <w:p w14:paraId="17B6CC22"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3819671077</w:t>
            </w:r>
          </w:p>
        </w:tc>
        <w:tc>
          <w:tcPr>
            <w:tcW w:w="876" w:type="dxa"/>
            <w:tcBorders>
              <w:top w:val="nil"/>
              <w:left w:val="nil"/>
              <w:bottom w:val="single" w:sz="4" w:space="0" w:color="auto"/>
              <w:right w:val="single" w:sz="4" w:space="0" w:color="auto"/>
            </w:tcBorders>
            <w:shd w:val="clear" w:color="auto" w:fill="auto"/>
            <w:noWrap/>
            <w:vAlign w:val="center"/>
            <w:hideMark/>
          </w:tcPr>
          <w:p w14:paraId="5AC1EDAC"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100,00</w:t>
            </w:r>
          </w:p>
        </w:tc>
        <w:tc>
          <w:tcPr>
            <w:tcW w:w="1296" w:type="dxa"/>
            <w:tcBorders>
              <w:top w:val="nil"/>
              <w:left w:val="nil"/>
              <w:bottom w:val="single" w:sz="4" w:space="0" w:color="auto"/>
              <w:right w:val="single" w:sz="4" w:space="0" w:color="auto"/>
            </w:tcBorders>
            <w:shd w:val="clear" w:color="auto" w:fill="auto"/>
            <w:noWrap/>
            <w:vAlign w:val="center"/>
            <w:hideMark/>
          </w:tcPr>
          <w:p w14:paraId="5CC7B799"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-120520873</w:t>
            </w:r>
          </w:p>
        </w:tc>
        <w:tc>
          <w:tcPr>
            <w:tcW w:w="1296" w:type="dxa"/>
            <w:tcBorders>
              <w:top w:val="nil"/>
              <w:left w:val="nil"/>
              <w:bottom w:val="single" w:sz="4" w:space="0" w:color="auto"/>
              <w:right w:val="single" w:sz="4" w:space="0" w:color="auto"/>
            </w:tcBorders>
            <w:shd w:val="clear" w:color="auto" w:fill="auto"/>
            <w:noWrap/>
            <w:vAlign w:val="center"/>
            <w:hideMark/>
          </w:tcPr>
          <w:p w14:paraId="74DB59CC"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601743809</w:t>
            </w:r>
          </w:p>
        </w:tc>
        <w:tc>
          <w:tcPr>
            <w:tcW w:w="876" w:type="dxa"/>
            <w:tcBorders>
              <w:top w:val="nil"/>
              <w:left w:val="nil"/>
              <w:bottom w:val="single" w:sz="4" w:space="0" w:color="auto"/>
              <w:right w:val="single" w:sz="4" w:space="0" w:color="auto"/>
            </w:tcBorders>
            <w:shd w:val="clear" w:color="auto" w:fill="auto"/>
            <w:noWrap/>
            <w:vAlign w:val="center"/>
            <w:hideMark/>
          </w:tcPr>
          <w:p w14:paraId="1E10D28F"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96,39</w:t>
            </w:r>
          </w:p>
        </w:tc>
        <w:tc>
          <w:tcPr>
            <w:tcW w:w="876" w:type="dxa"/>
            <w:tcBorders>
              <w:top w:val="nil"/>
              <w:left w:val="nil"/>
              <w:bottom w:val="single" w:sz="4" w:space="0" w:color="auto"/>
              <w:right w:val="single" w:sz="4" w:space="0" w:color="auto"/>
            </w:tcBorders>
            <w:shd w:val="clear" w:color="auto" w:fill="auto"/>
            <w:noWrap/>
            <w:vAlign w:val="center"/>
            <w:hideMark/>
          </w:tcPr>
          <w:p w14:paraId="066A7DB6" w14:textId="77777777" w:rsidR="006F2C82" w:rsidRPr="006F2C82" w:rsidRDefault="006F2C82" w:rsidP="006F2C82">
            <w:pPr>
              <w:spacing w:line="240" w:lineRule="auto"/>
              <w:ind w:firstLine="0"/>
              <w:jc w:val="center"/>
              <w:rPr>
                <w:rFonts w:eastAsia="Times New Roman" w:cs="Times New Roman"/>
                <w:color w:val="000000"/>
                <w:sz w:val="24"/>
                <w:szCs w:val="24"/>
                <w:lang w:eastAsia="ru-RU"/>
              </w:rPr>
            </w:pPr>
            <w:r w:rsidRPr="006F2C82">
              <w:rPr>
                <w:rFonts w:eastAsia="Times New Roman" w:cs="Times New Roman"/>
                <w:color w:val="000000"/>
                <w:sz w:val="24"/>
                <w:szCs w:val="24"/>
                <w:lang w:eastAsia="ru-RU"/>
              </w:rPr>
              <w:t>118,70</w:t>
            </w:r>
          </w:p>
        </w:tc>
      </w:tr>
    </w:tbl>
    <w:p w14:paraId="39A19D73" w14:textId="77777777" w:rsidR="00635B70" w:rsidRDefault="00635B70" w:rsidP="00C90140">
      <w:pPr>
        <w:sectPr w:rsidR="00635B70" w:rsidSect="00A032D3">
          <w:pgSz w:w="16838" w:h="11906" w:orient="landscape" w:code="9"/>
          <w:pgMar w:top="1418" w:right="1134" w:bottom="567" w:left="1134" w:header="709" w:footer="709" w:gutter="0"/>
          <w:cols w:space="708"/>
          <w:titlePg/>
          <w:docGrid w:linePitch="381"/>
        </w:sectPr>
      </w:pPr>
    </w:p>
    <w:p w14:paraId="0C4AF35D" w14:textId="50E4F037" w:rsidR="00635B70" w:rsidRDefault="00635B70" w:rsidP="00C45E49">
      <w:pPr>
        <w:pStyle w:val="ab"/>
      </w:pPr>
      <w:r>
        <w:lastRenderedPageBreak/>
        <w:t>Приложение В</w:t>
      </w:r>
    </w:p>
    <w:p w14:paraId="56E70B2D" w14:textId="34DDFBD5" w:rsidR="00C45E49" w:rsidRDefault="00E11698" w:rsidP="00C45E49">
      <w:pPr>
        <w:pStyle w:val="ab"/>
      </w:pPr>
      <w:r>
        <w:rPr>
          <w:noProof/>
          <w:lang w:eastAsia="ru-RU"/>
        </w:rPr>
        <w:drawing>
          <wp:inline distT="0" distB="0" distL="0" distR="0" wp14:anchorId="73AC9669" wp14:editId="551F73D7">
            <wp:extent cx="6300000" cy="7697177"/>
            <wp:effectExtent l="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BEBA8EAE-BF5A-486C-A8C5-ECC9F3942E4B}">
                          <a14:imgProps xmlns:a14="http://schemas.microsoft.com/office/drawing/2010/main">
                            <a14:imgLayer r:embed="rId8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300000" cy="7697177"/>
                    </a:xfrm>
                    <a:prstGeom prst="rect">
                      <a:avLst/>
                    </a:prstGeom>
                    <a:noFill/>
                  </pic:spPr>
                </pic:pic>
              </a:graphicData>
            </a:graphic>
          </wp:inline>
        </w:drawing>
      </w:r>
    </w:p>
    <w:p w14:paraId="65C5EF70" w14:textId="312CD1E0" w:rsidR="00C45E49" w:rsidRDefault="00C45E49" w:rsidP="00C45E49">
      <w:pPr>
        <w:pStyle w:val="ab"/>
        <w:sectPr w:rsidR="00C45E49" w:rsidSect="000113F1">
          <w:pgSz w:w="11906" w:h="16838" w:code="9"/>
          <w:pgMar w:top="1134" w:right="567" w:bottom="1134" w:left="1418" w:header="709" w:footer="709" w:gutter="0"/>
          <w:cols w:space="708"/>
          <w:titlePg/>
          <w:docGrid w:linePitch="381"/>
        </w:sectPr>
      </w:pPr>
      <w:r>
        <w:t xml:space="preserve">Рисунок В – Результаты финансово-хозяйственной деятельности АО «Россельхозбанк» </w:t>
      </w:r>
      <w:r w:rsidR="006E1B2F">
        <w:t>за 2018-2020 гг.</w:t>
      </w:r>
      <w:r>
        <w:br w:type="page"/>
      </w:r>
    </w:p>
    <w:p w14:paraId="7AA23879" w14:textId="2889ABAD" w:rsidR="00C45E49" w:rsidRDefault="00C13AB3" w:rsidP="00C45E49">
      <w:pPr>
        <w:pStyle w:val="ab"/>
      </w:pPr>
      <w:r>
        <w:lastRenderedPageBreak/>
        <w:t>Приложение Г</w:t>
      </w:r>
    </w:p>
    <w:p w14:paraId="669D7768" w14:textId="445EFB1A" w:rsidR="00C13AB3" w:rsidRDefault="00C13AB3" w:rsidP="00D2183B">
      <w:pPr>
        <w:ind w:firstLine="0"/>
      </w:pPr>
      <w:r>
        <w:t>Таблица Г - Д</w:t>
      </w:r>
      <w:r w:rsidRPr="00C13AB3">
        <w:t>оход</w:t>
      </w:r>
      <w:r>
        <w:t>ы</w:t>
      </w:r>
      <w:r w:rsidRPr="00C13AB3">
        <w:t xml:space="preserve"> и расход</w:t>
      </w:r>
      <w:r>
        <w:t>ы</w:t>
      </w:r>
      <w:r w:rsidRPr="00C13AB3">
        <w:t xml:space="preserve"> АО "Россельхозбанк" за 2018-2020 гг.</w:t>
      </w:r>
    </w:p>
    <w:tbl>
      <w:tblPr>
        <w:tblW w:w="15162" w:type="dxa"/>
        <w:tblLook w:val="04A0" w:firstRow="1" w:lastRow="0" w:firstColumn="1" w:lastColumn="0" w:noHBand="0" w:noVBand="1"/>
      </w:tblPr>
      <w:tblGrid>
        <w:gridCol w:w="1417"/>
        <w:gridCol w:w="1417"/>
        <w:gridCol w:w="1417"/>
        <w:gridCol w:w="3200"/>
        <w:gridCol w:w="3460"/>
        <w:gridCol w:w="1417"/>
        <w:gridCol w:w="1417"/>
        <w:gridCol w:w="1417"/>
      </w:tblGrid>
      <w:tr w:rsidR="00C13AB3" w:rsidRPr="00C13AB3" w14:paraId="1E58A06E" w14:textId="77777777" w:rsidTr="00D2183B">
        <w:trPr>
          <w:trHeight w:val="442"/>
        </w:trPr>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35E30D"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2018 г.</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0454503B"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2019 г.</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31968721"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2020 г.</w:t>
            </w:r>
          </w:p>
        </w:tc>
        <w:tc>
          <w:tcPr>
            <w:tcW w:w="3200" w:type="dxa"/>
            <w:tcBorders>
              <w:top w:val="single" w:sz="4" w:space="0" w:color="auto"/>
              <w:left w:val="nil"/>
              <w:bottom w:val="single" w:sz="4" w:space="0" w:color="auto"/>
              <w:right w:val="single" w:sz="4" w:space="0" w:color="auto"/>
            </w:tcBorders>
            <w:shd w:val="clear" w:color="auto" w:fill="auto"/>
            <w:vAlign w:val="center"/>
            <w:hideMark/>
          </w:tcPr>
          <w:p w14:paraId="76CAD075" w14:textId="77777777" w:rsidR="00C13AB3" w:rsidRPr="00C13AB3" w:rsidRDefault="00C13AB3" w:rsidP="001720FF">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Доходы</w:t>
            </w:r>
          </w:p>
        </w:tc>
        <w:tc>
          <w:tcPr>
            <w:tcW w:w="3460" w:type="dxa"/>
            <w:tcBorders>
              <w:top w:val="single" w:sz="4" w:space="0" w:color="auto"/>
              <w:left w:val="nil"/>
              <w:bottom w:val="single" w:sz="4" w:space="0" w:color="auto"/>
              <w:right w:val="single" w:sz="4" w:space="0" w:color="auto"/>
            </w:tcBorders>
            <w:shd w:val="clear" w:color="auto" w:fill="auto"/>
            <w:vAlign w:val="center"/>
            <w:hideMark/>
          </w:tcPr>
          <w:p w14:paraId="5DABFFAE" w14:textId="77777777" w:rsidR="00C13AB3" w:rsidRPr="00C13AB3" w:rsidRDefault="00C13AB3" w:rsidP="001720FF">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Расходы</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A7C94B2"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2018 г.</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08614C61"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2019 г.</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17BBE54E"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2020 г.</w:t>
            </w:r>
          </w:p>
        </w:tc>
      </w:tr>
      <w:tr w:rsidR="00C13AB3" w:rsidRPr="00C13AB3" w14:paraId="67258ED5" w14:textId="77777777" w:rsidTr="00D2183B">
        <w:trPr>
          <w:trHeight w:val="630"/>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90F4D30"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241 399 910</w:t>
            </w:r>
          </w:p>
        </w:tc>
        <w:tc>
          <w:tcPr>
            <w:tcW w:w="1417" w:type="dxa"/>
            <w:tcBorders>
              <w:top w:val="nil"/>
              <w:left w:val="nil"/>
              <w:bottom w:val="single" w:sz="4" w:space="0" w:color="auto"/>
              <w:right w:val="single" w:sz="4" w:space="0" w:color="auto"/>
            </w:tcBorders>
            <w:shd w:val="clear" w:color="auto" w:fill="auto"/>
            <w:noWrap/>
            <w:vAlign w:val="center"/>
            <w:hideMark/>
          </w:tcPr>
          <w:p w14:paraId="6B11113D"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250 879 997</w:t>
            </w:r>
          </w:p>
        </w:tc>
        <w:tc>
          <w:tcPr>
            <w:tcW w:w="1417" w:type="dxa"/>
            <w:tcBorders>
              <w:top w:val="nil"/>
              <w:left w:val="nil"/>
              <w:bottom w:val="single" w:sz="4" w:space="0" w:color="auto"/>
              <w:right w:val="single" w:sz="4" w:space="0" w:color="auto"/>
            </w:tcBorders>
            <w:shd w:val="clear" w:color="auto" w:fill="auto"/>
            <w:noWrap/>
            <w:vAlign w:val="center"/>
            <w:hideMark/>
          </w:tcPr>
          <w:p w14:paraId="08CF3318"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234 245 625</w:t>
            </w:r>
          </w:p>
        </w:tc>
        <w:tc>
          <w:tcPr>
            <w:tcW w:w="3200" w:type="dxa"/>
            <w:tcBorders>
              <w:top w:val="nil"/>
              <w:left w:val="nil"/>
              <w:bottom w:val="single" w:sz="4" w:space="0" w:color="auto"/>
              <w:right w:val="single" w:sz="4" w:space="0" w:color="auto"/>
            </w:tcBorders>
            <w:shd w:val="clear" w:color="auto" w:fill="auto"/>
            <w:vAlign w:val="center"/>
            <w:hideMark/>
          </w:tcPr>
          <w:p w14:paraId="0FE7E2C8" w14:textId="2DA59143" w:rsidR="00C13AB3" w:rsidRPr="00C13AB3" w:rsidRDefault="002D561C" w:rsidP="00C13AB3">
            <w:pPr>
              <w:spacing w:line="240" w:lineRule="auto"/>
              <w:ind w:firstLine="0"/>
              <w:jc w:val="left"/>
              <w:rPr>
                <w:rFonts w:eastAsia="Times New Roman" w:cs="Times New Roman"/>
                <w:color w:val="000000"/>
                <w:sz w:val="24"/>
                <w:szCs w:val="24"/>
                <w:lang w:eastAsia="ru-RU"/>
              </w:rPr>
            </w:pPr>
            <w:r>
              <w:rPr>
                <w:rFonts w:eastAsia="Times New Roman" w:cs="Times New Roman"/>
                <w:color w:val="000000"/>
                <w:sz w:val="24"/>
                <w:szCs w:val="24"/>
                <w:lang w:eastAsia="ru-RU"/>
              </w:rPr>
              <w:t>Процентные доходы, всего</w:t>
            </w:r>
            <w:r w:rsidR="00C13AB3" w:rsidRPr="00C13AB3">
              <w:rPr>
                <w:rFonts w:eastAsia="Times New Roman" w:cs="Times New Roman"/>
                <w:color w:val="000000"/>
                <w:sz w:val="24"/>
                <w:szCs w:val="24"/>
                <w:lang w:eastAsia="ru-RU"/>
              </w:rPr>
              <w:t>, в том числе:</w:t>
            </w:r>
          </w:p>
        </w:tc>
        <w:tc>
          <w:tcPr>
            <w:tcW w:w="3460" w:type="dxa"/>
            <w:tcBorders>
              <w:top w:val="nil"/>
              <w:left w:val="nil"/>
              <w:bottom w:val="single" w:sz="4" w:space="0" w:color="auto"/>
              <w:right w:val="single" w:sz="4" w:space="0" w:color="auto"/>
            </w:tcBorders>
            <w:shd w:val="clear" w:color="auto" w:fill="auto"/>
            <w:vAlign w:val="center"/>
            <w:hideMark/>
          </w:tcPr>
          <w:p w14:paraId="4DF3DBF0" w14:textId="18EC9309" w:rsidR="00C13AB3" w:rsidRPr="00C13AB3" w:rsidRDefault="002D561C" w:rsidP="00C13AB3">
            <w:pPr>
              <w:spacing w:line="240" w:lineRule="auto"/>
              <w:ind w:firstLine="0"/>
              <w:jc w:val="left"/>
              <w:rPr>
                <w:rFonts w:eastAsia="Times New Roman" w:cs="Times New Roman"/>
                <w:color w:val="000000"/>
                <w:sz w:val="24"/>
                <w:szCs w:val="24"/>
                <w:lang w:eastAsia="ru-RU"/>
              </w:rPr>
            </w:pPr>
            <w:r>
              <w:rPr>
                <w:rFonts w:eastAsia="Times New Roman" w:cs="Times New Roman"/>
                <w:color w:val="000000"/>
                <w:sz w:val="24"/>
                <w:szCs w:val="24"/>
                <w:lang w:eastAsia="ru-RU"/>
              </w:rPr>
              <w:t>Процентные расходы</w:t>
            </w:r>
            <w:r w:rsidR="00C13AB3" w:rsidRPr="00C13AB3">
              <w:rPr>
                <w:rFonts w:eastAsia="Times New Roman" w:cs="Times New Roman"/>
                <w:color w:val="000000"/>
                <w:sz w:val="24"/>
                <w:szCs w:val="24"/>
                <w:lang w:eastAsia="ru-RU"/>
              </w:rPr>
              <w:t>, всего, в том числе:</w:t>
            </w:r>
          </w:p>
        </w:tc>
        <w:tc>
          <w:tcPr>
            <w:tcW w:w="1417" w:type="dxa"/>
            <w:tcBorders>
              <w:top w:val="nil"/>
              <w:left w:val="nil"/>
              <w:bottom w:val="single" w:sz="4" w:space="0" w:color="auto"/>
              <w:right w:val="single" w:sz="4" w:space="0" w:color="auto"/>
            </w:tcBorders>
            <w:shd w:val="clear" w:color="auto" w:fill="auto"/>
            <w:noWrap/>
            <w:vAlign w:val="center"/>
            <w:hideMark/>
          </w:tcPr>
          <w:p w14:paraId="1F495264"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172 408 768</w:t>
            </w:r>
          </w:p>
        </w:tc>
        <w:tc>
          <w:tcPr>
            <w:tcW w:w="1417" w:type="dxa"/>
            <w:tcBorders>
              <w:top w:val="nil"/>
              <w:left w:val="nil"/>
              <w:bottom w:val="single" w:sz="4" w:space="0" w:color="auto"/>
              <w:right w:val="single" w:sz="4" w:space="0" w:color="auto"/>
            </w:tcBorders>
            <w:shd w:val="clear" w:color="auto" w:fill="auto"/>
            <w:noWrap/>
            <w:vAlign w:val="center"/>
            <w:hideMark/>
          </w:tcPr>
          <w:p w14:paraId="5AEA95C0"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177 791 423</w:t>
            </w:r>
          </w:p>
        </w:tc>
        <w:tc>
          <w:tcPr>
            <w:tcW w:w="1417" w:type="dxa"/>
            <w:tcBorders>
              <w:top w:val="nil"/>
              <w:left w:val="nil"/>
              <w:bottom w:val="single" w:sz="4" w:space="0" w:color="auto"/>
              <w:right w:val="single" w:sz="4" w:space="0" w:color="auto"/>
            </w:tcBorders>
            <w:shd w:val="clear" w:color="auto" w:fill="auto"/>
            <w:noWrap/>
            <w:vAlign w:val="center"/>
            <w:hideMark/>
          </w:tcPr>
          <w:p w14:paraId="747FD544"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162 217 903</w:t>
            </w:r>
          </w:p>
        </w:tc>
      </w:tr>
      <w:tr w:rsidR="00C13AB3" w:rsidRPr="00C13AB3" w14:paraId="042332FF" w14:textId="77777777" w:rsidTr="00D2183B">
        <w:trPr>
          <w:trHeight w:val="1260"/>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26E56868"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68 991 142</w:t>
            </w:r>
          </w:p>
        </w:tc>
        <w:tc>
          <w:tcPr>
            <w:tcW w:w="1417" w:type="dxa"/>
            <w:tcBorders>
              <w:top w:val="nil"/>
              <w:left w:val="nil"/>
              <w:bottom w:val="single" w:sz="4" w:space="0" w:color="auto"/>
              <w:right w:val="single" w:sz="4" w:space="0" w:color="auto"/>
            </w:tcBorders>
            <w:shd w:val="clear" w:color="auto" w:fill="auto"/>
            <w:noWrap/>
            <w:vAlign w:val="center"/>
            <w:hideMark/>
          </w:tcPr>
          <w:p w14:paraId="49E32E41"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73 088 574</w:t>
            </w:r>
          </w:p>
        </w:tc>
        <w:tc>
          <w:tcPr>
            <w:tcW w:w="1417" w:type="dxa"/>
            <w:tcBorders>
              <w:top w:val="nil"/>
              <w:left w:val="nil"/>
              <w:bottom w:val="single" w:sz="4" w:space="0" w:color="auto"/>
              <w:right w:val="single" w:sz="4" w:space="0" w:color="auto"/>
            </w:tcBorders>
            <w:shd w:val="clear" w:color="auto" w:fill="auto"/>
            <w:noWrap/>
            <w:vAlign w:val="center"/>
            <w:hideMark/>
          </w:tcPr>
          <w:p w14:paraId="2B72509A"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72 027 722</w:t>
            </w:r>
          </w:p>
        </w:tc>
        <w:tc>
          <w:tcPr>
            <w:tcW w:w="3200" w:type="dxa"/>
            <w:tcBorders>
              <w:top w:val="nil"/>
              <w:left w:val="nil"/>
              <w:bottom w:val="single" w:sz="4" w:space="0" w:color="auto"/>
              <w:right w:val="single" w:sz="4" w:space="0" w:color="auto"/>
            </w:tcBorders>
            <w:shd w:val="clear" w:color="auto" w:fill="auto"/>
            <w:vAlign w:val="center"/>
            <w:hideMark/>
          </w:tcPr>
          <w:p w14:paraId="5B8AE761" w14:textId="77777777" w:rsidR="00C13AB3" w:rsidRPr="00C13AB3" w:rsidRDefault="00C13AB3" w:rsidP="00C13AB3">
            <w:pPr>
              <w:spacing w:line="240" w:lineRule="auto"/>
              <w:ind w:firstLine="0"/>
              <w:jc w:val="left"/>
              <w:rPr>
                <w:rFonts w:eastAsia="Times New Roman" w:cs="Times New Roman"/>
                <w:color w:val="000000"/>
                <w:sz w:val="24"/>
                <w:szCs w:val="24"/>
                <w:lang w:eastAsia="ru-RU"/>
              </w:rPr>
            </w:pPr>
            <w:r w:rsidRPr="00C13AB3">
              <w:rPr>
                <w:rFonts w:eastAsia="Times New Roman" w:cs="Times New Roman"/>
                <w:color w:val="000000"/>
                <w:sz w:val="24"/>
                <w:szCs w:val="24"/>
                <w:lang w:eastAsia="ru-RU"/>
              </w:rPr>
              <w:t>Чистые проц. доходы (отрицательная процентная маржа)</w:t>
            </w:r>
          </w:p>
        </w:tc>
        <w:tc>
          <w:tcPr>
            <w:tcW w:w="3460" w:type="dxa"/>
            <w:tcBorders>
              <w:top w:val="nil"/>
              <w:left w:val="nil"/>
              <w:bottom w:val="single" w:sz="4" w:space="0" w:color="auto"/>
              <w:right w:val="single" w:sz="4" w:space="0" w:color="auto"/>
            </w:tcBorders>
            <w:shd w:val="clear" w:color="auto" w:fill="auto"/>
            <w:vAlign w:val="center"/>
            <w:hideMark/>
          </w:tcPr>
          <w:p w14:paraId="7ADB605B" w14:textId="77777777" w:rsidR="00C13AB3" w:rsidRPr="00C13AB3" w:rsidRDefault="00C13AB3" w:rsidP="00C13AB3">
            <w:pPr>
              <w:spacing w:line="240" w:lineRule="auto"/>
              <w:ind w:firstLine="0"/>
              <w:jc w:val="left"/>
              <w:rPr>
                <w:rFonts w:eastAsia="Times New Roman" w:cs="Times New Roman"/>
                <w:color w:val="000000"/>
                <w:sz w:val="24"/>
                <w:szCs w:val="24"/>
                <w:lang w:eastAsia="ru-RU"/>
              </w:rPr>
            </w:pPr>
            <w:r w:rsidRPr="00C13AB3">
              <w:rPr>
                <w:rFonts w:eastAsia="Times New Roman" w:cs="Times New Roman"/>
                <w:color w:val="000000"/>
                <w:sz w:val="24"/>
                <w:szCs w:val="24"/>
                <w:lang w:eastAsia="ru-RU"/>
              </w:rPr>
              <w:t xml:space="preserve">Изменение резерва на </w:t>
            </w:r>
            <w:proofErr w:type="spellStart"/>
            <w:r w:rsidRPr="00C13AB3">
              <w:rPr>
                <w:rFonts w:eastAsia="Times New Roman" w:cs="Times New Roman"/>
                <w:color w:val="000000"/>
                <w:sz w:val="24"/>
                <w:szCs w:val="24"/>
                <w:lang w:eastAsia="ru-RU"/>
              </w:rPr>
              <w:t>возм</w:t>
            </w:r>
            <w:proofErr w:type="spellEnd"/>
            <w:r w:rsidRPr="00C13AB3">
              <w:rPr>
                <w:rFonts w:eastAsia="Times New Roman" w:cs="Times New Roman"/>
                <w:color w:val="000000"/>
                <w:sz w:val="24"/>
                <w:szCs w:val="24"/>
                <w:lang w:eastAsia="ru-RU"/>
              </w:rPr>
              <w:t>. потери и оценочного резерва под ожидаемые кредитные убытки по ссудам</w:t>
            </w:r>
          </w:p>
        </w:tc>
        <w:tc>
          <w:tcPr>
            <w:tcW w:w="1417" w:type="dxa"/>
            <w:tcBorders>
              <w:top w:val="nil"/>
              <w:left w:val="nil"/>
              <w:bottom w:val="single" w:sz="4" w:space="0" w:color="auto"/>
              <w:right w:val="single" w:sz="4" w:space="0" w:color="auto"/>
            </w:tcBorders>
            <w:shd w:val="clear" w:color="auto" w:fill="auto"/>
            <w:noWrap/>
            <w:vAlign w:val="center"/>
            <w:hideMark/>
          </w:tcPr>
          <w:p w14:paraId="4D0C8762"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w:t>
            </w:r>
          </w:p>
        </w:tc>
        <w:tc>
          <w:tcPr>
            <w:tcW w:w="1417" w:type="dxa"/>
            <w:tcBorders>
              <w:top w:val="nil"/>
              <w:left w:val="nil"/>
              <w:bottom w:val="single" w:sz="4" w:space="0" w:color="auto"/>
              <w:right w:val="single" w:sz="4" w:space="0" w:color="auto"/>
            </w:tcBorders>
            <w:shd w:val="clear" w:color="auto" w:fill="auto"/>
            <w:noWrap/>
            <w:vAlign w:val="center"/>
            <w:hideMark/>
          </w:tcPr>
          <w:p w14:paraId="74B28C0C"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24 301 073</w:t>
            </w:r>
          </w:p>
        </w:tc>
        <w:tc>
          <w:tcPr>
            <w:tcW w:w="1417" w:type="dxa"/>
            <w:tcBorders>
              <w:top w:val="nil"/>
              <w:left w:val="nil"/>
              <w:bottom w:val="single" w:sz="4" w:space="0" w:color="auto"/>
              <w:right w:val="single" w:sz="4" w:space="0" w:color="auto"/>
            </w:tcBorders>
            <w:shd w:val="clear" w:color="auto" w:fill="auto"/>
            <w:noWrap/>
            <w:vAlign w:val="center"/>
            <w:hideMark/>
          </w:tcPr>
          <w:p w14:paraId="00B39336"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33 586 121</w:t>
            </w:r>
          </w:p>
        </w:tc>
      </w:tr>
      <w:tr w:rsidR="00C13AB3" w:rsidRPr="00C13AB3" w14:paraId="2AAE288F" w14:textId="77777777" w:rsidTr="00D2183B">
        <w:trPr>
          <w:trHeight w:val="1260"/>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556812D7"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3 559 909</w:t>
            </w:r>
          </w:p>
        </w:tc>
        <w:tc>
          <w:tcPr>
            <w:tcW w:w="1417" w:type="dxa"/>
            <w:tcBorders>
              <w:top w:val="nil"/>
              <w:left w:val="nil"/>
              <w:bottom w:val="single" w:sz="4" w:space="0" w:color="auto"/>
              <w:right w:val="single" w:sz="4" w:space="0" w:color="auto"/>
            </w:tcBorders>
            <w:shd w:val="clear" w:color="auto" w:fill="auto"/>
            <w:noWrap/>
            <w:vAlign w:val="center"/>
            <w:hideMark/>
          </w:tcPr>
          <w:p w14:paraId="14A79BE8"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w:t>
            </w:r>
          </w:p>
        </w:tc>
        <w:tc>
          <w:tcPr>
            <w:tcW w:w="1417" w:type="dxa"/>
            <w:tcBorders>
              <w:top w:val="nil"/>
              <w:left w:val="nil"/>
              <w:bottom w:val="single" w:sz="4" w:space="0" w:color="auto"/>
              <w:right w:val="single" w:sz="4" w:space="0" w:color="auto"/>
            </w:tcBorders>
            <w:shd w:val="clear" w:color="auto" w:fill="auto"/>
            <w:noWrap/>
            <w:vAlign w:val="center"/>
            <w:hideMark/>
          </w:tcPr>
          <w:p w14:paraId="7D14C6AE"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w:t>
            </w:r>
          </w:p>
        </w:tc>
        <w:tc>
          <w:tcPr>
            <w:tcW w:w="3200" w:type="dxa"/>
            <w:tcBorders>
              <w:top w:val="nil"/>
              <w:left w:val="nil"/>
              <w:bottom w:val="single" w:sz="4" w:space="0" w:color="auto"/>
              <w:right w:val="single" w:sz="4" w:space="0" w:color="auto"/>
            </w:tcBorders>
            <w:shd w:val="clear" w:color="auto" w:fill="auto"/>
            <w:vAlign w:val="center"/>
            <w:hideMark/>
          </w:tcPr>
          <w:p w14:paraId="2116F248" w14:textId="77777777" w:rsidR="00C13AB3" w:rsidRPr="00C13AB3" w:rsidRDefault="00C13AB3" w:rsidP="00C13AB3">
            <w:pPr>
              <w:spacing w:line="240" w:lineRule="auto"/>
              <w:ind w:firstLine="0"/>
              <w:jc w:val="left"/>
              <w:rPr>
                <w:rFonts w:eastAsia="Times New Roman" w:cs="Times New Roman"/>
                <w:color w:val="000000"/>
                <w:sz w:val="24"/>
                <w:szCs w:val="24"/>
                <w:lang w:eastAsia="ru-RU"/>
              </w:rPr>
            </w:pPr>
            <w:r w:rsidRPr="00C13AB3">
              <w:rPr>
                <w:rFonts w:eastAsia="Times New Roman" w:cs="Times New Roman"/>
                <w:color w:val="000000"/>
                <w:sz w:val="24"/>
                <w:szCs w:val="24"/>
                <w:lang w:eastAsia="ru-RU"/>
              </w:rPr>
              <w:t xml:space="preserve">Изменение резерва на </w:t>
            </w:r>
            <w:proofErr w:type="spellStart"/>
            <w:r w:rsidRPr="00C13AB3">
              <w:rPr>
                <w:rFonts w:eastAsia="Times New Roman" w:cs="Times New Roman"/>
                <w:color w:val="000000"/>
                <w:sz w:val="24"/>
                <w:szCs w:val="24"/>
                <w:lang w:eastAsia="ru-RU"/>
              </w:rPr>
              <w:t>возм</w:t>
            </w:r>
            <w:proofErr w:type="spellEnd"/>
            <w:r w:rsidRPr="00C13AB3">
              <w:rPr>
                <w:rFonts w:eastAsia="Times New Roman" w:cs="Times New Roman"/>
                <w:color w:val="000000"/>
                <w:sz w:val="24"/>
                <w:szCs w:val="24"/>
                <w:lang w:eastAsia="ru-RU"/>
              </w:rPr>
              <w:t xml:space="preserve">. потери и </w:t>
            </w:r>
            <w:proofErr w:type="spellStart"/>
            <w:r w:rsidRPr="00C13AB3">
              <w:rPr>
                <w:rFonts w:eastAsia="Times New Roman" w:cs="Times New Roman"/>
                <w:color w:val="000000"/>
                <w:sz w:val="24"/>
                <w:szCs w:val="24"/>
                <w:lang w:eastAsia="ru-RU"/>
              </w:rPr>
              <w:t>оценочн</w:t>
            </w:r>
            <w:proofErr w:type="spellEnd"/>
            <w:r w:rsidRPr="00C13AB3">
              <w:rPr>
                <w:rFonts w:eastAsia="Times New Roman" w:cs="Times New Roman"/>
                <w:color w:val="000000"/>
                <w:sz w:val="24"/>
                <w:szCs w:val="24"/>
                <w:lang w:eastAsia="ru-RU"/>
              </w:rPr>
              <w:t>. резервы под ожидаемые кредитные убытки по ссудам</w:t>
            </w:r>
          </w:p>
        </w:tc>
        <w:tc>
          <w:tcPr>
            <w:tcW w:w="3460" w:type="dxa"/>
            <w:tcBorders>
              <w:top w:val="nil"/>
              <w:left w:val="nil"/>
              <w:bottom w:val="single" w:sz="4" w:space="0" w:color="auto"/>
              <w:right w:val="single" w:sz="4" w:space="0" w:color="auto"/>
            </w:tcBorders>
            <w:shd w:val="clear" w:color="auto" w:fill="auto"/>
            <w:vAlign w:val="center"/>
            <w:hideMark/>
          </w:tcPr>
          <w:p w14:paraId="08596B62" w14:textId="6C3E18F6" w:rsidR="00C13AB3" w:rsidRPr="00C13AB3" w:rsidRDefault="00C13AB3" w:rsidP="00C13AB3">
            <w:pPr>
              <w:spacing w:line="240" w:lineRule="auto"/>
              <w:ind w:firstLine="0"/>
              <w:jc w:val="left"/>
              <w:rPr>
                <w:rFonts w:eastAsia="Times New Roman" w:cs="Times New Roman"/>
                <w:color w:val="000000"/>
                <w:sz w:val="24"/>
                <w:szCs w:val="24"/>
                <w:lang w:eastAsia="ru-RU"/>
              </w:rPr>
            </w:pPr>
            <w:r w:rsidRPr="00C13AB3">
              <w:rPr>
                <w:rFonts w:eastAsia="Times New Roman" w:cs="Times New Roman"/>
                <w:color w:val="000000"/>
                <w:sz w:val="24"/>
                <w:szCs w:val="24"/>
                <w:lang w:eastAsia="ru-RU"/>
              </w:rPr>
              <w:t>Чистые доходы</w:t>
            </w:r>
            <w:r w:rsidR="002D561C">
              <w:rPr>
                <w:rFonts w:eastAsia="Times New Roman" w:cs="Times New Roman"/>
                <w:color w:val="000000"/>
                <w:sz w:val="24"/>
                <w:szCs w:val="24"/>
                <w:lang w:eastAsia="ru-RU"/>
              </w:rPr>
              <w:t xml:space="preserve"> от операций с </w:t>
            </w:r>
            <w:proofErr w:type="spellStart"/>
            <w:r w:rsidR="002D561C">
              <w:rPr>
                <w:rFonts w:eastAsia="Times New Roman" w:cs="Times New Roman"/>
                <w:color w:val="000000"/>
                <w:sz w:val="24"/>
                <w:szCs w:val="24"/>
                <w:lang w:eastAsia="ru-RU"/>
              </w:rPr>
              <w:t>финанс</w:t>
            </w:r>
            <w:proofErr w:type="spellEnd"/>
            <w:r w:rsidR="002D561C">
              <w:rPr>
                <w:rFonts w:eastAsia="Times New Roman" w:cs="Times New Roman"/>
                <w:color w:val="000000"/>
                <w:sz w:val="24"/>
                <w:szCs w:val="24"/>
                <w:lang w:eastAsia="ru-RU"/>
              </w:rPr>
              <w:t>. активами</w:t>
            </w:r>
            <w:r w:rsidRPr="00C13AB3">
              <w:rPr>
                <w:rFonts w:eastAsia="Times New Roman" w:cs="Times New Roman"/>
                <w:color w:val="000000"/>
                <w:sz w:val="24"/>
                <w:szCs w:val="24"/>
                <w:lang w:eastAsia="ru-RU"/>
              </w:rPr>
              <w:t xml:space="preserve">, </w:t>
            </w:r>
            <w:proofErr w:type="spellStart"/>
            <w:r w:rsidRPr="00C13AB3">
              <w:rPr>
                <w:rFonts w:eastAsia="Times New Roman" w:cs="Times New Roman"/>
                <w:color w:val="000000"/>
                <w:sz w:val="24"/>
                <w:szCs w:val="24"/>
                <w:lang w:eastAsia="ru-RU"/>
              </w:rPr>
              <w:t>оцен</w:t>
            </w:r>
            <w:proofErr w:type="spellEnd"/>
            <w:r w:rsidRPr="00C13AB3">
              <w:rPr>
                <w:rFonts w:eastAsia="Times New Roman" w:cs="Times New Roman"/>
                <w:color w:val="000000"/>
                <w:sz w:val="24"/>
                <w:szCs w:val="24"/>
                <w:lang w:eastAsia="ru-RU"/>
              </w:rPr>
              <w:t xml:space="preserve">. по </w:t>
            </w:r>
            <w:proofErr w:type="spellStart"/>
            <w:r w:rsidRPr="00C13AB3">
              <w:rPr>
                <w:rFonts w:eastAsia="Times New Roman" w:cs="Times New Roman"/>
                <w:color w:val="000000"/>
                <w:sz w:val="24"/>
                <w:szCs w:val="24"/>
                <w:lang w:eastAsia="ru-RU"/>
              </w:rPr>
              <w:t>справедл</w:t>
            </w:r>
            <w:proofErr w:type="spellEnd"/>
            <w:r w:rsidRPr="00C13AB3">
              <w:rPr>
                <w:rFonts w:eastAsia="Times New Roman" w:cs="Times New Roman"/>
                <w:color w:val="000000"/>
                <w:sz w:val="24"/>
                <w:szCs w:val="24"/>
                <w:lang w:eastAsia="ru-RU"/>
              </w:rPr>
              <w:t>. стоимости через прибыль или убыток</w:t>
            </w:r>
          </w:p>
        </w:tc>
        <w:tc>
          <w:tcPr>
            <w:tcW w:w="1417" w:type="dxa"/>
            <w:tcBorders>
              <w:top w:val="nil"/>
              <w:left w:val="nil"/>
              <w:bottom w:val="single" w:sz="4" w:space="0" w:color="auto"/>
              <w:right w:val="single" w:sz="4" w:space="0" w:color="auto"/>
            </w:tcBorders>
            <w:shd w:val="clear" w:color="auto" w:fill="auto"/>
            <w:noWrap/>
            <w:vAlign w:val="center"/>
            <w:hideMark/>
          </w:tcPr>
          <w:p w14:paraId="69793D0E"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w:t>
            </w:r>
          </w:p>
        </w:tc>
        <w:tc>
          <w:tcPr>
            <w:tcW w:w="1417" w:type="dxa"/>
            <w:tcBorders>
              <w:top w:val="nil"/>
              <w:left w:val="nil"/>
              <w:bottom w:val="single" w:sz="4" w:space="0" w:color="auto"/>
              <w:right w:val="single" w:sz="4" w:space="0" w:color="auto"/>
            </w:tcBorders>
            <w:shd w:val="clear" w:color="auto" w:fill="auto"/>
            <w:noWrap/>
            <w:vAlign w:val="center"/>
            <w:hideMark/>
          </w:tcPr>
          <w:p w14:paraId="6B28339A"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w:t>
            </w:r>
          </w:p>
        </w:tc>
        <w:tc>
          <w:tcPr>
            <w:tcW w:w="1417" w:type="dxa"/>
            <w:tcBorders>
              <w:top w:val="nil"/>
              <w:left w:val="nil"/>
              <w:bottom w:val="single" w:sz="4" w:space="0" w:color="auto"/>
              <w:right w:val="single" w:sz="4" w:space="0" w:color="auto"/>
            </w:tcBorders>
            <w:shd w:val="clear" w:color="auto" w:fill="auto"/>
            <w:noWrap/>
            <w:vAlign w:val="center"/>
            <w:hideMark/>
          </w:tcPr>
          <w:p w14:paraId="00507BE8"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10 980 089</w:t>
            </w:r>
          </w:p>
        </w:tc>
      </w:tr>
      <w:tr w:rsidR="00C13AB3" w:rsidRPr="00C13AB3" w14:paraId="45D8512F" w14:textId="77777777" w:rsidTr="00D2183B">
        <w:trPr>
          <w:trHeight w:val="1260"/>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7656AF0B"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72 551 051</w:t>
            </w:r>
          </w:p>
        </w:tc>
        <w:tc>
          <w:tcPr>
            <w:tcW w:w="1417" w:type="dxa"/>
            <w:tcBorders>
              <w:top w:val="nil"/>
              <w:left w:val="nil"/>
              <w:bottom w:val="single" w:sz="4" w:space="0" w:color="auto"/>
              <w:right w:val="single" w:sz="4" w:space="0" w:color="auto"/>
            </w:tcBorders>
            <w:shd w:val="clear" w:color="auto" w:fill="auto"/>
            <w:noWrap/>
            <w:vAlign w:val="center"/>
            <w:hideMark/>
          </w:tcPr>
          <w:p w14:paraId="768630F4"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48 787 501</w:t>
            </w:r>
          </w:p>
        </w:tc>
        <w:tc>
          <w:tcPr>
            <w:tcW w:w="1417" w:type="dxa"/>
            <w:tcBorders>
              <w:top w:val="nil"/>
              <w:left w:val="nil"/>
              <w:bottom w:val="single" w:sz="4" w:space="0" w:color="auto"/>
              <w:right w:val="single" w:sz="4" w:space="0" w:color="auto"/>
            </w:tcBorders>
            <w:shd w:val="clear" w:color="auto" w:fill="auto"/>
            <w:noWrap/>
            <w:vAlign w:val="center"/>
            <w:hideMark/>
          </w:tcPr>
          <w:p w14:paraId="1510F981"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38 441 601</w:t>
            </w:r>
          </w:p>
        </w:tc>
        <w:tc>
          <w:tcPr>
            <w:tcW w:w="3200" w:type="dxa"/>
            <w:tcBorders>
              <w:top w:val="nil"/>
              <w:left w:val="nil"/>
              <w:bottom w:val="single" w:sz="4" w:space="0" w:color="auto"/>
              <w:right w:val="single" w:sz="4" w:space="0" w:color="auto"/>
            </w:tcBorders>
            <w:shd w:val="clear" w:color="auto" w:fill="auto"/>
            <w:vAlign w:val="center"/>
            <w:hideMark/>
          </w:tcPr>
          <w:p w14:paraId="47407CE4" w14:textId="77777777" w:rsidR="00C13AB3" w:rsidRPr="00C13AB3" w:rsidRDefault="00C13AB3" w:rsidP="00C13AB3">
            <w:pPr>
              <w:spacing w:line="240" w:lineRule="auto"/>
              <w:ind w:firstLine="0"/>
              <w:jc w:val="left"/>
              <w:rPr>
                <w:rFonts w:eastAsia="Times New Roman" w:cs="Times New Roman"/>
                <w:color w:val="000000"/>
                <w:sz w:val="24"/>
                <w:szCs w:val="24"/>
                <w:lang w:eastAsia="ru-RU"/>
              </w:rPr>
            </w:pPr>
            <w:r w:rsidRPr="00C13AB3">
              <w:rPr>
                <w:rFonts w:eastAsia="Times New Roman" w:cs="Times New Roman"/>
                <w:color w:val="000000"/>
                <w:sz w:val="24"/>
                <w:szCs w:val="24"/>
                <w:lang w:eastAsia="ru-RU"/>
              </w:rPr>
              <w:t xml:space="preserve">Чистые проц. доходы (отрицательная проц. маржа) после создания резерва на </w:t>
            </w:r>
            <w:proofErr w:type="spellStart"/>
            <w:r w:rsidRPr="00C13AB3">
              <w:rPr>
                <w:rFonts w:eastAsia="Times New Roman" w:cs="Times New Roman"/>
                <w:color w:val="000000"/>
                <w:sz w:val="24"/>
                <w:szCs w:val="24"/>
                <w:lang w:eastAsia="ru-RU"/>
              </w:rPr>
              <w:t>возм</w:t>
            </w:r>
            <w:proofErr w:type="spellEnd"/>
            <w:r w:rsidRPr="00C13AB3">
              <w:rPr>
                <w:rFonts w:eastAsia="Times New Roman" w:cs="Times New Roman"/>
                <w:color w:val="000000"/>
                <w:sz w:val="24"/>
                <w:szCs w:val="24"/>
                <w:lang w:eastAsia="ru-RU"/>
              </w:rPr>
              <w:t>. потери</w:t>
            </w:r>
          </w:p>
        </w:tc>
        <w:tc>
          <w:tcPr>
            <w:tcW w:w="3460" w:type="dxa"/>
            <w:tcBorders>
              <w:top w:val="nil"/>
              <w:left w:val="nil"/>
              <w:bottom w:val="single" w:sz="4" w:space="0" w:color="auto"/>
              <w:right w:val="single" w:sz="4" w:space="0" w:color="auto"/>
            </w:tcBorders>
            <w:shd w:val="clear" w:color="auto" w:fill="auto"/>
            <w:vAlign w:val="center"/>
            <w:hideMark/>
          </w:tcPr>
          <w:p w14:paraId="1004050E" w14:textId="528829C4" w:rsidR="00C13AB3" w:rsidRPr="00C13AB3" w:rsidRDefault="00C13AB3" w:rsidP="00C13AB3">
            <w:pPr>
              <w:spacing w:line="240" w:lineRule="auto"/>
              <w:ind w:firstLine="0"/>
              <w:jc w:val="left"/>
              <w:rPr>
                <w:rFonts w:eastAsia="Times New Roman" w:cs="Times New Roman"/>
                <w:color w:val="000000"/>
                <w:sz w:val="24"/>
                <w:szCs w:val="24"/>
                <w:lang w:eastAsia="ru-RU"/>
              </w:rPr>
            </w:pPr>
            <w:r w:rsidRPr="00C13AB3">
              <w:rPr>
                <w:rFonts w:eastAsia="Times New Roman" w:cs="Times New Roman"/>
                <w:color w:val="000000"/>
                <w:sz w:val="24"/>
                <w:szCs w:val="24"/>
                <w:lang w:eastAsia="ru-RU"/>
              </w:rPr>
              <w:t xml:space="preserve">Чистые доходы от операций </w:t>
            </w:r>
            <w:r w:rsidR="002D561C">
              <w:rPr>
                <w:rFonts w:eastAsia="Times New Roman" w:cs="Times New Roman"/>
                <w:color w:val="000000"/>
                <w:sz w:val="24"/>
                <w:szCs w:val="24"/>
                <w:lang w:eastAsia="ru-RU"/>
              </w:rPr>
              <w:t xml:space="preserve">с </w:t>
            </w:r>
            <w:proofErr w:type="spellStart"/>
            <w:r w:rsidR="002D561C">
              <w:rPr>
                <w:rFonts w:eastAsia="Times New Roman" w:cs="Times New Roman"/>
                <w:color w:val="000000"/>
                <w:sz w:val="24"/>
                <w:szCs w:val="24"/>
                <w:lang w:eastAsia="ru-RU"/>
              </w:rPr>
              <w:t>финанс</w:t>
            </w:r>
            <w:proofErr w:type="spellEnd"/>
            <w:r w:rsidR="002D561C">
              <w:rPr>
                <w:rFonts w:eastAsia="Times New Roman" w:cs="Times New Roman"/>
                <w:color w:val="000000"/>
                <w:sz w:val="24"/>
                <w:szCs w:val="24"/>
                <w:lang w:eastAsia="ru-RU"/>
              </w:rPr>
              <w:t xml:space="preserve">. </w:t>
            </w:r>
            <w:proofErr w:type="spellStart"/>
            <w:r w:rsidR="002D561C">
              <w:rPr>
                <w:rFonts w:eastAsia="Times New Roman" w:cs="Times New Roman"/>
                <w:color w:val="000000"/>
                <w:sz w:val="24"/>
                <w:szCs w:val="24"/>
                <w:lang w:eastAsia="ru-RU"/>
              </w:rPr>
              <w:t>обяз</w:t>
            </w:r>
            <w:proofErr w:type="spellEnd"/>
            <w:r w:rsidR="002D561C">
              <w:rPr>
                <w:rFonts w:eastAsia="Times New Roman" w:cs="Times New Roman"/>
                <w:color w:val="000000"/>
                <w:sz w:val="24"/>
                <w:szCs w:val="24"/>
                <w:lang w:eastAsia="ru-RU"/>
              </w:rPr>
              <w:t>.</w:t>
            </w:r>
            <w:r w:rsidRPr="00C13AB3">
              <w:rPr>
                <w:rFonts w:eastAsia="Times New Roman" w:cs="Times New Roman"/>
                <w:color w:val="000000"/>
                <w:sz w:val="24"/>
                <w:szCs w:val="24"/>
                <w:lang w:eastAsia="ru-RU"/>
              </w:rPr>
              <w:t xml:space="preserve"> оценив. по </w:t>
            </w:r>
            <w:proofErr w:type="spellStart"/>
            <w:r w:rsidRPr="00C13AB3">
              <w:rPr>
                <w:rFonts w:eastAsia="Times New Roman" w:cs="Times New Roman"/>
                <w:color w:val="000000"/>
                <w:sz w:val="24"/>
                <w:szCs w:val="24"/>
                <w:lang w:eastAsia="ru-RU"/>
              </w:rPr>
              <w:t>справедл</w:t>
            </w:r>
            <w:proofErr w:type="spellEnd"/>
            <w:r w:rsidRPr="00C13AB3">
              <w:rPr>
                <w:rFonts w:eastAsia="Times New Roman" w:cs="Times New Roman"/>
                <w:color w:val="000000"/>
                <w:sz w:val="24"/>
                <w:szCs w:val="24"/>
                <w:lang w:eastAsia="ru-RU"/>
              </w:rPr>
              <w:t>. стоим. через прибыль или убыток</w:t>
            </w:r>
          </w:p>
        </w:tc>
        <w:tc>
          <w:tcPr>
            <w:tcW w:w="1417" w:type="dxa"/>
            <w:tcBorders>
              <w:top w:val="nil"/>
              <w:left w:val="nil"/>
              <w:bottom w:val="single" w:sz="4" w:space="0" w:color="auto"/>
              <w:right w:val="single" w:sz="4" w:space="0" w:color="auto"/>
            </w:tcBorders>
            <w:shd w:val="clear" w:color="auto" w:fill="auto"/>
            <w:noWrap/>
            <w:vAlign w:val="center"/>
            <w:hideMark/>
          </w:tcPr>
          <w:p w14:paraId="0542B5D8"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338</w:t>
            </w:r>
          </w:p>
        </w:tc>
        <w:tc>
          <w:tcPr>
            <w:tcW w:w="1417" w:type="dxa"/>
            <w:tcBorders>
              <w:top w:val="nil"/>
              <w:left w:val="nil"/>
              <w:bottom w:val="single" w:sz="4" w:space="0" w:color="auto"/>
              <w:right w:val="single" w:sz="4" w:space="0" w:color="auto"/>
            </w:tcBorders>
            <w:shd w:val="clear" w:color="auto" w:fill="auto"/>
            <w:noWrap/>
            <w:vAlign w:val="center"/>
            <w:hideMark/>
          </w:tcPr>
          <w:p w14:paraId="6B46C515"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w:t>
            </w:r>
          </w:p>
        </w:tc>
        <w:tc>
          <w:tcPr>
            <w:tcW w:w="1417" w:type="dxa"/>
            <w:tcBorders>
              <w:top w:val="nil"/>
              <w:left w:val="nil"/>
              <w:bottom w:val="single" w:sz="4" w:space="0" w:color="auto"/>
              <w:right w:val="single" w:sz="4" w:space="0" w:color="auto"/>
            </w:tcBorders>
            <w:shd w:val="clear" w:color="auto" w:fill="auto"/>
            <w:noWrap/>
            <w:vAlign w:val="center"/>
            <w:hideMark/>
          </w:tcPr>
          <w:p w14:paraId="15039784"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w:t>
            </w:r>
          </w:p>
        </w:tc>
      </w:tr>
      <w:tr w:rsidR="00C13AB3" w:rsidRPr="00C13AB3" w14:paraId="7531EF1B" w14:textId="77777777" w:rsidTr="00D2183B">
        <w:trPr>
          <w:trHeight w:val="1260"/>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6AF54B0"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5 008 930</w:t>
            </w:r>
          </w:p>
        </w:tc>
        <w:tc>
          <w:tcPr>
            <w:tcW w:w="1417" w:type="dxa"/>
            <w:tcBorders>
              <w:top w:val="nil"/>
              <w:left w:val="nil"/>
              <w:bottom w:val="single" w:sz="4" w:space="0" w:color="auto"/>
              <w:right w:val="single" w:sz="4" w:space="0" w:color="auto"/>
            </w:tcBorders>
            <w:shd w:val="clear" w:color="auto" w:fill="auto"/>
            <w:noWrap/>
            <w:vAlign w:val="center"/>
            <w:hideMark/>
          </w:tcPr>
          <w:p w14:paraId="5F50AAE5"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16 495 341</w:t>
            </w:r>
          </w:p>
        </w:tc>
        <w:tc>
          <w:tcPr>
            <w:tcW w:w="1417" w:type="dxa"/>
            <w:tcBorders>
              <w:top w:val="nil"/>
              <w:left w:val="nil"/>
              <w:bottom w:val="single" w:sz="4" w:space="0" w:color="auto"/>
              <w:right w:val="single" w:sz="4" w:space="0" w:color="auto"/>
            </w:tcBorders>
            <w:shd w:val="clear" w:color="auto" w:fill="auto"/>
            <w:noWrap/>
            <w:vAlign w:val="center"/>
            <w:hideMark/>
          </w:tcPr>
          <w:p w14:paraId="34B8ED8E"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w:t>
            </w:r>
          </w:p>
        </w:tc>
        <w:tc>
          <w:tcPr>
            <w:tcW w:w="3200" w:type="dxa"/>
            <w:tcBorders>
              <w:top w:val="nil"/>
              <w:left w:val="nil"/>
              <w:bottom w:val="single" w:sz="4" w:space="0" w:color="auto"/>
              <w:right w:val="single" w:sz="4" w:space="0" w:color="auto"/>
            </w:tcBorders>
            <w:shd w:val="clear" w:color="auto" w:fill="auto"/>
            <w:vAlign w:val="center"/>
            <w:hideMark/>
          </w:tcPr>
          <w:p w14:paraId="357E3CAC" w14:textId="4AD76044" w:rsidR="00C13AB3" w:rsidRPr="00C13AB3" w:rsidRDefault="00C13AB3" w:rsidP="00C13AB3">
            <w:pPr>
              <w:spacing w:line="240" w:lineRule="auto"/>
              <w:ind w:firstLine="0"/>
              <w:jc w:val="left"/>
              <w:rPr>
                <w:rFonts w:eastAsia="Times New Roman" w:cs="Times New Roman"/>
                <w:color w:val="000000"/>
                <w:sz w:val="24"/>
                <w:szCs w:val="24"/>
                <w:lang w:eastAsia="ru-RU"/>
              </w:rPr>
            </w:pPr>
            <w:r w:rsidRPr="00C13AB3">
              <w:rPr>
                <w:rFonts w:eastAsia="Times New Roman" w:cs="Times New Roman"/>
                <w:color w:val="000000"/>
                <w:sz w:val="24"/>
                <w:szCs w:val="24"/>
                <w:lang w:eastAsia="ru-RU"/>
              </w:rPr>
              <w:t>Чистые дох</w:t>
            </w:r>
            <w:r w:rsidR="002D561C">
              <w:rPr>
                <w:rFonts w:eastAsia="Times New Roman" w:cs="Times New Roman"/>
                <w:color w:val="000000"/>
                <w:sz w:val="24"/>
                <w:szCs w:val="24"/>
                <w:lang w:eastAsia="ru-RU"/>
              </w:rPr>
              <w:t xml:space="preserve">оды от опер. с </w:t>
            </w:r>
            <w:proofErr w:type="spellStart"/>
            <w:r w:rsidR="002D561C">
              <w:rPr>
                <w:rFonts w:eastAsia="Times New Roman" w:cs="Times New Roman"/>
                <w:color w:val="000000"/>
                <w:sz w:val="24"/>
                <w:szCs w:val="24"/>
                <w:lang w:eastAsia="ru-RU"/>
              </w:rPr>
              <w:t>финанс</w:t>
            </w:r>
            <w:proofErr w:type="spellEnd"/>
            <w:r w:rsidR="002D561C">
              <w:rPr>
                <w:rFonts w:eastAsia="Times New Roman" w:cs="Times New Roman"/>
                <w:color w:val="000000"/>
                <w:sz w:val="24"/>
                <w:szCs w:val="24"/>
                <w:lang w:eastAsia="ru-RU"/>
              </w:rPr>
              <w:t>. активами</w:t>
            </w:r>
            <w:r w:rsidRPr="00C13AB3">
              <w:rPr>
                <w:rFonts w:eastAsia="Times New Roman" w:cs="Times New Roman"/>
                <w:color w:val="000000"/>
                <w:sz w:val="24"/>
                <w:szCs w:val="24"/>
                <w:lang w:eastAsia="ru-RU"/>
              </w:rPr>
              <w:t xml:space="preserve">, </w:t>
            </w:r>
            <w:proofErr w:type="spellStart"/>
            <w:r w:rsidRPr="00C13AB3">
              <w:rPr>
                <w:rFonts w:eastAsia="Times New Roman" w:cs="Times New Roman"/>
                <w:color w:val="000000"/>
                <w:sz w:val="24"/>
                <w:szCs w:val="24"/>
                <w:lang w:eastAsia="ru-RU"/>
              </w:rPr>
              <w:t>оцен</w:t>
            </w:r>
            <w:proofErr w:type="spellEnd"/>
            <w:r w:rsidRPr="00C13AB3">
              <w:rPr>
                <w:rFonts w:eastAsia="Times New Roman" w:cs="Times New Roman"/>
                <w:color w:val="000000"/>
                <w:sz w:val="24"/>
                <w:szCs w:val="24"/>
                <w:lang w:eastAsia="ru-RU"/>
              </w:rPr>
              <w:t xml:space="preserve">. по </w:t>
            </w:r>
            <w:proofErr w:type="spellStart"/>
            <w:r w:rsidRPr="00C13AB3">
              <w:rPr>
                <w:rFonts w:eastAsia="Times New Roman" w:cs="Times New Roman"/>
                <w:color w:val="000000"/>
                <w:sz w:val="24"/>
                <w:szCs w:val="24"/>
                <w:lang w:eastAsia="ru-RU"/>
              </w:rPr>
              <w:t>справед</w:t>
            </w:r>
            <w:proofErr w:type="spellEnd"/>
            <w:r w:rsidRPr="00C13AB3">
              <w:rPr>
                <w:rFonts w:eastAsia="Times New Roman" w:cs="Times New Roman"/>
                <w:color w:val="000000"/>
                <w:sz w:val="24"/>
                <w:szCs w:val="24"/>
                <w:lang w:eastAsia="ru-RU"/>
              </w:rPr>
              <w:t>. стоим. через прибыль или убыток</w:t>
            </w:r>
          </w:p>
        </w:tc>
        <w:tc>
          <w:tcPr>
            <w:tcW w:w="3460" w:type="dxa"/>
            <w:tcBorders>
              <w:top w:val="nil"/>
              <w:left w:val="nil"/>
              <w:bottom w:val="single" w:sz="4" w:space="0" w:color="auto"/>
              <w:right w:val="single" w:sz="4" w:space="0" w:color="auto"/>
            </w:tcBorders>
            <w:shd w:val="clear" w:color="auto" w:fill="auto"/>
            <w:vAlign w:val="center"/>
            <w:hideMark/>
          </w:tcPr>
          <w:p w14:paraId="46EA7564" w14:textId="1E088510" w:rsidR="00C13AB3" w:rsidRPr="00C13AB3" w:rsidRDefault="00C13AB3" w:rsidP="00C13AB3">
            <w:pPr>
              <w:spacing w:line="240" w:lineRule="auto"/>
              <w:ind w:firstLine="0"/>
              <w:jc w:val="left"/>
              <w:rPr>
                <w:rFonts w:eastAsia="Times New Roman" w:cs="Times New Roman"/>
                <w:color w:val="000000"/>
                <w:sz w:val="24"/>
                <w:szCs w:val="24"/>
                <w:lang w:eastAsia="ru-RU"/>
              </w:rPr>
            </w:pPr>
            <w:r w:rsidRPr="00C13AB3">
              <w:rPr>
                <w:rFonts w:eastAsia="Times New Roman" w:cs="Times New Roman"/>
                <w:color w:val="000000"/>
                <w:sz w:val="24"/>
                <w:szCs w:val="24"/>
                <w:lang w:eastAsia="ru-RU"/>
              </w:rPr>
              <w:t xml:space="preserve">Чистые </w:t>
            </w:r>
            <w:r w:rsidR="002D561C">
              <w:rPr>
                <w:rFonts w:eastAsia="Times New Roman" w:cs="Times New Roman"/>
                <w:color w:val="000000"/>
                <w:sz w:val="24"/>
                <w:szCs w:val="24"/>
                <w:lang w:eastAsia="ru-RU"/>
              </w:rPr>
              <w:t>доходы от опер. с цен. бумагами</w:t>
            </w:r>
            <w:r w:rsidRPr="00C13AB3">
              <w:rPr>
                <w:rFonts w:eastAsia="Times New Roman" w:cs="Times New Roman"/>
                <w:color w:val="000000"/>
                <w:sz w:val="24"/>
                <w:szCs w:val="24"/>
                <w:lang w:eastAsia="ru-RU"/>
              </w:rPr>
              <w:t xml:space="preserve">, оценив. по </w:t>
            </w:r>
            <w:proofErr w:type="spellStart"/>
            <w:r w:rsidRPr="00C13AB3">
              <w:rPr>
                <w:rFonts w:eastAsia="Times New Roman" w:cs="Times New Roman"/>
                <w:color w:val="000000"/>
                <w:sz w:val="24"/>
                <w:szCs w:val="24"/>
                <w:lang w:eastAsia="ru-RU"/>
              </w:rPr>
              <w:t>справед</w:t>
            </w:r>
            <w:proofErr w:type="spellEnd"/>
            <w:r w:rsidRPr="00C13AB3">
              <w:rPr>
                <w:rFonts w:eastAsia="Times New Roman" w:cs="Times New Roman"/>
                <w:color w:val="000000"/>
                <w:sz w:val="24"/>
                <w:szCs w:val="24"/>
                <w:lang w:eastAsia="ru-RU"/>
              </w:rPr>
              <w:t>. стоим. через прочий совокупный доход</w:t>
            </w:r>
          </w:p>
        </w:tc>
        <w:tc>
          <w:tcPr>
            <w:tcW w:w="1417" w:type="dxa"/>
            <w:tcBorders>
              <w:top w:val="nil"/>
              <w:left w:val="nil"/>
              <w:bottom w:val="single" w:sz="4" w:space="0" w:color="auto"/>
              <w:right w:val="single" w:sz="4" w:space="0" w:color="auto"/>
            </w:tcBorders>
            <w:shd w:val="clear" w:color="auto" w:fill="auto"/>
            <w:noWrap/>
            <w:vAlign w:val="center"/>
            <w:hideMark/>
          </w:tcPr>
          <w:p w14:paraId="2BA64E2D"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w:t>
            </w:r>
          </w:p>
        </w:tc>
        <w:tc>
          <w:tcPr>
            <w:tcW w:w="1417" w:type="dxa"/>
            <w:tcBorders>
              <w:top w:val="nil"/>
              <w:left w:val="nil"/>
              <w:bottom w:val="single" w:sz="4" w:space="0" w:color="auto"/>
              <w:right w:val="single" w:sz="4" w:space="0" w:color="auto"/>
            </w:tcBorders>
            <w:shd w:val="clear" w:color="auto" w:fill="auto"/>
            <w:noWrap/>
            <w:vAlign w:val="center"/>
            <w:hideMark/>
          </w:tcPr>
          <w:p w14:paraId="2611EDD0"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1 182 383</w:t>
            </w:r>
          </w:p>
        </w:tc>
        <w:tc>
          <w:tcPr>
            <w:tcW w:w="1417" w:type="dxa"/>
            <w:tcBorders>
              <w:top w:val="nil"/>
              <w:left w:val="nil"/>
              <w:bottom w:val="single" w:sz="4" w:space="0" w:color="auto"/>
              <w:right w:val="single" w:sz="4" w:space="0" w:color="auto"/>
            </w:tcBorders>
            <w:shd w:val="clear" w:color="auto" w:fill="auto"/>
            <w:noWrap/>
            <w:vAlign w:val="center"/>
            <w:hideMark/>
          </w:tcPr>
          <w:p w14:paraId="18DD19C2"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w:t>
            </w:r>
          </w:p>
        </w:tc>
      </w:tr>
      <w:tr w:rsidR="00C13AB3" w:rsidRPr="00C13AB3" w14:paraId="77E5CE45" w14:textId="77777777" w:rsidTr="00D2183B">
        <w:trPr>
          <w:trHeight w:val="945"/>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7AED187"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1 607 118</w:t>
            </w:r>
          </w:p>
        </w:tc>
        <w:tc>
          <w:tcPr>
            <w:tcW w:w="1417" w:type="dxa"/>
            <w:tcBorders>
              <w:top w:val="nil"/>
              <w:left w:val="nil"/>
              <w:bottom w:val="single" w:sz="4" w:space="0" w:color="auto"/>
              <w:right w:val="single" w:sz="4" w:space="0" w:color="auto"/>
            </w:tcBorders>
            <w:shd w:val="clear" w:color="auto" w:fill="auto"/>
            <w:noWrap/>
            <w:vAlign w:val="center"/>
            <w:hideMark/>
          </w:tcPr>
          <w:p w14:paraId="28A8DF1E"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w:t>
            </w:r>
          </w:p>
        </w:tc>
        <w:tc>
          <w:tcPr>
            <w:tcW w:w="1417" w:type="dxa"/>
            <w:tcBorders>
              <w:top w:val="nil"/>
              <w:left w:val="nil"/>
              <w:bottom w:val="single" w:sz="4" w:space="0" w:color="auto"/>
              <w:right w:val="single" w:sz="4" w:space="0" w:color="auto"/>
            </w:tcBorders>
            <w:shd w:val="clear" w:color="auto" w:fill="auto"/>
            <w:noWrap/>
            <w:vAlign w:val="center"/>
            <w:hideMark/>
          </w:tcPr>
          <w:p w14:paraId="718448C7"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3 440 315</w:t>
            </w:r>
          </w:p>
        </w:tc>
        <w:tc>
          <w:tcPr>
            <w:tcW w:w="3200" w:type="dxa"/>
            <w:tcBorders>
              <w:top w:val="nil"/>
              <w:left w:val="nil"/>
              <w:bottom w:val="single" w:sz="4" w:space="0" w:color="auto"/>
              <w:right w:val="single" w:sz="4" w:space="0" w:color="auto"/>
            </w:tcBorders>
            <w:shd w:val="clear" w:color="auto" w:fill="auto"/>
            <w:vAlign w:val="center"/>
            <w:hideMark/>
          </w:tcPr>
          <w:p w14:paraId="7AE8F40C" w14:textId="4394E539" w:rsidR="00C13AB3" w:rsidRPr="00C13AB3" w:rsidRDefault="00C13AB3" w:rsidP="002D561C">
            <w:pPr>
              <w:spacing w:line="240" w:lineRule="auto"/>
              <w:ind w:firstLine="0"/>
              <w:jc w:val="left"/>
              <w:rPr>
                <w:rFonts w:eastAsia="Times New Roman" w:cs="Times New Roman"/>
                <w:color w:val="000000"/>
                <w:sz w:val="24"/>
                <w:szCs w:val="24"/>
                <w:lang w:eastAsia="ru-RU"/>
              </w:rPr>
            </w:pPr>
            <w:r w:rsidRPr="00C13AB3">
              <w:rPr>
                <w:rFonts w:eastAsia="Times New Roman" w:cs="Times New Roman"/>
                <w:color w:val="000000"/>
                <w:sz w:val="24"/>
                <w:szCs w:val="24"/>
                <w:lang w:eastAsia="ru-RU"/>
              </w:rPr>
              <w:t xml:space="preserve">Чистые доходы от опер. с цен. бумагами, </w:t>
            </w:r>
            <w:proofErr w:type="spellStart"/>
            <w:r w:rsidRPr="00C13AB3">
              <w:rPr>
                <w:rFonts w:eastAsia="Times New Roman" w:cs="Times New Roman"/>
                <w:color w:val="000000"/>
                <w:sz w:val="24"/>
                <w:szCs w:val="24"/>
                <w:lang w:eastAsia="ru-RU"/>
              </w:rPr>
              <w:t>оцен</w:t>
            </w:r>
            <w:proofErr w:type="spellEnd"/>
            <w:r w:rsidRPr="00C13AB3">
              <w:rPr>
                <w:rFonts w:eastAsia="Times New Roman" w:cs="Times New Roman"/>
                <w:color w:val="000000"/>
                <w:sz w:val="24"/>
                <w:szCs w:val="24"/>
                <w:lang w:eastAsia="ru-RU"/>
              </w:rPr>
              <w:t xml:space="preserve">. по </w:t>
            </w:r>
            <w:proofErr w:type="spellStart"/>
            <w:r w:rsidRPr="00C13AB3">
              <w:rPr>
                <w:rFonts w:eastAsia="Times New Roman" w:cs="Times New Roman"/>
                <w:color w:val="000000"/>
                <w:sz w:val="24"/>
                <w:szCs w:val="24"/>
                <w:lang w:eastAsia="ru-RU"/>
              </w:rPr>
              <w:t>справед</w:t>
            </w:r>
            <w:proofErr w:type="spellEnd"/>
            <w:r w:rsidRPr="00C13AB3">
              <w:rPr>
                <w:rFonts w:eastAsia="Times New Roman" w:cs="Times New Roman"/>
                <w:color w:val="000000"/>
                <w:sz w:val="24"/>
                <w:szCs w:val="24"/>
                <w:lang w:eastAsia="ru-RU"/>
              </w:rPr>
              <w:t>. стоим.</w:t>
            </w:r>
          </w:p>
        </w:tc>
        <w:tc>
          <w:tcPr>
            <w:tcW w:w="3460" w:type="dxa"/>
            <w:tcBorders>
              <w:top w:val="nil"/>
              <w:left w:val="nil"/>
              <w:bottom w:val="single" w:sz="4" w:space="0" w:color="auto"/>
              <w:right w:val="single" w:sz="4" w:space="0" w:color="auto"/>
            </w:tcBorders>
            <w:shd w:val="clear" w:color="auto" w:fill="auto"/>
            <w:vAlign w:val="center"/>
            <w:hideMark/>
          </w:tcPr>
          <w:p w14:paraId="55E77701" w14:textId="77777777" w:rsidR="00C13AB3" w:rsidRPr="00C13AB3" w:rsidRDefault="00C13AB3" w:rsidP="00C13AB3">
            <w:pPr>
              <w:spacing w:line="240" w:lineRule="auto"/>
              <w:ind w:firstLine="0"/>
              <w:jc w:val="left"/>
              <w:rPr>
                <w:rFonts w:eastAsia="Times New Roman" w:cs="Times New Roman"/>
                <w:color w:val="000000"/>
                <w:sz w:val="24"/>
                <w:szCs w:val="24"/>
                <w:lang w:eastAsia="ru-RU"/>
              </w:rPr>
            </w:pPr>
            <w:r w:rsidRPr="00C13AB3">
              <w:rPr>
                <w:rFonts w:eastAsia="Times New Roman" w:cs="Times New Roman"/>
                <w:color w:val="000000"/>
                <w:sz w:val="24"/>
                <w:szCs w:val="24"/>
                <w:lang w:eastAsia="ru-RU"/>
              </w:rPr>
              <w:t xml:space="preserve">Чистые доходы от опер. с цен. бумагами, </w:t>
            </w:r>
            <w:proofErr w:type="spellStart"/>
            <w:r w:rsidRPr="00C13AB3">
              <w:rPr>
                <w:rFonts w:eastAsia="Times New Roman" w:cs="Times New Roman"/>
                <w:color w:val="000000"/>
                <w:sz w:val="24"/>
                <w:szCs w:val="24"/>
                <w:lang w:eastAsia="ru-RU"/>
              </w:rPr>
              <w:t>оцен</w:t>
            </w:r>
            <w:proofErr w:type="spellEnd"/>
            <w:r w:rsidRPr="00C13AB3">
              <w:rPr>
                <w:rFonts w:eastAsia="Times New Roman" w:cs="Times New Roman"/>
                <w:color w:val="000000"/>
                <w:sz w:val="24"/>
                <w:szCs w:val="24"/>
                <w:lang w:eastAsia="ru-RU"/>
              </w:rPr>
              <w:t>. по амортизированной стоимости</w:t>
            </w:r>
          </w:p>
        </w:tc>
        <w:tc>
          <w:tcPr>
            <w:tcW w:w="1417" w:type="dxa"/>
            <w:tcBorders>
              <w:top w:val="nil"/>
              <w:left w:val="nil"/>
              <w:bottom w:val="single" w:sz="4" w:space="0" w:color="auto"/>
              <w:right w:val="single" w:sz="4" w:space="0" w:color="auto"/>
            </w:tcBorders>
            <w:shd w:val="clear" w:color="auto" w:fill="auto"/>
            <w:noWrap/>
            <w:vAlign w:val="center"/>
            <w:hideMark/>
          </w:tcPr>
          <w:p w14:paraId="2BCD4AF0"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28 721</w:t>
            </w:r>
          </w:p>
        </w:tc>
        <w:tc>
          <w:tcPr>
            <w:tcW w:w="1417" w:type="dxa"/>
            <w:tcBorders>
              <w:top w:val="nil"/>
              <w:left w:val="nil"/>
              <w:bottom w:val="single" w:sz="4" w:space="0" w:color="auto"/>
              <w:right w:val="single" w:sz="4" w:space="0" w:color="auto"/>
            </w:tcBorders>
            <w:shd w:val="clear" w:color="auto" w:fill="auto"/>
            <w:noWrap/>
            <w:vAlign w:val="center"/>
            <w:hideMark/>
          </w:tcPr>
          <w:p w14:paraId="7DC0B067"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w:t>
            </w:r>
          </w:p>
        </w:tc>
        <w:tc>
          <w:tcPr>
            <w:tcW w:w="1417" w:type="dxa"/>
            <w:tcBorders>
              <w:top w:val="nil"/>
              <w:left w:val="nil"/>
              <w:bottom w:val="single" w:sz="4" w:space="0" w:color="auto"/>
              <w:right w:val="single" w:sz="4" w:space="0" w:color="auto"/>
            </w:tcBorders>
            <w:shd w:val="clear" w:color="auto" w:fill="auto"/>
            <w:noWrap/>
            <w:vAlign w:val="center"/>
            <w:hideMark/>
          </w:tcPr>
          <w:p w14:paraId="643C49BD"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w:t>
            </w:r>
          </w:p>
        </w:tc>
      </w:tr>
      <w:tr w:rsidR="00C13AB3" w:rsidRPr="00C13AB3" w14:paraId="3AFC10A8" w14:textId="77777777" w:rsidTr="00D2183B">
        <w:trPr>
          <w:trHeight w:val="945"/>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6271B83"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w:t>
            </w:r>
          </w:p>
        </w:tc>
        <w:tc>
          <w:tcPr>
            <w:tcW w:w="1417" w:type="dxa"/>
            <w:tcBorders>
              <w:top w:val="nil"/>
              <w:left w:val="nil"/>
              <w:bottom w:val="single" w:sz="4" w:space="0" w:color="auto"/>
              <w:right w:val="single" w:sz="4" w:space="0" w:color="auto"/>
            </w:tcBorders>
            <w:shd w:val="clear" w:color="auto" w:fill="auto"/>
            <w:noWrap/>
            <w:vAlign w:val="center"/>
            <w:hideMark/>
          </w:tcPr>
          <w:p w14:paraId="65574089"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111 363</w:t>
            </w:r>
          </w:p>
        </w:tc>
        <w:tc>
          <w:tcPr>
            <w:tcW w:w="1417" w:type="dxa"/>
            <w:tcBorders>
              <w:top w:val="nil"/>
              <w:left w:val="nil"/>
              <w:bottom w:val="single" w:sz="4" w:space="0" w:color="auto"/>
              <w:right w:val="single" w:sz="4" w:space="0" w:color="auto"/>
            </w:tcBorders>
            <w:shd w:val="clear" w:color="auto" w:fill="auto"/>
            <w:noWrap/>
            <w:vAlign w:val="center"/>
            <w:hideMark/>
          </w:tcPr>
          <w:p w14:paraId="5F53C0B4"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38 763</w:t>
            </w:r>
          </w:p>
        </w:tc>
        <w:tc>
          <w:tcPr>
            <w:tcW w:w="3200" w:type="dxa"/>
            <w:tcBorders>
              <w:top w:val="nil"/>
              <w:left w:val="nil"/>
              <w:bottom w:val="single" w:sz="4" w:space="0" w:color="auto"/>
              <w:right w:val="single" w:sz="4" w:space="0" w:color="auto"/>
            </w:tcBorders>
            <w:shd w:val="clear" w:color="auto" w:fill="auto"/>
            <w:vAlign w:val="center"/>
            <w:hideMark/>
          </w:tcPr>
          <w:p w14:paraId="2B1499AD" w14:textId="77777777" w:rsidR="00C13AB3" w:rsidRPr="00C13AB3" w:rsidRDefault="00C13AB3" w:rsidP="00C13AB3">
            <w:pPr>
              <w:spacing w:line="240" w:lineRule="auto"/>
              <w:ind w:firstLine="0"/>
              <w:jc w:val="left"/>
              <w:rPr>
                <w:rFonts w:eastAsia="Times New Roman" w:cs="Times New Roman"/>
                <w:color w:val="000000"/>
                <w:sz w:val="24"/>
                <w:szCs w:val="24"/>
                <w:lang w:eastAsia="ru-RU"/>
              </w:rPr>
            </w:pPr>
            <w:r w:rsidRPr="00C13AB3">
              <w:rPr>
                <w:rFonts w:eastAsia="Times New Roman" w:cs="Times New Roman"/>
                <w:color w:val="000000"/>
                <w:sz w:val="24"/>
                <w:szCs w:val="24"/>
                <w:lang w:eastAsia="ru-RU"/>
              </w:rPr>
              <w:t>Чистые доходы от операций с цен. бумагами, оценив. по амортизированной стоим.</w:t>
            </w:r>
          </w:p>
        </w:tc>
        <w:tc>
          <w:tcPr>
            <w:tcW w:w="3460" w:type="dxa"/>
            <w:tcBorders>
              <w:top w:val="nil"/>
              <w:left w:val="nil"/>
              <w:bottom w:val="single" w:sz="4" w:space="0" w:color="auto"/>
              <w:right w:val="single" w:sz="4" w:space="0" w:color="auto"/>
            </w:tcBorders>
            <w:shd w:val="clear" w:color="auto" w:fill="auto"/>
            <w:vAlign w:val="center"/>
            <w:hideMark/>
          </w:tcPr>
          <w:p w14:paraId="505844FC" w14:textId="77777777" w:rsidR="00C13AB3" w:rsidRPr="00C13AB3" w:rsidRDefault="00C13AB3" w:rsidP="00C13AB3">
            <w:pPr>
              <w:spacing w:line="240" w:lineRule="auto"/>
              <w:ind w:firstLine="0"/>
              <w:jc w:val="left"/>
              <w:rPr>
                <w:rFonts w:eastAsia="Times New Roman" w:cs="Times New Roman"/>
                <w:color w:val="000000"/>
                <w:sz w:val="24"/>
                <w:szCs w:val="24"/>
                <w:lang w:eastAsia="ru-RU"/>
              </w:rPr>
            </w:pPr>
            <w:r w:rsidRPr="00C13AB3">
              <w:rPr>
                <w:rFonts w:eastAsia="Times New Roman" w:cs="Times New Roman"/>
                <w:color w:val="000000"/>
                <w:sz w:val="24"/>
                <w:szCs w:val="24"/>
                <w:lang w:eastAsia="ru-RU"/>
              </w:rPr>
              <w:t>Чистые доходы от переоценки иностранной валюты</w:t>
            </w:r>
          </w:p>
        </w:tc>
        <w:tc>
          <w:tcPr>
            <w:tcW w:w="1417" w:type="dxa"/>
            <w:tcBorders>
              <w:top w:val="nil"/>
              <w:left w:val="nil"/>
              <w:bottom w:val="single" w:sz="4" w:space="0" w:color="auto"/>
              <w:right w:val="single" w:sz="4" w:space="0" w:color="auto"/>
            </w:tcBorders>
            <w:shd w:val="clear" w:color="auto" w:fill="auto"/>
            <w:noWrap/>
            <w:vAlign w:val="center"/>
            <w:hideMark/>
          </w:tcPr>
          <w:p w14:paraId="655B47CB"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254 517</w:t>
            </w:r>
          </w:p>
        </w:tc>
        <w:tc>
          <w:tcPr>
            <w:tcW w:w="1417" w:type="dxa"/>
            <w:tcBorders>
              <w:top w:val="nil"/>
              <w:left w:val="nil"/>
              <w:bottom w:val="single" w:sz="4" w:space="0" w:color="auto"/>
              <w:right w:val="single" w:sz="4" w:space="0" w:color="auto"/>
            </w:tcBorders>
            <w:shd w:val="clear" w:color="auto" w:fill="auto"/>
            <w:noWrap/>
            <w:vAlign w:val="center"/>
            <w:hideMark/>
          </w:tcPr>
          <w:p w14:paraId="79DE2530"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11 860 540</w:t>
            </w:r>
          </w:p>
        </w:tc>
        <w:tc>
          <w:tcPr>
            <w:tcW w:w="1417" w:type="dxa"/>
            <w:tcBorders>
              <w:top w:val="nil"/>
              <w:left w:val="nil"/>
              <w:bottom w:val="single" w:sz="4" w:space="0" w:color="auto"/>
              <w:right w:val="single" w:sz="4" w:space="0" w:color="auto"/>
            </w:tcBorders>
            <w:shd w:val="clear" w:color="auto" w:fill="auto"/>
            <w:noWrap/>
            <w:vAlign w:val="center"/>
            <w:hideMark/>
          </w:tcPr>
          <w:p w14:paraId="5A459899" w14:textId="77777777" w:rsidR="00C13AB3" w:rsidRPr="00C13AB3" w:rsidRDefault="00C13AB3" w:rsidP="00C13AB3">
            <w:pPr>
              <w:spacing w:line="240" w:lineRule="auto"/>
              <w:ind w:firstLine="0"/>
              <w:jc w:val="center"/>
              <w:rPr>
                <w:rFonts w:eastAsia="Times New Roman" w:cs="Times New Roman"/>
                <w:color w:val="000000"/>
                <w:sz w:val="24"/>
                <w:szCs w:val="24"/>
                <w:lang w:eastAsia="ru-RU"/>
              </w:rPr>
            </w:pPr>
            <w:r w:rsidRPr="00C13AB3">
              <w:rPr>
                <w:rFonts w:eastAsia="Times New Roman" w:cs="Times New Roman"/>
                <w:color w:val="000000"/>
                <w:sz w:val="24"/>
                <w:szCs w:val="24"/>
                <w:lang w:eastAsia="ru-RU"/>
              </w:rPr>
              <w:t>-</w:t>
            </w:r>
          </w:p>
        </w:tc>
      </w:tr>
    </w:tbl>
    <w:p w14:paraId="46AA5F71" w14:textId="18FF8246" w:rsidR="00C13AB3" w:rsidRDefault="00C13AB3" w:rsidP="00C13AB3">
      <w:pPr>
        <w:pStyle w:val="ab"/>
      </w:pPr>
    </w:p>
    <w:p w14:paraId="1D356C1B" w14:textId="77777777" w:rsidR="00C13AB3" w:rsidRDefault="00C13AB3">
      <w:pPr>
        <w:spacing w:after="160" w:line="259" w:lineRule="auto"/>
        <w:ind w:firstLine="0"/>
        <w:jc w:val="left"/>
      </w:pPr>
      <w:r>
        <w:br w:type="page"/>
      </w:r>
    </w:p>
    <w:p w14:paraId="4576C268" w14:textId="77777777" w:rsidR="002D561C" w:rsidRDefault="002D561C" w:rsidP="002D561C">
      <w:pPr>
        <w:jc w:val="right"/>
        <w:sectPr w:rsidR="002D561C" w:rsidSect="00A032D3">
          <w:pgSz w:w="16838" w:h="11906" w:orient="landscape" w:code="9"/>
          <w:pgMar w:top="1418" w:right="1134" w:bottom="567" w:left="1134" w:header="709" w:footer="709" w:gutter="0"/>
          <w:cols w:space="708"/>
          <w:titlePg/>
          <w:docGrid w:linePitch="381"/>
        </w:sectPr>
      </w:pPr>
    </w:p>
    <w:p w14:paraId="7D37F202" w14:textId="77777777" w:rsidR="004B705A" w:rsidRDefault="004B705A" w:rsidP="004B705A">
      <w:pPr>
        <w:jc w:val="right"/>
      </w:pPr>
      <w:r>
        <w:lastRenderedPageBreak/>
        <w:t>Продолжение приложения Г</w:t>
      </w:r>
    </w:p>
    <w:tbl>
      <w:tblPr>
        <w:tblW w:w="15162" w:type="dxa"/>
        <w:tblLook w:val="04A0" w:firstRow="1" w:lastRow="0" w:firstColumn="1" w:lastColumn="0" w:noHBand="0" w:noVBand="1"/>
      </w:tblPr>
      <w:tblGrid>
        <w:gridCol w:w="1417"/>
        <w:gridCol w:w="1417"/>
        <w:gridCol w:w="1417"/>
        <w:gridCol w:w="3200"/>
        <w:gridCol w:w="3460"/>
        <w:gridCol w:w="1280"/>
        <w:gridCol w:w="137"/>
        <w:gridCol w:w="1143"/>
        <w:gridCol w:w="274"/>
        <w:gridCol w:w="1006"/>
        <w:gridCol w:w="411"/>
      </w:tblGrid>
      <w:tr w:rsidR="002D561C" w:rsidRPr="002D561C" w14:paraId="1065CAB5" w14:textId="77777777" w:rsidTr="00D2183B">
        <w:trPr>
          <w:trHeight w:val="424"/>
        </w:trPr>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A36607"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2018 г.</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7E8DE338"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2019 г.</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452E2E4"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2020 г.</w:t>
            </w:r>
          </w:p>
        </w:tc>
        <w:tc>
          <w:tcPr>
            <w:tcW w:w="3200" w:type="dxa"/>
            <w:tcBorders>
              <w:top w:val="single" w:sz="4" w:space="0" w:color="auto"/>
              <w:left w:val="nil"/>
              <w:bottom w:val="single" w:sz="4" w:space="0" w:color="auto"/>
              <w:right w:val="single" w:sz="4" w:space="0" w:color="auto"/>
            </w:tcBorders>
            <w:shd w:val="clear" w:color="auto" w:fill="auto"/>
            <w:vAlign w:val="center"/>
            <w:hideMark/>
          </w:tcPr>
          <w:p w14:paraId="1AD70EEF" w14:textId="77777777" w:rsidR="002D561C" w:rsidRPr="002D561C" w:rsidRDefault="002D561C" w:rsidP="001720FF">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Доходы</w:t>
            </w:r>
          </w:p>
        </w:tc>
        <w:tc>
          <w:tcPr>
            <w:tcW w:w="3460" w:type="dxa"/>
            <w:tcBorders>
              <w:top w:val="single" w:sz="4" w:space="0" w:color="auto"/>
              <w:left w:val="nil"/>
              <w:bottom w:val="single" w:sz="4" w:space="0" w:color="auto"/>
              <w:right w:val="single" w:sz="4" w:space="0" w:color="auto"/>
            </w:tcBorders>
            <w:shd w:val="clear" w:color="auto" w:fill="auto"/>
            <w:vAlign w:val="center"/>
            <w:hideMark/>
          </w:tcPr>
          <w:p w14:paraId="4764B2F4" w14:textId="77777777" w:rsidR="002D561C" w:rsidRPr="002D561C" w:rsidRDefault="002D561C" w:rsidP="001720FF">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Расходы</w:t>
            </w:r>
          </w:p>
        </w:tc>
        <w:tc>
          <w:tcPr>
            <w:tcW w:w="1417" w:type="dxa"/>
            <w:gridSpan w:val="2"/>
            <w:tcBorders>
              <w:top w:val="single" w:sz="4" w:space="0" w:color="auto"/>
              <w:left w:val="nil"/>
              <w:bottom w:val="single" w:sz="4" w:space="0" w:color="auto"/>
              <w:right w:val="single" w:sz="4" w:space="0" w:color="auto"/>
            </w:tcBorders>
            <w:shd w:val="clear" w:color="auto" w:fill="auto"/>
            <w:vAlign w:val="center"/>
            <w:hideMark/>
          </w:tcPr>
          <w:p w14:paraId="7D320318"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2018 г.</w:t>
            </w:r>
          </w:p>
        </w:tc>
        <w:tc>
          <w:tcPr>
            <w:tcW w:w="1417" w:type="dxa"/>
            <w:gridSpan w:val="2"/>
            <w:tcBorders>
              <w:top w:val="single" w:sz="4" w:space="0" w:color="auto"/>
              <w:left w:val="nil"/>
              <w:bottom w:val="single" w:sz="4" w:space="0" w:color="auto"/>
              <w:right w:val="single" w:sz="4" w:space="0" w:color="auto"/>
            </w:tcBorders>
            <w:shd w:val="clear" w:color="auto" w:fill="auto"/>
            <w:vAlign w:val="center"/>
            <w:hideMark/>
          </w:tcPr>
          <w:p w14:paraId="02ADA25D"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2019 г.</w:t>
            </w:r>
          </w:p>
        </w:tc>
        <w:tc>
          <w:tcPr>
            <w:tcW w:w="1417" w:type="dxa"/>
            <w:gridSpan w:val="2"/>
            <w:tcBorders>
              <w:top w:val="single" w:sz="4" w:space="0" w:color="auto"/>
              <w:left w:val="nil"/>
              <w:bottom w:val="single" w:sz="4" w:space="0" w:color="auto"/>
              <w:right w:val="single" w:sz="4" w:space="0" w:color="auto"/>
            </w:tcBorders>
            <w:shd w:val="clear" w:color="auto" w:fill="auto"/>
            <w:vAlign w:val="center"/>
            <w:hideMark/>
          </w:tcPr>
          <w:p w14:paraId="5A3A79F6"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2020 г.</w:t>
            </w:r>
          </w:p>
        </w:tc>
      </w:tr>
      <w:tr w:rsidR="002D561C" w:rsidRPr="002D561C" w14:paraId="207EB1EA" w14:textId="77777777" w:rsidTr="00D2183B">
        <w:trPr>
          <w:trHeight w:val="630"/>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74BAB26D"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6 954 566</w:t>
            </w:r>
          </w:p>
        </w:tc>
        <w:tc>
          <w:tcPr>
            <w:tcW w:w="1417" w:type="dxa"/>
            <w:tcBorders>
              <w:top w:val="nil"/>
              <w:left w:val="nil"/>
              <w:bottom w:val="single" w:sz="4" w:space="0" w:color="auto"/>
              <w:right w:val="single" w:sz="4" w:space="0" w:color="auto"/>
            </w:tcBorders>
            <w:shd w:val="clear" w:color="auto" w:fill="auto"/>
            <w:noWrap/>
            <w:vAlign w:val="center"/>
            <w:hideMark/>
          </w:tcPr>
          <w:p w14:paraId="395BFF47"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6 532 573</w:t>
            </w:r>
          </w:p>
        </w:tc>
        <w:tc>
          <w:tcPr>
            <w:tcW w:w="1417" w:type="dxa"/>
            <w:tcBorders>
              <w:top w:val="nil"/>
              <w:left w:val="nil"/>
              <w:bottom w:val="single" w:sz="4" w:space="0" w:color="auto"/>
              <w:right w:val="single" w:sz="4" w:space="0" w:color="auto"/>
            </w:tcBorders>
            <w:shd w:val="clear" w:color="auto" w:fill="auto"/>
            <w:noWrap/>
            <w:vAlign w:val="center"/>
            <w:hideMark/>
          </w:tcPr>
          <w:p w14:paraId="195D0E0D"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1 887 395</w:t>
            </w:r>
          </w:p>
        </w:tc>
        <w:tc>
          <w:tcPr>
            <w:tcW w:w="3200" w:type="dxa"/>
            <w:tcBorders>
              <w:top w:val="nil"/>
              <w:left w:val="nil"/>
              <w:bottom w:val="single" w:sz="4" w:space="0" w:color="auto"/>
              <w:right w:val="single" w:sz="4" w:space="0" w:color="auto"/>
            </w:tcBorders>
            <w:shd w:val="clear" w:color="auto" w:fill="auto"/>
            <w:vAlign w:val="center"/>
            <w:hideMark/>
          </w:tcPr>
          <w:p w14:paraId="21F0D899" w14:textId="77777777" w:rsidR="002D561C" w:rsidRPr="002D561C" w:rsidRDefault="002D561C" w:rsidP="002D561C">
            <w:pPr>
              <w:spacing w:line="240" w:lineRule="auto"/>
              <w:ind w:firstLine="0"/>
              <w:jc w:val="left"/>
              <w:rPr>
                <w:rFonts w:eastAsia="Times New Roman" w:cs="Times New Roman"/>
                <w:color w:val="000000"/>
                <w:sz w:val="24"/>
                <w:szCs w:val="24"/>
                <w:lang w:eastAsia="ru-RU"/>
              </w:rPr>
            </w:pPr>
            <w:r w:rsidRPr="002D561C">
              <w:rPr>
                <w:rFonts w:eastAsia="Times New Roman" w:cs="Times New Roman"/>
                <w:color w:val="000000"/>
                <w:sz w:val="24"/>
                <w:szCs w:val="24"/>
                <w:lang w:eastAsia="ru-RU"/>
              </w:rPr>
              <w:t>Чистые доходы от операций с иностранной валютой</w:t>
            </w:r>
          </w:p>
        </w:tc>
        <w:tc>
          <w:tcPr>
            <w:tcW w:w="3460" w:type="dxa"/>
            <w:tcBorders>
              <w:top w:val="nil"/>
              <w:left w:val="nil"/>
              <w:bottom w:val="single" w:sz="4" w:space="0" w:color="auto"/>
              <w:right w:val="single" w:sz="4" w:space="0" w:color="auto"/>
            </w:tcBorders>
            <w:shd w:val="clear" w:color="auto" w:fill="auto"/>
            <w:vAlign w:val="center"/>
            <w:hideMark/>
          </w:tcPr>
          <w:p w14:paraId="2FB23130" w14:textId="77777777" w:rsidR="002D561C" w:rsidRPr="002D561C" w:rsidRDefault="002D561C" w:rsidP="002D561C">
            <w:pPr>
              <w:spacing w:line="240" w:lineRule="auto"/>
              <w:ind w:firstLine="0"/>
              <w:jc w:val="left"/>
              <w:rPr>
                <w:rFonts w:eastAsia="Times New Roman" w:cs="Times New Roman"/>
                <w:color w:val="000000"/>
                <w:sz w:val="24"/>
                <w:szCs w:val="24"/>
                <w:lang w:eastAsia="ru-RU"/>
              </w:rPr>
            </w:pPr>
            <w:r w:rsidRPr="002D561C">
              <w:rPr>
                <w:rFonts w:eastAsia="Times New Roman" w:cs="Times New Roman"/>
                <w:color w:val="000000"/>
                <w:sz w:val="24"/>
                <w:szCs w:val="24"/>
                <w:lang w:eastAsia="ru-RU"/>
              </w:rPr>
              <w:t>Комиссионные расходы</w:t>
            </w:r>
          </w:p>
        </w:tc>
        <w:tc>
          <w:tcPr>
            <w:tcW w:w="1417" w:type="dxa"/>
            <w:gridSpan w:val="2"/>
            <w:tcBorders>
              <w:top w:val="nil"/>
              <w:left w:val="nil"/>
              <w:bottom w:val="single" w:sz="4" w:space="0" w:color="auto"/>
              <w:right w:val="single" w:sz="4" w:space="0" w:color="auto"/>
            </w:tcBorders>
            <w:shd w:val="clear" w:color="auto" w:fill="auto"/>
            <w:noWrap/>
            <w:vAlign w:val="center"/>
            <w:hideMark/>
          </w:tcPr>
          <w:p w14:paraId="6215BC7A"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3 063 853</w:t>
            </w:r>
          </w:p>
        </w:tc>
        <w:tc>
          <w:tcPr>
            <w:tcW w:w="1417" w:type="dxa"/>
            <w:gridSpan w:val="2"/>
            <w:tcBorders>
              <w:top w:val="nil"/>
              <w:left w:val="nil"/>
              <w:bottom w:val="single" w:sz="4" w:space="0" w:color="auto"/>
              <w:right w:val="single" w:sz="4" w:space="0" w:color="auto"/>
            </w:tcBorders>
            <w:shd w:val="clear" w:color="auto" w:fill="auto"/>
            <w:noWrap/>
            <w:vAlign w:val="center"/>
            <w:hideMark/>
          </w:tcPr>
          <w:p w14:paraId="76EC7D71"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2 739 062</w:t>
            </w:r>
          </w:p>
        </w:tc>
        <w:tc>
          <w:tcPr>
            <w:tcW w:w="1417" w:type="dxa"/>
            <w:gridSpan w:val="2"/>
            <w:tcBorders>
              <w:top w:val="nil"/>
              <w:left w:val="nil"/>
              <w:bottom w:val="single" w:sz="4" w:space="0" w:color="auto"/>
              <w:right w:val="single" w:sz="4" w:space="0" w:color="auto"/>
            </w:tcBorders>
            <w:shd w:val="clear" w:color="auto" w:fill="auto"/>
            <w:noWrap/>
            <w:vAlign w:val="center"/>
            <w:hideMark/>
          </w:tcPr>
          <w:p w14:paraId="6995522F"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3 357 871</w:t>
            </w:r>
          </w:p>
        </w:tc>
      </w:tr>
      <w:tr w:rsidR="002D561C" w:rsidRPr="002D561C" w14:paraId="3253405B" w14:textId="77777777" w:rsidTr="00D2183B">
        <w:trPr>
          <w:trHeight w:val="1260"/>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77C1382"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w:t>
            </w:r>
          </w:p>
        </w:tc>
        <w:tc>
          <w:tcPr>
            <w:tcW w:w="1417" w:type="dxa"/>
            <w:tcBorders>
              <w:top w:val="nil"/>
              <w:left w:val="nil"/>
              <w:bottom w:val="single" w:sz="4" w:space="0" w:color="auto"/>
              <w:right w:val="single" w:sz="4" w:space="0" w:color="auto"/>
            </w:tcBorders>
            <w:shd w:val="clear" w:color="auto" w:fill="auto"/>
            <w:noWrap/>
            <w:vAlign w:val="center"/>
            <w:hideMark/>
          </w:tcPr>
          <w:p w14:paraId="2E05303A"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w:t>
            </w:r>
          </w:p>
        </w:tc>
        <w:tc>
          <w:tcPr>
            <w:tcW w:w="1417" w:type="dxa"/>
            <w:tcBorders>
              <w:top w:val="nil"/>
              <w:left w:val="nil"/>
              <w:bottom w:val="single" w:sz="4" w:space="0" w:color="auto"/>
              <w:right w:val="single" w:sz="4" w:space="0" w:color="auto"/>
            </w:tcBorders>
            <w:shd w:val="clear" w:color="auto" w:fill="auto"/>
            <w:noWrap/>
            <w:vAlign w:val="center"/>
            <w:hideMark/>
          </w:tcPr>
          <w:p w14:paraId="1817FE49"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16 083 697</w:t>
            </w:r>
          </w:p>
        </w:tc>
        <w:tc>
          <w:tcPr>
            <w:tcW w:w="3200" w:type="dxa"/>
            <w:tcBorders>
              <w:top w:val="nil"/>
              <w:left w:val="nil"/>
              <w:bottom w:val="single" w:sz="4" w:space="0" w:color="auto"/>
              <w:right w:val="single" w:sz="4" w:space="0" w:color="auto"/>
            </w:tcBorders>
            <w:shd w:val="clear" w:color="auto" w:fill="auto"/>
            <w:vAlign w:val="center"/>
            <w:hideMark/>
          </w:tcPr>
          <w:p w14:paraId="6B82E87F" w14:textId="77777777" w:rsidR="002D561C" w:rsidRPr="002D561C" w:rsidRDefault="002D561C" w:rsidP="002D561C">
            <w:pPr>
              <w:spacing w:line="240" w:lineRule="auto"/>
              <w:ind w:firstLine="0"/>
              <w:jc w:val="left"/>
              <w:rPr>
                <w:rFonts w:eastAsia="Times New Roman" w:cs="Times New Roman"/>
                <w:color w:val="000000"/>
                <w:sz w:val="24"/>
                <w:szCs w:val="24"/>
                <w:lang w:eastAsia="ru-RU"/>
              </w:rPr>
            </w:pPr>
            <w:r w:rsidRPr="002D561C">
              <w:rPr>
                <w:rFonts w:eastAsia="Times New Roman" w:cs="Times New Roman"/>
                <w:color w:val="000000"/>
                <w:sz w:val="24"/>
                <w:szCs w:val="24"/>
                <w:lang w:eastAsia="ru-RU"/>
              </w:rPr>
              <w:t>Чистые доходы от переоценки иностранной валюты</w:t>
            </w:r>
          </w:p>
        </w:tc>
        <w:tc>
          <w:tcPr>
            <w:tcW w:w="3460" w:type="dxa"/>
            <w:tcBorders>
              <w:top w:val="nil"/>
              <w:left w:val="nil"/>
              <w:bottom w:val="single" w:sz="4" w:space="0" w:color="auto"/>
              <w:right w:val="single" w:sz="4" w:space="0" w:color="auto"/>
            </w:tcBorders>
            <w:shd w:val="clear" w:color="auto" w:fill="auto"/>
            <w:vAlign w:val="center"/>
            <w:hideMark/>
          </w:tcPr>
          <w:p w14:paraId="181E2FE6" w14:textId="6F0C1E70" w:rsidR="002D561C" w:rsidRPr="002D561C" w:rsidRDefault="002D561C" w:rsidP="002D561C">
            <w:pPr>
              <w:spacing w:line="240" w:lineRule="auto"/>
              <w:ind w:firstLine="0"/>
              <w:jc w:val="left"/>
              <w:rPr>
                <w:rFonts w:eastAsia="Times New Roman" w:cs="Times New Roman"/>
                <w:color w:val="000000"/>
                <w:sz w:val="24"/>
                <w:szCs w:val="24"/>
                <w:lang w:eastAsia="ru-RU"/>
              </w:rPr>
            </w:pPr>
            <w:r w:rsidRPr="002D561C">
              <w:rPr>
                <w:rFonts w:eastAsia="Times New Roman" w:cs="Times New Roman"/>
                <w:color w:val="000000"/>
                <w:sz w:val="24"/>
                <w:szCs w:val="24"/>
                <w:lang w:eastAsia="ru-RU"/>
              </w:rPr>
              <w:t xml:space="preserve">Изменение резерва на </w:t>
            </w:r>
            <w:proofErr w:type="spellStart"/>
            <w:r w:rsidRPr="002D561C">
              <w:rPr>
                <w:rFonts w:eastAsia="Times New Roman" w:cs="Times New Roman"/>
                <w:color w:val="000000"/>
                <w:sz w:val="24"/>
                <w:szCs w:val="24"/>
                <w:lang w:eastAsia="ru-RU"/>
              </w:rPr>
              <w:t>возм</w:t>
            </w:r>
            <w:proofErr w:type="spellEnd"/>
            <w:r w:rsidRPr="002D561C">
              <w:rPr>
                <w:rFonts w:eastAsia="Times New Roman" w:cs="Times New Roman"/>
                <w:color w:val="000000"/>
                <w:sz w:val="24"/>
                <w:szCs w:val="24"/>
                <w:lang w:eastAsia="ru-RU"/>
              </w:rPr>
              <w:t xml:space="preserve">. </w:t>
            </w:r>
            <w:r>
              <w:rPr>
                <w:rFonts w:eastAsia="Times New Roman" w:cs="Times New Roman"/>
                <w:color w:val="000000"/>
                <w:sz w:val="24"/>
                <w:szCs w:val="24"/>
                <w:lang w:eastAsia="ru-RU"/>
              </w:rPr>
              <w:t>потери и убытки по цен. бумагам</w:t>
            </w:r>
            <w:r w:rsidRPr="002D561C">
              <w:rPr>
                <w:rFonts w:eastAsia="Times New Roman" w:cs="Times New Roman"/>
                <w:color w:val="000000"/>
                <w:sz w:val="24"/>
                <w:szCs w:val="24"/>
                <w:lang w:eastAsia="ru-RU"/>
              </w:rPr>
              <w:t xml:space="preserve">, </w:t>
            </w:r>
            <w:proofErr w:type="spellStart"/>
            <w:r w:rsidRPr="002D561C">
              <w:rPr>
                <w:rFonts w:eastAsia="Times New Roman" w:cs="Times New Roman"/>
                <w:color w:val="000000"/>
                <w:sz w:val="24"/>
                <w:szCs w:val="24"/>
                <w:lang w:eastAsia="ru-RU"/>
              </w:rPr>
              <w:t>оцен</w:t>
            </w:r>
            <w:proofErr w:type="spellEnd"/>
            <w:r w:rsidRPr="002D561C">
              <w:rPr>
                <w:rFonts w:eastAsia="Times New Roman" w:cs="Times New Roman"/>
                <w:color w:val="000000"/>
                <w:sz w:val="24"/>
                <w:szCs w:val="24"/>
                <w:lang w:eastAsia="ru-RU"/>
              </w:rPr>
              <w:t xml:space="preserve">. по </w:t>
            </w:r>
            <w:proofErr w:type="spellStart"/>
            <w:r w:rsidRPr="002D561C">
              <w:rPr>
                <w:rFonts w:eastAsia="Times New Roman" w:cs="Times New Roman"/>
                <w:color w:val="000000"/>
                <w:sz w:val="24"/>
                <w:szCs w:val="24"/>
                <w:lang w:eastAsia="ru-RU"/>
              </w:rPr>
              <w:t>справед</w:t>
            </w:r>
            <w:proofErr w:type="spellEnd"/>
            <w:r w:rsidRPr="002D561C">
              <w:rPr>
                <w:rFonts w:eastAsia="Times New Roman" w:cs="Times New Roman"/>
                <w:color w:val="000000"/>
                <w:sz w:val="24"/>
                <w:szCs w:val="24"/>
                <w:lang w:eastAsia="ru-RU"/>
              </w:rPr>
              <w:t>. стоимости</w:t>
            </w:r>
          </w:p>
        </w:tc>
        <w:tc>
          <w:tcPr>
            <w:tcW w:w="1417" w:type="dxa"/>
            <w:gridSpan w:val="2"/>
            <w:tcBorders>
              <w:top w:val="nil"/>
              <w:left w:val="nil"/>
              <w:bottom w:val="single" w:sz="4" w:space="0" w:color="auto"/>
              <w:right w:val="single" w:sz="4" w:space="0" w:color="auto"/>
            </w:tcBorders>
            <w:shd w:val="clear" w:color="auto" w:fill="auto"/>
            <w:noWrap/>
            <w:vAlign w:val="center"/>
            <w:hideMark/>
          </w:tcPr>
          <w:p w14:paraId="5920436D"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w:t>
            </w:r>
          </w:p>
        </w:tc>
        <w:tc>
          <w:tcPr>
            <w:tcW w:w="1417" w:type="dxa"/>
            <w:gridSpan w:val="2"/>
            <w:tcBorders>
              <w:top w:val="nil"/>
              <w:left w:val="nil"/>
              <w:bottom w:val="single" w:sz="4" w:space="0" w:color="auto"/>
              <w:right w:val="single" w:sz="4" w:space="0" w:color="auto"/>
            </w:tcBorders>
            <w:shd w:val="clear" w:color="auto" w:fill="auto"/>
            <w:noWrap/>
            <w:vAlign w:val="center"/>
            <w:hideMark/>
          </w:tcPr>
          <w:p w14:paraId="45C78144"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w:t>
            </w:r>
          </w:p>
        </w:tc>
        <w:tc>
          <w:tcPr>
            <w:tcW w:w="1417" w:type="dxa"/>
            <w:gridSpan w:val="2"/>
            <w:tcBorders>
              <w:top w:val="nil"/>
              <w:left w:val="nil"/>
              <w:bottom w:val="single" w:sz="4" w:space="0" w:color="auto"/>
              <w:right w:val="single" w:sz="4" w:space="0" w:color="auto"/>
            </w:tcBorders>
            <w:shd w:val="clear" w:color="auto" w:fill="auto"/>
            <w:noWrap/>
            <w:vAlign w:val="center"/>
            <w:hideMark/>
          </w:tcPr>
          <w:p w14:paraId="11B6F149"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64 896</w:t>
            </w:r>
          </w:p>
        </w:tc>
      </w:tr>
      <w:tr w:rsidR="002D561C" w:rsidRPr="002D561C" w14:paraId="7E0C66A5" w14:textId="77777777" w:rsidTr="00D2183B">
        <w:trPr>
          <w:trHeight w:val="1260"/>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ED8BDCC"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364 579</w:t>
            </w:r>
          </w:p>
        </w:tc>
        <w:tc>
          <w:tcPr>
            <w:tcW w:w="1417" w:type="dxa"/>
            <w:tcBorders>
              <w:top w:val="nil"/>
              <w:left w:val="nil"/>
              <w:bottom w:val="single" w:sz="4" w:space="0" w:color="auto"/>
              <w:right w:val="single" w:sz="4" w:space="0" w:color="auto"/>
            </w:tcBorders>
            <w:shd w:val="clear" w:color="auto" w:fill="auto"/>
            <w:noWrap/>
            <w:vAlign w:val="center"/>
            <w:hideMark/>
          </w:tcPr>
          <w:p w14:paraId="1BF613AD"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17 953</w:t>
            </w:r>
          </w:p>
        </w:tc>
        <w:tc>
          <w:tcPr>
            <w:tcW w:w="1417" w:type="dxa"/>
            <w:tcBorders>
              <w:top w:val="nil"/>
              <w:left w:val="nil"/>
              <w:bottom w:val="single" w:sz="4" w:space="0" w:color="auto"/>
              <w:right w:val="single" w:sz="4" w:space="0" w:color="auto"/>
            </w:tcBorders>
            <w:shd w:val="clear" w:color="auto" w:fill="auto"/>
            <w:noWrap/>
            <w:vAlign w:val="center"/>
            <w:hideMark/>
          </w:tcPr>
          <w:p w14:paraId="4A5DA226"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854 224</w:t>
            </w:r>
          </w:p>
        </w:tc>
        <w:tc>
          <w:tcPr>
            <w:tcW w:w="3200" w:type="dxa"/>
            <w:tcBorders>
              <w:top w:val="nil"/>
              <w:left w:val="nil"/>
              <w:bottom w:val="single" w:sz="4" w:space="0" w:color="auto"/>
              <w:right w:val="single" w:sz="4" w:space="0" w:color="auto"/>
            </w:tcBorders>
            <w:shd w:val="clear" w:color="auto" w:fill="auto"/>
            <w:vAlign w:val="center"/>
            <w:hideMark/>
          </w:tcPr>
          <w:p w14:paraId="05225E88" w14:textId="77777777" w:rsidR="002D561C" w:rsidRPr="002D561C" w:rsidRDefault="002D561C" w:rsidP="002D561C">
            <w:pPr>
              <w:spacing w:line="240" w:lineRule="auto"/>
              <w:ind w:firstLine="0"/>
              <w:jc w:val="left"/>
              <w:rPr>
                <w:rFonts w:eastAsia="Times New Roman" w:cs="Times New Roman"/>
                <w:color w:val="000000"/>
                <w:sz w:val="24"/>
                <w:szCs w:val="24"/>
                <w:lang w:eastAsia="ru-RU"/>
              </w:rPr>
            </w:pPr>
            <w:r w:rsidRPr="002D561C">
              <w:rPr>
                <w:rFonts w:eastAsia="Times New Roman" w:cs="Times New Roman"/>
                <w:color w:val="000000"/>
                <w:sz w:val="24"/>
                <w:szCs w:val="24"/>
                <w:lang w:eastAsia="ru-RU"/>
              </w:rPr>
              <w:t>Чистые доходы от операций с драгоценными металлами</w:t>
            </w:r>
          </w:p>
        </w:tc>
        <w:tc>
          <w:tcPr>
            <w:tcW w:w="3460" w:type="dxa"/>
            <w:tcBorders>
              <w:top w:val="nil"/>
              <w:left w:val="nil"/>
              <w:bottom w:val="single" w:sz="4" w:space="0" w:color="auto"/>
              <w:right w:val="single" w:sz="4" w:space="0" w:color="auto"/>
            </w:tcBorders>
            <w:shd w:val="clear" w:color="auto" w:fill="auto"/>
            <w:vAlign w:val="center"/>
            <w:hideMark/>
          </w:tcPr>
          <w:p w14:paraId="129128E7" w14:textId="657F90D1" w:rsidR="002D561C" w:rsidRPr="002D561C" w:rsidRDefault="002D561C" w:rsidP="002D561C">
            <w:pPr>
              <w:spacing w:line="240" w:lineRule="auto"/>
              <w:ind w:firstLine="0"/>
              <w:jc w:val="left"/>
              <w:rPr>
                <w:rFonts w:eastAsia="Times New Roman" w:cs="Times New Roman"/>
                <w:color w:val="000000"/>
                <w:sz w:val="24"/>
                <w:szCs w:val="24"/>
                <w:lang w:eastAsia="ru-RU"/>
              </w:rPr>
            </w:pPr>
            <w:r w:rsidRPr="002D561C">
              <w:rPr>
                <w:rFonts w:eastAsia="Times New Roman" w:cs="Times New Roman"/>
                <w:color w:val="000000"/>
                <w:sz w:val="24"/>
                <w:szCs w:val="24"/>
                <w:lang w:eastAsia="ru-RU"/>
              </w:rPr>
              <w:t xml:space="preserve">Изменение резерва на </w:t>
            </w:r>
            <w:proofErr w:type="spellStart"/>
            <w:r w:rsidRPr="002D561C">
              <w:rPr>
                <w:rFonts w:eastAsia="Times New Roman" w:cs="Times New Roman"/>
                <w:color w:val="000000"/>
                <w:sz w:val="24"/>
                <w:szCs w:val="24"/>
                <w:lang w:eastAsia="ru-RU"/>
              </w:rPr>
              <w:t>возм</w:t>
            </w:r>
            <w:proofErr w:type="spellEnd"/>
            <w:r w:rsidRPr="002D561C">
              <w:rPr>
                <w:rFonts w:eastAsia="Times New Roman" w:cs="Times New Roman"/>
                <w:color w:val="000000"/>
                <w:sz w:val="24"/>
                <w:szCs w:val="24"/>
                <w:lang w:eastAsia="ru-RU"/>
              </w:rPr>
              <w:t xml:space="preserve">. </w:t>
            </w:r>
            <w:r>
              <w:rPr>
                <w:rFonts w:eastAsia="Times New Roman" w:cs="Times New Roman"/>
                <w:color w:val="000000"/>
                <w:sz w:val="24"/>
                <w:szCs w:val="24"/>
                <w:lang w:eastAsia="ru-RU"/>
              </w:rPr>
              <w:t>потери и убытки по цен. бумагам</w:t>
            </w:r>
            <w:r w:rsidRPr="002D561C">
              <w:rPr>
                <w:rFonts w:eastAsia="Times New Roman" w:cs="Times New Roman"/>
                <w:color w:val="000000"/>
                <w:sz w:val="24"/>
                <w:szCs w:val="24"/>
                <w:lang w:eastAsia="ru-RU"/>
              </w:rPr>
              <w:t xml:space="preserve">, </w:t>
            </w:r>
            <w:proofErr w:type="spellStart"/>
            <w:r w:rsidRPr="002D561C">
              <w:rPr>
                <w:rFonts w:eastAsia="Times New Roman" w:cs="Times New Roman"/>
                <w:color w:val="000000"/>
                <w:sz w:val="24"/>
                <w:szCs w:val="24"/>
                <w:lang w:eastAsia="ru-RU"/>
              </w:rPr>
              <w:t>оцен</w:t>
            </w:r>
            <w:proofErr w:type="spellEnd"/>
            <w:r w:rsidRPr="002D561C">
              <w:rPr>
                <w:rFonts w:eastAsia="Times New Roman" w:cs="Times New Roman"/>
                <w:color w:val="000000"/>
                <w:sz w:val="24"/>
                <w:szCs w:val="24"/>
                <w:lang w:eastAsia="ru-RU"/>
              </w:rPr>
              <w:t>. по амортизированной стоимости</w:t>
            </w:r>
          </w:p>
        </w:tc>
        <w:tc>
          <w:tcPr>
            <w:tcW w:w="1417" w:type="dxa"/>
            <w:gridSpan w:val="2"/>
            <w:tcBorders>
              <w:top w:val="nil"/>
              <w:left w:val="nil"/>
              <w:bottom w:val="single" w:sz="4" w:space="0" w:color="auto"/>
              <w:right w:val="single" w:sz="4" w:space="0" w:color="auto"/>
            </w:tcBorders>
            <w:shd w:val="clear" w:color="auto" w:fill="auto"/>
            <w:noWrap/>
            <w:vAlign w:val="center"/>
            <w:hideMark/>
          </w:tcPr>
          <w:p w14:paraId="65DAE0CF"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w:t>
            </w:r>
          </w:p>
        </w:tc>
        <w:tc>
          <w:tcPr>
            <w:tcW w:w="1417" w:type="dxa"/>
            <w:gridSpan w:val="2"/>
            <w:tcBorders>
              <w:top w:val="nil"/>
              <w:left w:val="nil"/>
              <w:bottom w:val="single" w:sz="4" w:space="0" w:color="auto"/>
              <w:right w:val="single" w:sz="4" w:space="0" w:color="auto"/>
            </w:tcBorders>
            <w:shd w:val="clear" w:color="auto" w:fill="auto"/>
            <w:noWrap/>
            <w:vAlign w:val="center"/>
            <w:hideMark/>
          </w:tcPr>
          <w:p w14:paraId="18EF5C90"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92 763</w:t>
            </w:r>
          </w:p>
        </w:tc>
        <w:tc>
          <w:tcPr>
            <w:tcW w:w="1417" w:type="dxa"/>
            <w:gridSpan w:val="2"/>
            <w:tcBorders>
              <w:top w:val="nil"/>
              <w:left w:val="nil"/>
              <w:bottom w:val="single" w:sz="4" w:space="0" w:color="auto"/>
              <w:right w:val="single" w:sz="4" w:space="0" w:color="auto"/>
            </w:tcBorders>
            <w:shd w:val="clear" w:color="auto" w:fill="auto"/>
            <w:noWrap/>
            <w:vAlign w:val="center"/>
            <w:hideMark/>
          </w:tcPr>
          <w:p w14:paraId="31BEC15A"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48 741</w:t>
            </w:r>
          </w:p>
        </w:tc>
      </w:tr>
      <w:tr w:rsidR="002D561C" w:rsidRPr="002D561C" w14:paraId="2A972F4A" w14:textId="77777777" w:rsidTr="00D2183B">
        <w:trPr>
          <w:trHeight w:val="945"/>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CCAB6B0"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575 193</w:t>
            </w:r>
          </w:p>
        </w:tc>
        <w:tc>
          <w:tcPr>
            <w:tcW w:w="1417" w:type="dxa"/>
            <w:tcBorders>
              <w:top w:val="nil"/>
              <w:left w:val="nil"/>
              <w:bottom w:val="single" w:sz="4" w:space="0" w:color="auto"/>
              <w:right w:val="single" w:sz="4" w:space="0" w:color="auto"/>
            </w:tcBorders>
            <w:shd w:val="clear" w:color="auto" w:fill="auto"/>
            <w:noWrap/>
            <w:vAlign w:val="center"/>
            <w:hideMark/>
          </w:tcPr>
          <w:p w14:paraId="47CF4365"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2 199 296</w:t>
            </w:r>
          </w:p>
        </w:tc>
        <w:tc>
          <w:tcPr>
            <w:tcW w:w="1417" w:type="dxa"/>
            <w:tcBorders>
              <w:top w:val="nil"/>
              <w:left w:val="nil"/>
              <w:bottom w:val="single" w:sz="4" w:space="0" w:color="auto"/>
              <w:right w:val="single" w:sz="4" w:space="0" w:color="auto"/>
            </w:tcBorders>
            <w:shd w:val="clear" w:color="auto" w:fill="auto"/>
            <w:noWrap/>
            <w:vAlign w:val="center"/>
            <w:hideMark/>
          </w:tcPr>
          <w:p w14:paraId="75596223"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241 031</w:t>
            </w:r>
          </w:p>
        </w:tc>
        <w:tc>
          <w:tcPr>
            <w:tcW w:w="3200" w:type="dxa"/>
            <w:tcBorders>
              <w:top w:val="nil"/>
              <w:left w:val="nil"/>
              <w:bottom w:val="single" w:sz="4" w:space="0" w:color="auto"/>
              <w:right w:val="single" w:sz="4" w:space="0" w:color="auto"/>
            </w:tcBorders>
            <w:shd w:val="clear" w:color="auto" w:fill="auto"/>
            <w:vAlign w:val="center"/>
            <w:hideMark/>
          </w:tcPr>
          <w:p w14:paraId="0116E0DD" w14:textId="77777777" w:rsidR="002D561C" w:rsidRPr="002D561C" w:rsidRDefault="002D561C" w:rsidP="002D561C">
            <w:pPr>
              <w:spacing w:line="240" w:lineRule="auto"/>
              <w:ind w:firstLine="0"/>
              <w:jc w:val="left"/>
              <w:rPr>
                <w:rFonts w:eastAsia="Times New Roman" w:cs="Times New Roman"/>
                <w:color w:val="000000"/>
                <w:sz w:val="24"/>
                <w:szCs w:val="24"/>
                <w:lang w:eastAsia="ru-RU"/>
              </w:rPr>
            </w:pPr>
            <w:r w:rsidRPr="002D561C">
              <w:rPr>
                <w:rFonts w:eastAsia="Times New Roman" w:cs="Times New Roman"/>
                <w:color w:val="000000"/>
                <w:sz w:val="24"/>
                <w:szCs w:val="24"/>
                <w:lang w:eastAsia="ru-RU"/>
              </w:rPr>
              <w:t>Доходы от участия в капитале других юридических лиц</w:t>
            </w:r>
          </w:p>
        </w:tc>
        <w:tc>
          <w:tcPr>
            <w:tcW w:w="3460" w:type="dxa"/>
            <w:tcBorders>
              <w:top w:val="nil"/>
              <w:left w:val="nil"/>
              <w:bottom w:val="single" w:sz="4" w:space="0" w:color="auto"/>
              <w:right w:val="single" w:sz="4" w:space="0" w:color="auto"/>
            </w:tcBorders>
            <w:shd w:val="clear" w:color="auto" w:fill="auto"/>
            <w:vAlign w:val="center"/>
            <w:hideMark/>
          </w:tcPr>
          <w:p w14:paraId="65BD3368" w14:textId="77777777" w:rsidR="002D561C" w:rsidRPr="002D561C" w:rsidRDefault="002D561C" w:rsidP="002D561C">
            <w:pPr>
              <w:spacing w:line="240" w:lineRule="auto"/>
              <w:ind w:firstLine="0"/>
              <w:jc w:val="left"/>
              <w:rPr>
                <w:rFonts w:eastAsia="Times New Roman" w:cs="Times New Roman"/>
                <w:color w:val="000000"/>
                <w:sz w:val="24"/>
                <w:szCs w:val="24"/>
                <w:lang w:eastAsia="ru-RU"/>
              </w:rPr>
            </w:pPr>
            <w:r w:rsidRPr="002D561C">
              <w:rPr>
                <w:rFonts w:eastAsia="Times New Roman" w:cs="Times New Roman"/>
                <w:color w:val="000000"/>
                <w:sz w:val="24"/>
                <w:szCs w:val="24"/>
                <w:lang w:eastAsia="ru-RU"/>
              </w:rPr>
              <w:t>Изменение резерва по прочим потерям</w:t>
            </w:r>
          </w:p>
        </w:tc>
        <w:tc>
          <w:tcPr>
            <w:tcW w:w="1417" w:type="dxa"/>
            <w:gridSpan w:val="2"/>
            <w:tcBorders>
              <w:top w:val="nil"/>
              <w:left w:val="nil"/>
              <w:bottom w:val="single" w:sz="4" w:space="0" w:color="auto"/>
              <w:right w:val="single" w:sz="4" w:space="0" w:color="auto"/>
            </w:tcBorders>
            <w:shd w:val="clear" w:color="auto" w:fill="auto"/>
            <w:noWrap/>
            <w:vAlign w:val="center"/>
            <w:hideMark/>
          </w:tcPr>
          <w:p w14:paraId="266A14AB"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2 580 222</w:t>
            </w:r>
          </w:p>
        </w:tc>
        <w:tc>
          <w:tcPr>
            <w:tcW w:w="1417" w:type="dxa"/>
            <w:gridSpan w:val="2"/>
            <w:tcBorders>
              <w:top w:val="nil"/>
              <w:left w:val="nil"/>
              <w:bottom w:val="single" w:sz="4" w:space="0" w:color="auto"/>
              <w:right w:val="single" w:sz="4" w:space="0" w:color="auto"/>
            </w:tcBorders>
            <w:shd w:val="clear" w:color="auto" w:fill="auto"/>
            <w:noWrap/>
            <w:vAlign w:val="center"/>
            <w:hideMark/>
          </w:tcPr>
          <w:p w14:paraId="4EA7BB0A"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5 458 628</w:t>
            </w:r>
          </w:p>
        </w:tc>
        <w:tc>
          <w:tcPr>
            <w:tcW w:w="1417" w:type="dxa"/>
            <w:gridSpan w:val="2"/>
            <w:tcBorders>
              <w:top w:val="nil"/>
              <w:left w:val="nil"/>
              <w:bottom w:val="single" w:sz="4" w:space="0" w:color="auto"/>
              <w:right w:val="single" w:sz="4" w:space="0" w:color="auto"/>
            </w:tcBorders>
            <w:shd w:val="clear" w:color="auto" w:fill="auto"/>
            <w:noWrap/>
            <w:vAlign w:val="center"/>
            <w:hideMark/>
          </w:tcPr>
          <w:p w14:paraId="13BF3D16"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3 647 041</w:t>
            </w:r>
          </w:p>
        </w:tc>
      </w:tr>
      <w:tr w:rsidR="002D561C" w:rsidRPr="002D561C" w14:paraId="4BB022DB" w14:textId="77777777" w:rsidTr="00D2183B">
        <w:trPr>
          <w:trHeight w:val="315"/>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04FDE980"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24 854 776</w:t>
            </w:r>
          </w:p>
        </w:tc>
        <w:tc>
          <w:tcPr>
            <w:tcW w:w="1417" w:type="dxa"/>
            <w:tcBorders>
              <w:top w:val="nil"/>
              <w:left w:val="nil"/>
              <w:bottom w:val="single" w:sz="4" w:space="0" w:color="auto"/>
              <w:right w:val="single" w:sz="4" w:space="0" w:color="auto"/>
            </w:tcBorders>
            <w:shd w:val="clear" w:color="auto" w:fill="auto"/>
            <w:noWrap/>
            <w:vAlign w:val="center"/>
            <w:hideMark/>
          </w:tcPr>
          <w:p w14:paraId="1BF38F25"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24 031 087</w:t>
            </w:r>
          </w:p>
        </w:tc>
        <w:tc>
          <w:tcPr>
            <w:tcW w:w="1417" w:type="dxa"/>
            <w:tcBorders>
              <w:top w:val="nil"/>
              <w:left w:val="nil"/>
              <w:bottom w:val="single" w:sz="4" w:space="0" w:color="auto"/>
              <w:right w:val="single" w:sz="4" w:space="0" w:color="auto"/>
            </w:tcBorders>
            <w:shd w:val="clear" w:color="auto" w:fill="auto"/>
            <w:noWrap/>
            <w:vAlign w:val="center"/>
            <w:hideMark/>
          </w:tcPr>
          <w:p w14:paraId="69C74865"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26 929 291</w:t>
            </w:r>
          </w:p>
        </w:tc>
        <w:tc>
          <w:tcPr>
            <w:tcW w:w="3200" w:type="dxa"/>
            <w:tcBorders>
              <w:top w:val="nil"/>
              <w:left w:val="nil"/>
              <w:bottom w:val="single" w:sz="4" w:space="0" w:color="auto"/>
              <w:right w:val="single" w:sz="4" w:space="0" w:color="auto"/>
            </w:tcBorders>
            <w:shd w:val="clear" w:color="auto" w:fill="auto"/>
            <w:vAlign w:val="center"/>
            <w:hideMark/>
          </w:tcPr>
          <w:p w14:paraId="1D312F3F" w14:textId="77777777" w:rsidR="002D561C" w:rsidRPr="002D561C" w:rsidRDefault="002D561C" w:rsidP="002D561C">
            <w:pPr>
              <w:spacing w:line="240" w:lineRule="auto"/>
              <w:ind w:firstLine="0"/>
              <w:jc w:val="left"/>
              <w:rPr>
                <w:rFonts w:eastAsia="Times New Roman" w:cs="Times New Roman"/>
                <w:color w:val="000000"/>
                <w:sz w:val="24"/>
                <w:szCs w:val="24"/>
                <w:lang w:eastAsia="ru-RU"/>
              </w:rPr>
            </w:pPr>
            <w:r w:rsidRPr="002D561C">
              <w:rPr>
                <w:rFonts w:eastAsia="Times New Roman" w:cs="Times New Roman"/>
                <w:color w:val="000000"/>
                <w:sz w:val="24"/>
                <w:szCs w:val="24"/>
                <w:lang w:eastAsia="ru-RU"/>
              </w:rPr>
              <w:t>Комиссионные доходы</w:t>
            </w:r>
          </w:p>
        </w:tc>
        <w:tc>
          <w:tcPr>
            <w:tcW w:w="3460" w:type="dxa"/>
            <w:tcBorders>
              <w:top w:val="nil"/>
              <w:left w:val="nil"/>
              <w:bottom w:val="single" w:sz="4" w:space="0" w:color="auto"/>
              <w:right w:val="single" w:sz="4" w:space="0" w:color="auto"/>
            </w:tcBorders>
            <w:shd w:val="clear" w:color="auto" w:fill="auto"/>
            <w:vAlign w:val="center"/>
            <w:hideMark/>
          </w:tcPr>
          <w:p w14:paraId="02EE5497" w14:textId="77777777" w:rsidR="002D561C" w:rsidRPr="002D561C" w:rsidRDefault="002D561C" w:rsidP="002D561C">
            <w:pPr>
              <w:spacing w:line="240" w:lineRule="auto"/>
              <w:ind w:firstLine="0"/>
              <w:jc w:val="left"/>
              <w:rPr>
                <w:rFonts w:eastAsia="Times New Roman" w:cs="Times New Roman"/>
                <w:color w:val="000000"/>
                <w:sz w:val="24"/>
                <w:szCs w:val="24"/>
                <w:lang w:eastAsia="ru-RU"/>
              </w:rPr>
            </w:pPr>
            <w:r w:rsidRPr="002D561C">
              <w:rPr>
                <w:rFonts w:eastAsia="Times New Roman" w:cs="Times New Roman"/>
                <w:color w:val="000000"/>
                <w:sz w:val="24"/>
                <w:szCs w:val="24"/>
                <w:lang w:eastAsia="ru-RU"/>
              </w:rPr>
              <w:t>Операционные расходы</w:t>
            </w:r>
          </w:p>
        </w:tc>
        <w:tc>
          <w:tcPr>
            <w:tcW w:w="1417" w:type="dxa"/>
            <w:gridSpan w:val="2"/>
            <w:tcBorders>
              <w:top w:val="nil"/>
              <w:left w:val="nil"/>
              <w:bottom w:val="single" w:sz="4" w:space="0" w:color="auto"/>
              <w:right w:val="single" w:sz="4" w:space="0" w:color="auto"/>
            </w:tcBorders>
            <w:shd w:val="clear" w:color="auto" w:fill="auto"/>
            <w:noWrap/>
            <w:vAlign w:val="center"/>
            <w:hideMark/>
          </w:tcPr>
          <w:p w14:paraId="0C2FCA06"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118 051 729</w:t>
            </w:r>
          </w:p>
        </w:tc>
        <w:tc>
          <w:tcPr>
            <w:tcW w:w="1417" w:type="dxa"/>
            <w:gridSpan w:val="2"/>
            <w:tcBorders>
              <w:top w:val="nil"/>
              <w:left w:val="nil"/>
              <w:bottom w:val="single" w:sz="4" w:space="0" w:color="auto"/>
              <w:right w:val="single" w:sz="4" w:space="0" w:color="auto"/>
            </w:tcBorders>
            <w:shd w:val="clear" w:color="auto" w:fill="auto"/>
            <w:noWrap/>
            <w:vAlign w:val="center"/>
            <w:hideMark/>
          </w:tcPr>
          <w:p w14:paraId="2065FF42"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88 099 877</w:t>
            </w:r>
          </w:p>
        </w:tc>
        <w:tc>
          <w:tcPr>
            <w:tcW w:w="1417" w:type="dxa"/>
            <w:gridSpan w:val="2"/>
            <w:tcBorders>
              <w:top w:val="nil"/>
              <w:left w:val="nil"/>
              <w:bottom w:val="single" w:sz="4" w:space="0" w:color="auto"/>
              <w:right w:val="single" w:sz="4" w:space="0" w:color="auto"/>
            </w:tcBorders>
            <w:shd w:val="clear" w:color="auto" w:fill="auto"/>
            <w:noWrap/>
            <w:vAlign w:val="center"/>
            <w:hideMark/>
          </w:tcPr>
          <w:p w14:paraId="03FE3E7E"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88 110 677</w:t>
            </w:r>
          </w:p>
        </w:tc>
      </w:tr>
      <w:tr w:rsidR="002D561C" w:rsidRPr="002D561C" w14:paraId="7DB4327F" w14:textId="77777777" w:rsidTr="00D2183B">
        <w:trPr>
          <w:trHeight w:val="748"/>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F35FACC"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w:t>
            </w:r>
          </w:p>
        </w:tc>
        <w:tc>
          <w:tcPr>
            <w:tcW w:w="1417" w:type="dxa"/>
            <w:tcBorders>
              <w:top w:val="nil"/>
              <w:left w:val="nil"/>
              <w:bottom w:val="single" w:sz="4" w:space="0" w:color="auto"/>
              <w:right w:val="single" w:sz="4" w:space="0" w:color="auto"/>
            </w:tcBorders>
            <w:shd w:val="clear" w:color="auto" w:fill="auto"/>
            <w:noWrap/>
            <w:vAlign w:val="center"/>
            <w:hideMark/>
          </w:tcPr>
          <w:p w14:paraId="14E32DFE"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425 832</w:t>
            </w:r>
          </w:p>
        </w:tc>
        <w:tc>
          <w:tcPr>
            <w:tcW w:w="1417" w:type="dxa"/>
            <w:tcBorders>
              <w:top w:val="nil"/>
              <w:left w:val="nil"/>
              <w:bottom w:val="single" w:sz="4" w:space="0" w:color="auto"/>
              <w:right w:val="single" w:sz="4" w:space="0" w:color="auto"/>
            </w:tcBorders>
            <w:shd w:val="clear" w:color="auto" w:fill="auto"/>
            <w:noWrap/>
            <w:vAlign w:val="center"/>
            <w:hideMark/>
          </w:tcPr>
          <w:p w14:paraId="6A68207E"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w:t>
            </w:r>
          </w:p>
        </w:tc>
        <w:tc>
          <w:tcPr>
            <w:tcW w:w="3200" w:type="dxa"/>
            <w:tcBorders>
              <w:top w:val="nil"/>
              <w:left w:val="nil"/>
              <w:bottom w:val="single" w:sz="4" w:space="0" w:color="auto"/>
              <w:right w:val="single" w:sz="4" w:space="0" w:color="auto"/>
            </w:tcBorders>
            <w:shd w:val="clear" w:color="auto" w:fill="auto"/>
            <w:vAlign w:val="center"/>
            <w:hideMark/>
          </w:tcPr>
          <w:p w14:paraId="37B37CF5" w14:textId="26844F21" w:rsidR="002D561C" w:rsidRPr="002D561C" w:rsidRDefault="002D561C" w:rsidP="002D561C">
            <w:pPr>
              <w:spacing w:line="240" w:lineRule="auto"/>
              <w:ind w:firstLine="0"/>
              <w:jc w:val="left"/>
              <w:rPr>
                <w:rFonts w:eastAsia="Times New Roman" w:cs="Times New Roman"/>
                <w:color w:val="000000"/>
                <w:sz w:val="24"/>
                <w:szCs w:val="24"/>
                <w:lang w:eastAsia="ru-RU"/>
              </w:rPr>
            </w:pPr>
            <w:r w:rsidRPr="002D561C">
              <w:rPr>
                <w:rFonts w:eastAsia="Times New Roman" w:cs="Times New Roman"/>
                <w:color w:val="000000"/>
                <w:sz w:val="24"/>
                <w:szCs w:val="24"/>
                <w:lang w:eastAsia="ru-RU"/>
              </w:rPr>
              <w:t>Изменение резерва на</w:t>
            </w:r>
            <w:r>
              <w:rPr>
                <w:rFonts w:eastAsia="Times New Roman" w:cs="Times New Roman"/>
                <w:color w:val="000000"/>
                <w:sz w:val="24"/>
                <w:szCs w:val="24"/>
                <w:lang w:eastAsia="ru-RU"/>
              </w:rPr>
              <w:t xml:space="preserve"> </w:t>
            </w:r>
            <w:proofErr w:type="spellStart"/>
            <w:r>
              <w:rPr>
                <w:rFonts w:eastAsia="Times New Roman" w:cs="Times New Roman"/>
                <w:color w:val="000000"/>
                <w:sz w:val="24"/>
                <w:szCs w:val="24"/>
                <w:lang w:eastAsia="ru-RU"/>
              </w:rPr>
              <w:t>возм</w:t>
            </w:r>
            <w:proofErr w:type="spellEnd"/>
            <w:r>
              <w:rPr>
                <w:rFonts w:eastAsia="Times New Roman" w:cs="Times New Roman"/>
                <w:color w:val="000000"/>
                <w:sz w:val="24"/>
                <w:szCs w:val="24"/>
                <w:lang w:eastAsia="ru-RU"/>
              </w:rPr>
              <w:t>. потери и по цен. бумагам</w:t>
            </w:r>
            <w:r w:rsidRPr="002D561C">
              <w:rPr>
                <w:rFonts w:eastAsia="Times New Roman" w:cs="Times New Roman"/>
                <w:color w:val="000000"/>
                <w:sz w:val="24"/>
                <w:szCs w:val="24"/>
                <w:lang w:eastAsia="ru-RU"/>
              </w:rPr>
              <w:t xml:space="preserve">, </w:t>
            </w:r>
            <w:proofErr w:type="spellStart"/>
            <w:r w:rsidRPr="002D561C">
              <w:rPr>
                <w:rFonts w:eastAsia="Times New Roman" w:cs="Times New Roman"/>
                <w:color w:val="000000"/>
                <w:sz w:val="24"/>
                <w:szCs w:val="24"/>
                <w:lang w:eastAsia="ru-RU"/>
              </w:rPr>
              <w:t>оцен</w:t>
            </w:r>
            <w:proofErr w:type="spellEnd"/>
            <w:r w:rsidRPr="002D561C">
              <w:rPr>
                <w:rFonts w:eastAsia="Times New Roman" w:cs="Times New Roman"/>
                <w:color w:val="000000"/>
                <w:sz w:val="24"/>
                <w:szCs w:val="24"/>
                <w:lang w:eastAsia="ru-RU"/>
              </w:rPr>
              <w:t xml:space="preserve">. по </w:t>
            </w:r>
            <w:proofErr w:type="spellStart"/>
            <w:r w:rsidRPr="002D561C">
              <w:rPr>
                <w:rFonts w:eastAsia="Times New Roman" w:cs="Times New Roman"/>
                <w:color w:val="000000"/>
                <w:sz w:val="24"/>
                <w:szCs w:val="24"/>
                <w:lang w:eastAsia="ru-RU"/>
              </w:rPr>
              <w:t>справед</w:t>
            </w:r>
            <w:proofErr w:type="spellEnd"/>
            <w:r w:rsidRPr="002D561C">
              <w:rPr>
                <w:rFonts w:eastAsia="Times New Roman" w:cs="Times New Roman"/>
                <w:color w:val="000000"/>
                <w:sz w:val="24"/>
                <w:szCs w:val="24"/>
                <w:lang w:eastAsia="ru-RU"/>
              </w:rPr>
              <w:t>. стоим.</w:t>
            </w:r>
          </w:p>
        </w:tc>
        <w:tc>
          <w:tcPr>
            <w:tcW w:w="3460" w:type="dxa"/>
            <w:tcBorders>
              <w:top w:val="nil"/>
              <w:left w:val="nil"/>
              <w:bottom w:val="single" w:sz="4" w:space="0" w:color="auto"/>
              <w:right w:val="single" w:sz="4" w:space="0" w:color="auto"/>
            </w:tcBorders>
            <w:shd w:val="clear" w:color="auto" w:fill="auto"/>
            <w:vAlign w:val="center"/>
            <w:hideMark/>
          </w:tcPr>
          <w:p w14:paraId="7BCD8E27" w14:textId="77777777" w:rsidR="002D561C" w:rsidRPr="002D561C" w:rsidRDefault="002D561C" w:rsidP="002D561C">
            <w:pPr>
              <w:spacing w:line="240" w:lineRule="auto"/>
              <w:ind w:firstLine="0"/>
              <w:jc w:val="left"/>
              <w:rPr>
                <w:rFonts w:eastAsia="Times New Roman" w:cs="Times New Roman"/>
                <w:b/>
                <w:bCs/>
                <w:color w:val="000000"/>
                <w:sz w:val="24"/>
                <w:szCs w:val="24"/>
                <w:lang w:eastAsia="ru-RU"/>
              </w:rPr>
            </w:pPr>
            <w:r w:rsidRPr="002D561C">
              <w:rPr>
                <w:rFonts w:eastAsia="Times New Roman" w:cs="Times New Roman"/>
                <w:b/>
                <w:bCs/>
                <w:color w:val="000000"/>
                <w:sz w:val="24"/>
                <w:szCs w:val="24"/>
                <w:lang w:eastAsia="ru-RU"/>
              </w:rPr>
              <w:t>ИТОГО</w:t>
            </w:r>
          </w:p>
        </w:tc>
        <w:tc>
          <w:tcPr>
            <w:tcW w:w="1417" w:type="dxa"/>
            <w:gridSpan w:val="2"/>
            <w:tcBorders>
              <w:top w:val="nil"/>
              <w:left w:val="nil"/>
              <w:bottom w:val="single" w:sz="4" w:space="0" w:color="auto"/>
              <w:right w:val="single" w:sz="4" w:space="0" w:color="auto"/>
            </w:tcBorders>
            <w:shd w:val="clear" w:color="auto" w:fill="auto"/>
            <w:noWrap/>
            <w:vAlign w:val="center"/>
            <w:hideMark/>
          </w:tcPr>
          <w:p w14:paraId="17D3757E"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296 388 148</w:t>
            </w:r>
          </w:p>
        </w:tc>
        <w:tc>
          <w:tcPr>
            <w:tcW w:w="1417" w:type="dxa"/>
            <w:gridSpan w:val="2"/>
            <w:tcBorders>
              <w:top w:val="nil"/>
              <w:left w:val="nil"/>
              <w:bottom w:val="single" w:sz="4" w:space="0" w:color="auto"/>
              <w:right w:val="single" w:sz="4" w:space="0" w:color="auto"/>
            </w:tcBorders>
            <w:shd w:val="clear" w:color="auto" w:fill="auto"/>
            <w:noWrap/>
            <w:vAlign w:val="center"/>
            <w:hideMark/>
          </w:tcPr>
          <w:p w14:paraId="264F180D"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311 525 749</w:t>
            </w:r>
          </w:p>
        </w:tc>
        <w:tc>
          <w:tcPr>
            <w:tcW w:w="1417" w:type="dxa"/>
            <w:gridSpan w:val="2"/>
            <w:tcBorders>
              <w:top w:val="nil"/>
              <w:left w:val="nil"/>
              <w:bottom w:val="single" w:sz="4" w:space="0" w:color="auto"/>
              <w:right w:val="single" w:sz="4" w:space="0" w:color="auto"/>
            </w:tcBorders>
            <w:shd w:val="clear" w:color="auto" w:fill="auto"/>
            <w:noWrap/>
            <w:vAlign w:val="center"/>
            <w:hideMark/>
          </w:tcPr>
          <w:p w14:paraId="435A63D1"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302 013 339</w:t>
            </w:r>
          </w:p>
        </w:tc>
      </w:tr>
      <w:tr w:rsidR="002D561C" w:rsidRPr="002D561C" w14:paraId="23716A38" w14:textId="77777777" w:rsidTr="00D2183B">
        <w:trPr>
          <w:gridAfter w:val="1"/>
          <w:wAfter w:w="411" w:type="dxa"/>
          <w:trHeight w:val="630"/>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05022FB8"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19 960 724</w:t>
            </w:r>
          </w:p>
        </w:tc>
        <w:tc>
          <w:tcPr>
            <w:tcW w:w="1417" w:type="dxa"/>
            <w:tcBorders>
              <w:top w:val="nil"/>
              <w:left w:val="nil"/>
              <w:bottom w:val="single" w:sz="4" w:space="0" w:color="auto"/>
              <w:right w:val="single" w:sz="4" w:space="0" w:color="auto"/>
            </w:tcBorders>
            <w:shd w:val="clear" w:color="auto" w:fill="auto"/>
            <w:noWrap/>
            <w:vAlign w:val="center"/>
            <w:hideMark/>
          </w:tcPr>
          <w:p w14:paraId="3FED69CE"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18 738 666</w:t>
            </w:r>
          </w:p>
        </w:tc>
        <w:tc>
          <w:tcPr>
            <w:tcW w:w="1417" w:type="dxa"/>
            <w:tcBorders>
              <w:top w:val="nil"/>
              <w:left w:val="nil"/>
              <w:bottom w:val="single" w:sz="4" w:space="0" w:color="auto"/>
              <w:right w:val="single" w:sz="4" w:space="0" w:color="auto"/>
            </w:tcBorders>
            <w:shd w:val="clear" w:color="auto" w:fill="auto"/>
            <w:noWrap/>
            <w:vAlign w:val="center"/>
            <w:hideMark/>
          </w:tcPr>
          <w:p w14:paraId="1200D403"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24 002 314</w:t>
            </w:r>
          </w:p>
        </w:tc>
        <w:tc>
          <w:tcPr>
            <w:tcW w:w="3200" w:type="dxa"/>
            <w:tcBorders>
              <w:top w:val="nil"/>
              <w:left w:val="nil"/>
              <w:bottom w:val="single" w:sz="4" w:space="0" w:color="auto"/>
              <w:right w:val="single" w:sz="4" w:space="0" w:color="auto"/>
            </w:tcBorders>
            <w:shd w:val="clear" w:color="auto" w:fill="auto"/>
            <w:vAlign w:val="center"/>
            <w:hideMark/>
          </w:tcPr>
          <w:p w14:paraId="44D23834" w14:textId="77777777" w:rsidR="002D561C" w:rsidRPr="002D561C" w:rsidRDefault="002D561C" w:rsidP="002D561C">
            <w:pPr>
              <w:spacing w:line="240" w:lineRule="auto"/>
              <w:ind w:firstLine="0"/>
              <w:jc w:val="left"/>
              <w:rPr>
                <w:rFonts w:eastAsia="Times New Roman" w:cs="Times New Roman"/>
                <w:color w:val="000000"/>
                <w:sz w:val="24"/>
                <w:szCs w:val="24"/>
                <w:lang w:eastAsia="ru-RU"/>
              </w:rPr>
            </w:pPr>
            <w:r w:rsidRPr="002D561C">
              <w:rPr>
                <w:rFonts w:eastAsia="Times New Roman" w:cs="Times New Roman"/>
                <w:color w:val="000000"/>
                <w:sz w:val="24"/>
                <w:szCs w:val="24"/>
                <w:lang w:eastAsia="ru-RU"/>
              </w:rPr>
              <w:t>Прочие операционные доходы</w:t>
            </w:r>
          </w:p>
        </w:tc>
        <w:tc>
          <w:tcPr>
            <w:tcW w:w="3460" w:type="dxa"/>
            <w:tcBorders>
              <w:top w:val="nil"/>
              <w:left w:val="nil"/>
              <w:bottom w:val="nil"/>
              <w:right w:val="nil"/>
            </w:tcBorders>
            <w:shd w:val="clear" w:color="auto" w:fill="auto"/>
            <w:vAlign w:val="center"/>
            <w:hideMark/>
          </w:tcPr>
          <w:p w14:paraId="4FC2F6CF" w14:textId="77777777" w:rsidR="002D561C" w:rsidRPr="002D561C" w:rsidRDefault="002D561C" w:rsidP="002D561C">
            <w:pPr>
              <w:spacing w:line="240" w:lineRule="auto"/>
              <w:ind w:firstLine="0"/>
              <w:jc w:val="left"/>
              <w:rPr>
                <w:rFonts w:eastAsia="Times New Roman" w:cs="Times New Roman"/>
                <w:color w:val="000000"/>
                <w:sz w:val="24"/>
                <w:szCs w:val="24"/>
                <w:lang w:eastAsia="ru-RU"/>
              </w:rPr>
            </w:pPr>
          </w:p>
        </w:tc>
        <w:tc>
          <w:tcPr>
            <w:tcW w:w="1280" w:type="dxa"/>
            <w:tcBorders>
              <w:top w:val="nil"/>
              <w:left w:val="nil"/>
              <w:bottom w:val="nil"/>
              <w:right w:val="nil"/>
            </w:tcBorders>
            <w:shd w:val="clear" w:color="auto" w:fill="auto"/>
            <w:noWrap/>
            <w:vAlign w:val="center"/>
            <w:hideMark/>
          </w:tcPr>
          <w:p w14:paraId="05834DD3" w14:textId="77777777" w:rsidR="002D561C" w:rsidRPr="002D561C" w:rsidRDefault="002D561C" w:rsidP="002D561C">
            <w:pPr>
              <w:spacing w:line="240" w:lineRule="auto"/>
              <w:ind w:firstLine="0"/>
              <w:jc w:val="left"/>
              <w:rPr>
                <w:rFonts w:eastAsia="Times New Roman" w:cs="Times New Roman"/>
                <w:sz w:val="20"/>
                <w:szCs w:val="20"/>
                <w:lang w:eastAsia="ru-RU"/>
              </w:rPr>
            </w:pPr>
          </w:p>
        </w:tc>
        <w:tc>
          <w:tcPr>
            <w:tcW w:w="1280" w:type="dxa"/>
            <w:gridSpan w:val="2"/>
            <w:tcBorders>
              <w:top w:val="nil"/>
              <w:left w:val="nil"/>
              <w:bottom w:val="nil"/>
              <w:right w:val="nil"/>
            </w:tcBorders>
            <w:shd w:val="clear" w:color="auto" w:fill="auto"/>
            <w:noWrap/>
            <w:vAlign w:val="center"/>
            <w:hideMark/>
          </w:tcPr>
          <w:p w14:paraId="194D5D57" w14:textId="77777777" w:rsidR="002D561C" w:rsidRPr="002D561C" w:rsidRDefault="002D561C" w:rsidP="002D561C">
            <w:pPr>
              <w:spacing w:line="240" w:lineRule="auto"/>
              <w:ind w:firstLine="0"/>
              <w:jc w:val="center"/>
              <w:rPr>
                <w:rFonts w:eastAsia="Times New Roman" w:cs="Times New Roman"/>
                <w:sz w:val="20"/>
                <w:szCs w:val="20"/>
                <w:lang w:eastAsia="ru-RU"/>
              </w:rPr>
            </w:pPr>
          </w:p>
        </w:tc>
        <w:tc>
          <w:tcPr>
            <w:tcW w:w="1280" w:type="dxa"/>
            <w:gridSpan w:val="2"/>
            <w:tcBorders>
              <w:top w:val="nil"/>
              <w:left w:val="nil"/>
              <w:bottom w:val="nil"/>
              <w:right w:val="nil"/>
            </w:tcBorders>
            <w:shd w:val="clear" w:color="auto" w:fill="auto"/>
            <w:noWrap/>
            <w:vAlign w:val="center"/>
            <w:hideMark/>
          </w:tcPr>
          <w:p w14:paraId="4802833C" w14:textId="77777777" w:rsidR="002D561C" w:rsidRPr="002D561C" w:rsidRDefault="002D561C" w:rsidP="002D561C">
            <w:pPr>
              <w:spacing w:line="240" w:lineRule="auto"/>
              <w:ind w:firstLine="0"/>
              <w:jc w:val="center"/>
              <w:rPr>
                <w:rFonts w:eastAsia="Times New Roman" w:cs="Times New Roman"/>
                <w:sz w:val="20"/>
                <w:szCs w:val="20"/>
                <w:lang w:eastAsia="ru-RU"/>
              </w:rPr>
            </w:pPr>
          </w:p>
        </w:tc>
      </w:tr>
      <w:tr w:rsidR="002D561C" w:rsidRPr="002D561C" w14:paraId="18CB0238" w14:textId="77777777" w:rsidTr="00D2183B">
        <w:trPr>
          <w:gridAfter w:val="1"/>
          <w:wAfter w:w="411" w:type="dxa"/>
          <w:trHeight w:val="315"/>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51049C84"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125 949 286</w:t>
            </w:r>
          </w:p>
        </w:tc>
        <w:tc>
          <w:tcPr>
            <w:tcW w:w="1417" w:type="dxa"/>
            <w:tcBorders>
              <w:top w:val="nil"/>
              <w:left w:val="nil"/>
              <w:bottom w:val="single" w:sz="4" w:space="0" w:color="auto"/>
              <w:right w:val="single" w:sz="4" w:space="0" w:color="auto"/>
            </w:tcBorders>
            <w:shd w:val="clear" w:color="auto" w:fill="auto"/>
            <w:noWrap/>
            <w:vAlign w:val="center"/>
            <w:hideMark/>
          </w:tcPr>
          <w:p w14:paraId="38F55A4E"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98 371 002</w:t>
            </w:r>
          </w:p>
        </w:tc>
        <w:tc>
          <w:tcPr>
            <w:tcW w:w="1417" w:type="dxa"/>
            <w:tcBorders>
              <w:top w:val="nil"/>
              <w:left w:val="nil"/>
              <w:bottom w:val="single" w:sz="4" w:space="0" w:color="auto"/>
              <w:right w:val="single" w:sz="4" w:space="0" w:color="auto"/>
            </w:tcBorders>
            <w:shd w:val="clear" w:color="auto" w:fill="auto"/>
            <w:noWrap/>
            <w:vAlign w:val="center"/>
            <w:hideMark/>
          </w:tcPr>
          <w:p w14:paraId="379640D2"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93 819 993</w:t>
            </w:r>
          </w:p>
        </w:tc>
        <w:tc>
          <w:tcPr>
            <w:tcW w:w="3200" w:type="dxa"/>
            <w:tcBorders>
              <w:top w:val="nil"/>
              <w:left w:val="nil"/>
              <w:bottom w:val="single" w:sz="4" w:space="0" w:color="auto"/>
              <w:right w:val="single" w:sz="4" w:space="0" w:color="auto"/>
            </w:tcBorders>
            <w:shd w:val="clear" w:color="auto" w:fill="auto"/>
            <w:vAlign w:val="center"/>
            <w:hideMark/>
          </w:tcPr>
          <w:p w14:paraId="1A419401" w14:textId="77777777" w:rsidR="002D561C" w:rsidRPr="002D561C" w:rsidRDefault="002D561C" w:rsidP="002D561C">
            <w:pPr>
              <w:spacing w:line="240" w:lineRule="auto"/>
              <w:ind w:firstLine="0"/>
              <w:jc w:val="left"/>
              <w:rPr>
                <w:rFonts w:eastAsia="Times New Roman" w:cs="Times New Roman"/>
                <w:color w:val="000000"/>
                <w:sz w:val="24"/>
                <w:szCs w:val="24"/>
                <w:lang w:eastAsia="ru-RU"/>
              </w:rPr>
            </w:pPr>
            <w:r w:rsidRPr="002D561C">
              <w:rPr>
                <w:rFonts w:eastAsia="Times New Roman" w:cs="Times New Roman"/>
                <w:color w:val="000000"/>
                <w:sz w:val="24"/>
                <w:szCs w:val="24"/>
                <w:lang w:eastAsia="ru-RU"/>
              </w:rPr>
              <w:t>Чистые доходы (расходы)</w:t>
            </w:r>
          </w:p>
        </w:tc>
        <w:tc>
          <w:tcPr>
            <w:tcW w:w="3460" w:type="dxa"/>
            <w:tcBorders>
              <w:top w:val="nil"/>
              <w:left w:val="nil"/>
              <w:bottom w:val="nil"/>
              <w:right w:val="nil"/>
            </w:tcBorders>
            <w:shd w:val="clear" w:color="auto" w:fill="auto"/>
            <w:vAlign w:val="center"/>
            <w:hideMark/>
          </w:tcPr>
          <w:p w14:paraId="60D7AA6D" w14:textId="77777777" w:rsidR="002D561C" w:rsidRPr="002D561C" w:rsidRDefault="002D561C" w:rsidP="002D561C">
            <w:pPr>
              <w:spacing w:line="240" w:lineRule="auto"/>
              <w:ind w:firstLine="0"/>
              <w:jc w:val="left"/>
              <w:rPr>
                <w:rFonts w:eastAsia="Times New Roman" w:cs="Times New Roman"/>
                <w:color w:val="000000"/>
                <w:sz w:val="24"/>
                <w:szCs w:val="24"/>
                <w:lang w:eastAsia="ru-RU"/>
              </w:rPr>
            </w:pPr>
          </w:p>
        </w:tc>
        <w:tc>
          <w:tcPr>
            <w:tcW w:w="1280" w:type="dxa"/>
            <w:tcBorders>
              <w:top w:val="nil"/>
              <w:left w:val="nil"/>
              <w:bottom w:val="nil"/>
              <w:right w:val="nil"/>
            </w:tcBorders>
            <w:shd w:val="clear" w:color="auto" w:fill="auto"/>
            <w:noWrap/>
            <w:vAlign w:val="center"/>
            <w:hideMark/>
          </w:tcPr>
          <w:p w14:paraId="4CB1FD0D" w14:textId="77777777" w:rsidR="002D561C" w:rsidRPr="002D561C" w:rsidRDefault="002D561C" w:rsidP="002D561C">
            <w:pPr>
              <w:spacing w:line="240" w:lineRule="auto"/>
              <w:ind w:firstLine="0"/>
              <w:jc w:val="left"/>
              <w:rPr>
                <w:rFonts w:eastAsia="Times New Roman" w:cs="Times New Roman"/>
                <w:sz w:val="20"/>
                <w:szCs w:val="20"/>
                <w:lang w:eastAsia="ru-RU"/>
              </w:rPr>
            </w:pPr>
          </w:p>
        </w:tc>
        <w:tc>
          <w:tcPr>
            <w:tcW w:w="1280" w:type="dxa"/>
            <w:gridSpan w:val="2"/>
            <w:tcBorders>
              <w:top w:val="nil"/>
              <w:left w:val="nil"/>
              <w:bottom w:val="nil"/>
              <w:right w:val="nil"/>
            </w:tcBorders>
            <w:shd w:val="clear" w:color="auto" w:fill="auto"/>
            <w:noWrap/>
            <w:vAlign w:val="center"/>
            <w:hideMark/>
          </w:tcPr>
          <w:p w14:paraId="6345B350" w14:textId="77777777" w:rsidR="002D561C" w:rsidRPr="002D561C" w:rsidRDefault="002D561C" w:rsidP="002D561C">
            <w:pPr>
              <w:spacing w:line="240" w:lineRule="auto"/>
              <w:ind w:firstLine="0"/>
              <w:jc w:val="center"/>
              <w:rPr>
                <w:rFonts w:eastAsia="Times New Roman" w:cs="Times New Roman"/>
                <w:sz w:val="20"/>
                <w:szCs w:val="20"/>
                <w:lang w:eastAsia="ru-RU"/>
              </w:rPr>
            </w:pPr>
          </w:p>
        </w:tc>
        <w:tc>
          <w:tcPr>
            <w:tcW w:w="1280" w:type="dxa"/>
            <w:gridSpan w:val="2"/>
            <w:tcBorders>
              <w:top w:val="nil"/>
              <w:left w:val="nil"/>
              <w:bottom w:val="nil"/>
              <w:right w:val="nil"/>
            </w:tcBorders>
            <w:shd w:val="clear" w:color="auto" w:fill="auto"/>
            <w:noWrap/>
            <w:vAlign w:val="center"/>
            <w:hideMark/>
          </w:tcPr>
          <w:p w14:paraId="03FCEADE" w14:textId="77777777" w:rsidR="002D561C" w:rsidRPr="002D561C" w:rsidRDefault="002D561C" w:rsidP="002D561C">
            <w:pPr>
              <w:spacing w:line="240" w:lineRule="auto"/>
              <w:ind w:firstLine="0"/>
              <w:jc w:val="center"/>
              <w:rPr>
                <w:rFonts w:eastAsia="Times New Roman" w:cs="Times New Roman"/>
                <w:sz w:val="20"/>
                <w:szCs w:val="20"/>
                <w:lang w:eastAsia="ru-RU"/>
              </w:rPr>
            </w:pPr>
          </w:p>
        </w:tc>
      </w:tr>
      <w:tr w:rsidR="002D561C" w:rsidRPr="002D561C" w14:paraId="6C789103" w14:textId="77777777" w:rsidTr="00D2183B">
        <w:trPr>
          <w:gridAfter w:val="1"/>
          <w:wAfter w:w="411" w:type="dxa"/>
          <w:trHeight w:val="630"/>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F20E154"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5 703 245</w:t>
            </w:r>
          </w:p>
        </w:tc>
        <w:tc>
          <w:tcPr>
            <w:tcW w:w="1417" w:type="dxa"/>
            <w:tcBorders>
              <w:top w:val="nil"/>
              <w:left w:val="nil"/>
              <w:bottom w:val="single" w:sz="4" w:space="0" w:color="auto"/>
              <w:right w:val="single" w:sz="4" w:space="0" w:color="auto"/>
            </w:tcBorders>
            <w:shd w:val="clear" w:color="auto" w:fill="auto"/>
            <w:noWrap/>
            <w:vAlign w:val="center"/>
            <w:hideMark/>
          </w:tcPr>
          <w:p w14:paraId="6B713C30"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6 005 380</w:t>
            </w:r>
          </w:p>
        </w:tc>
        <w:tc>
          <w:tcPr>
            <w:tcW w:w="1417" w:type="dxa"/>
            <w:tcBorders>
              <w:top w:val="nil"/>
              <w:left w:val="nil"/>
              <w:bottom w:val="single" w:sz="4" w:space="0" w:color="auto"/>
              <w:right w:val="single" w:sz="4" w:space="0" w:color="auto"/>
            </w:tcBorders>
            <w:shd w:val="clear" w:color="auto" w:fill="auto"/>
            <w:noWrap/>
            <w:vAlign w:val="center"/>
            <w:hideMark/>
          </w:tcPr>
          <w:p w14:paraId="721EF41F"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4 488 368</w:t>
            </w:r>
          </w:p>
        </w:tc>
        <w:tc>
          <w:tcPr>
            <w:tcW w:w="3200" w:type="dxa"/>
            <w:tcBorders>
              <w:top w:val="nil"/>
              <w:left w:val="nil"/>
              <w:bottom w:val="single" w:sz="4" w:space="0" w:color="auto"/>
              <w:right w:val="single" w:sz="4" w:space="0" w:color="auto"/>
            </w:tcBorders>
            <w:shd w:val="clear" w:color="auto" w:fill="auto"/>
            <w:vAlign w:val="center"/>
            <w:hideMark/>
          </w:tcPr>
          <w:p w14:paraId="28883EAD" w14:textId="77777777" w:rsidR="002D561C" w:rsidRPr="002D561C" w:rsidRDefault="002D561C" w:rsidP="002D561C">
            <w:pPr>
              <w:spacing w:line="240" w:lineRule="auto"/>
              <w:ind w:firstLine="0"/>
              <w:jc w:val="left"/>
              <w:rPr>
                <w:rFonts w:eastAsia="Times New Roman" w:cs="Times New Roman"/>
                <w:color w:val="000000"/>
                <w:sz w:val="24"/>
                <w:szCs w:val="24"/>
                <w:lang w:eastAsia="ru-RU"/>
              </w:rPr>
            </w:pPr>
            <w:r w:rsidRPr="002D561C">
              <w:rPr>
                <w:rFonts w:eastAsia="Times New Roman" w:cs="Times New Roman"/>
                <w:color w:val="000000"/>
                <w:sz w:val="24"/>
                <w:szCs w:val="24"/>
                <w:lang w:eastAsia="ru-RU"/>
              </w:rPr>
              <w:t>Возмещение (расход) по налогам</w:t>
            </w:r>
          </w:p>
        </w:tc>
        <w:tc>
          <w:tcPr>
            <w:tcW w:w="3460" w:type="dxa"/>
            <w:tcBorders>
              <w:top w:val="nil"/>
              <w:left w:val="nil"/>
              <w:bottom w:val="nil"/>
              <w:right w:val="nil"/>
            </w:tcBorders>
            <w:shd w:val="clear" w:color="auto" w:fill="auto"/>
            <w:vAlign w:val="center"/>
            <w:hideMark/>
          </w:tcPr>
          <w:p w14:paraId="0DD93E9B" w14:textId="77777777" w:rsidR="002D561C" w:rsidRPr="002D561C" w:rsidRDefault="002D561C" w:rsidP="002D561C">
            <w:pPr>
              <w:spacing w:line="240" w:lineRule="auto"/>
              <w:ind w:firstLine="0"/>
              <w:jc w:val="left"/>
              <w:rPr>
                <w:rFonts w:eastAsia="Times New Roman" w:cs="Times New Roman"/>
                <w:color w:val="000000"/>
                <w:sz w:val="24"/>
                <w:szCs w:val="24"/>
                <w:lang w:eastAsia="ru-RU"/>
              </w:rPr>
            </w:pPr>
          </w:p>
        </w:tc>
        <w:tc>
          <w:tcPr>
            <w:tcW w:w="1280" w:type="dxa"/>
            <w:tcBorders>
              <w:top w:val="nil"/>
              <w:left w:val="nil"/>
              <w:bottom w:val="nil"/>
              <w:right w:val="nil"/>
            </w:tcBorders>
            <w:shd w:val="clear" w:color="auto" w:fill="auto"/>
            <w:noWrap/>
            <w:vAlign w:val="center"/>
            <w:hideMark/>
          </w:tcPr>
          <w:p w14:paraId="624365EC" w14:textId="77777777" w:rsidR="002D561C" w:rsidRPr="002D561C" w:rsidRDefault="002D561C" w:rsidP="002D561C">
            <w:pPr>
              <w:spacing w:line="240" w:lineRule="auto"/>
              <w:ind w:firstLine="0"/>
              <w:jc w:val="left"/>
              <w:rPr>
                <w:rFonts w:eastAsia="Times New Roman" w:cs="Times New Roman"/>
                <w:sz w:val="20"/>
                <w:szCs w:val="20"/>
                <w:lang w:eastAsia="ru-RU"/>
              </w:rPr>
            </w:pPr>
          </w:p>
        </w:tc>
        <w:tc>
          <w:tcPr>
            <w:tcW w:w="1280" w:type="dxa"/>
            <w:gridSpan w:val="2"/>
            <w:tcBorders>
              <w:top w:val="nil"/>
              <w:left w:val="nil"/>
              <w:bottom w:val="nil"/>
              <w:right w:val="nil"/>
            </w:tcBorders>
            <w:shd w:val="clear" w:color="auto" w:fill="auto"/>
            <w:noWrap/>
            <w:vAlign w:val="center"/>
            <w:hideMark/>
          </w:tcPr>
          <w:p w14:paraId="4EA9EF9E" w14:textId="77777777" w:rsidR="002D561C" w:rsidRPr="002D561C" w:rsidRDefault="002D561C" w:rsidP="002D561C">
            <w:pPr>
              <w:spacing w:line="240" w:lineRule="auto"/>
              <w:ind w:firstLine="0"/>
              <w:jc w:val="center"/>
              <w:rPr>
                <w:rFonts w:eastAsia="Times New Roman" w:cs="Times New Roman"/>
                <w:sz w:val="20"/>
                <w:szCs w:val="20"/>
                <w:lang w:eastAsia="ru-RU"/>
              </w:rPr>
            </w:pPr>
          </w:p>
        </w:tc>
        <w:tc>
          <w:tcPr>
            <w:tcW w:w="1280" w:type="dxa"/>
            <w:gridSpan w:val="2"/>
            <w:tcBorders>
              <w:top w:val="nil"/>
              <w:left w:val="nil"/>
              <w:bottom w:val="nil"/>
              <w:right w:val="nil"/>
            </w:tcBorders>
            <w:shd w:val="clear" w:color="auto" w:fill="auto"/>
            <w:noWrap/>
            <w:vAlign w:val="center"/>
            <w:hideMark/>
          </w:tcPr>
          <w:p w14:paraId="685A54EA" w14:textId="77777777" w:rsidR="002D561C" w:rsidRPr="002D561C" w:rsidRDefault="002D561C" w:rsidP="002D561C">
            <w:pPr>
              <w:spacing w:line="240" w:lineRule="auto"/>
              <w:ind w:firstLine="0"/>
              <w:jc w:val="center"/>
              <w:rPr>
                <w:rFonts w:eastAsia="Times New Roman" w:cs="Times New Roman"/>
                <w:sz w:val="20"/>
                <w:szCs w:val="20"/>
                <w:lang w:eastAsia="ru-RU"/>
              </w:rPr>
            </w:pPr>
          </w:p>
        </w:tc>
      </w:tr>
      <w:tr w:rsidR="002D561C" w:rsidRPr="002D561C" w14:paraId="5D6106D6" w14:textId="77777777" w:rsidTr="00D2183B">
        <w:trPr>
          <w:gridAfter w:val="1"/>
          <w:wAfter w:w="411" w:type="dxa"/>
          <w:trHeight w:val="315"/>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601187" w14:textId="1ADB9B41" w:rsidR="002D561C" w:rsidRPr="002D561C" w:rsidRDefault="0060596C" w:rsidP="002D561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585 377 986</w:t>
            </w:r>
          </w:p>
        </w:tc>
        <w:tc>
          <w:tcPr>
            <w:tcW w:w="1417" w:type="dxa"/>
            <w:tcBorders>
              <w:top w:val="nil"/>
              <w:left w:val="nil"/>
              <w:bottom w:val="single" w:sz="4" w:space="0" w:color="auto"/>
              <w:right w:val="single" w:sz="4" w:space="0" w:color="auto"/>
            </w:tcBorders>
            <w:shd w:val="clear" w:color="auto" w:fill="auto"/>
            <w:noWrap/>
            <w:vAlign w:val="center"/>
            <w:hideMark/>
          </w:tcPr>
          <w:p w14:paraId="488D688B"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555 955 690</w:t>
            </w:r>
          </w:p>
        </w:tc>
        <w:tc>
          <w:tcPr>
            <w:tcW w:w="1417" w:type="dxa"/>
            <w:tcBorders>
              <w:top w:val="nil"/>
              <w:left w:val="nil"/>
              <w:bottom w:val="single" w:sz="4" w:space="0" w:color="auto"/>
              <w:right w:val="single" w:sz="4" w:space="0" w:color="auto"/>
            </w:tcBorders>
            <w:shd w:val="clear" w:color="auto" w:fill="auto"/>
            <w:noWrap/>
            <w:vAlign w:val="center"/>
            <w:hideMark/>
          </w:tcPr>
          <w:p w14:paraId="73F08A0A" w14:textId="77777777" w:rsidR="002D561C" w:rsidRPr="002D561C" w:rsidRDefault="002D561C" w:rsidP="002D561C">
            <w:pPr>
              <w:spacing w:line="240" w:lineRule="auto"/>
              <w:ind w:firstLine="0"/>
              <w:jc w:val="center"/>
              <w:rPr>
                <w:rFonts w:eastAsia="Times New Roman" w:cs="Times New Roman"/>
                <w:color w:val="000000"/>
                <w:sz w:val="24"/>
                <w:szCs w:val="24"/>
                <w:lang w:eastAsia="ru-RU"/>
              </w:rPr>
            </w:pPr>
            <w:r w:rsidRPr="002D561C">
              <w:rPr>
                <w:rFonts w:eastAsia="Times New Roman" w:cs="Times New Roman"/>
                <w:color w:val="000000"/>
                <w:sz w:val="24"/>
                <w:szCs w:val="24"/>
                <w:lang w:eastAsia="ru-RU"/>
              </w:rPr>
              <w:t>522 209 655</w:t>
            </w:r>
          </w:p>
        </w:tc>
        <w:tc>
          <w:tcPr>
            <w:tcW w:w="3200" w:type="dxa"/>
            <w:tcBorders>
              <w:top w:val="nil"/>
              <w:left w:val="nil"/>
              <w:bottom w:val="single" w:sz="4" w:space="0" w:color="auto"/>
              <w:right w:val="single" w:sz="4" w:space="0" w:color="auto"/>
            </w:tcBorders>
            <w:shd w:val="clear" w:color="auto" w:fill="auto"/>
            <w:vAlign w:val="center"/>
            <w:hideMark/>
          </w:tcPr>
          <w:p w14:paraId="6DEC90E6" w14:textId="77777777" w:rsidR="002D561C" w:rsidRPr="002D561C" w:rsidRDefault="002D561C" w:rsidP="002D561C">
            <w:pPr>
              <w:spacing w:line="240" w:lineRule="auto"/>
              <w:ind w:firstLine="0"/>
              <w:jc w:val="left"/>
              <w:rPr>
                <w:rFonts w:eastAsia="Times New Roman" w:cs="Times New Roman"/>
                <w:b/>
                <w:bCs/>
                <w:color w:val="000000"/>
                <w:sz w:val="24"/>
                <w:szCs w:val="24"/>
                <w:lang w:eastAsia="ru-RU"/>
              </w:rPr>
            </w:pPr>
            <w:r w:rsidRPr="002D561C">
              <w:rPr>
                <w:rFonts w:eastAsia="Times New Roman" w:cs="Times New Roman"/>
                <w:b/>
                <w:bCs/>
                <w:color w:val="000000"/>
                <w:sz w:val="24"/>
                <w:szCs w:val="24"/>
                <w:lang w:eastAsia="ru-RU"/>
              </w:rPr>
              <w:t>ИТОГО</w:t>
            </w:r>
          </w:p>
        </w:tc>
        <w:tc>
          <w:tcPr>
            <w:tcW w:w="3460" w:type="dxa"/>
            <w:tcBorders>
              <w:top w:val="nil"/>
              <w:left w:val="nil"/>
              <w:bottom w:val="nil"/>
              <w:right w:val="nil"/>
            </w:tcBorders>
            <w:shd w:val="clear" w:color="auto" w:fill="auto"/>
            <w:vAlign w:val="center"/>
            <w:hideMark/>
          </w:tcPr>
          <w:p w14:paraId="277FBDB8" w14:textId="77777777" w:rsidR="002D561C" w:rsidRPr="002D561C" w:rsidRDefault="002D561C" w:rsidP="002D561C">
            <w:pPr>
              <w:spacing w:line="240" w:lineRule="auto"/>
              <w:ind w:firstLine="0"/>
              <w:jc w:val="left"/>
              <w:rPr>
                <w:rFonts w:eastAsia="Times New Roman" w:cs="Times New Roman"/>
                <w:b/>
                <w:bCs/>
                <w:color w:val="000000"/>
                <w:sz w:val="24"/>
                <w:szCs w:val="24"/>
                <w:lang w:eastAsia="ru-RU"/>
              </w:rPr>
            </w:pPr>
          </w:p>
        </w:tc>
        <w:tc>
          <w:tcPr>
            <w:tcW w:w="1280" w:type="dxa"/>
            <w:tcBorders>
              <w:top w:val="nil"/>
              <w:left w:val="nil"/>
              <w:bottom w:val="nil"/>
              <w:right w:val="nil"/>
            </w:tcBorders>
            <w:shd w:val="clear" w:color="auto" w:fill="auto"/>
            <w:noWrap/>
            <w:vAlign w:val="center"/>
            <w:hideMark/>
          </w:tcPr>
          <w:p w14:paraId="6A9E008D" w14:textId="77777777" w:rsidR="002D561C" w:rsidRPr="002D561C" w:rsidRDefault="002D561C" w:rsidP="002D561C">
            <w:pPr>
              <w:spacing w:line="240" w:lineRule="auto"/>
              <w:ind w:firstLine="0"/>
              <w:jc w:val="left"/>
              <w:rPr>
                <w:rFonts w:eastAsia="Times New Roman" w:cs="Times New Roman"/>
                <w:sz w:val="20"/>
                <w:szCs w:val="20"/>
                <w:lang w:eastAsia="ru-RU"/>
              </w:rPr>
            </w:pPr>
          </w:p>
        </w:tc>
        <w:tc>
          <w:tcPr>
            <w:tcW w:w="1280" w:type="dxa"/>
            <w:gridSpan w:val="2"/>
            <w:tcBorders>
              <w:top w:val="nil"/>
              <w:left w:val="nil"/>
              <w:bottom w:val="nil"/>
              <w:right w:val="nil"/>
            </w:tcBorders>
            <w:shd w:val="clear" w:color="auto" w:fill="auto"/>
            <w:noWrap/>
            <w:vAlign w:val="center"/>
            <w:hideMark/>
          </w:tcPr>
          <w:p w14:paraId="4A8810B7" w14:textId="77777777" w:rsidR="002D561C" w:rsidRPr="002D561C" w:rsidRDefault="002D561C" w:rsidP="002D561C">
            <w:pPr>
              <w:spacing w:line="240" w:lineRule="auto"/>
              <w:ind w:firstLine="0"/>
              <w:jc w:val="center"/>
              <w:rPr>
                <w:rFonts w:eastAsia="Times New Roman" w:cs="Times New Roman"/>
                <w:sz w:val="20"/>
                <w:szCs w:val="20"/>
                <w:lang w:eastAsia="ru-RU"/>
              </w:rPr>
            </w:pPr>
          </w:p>
        </w:tc>
        <w:tc>
          <w:tcPr>
            <w:tcW w:w="1280" w:type="dxa"/>
            <w:gridSpan w:val="2"/>
            <w:tcBorders>
              <w:top w:val="nil"/>
              <w:left w:val="nil"/>
              <w:bottom w:val="nil"/>
              <w:right w:val="nil"/>
            </w:tcBorders>
            <w:shd w:val="clear" w:color="auto" w:fill="auto"/>
            <w:noWrap/>
            <w:vAlign w:val="center"/>
            <w:hideMark/>
          </w:tcPr>
          <w:p w14:paraId="60F6211C" w14:textId="77777777" w:rsidR="002D561C" w:rsidRPr="002D561C" w:rsidRDefault="002D561C" w:rsidP="002D561C">
            <w:pPr>
              <w:spacing w:line="240" w:lineRule="auto"/>
              <w:ind w:firstLine="0"/>
              <w:jc w:val="center"/>
              <w:rPr>
                <w:rFonts w:eastAsia="Times New Roman" w:cs="Times New Roman"/>
                <w:sz w:val="20"/>
                <w:szCs w:val="20"/>
                <w:lang w:eastAsia="ru-RU"/>
              </w:rPr>
            </w:pPr>
          </w:p>
        </w:tc>
      </w:tr>
    </w:tbl>
    <w:p w14:paraId="67AE97A1" w14:textId="37C5258C" w:rsidR="00D2183B" w:rsidRDefault="00D2183B" w:rsidP="005E6004">
      <w:pPr>
        <w:ind w:firstLine="0"/>
      </w:pPr>
    </w:p>
    <w:p w14:paraId="2BF31AD6" w14:textId="77777777" w:rsidR="00D2183B" w:rsidRDefault="00D2183B">
      <w:pPr>
        <w:spacing w:after="160" w:line="259" w:lineRule="auto"/>
        <w:ind w:firstLine="0"/>
        <w:jc w:val="left"/>
        <w:sectPr w:rsidR="00D2183B" w:rsidSect="00EE5941">
          <w:type w:val="continuous"/>
          <w:pgSz w:w="16838" w:h="11906" w:orient="landscape" w:code="9"/>
          <w:pgMar w:top="1418" w:right="1134" w:bottom="567" w:left="1134" w:header="709" w:footer="709" w:gutter="0"/>
          <w:cols w:space="708"/>
          <w:titlePg/>
          <w:docGrid w:linePitch="381"/>
        </w:sectPr>
      </w:pPr>
      <w:r>
        <w:br w:type="page"/>
      </w:r>
    </w:p>
    <w:p w14:paraId="52FA80A1" w14:textId="540609F2" w:rsidR="002D561C" w:rsidRDefault="00EE5941" w:rsidP="00EE5941">
      <w:pPr>
        <w:ind w:firstLine="0"/>
        <w:jc w:val="center"/>
      </w:pPr>
      <w:r>
        <w:lastRenderedPageBreak/>
        <w:t>Приложение Д</w:t>
      </w:r>
    </w:p>
    <w:p w14:paraId="5AC1B33D" w14:textId="041116C0" w:rsidR="00EE5941" w:rsidRDefault="00EE5941" w:rsidP="005E6004">
      <w:pPr>
        <w:ind w:firstLine="0"/>
      </w:pPr>
      <w:r>
        <w:t>Таблица Д – Движение денежных средств в АО «Россельхозбанк» за 2018-2020 гг.</w:t>
      </w:r>
    </w:p>
    <w:tbl>
      <w:tblPr>
        <w:tblW w:w="15593" w:type="dxa"/>
        <w:tblInd w:w="-431" w:type="dxa"/>
        <w:tblLook w:val="04A0" w:firstRow="1" w:lastRow="0" w:firstColumn="1" w:lastColumn="0" w:noHBand="0" w:noVBand="1"/>
      </w:tblPr>
      <w:tblGrid>
        <w:gridCol w:w="913"/>
        <w:gridCol w:w="6300"/>
        <w:gridCol w:w="1300"/>
        <w:gridCol w:w="1300"/>
        <w:gridCol w:w="1300"/>
        <w:gridCol w:w="1360"/>
        <w:gridCol w:w="1360"/>
        <w:gridCol w:w="880"/>
        <w:gridCol w:w="880"/>
      </w:tblGrid>
      <w:tr w:rsidR="00EE5941" w:rsidRPr="00EE5941" w14:paraId="4798261F" w14:textId="77777777" w:rsidTr="00EE5941">
        <w:trPr>
          <w:trHeight w:val="630"/>
        </w:trPr>
        <w:tc>
          <w:tcPr>
            <w:tcW w:w="9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E7596B"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Номер строки</w:t>
            </w:r>
          </w:p>
        </w:tc>
        <w:tc>
          <w:tcPr>
            <w:tcW w:w="6300" w:type="dxa"/>
            <w:tcBorders>
              <w:top w:val="single" w:sz="4" w:space="0" w:color="auto"/>
              <w:left w:val="nil"/>
              <w:bottom w:val="single" w:sz="4" w:space="0" w:color="auto"/>
              <w:right w:val="single" w:sz="4" w:space="0" w:color="auto"/>
            </w:tcBorders>
            <w:shd w:val="clear" w:color="auto" w:fill="auto"/>
            <w:vAlign w:val="center"/>
            <w:hideMark/>
          </w:tcPr>
          <w:p w14:paraId="485E3CA8"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Наименования статей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6249CA54"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2018 г.</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43E3D56D"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2019 г.</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167F996E"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2020 г.</w:t>
            </w:r>
          </w:p>
        </w:tc>
        <w:tc>
          <w:tcPr>
            <w:tcW w:w="2720" w:type="dxa"/>
            <w:gridSpan w:val="2"/>
            <w:tcBorders>
              <w:top w:val="single" w:sz="4" w:space="0" w:color="auto"/>
              <w:left w:val="nil"/>
              <w:bottom w:val="single" w:sz="4" w:space="0" w:color="auto"/>
              <w:right w:val="single" w:sz="4" w:space="0" w:color="auto"/>
            </w:tcBorders>
            <w:shd w:val="clear" w:color="auto" w:fill="auto"/>
            <w:vAlign w:val="center"/>
            <w:hideMark/>
          </w:tcPr>
          <w:p w14:paraId="382DDAD7"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Абсолютное изменение (+,-)</w:t>
            </w:r>
          </w:p>
        </w:tc>
        <w:tc>
          <w:tcPr>
            <w:tcW w:w="1760" w:type="dxa"/>
            <w:gridSpan w:val="2"/>
            <w:tcBorders>
              <w:top w:val="single" w:sz="4" w:space="0" w:color="auto"/>
              <w:left w:val="nil"/>
              <w:bottom w:val="single" w:sz="4" w:space="0" w:color="auto"/>
              <w:right w:val="single" w:sz="4" w:space="0" w:color="auto"/>
            </w:tcBorders>
            <w:shd w:val="clear" w:color="auto" w:fill="auto"/>
            <w:vAlign w:val="center"/>
            <w:hideMark/>
          </w:tcPr>
          <w:p w14:paraId="523147B1"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Темп роста (убыли), %</w:t>
            </w:r>
          </w:p>
        </w:tc>
      </w:tr>
      <w:tr w:rsidR="00EE5941" w:rsidRPr="00EE5941" w14:paraId="056AE041" w14:textId="77777777" w:rsidTr="00EE5941">
        <w:trPr>
          <w:trHeight w:val="315"/>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32FB3E6A"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w:t>
            </w:r>
          </w:p>
        </w:tc>
        <w:tc>
          <w:tcPr>
            <w:tcW w:w="6300" w:type="dxa"/>
            <w:tcBorders>
              <w:top w:val="nil"/>
              <w:left w:val="nil"/>
              <w:bottom w:val="single" w:sz="4" w:space="0" w:color="auto"/>
              <w:right w:val="single" w:sz="4" w:space="0" w:color="auto"/>
            </w:tcBorders>
            <w:shd w:val="clear" w:color="auto" w:fill="auto"/>
            <w:vAlign w:val="center"/>
            <w:hideMark/>
          </w:tcPr>
          <w:p w14:paraId="6B964976" w14:textId="77777777" w:rsidR="00EE5941" w:rsidRPr="00EE5941" w:rsidRDefault="00EE5941" w:rsidP="00EE5941">
            <w:pPr>
              <w:spacing w:line="240" w:lineRule="auto"/>
              <w:ind w:firstLine="0"/>
              <w:jc w:val="left"/>
              <w:rPr>
                <w:rFonts w:eastAsia="Times New Roman" w:cs="Times New Roman"/>
                <w:b/>
                <w:bCs/>
                <w:color w:val="000000"/>
                <w:sz w:val="24"/>
                <w:szCs w:val="24"/>
                <w:lang w:eastAsia="ru-RU"/>
              </w:rPr>
            </w:pPr>
            <w:r w:rsidRPr="00EE5941">
              <w:rPr>
                <w:rFonts w:eastAsia="Times New Roman" w:cs="Times New Roman"/>
                <w:b/>
                <w:bCs/>
                <w:color w:val="000000"/>
                <w:sz w:val="24"/>
                <w:szCs w:val="24"/>
                <w:lang w:eastAsia="ru-RU"/>
              </w:rPr>
              <w:t>Чистые денежные средства, полученные от (использованные в) операционной деятельности</w:t>
            </w:r>
          </w:p>
        </w:tc>
        <w:tc>
          <w:tcPr>
            <w:tcW w:w="1300" w:type="dxa"/>
            <w:tcBorders>
              <w:top w:val="nil"/>
              <w:left w:val="nil"/>
              <w:bottom w:val="single" w:sz="4" w:space="0" w:color="auto"/>
              <w:right w:val="single" w:sz="4" w:space="0" w:color="auto"/>
            </w:tcBorders>
            <w:shd w:val="clear" w:color="auto" w:fill="auto"/>
            <w:vAlign w:val="center"/>
            <w:hideMark/>
          </w:tcPr>
          <w:p w14:paraId="7F8D35B7" w14:textId="77777777" w:rsidR="00EE5941" w:rsidRPr="00EE5941" w:rsidRDefault="00EE5941" w:rsidP="00EE5941">
            <w:pPr>
              <w:spacing w:line="240" w:lineRule="auto"/>
              <w:ind w:firstLine="0"/>
              <w:jc w:val="center"/>
              <w:rPr>
                <w:rFonts w:eastAsia="Times New Roman" w:cs="Times New Roman"/>
                <w:b/>
                <w:bCs/>
                <w:color w:val="000000"/>
                <w:sz w:val="24"/>
                <w:szCs w:val="24"/>
                <w:lang w:eastAsia="ru-RU"/>
              </w:rPr>
            </w:pPr>
            <w:r w:rsidRPr="00EE5941">
              <w:rPr>
                <w:rFonts w:eastAsia="Times New Roman" w:cs="Times New Roman"/>
                <w:b/>
                <w:bCs/>
                <w:color w:val="000000"/>
                <w:sz w:val="24"/>
                <w:szCs w:val="24"/>
                <w:lang w:eastAsia="ru-RU"/>
              </w:rPr>
              <w:t>х</w:t>
            </w:r>
          </w:p>
        </w:tc>
        <w:tc>
          <w:tcPr>
            <w:tcW w:w="1300" w:type="dxa"/>
            <w:tcBorders>
              <w:top w:val="nil"/>
              <w:left w:val="nil"/>
              <w:bottom w:val="single" w:sz="4" w:space="0" w:color="auto"/>
              <w:right w:val="single" w:sz="4" w:space="0" w:color="auto"/>
            </w:tcBorders>
            <w:shd w:val="clear" w:color="auto" w:fill="auto"/>
            <w:vAlign w:val="center"/>
            <w:hideMark/>
          </w:tcPr>
          <w:p w14:paraId="6752A570" w14:textId="77777777" w:rsidR="00EE5941" w:rsidRPr="00EE5941" w:rsidRDefault="00EE5941" w:rsidP="00EE5941">
            <w:pPr>
              <w:spacing w:line="240" w:lineRule="auto"/>
              <w:ind w:firstLine="0"/>
              <w:jc w:val="center"/>
              <w:rPr>
                <w:rFonts w:eastAsia="Times New Roman" w:cs="Times New Roman"/>
                <w:b/>
                <w:bCs/>
                <w:color w:val="000000"/>
                <w:sz w:val="24"/>
                <w:szCs w:val="24"/>
                <w:lang w:eastAsia="ru-RU"/>
              </w:rPr>
            </w:pPr>
            <w:r w:rsidRPr="00EE5941">
              <w:rPr>
                <w:rFonts w:eastAsia="Times New Roman" w:cs="Times New Roman"/>
                <w:b/>
                <w:bCs/>
                <w:color w:val="000000"/>
                <w:sz w:val="24"/>
                <w:szCs w:val="24"/>
                <w:lang w:eastAsia="ru-RU"/>
              </w:rPr>
              <w:t>х</w:t>
            </w:r>
          </w:p>
        </w:tc>
        <w:tc>
          <w:tcPr>
            <w:tcW w:w="1300" w:type="dxa"/>
            <w:tcBorders>
              <w:top w:val="nil"/>
              <w:left w:val="nil"/>
              <w:bottom w:val="single" w:sz="4" w:space="0" w:color="auto"/>
              <w:right w:val="single" w:sz="4" w:space="0" w:color="auto"/>
            </w:tcBorders>
            <w:shd w:val="clear" w:color="auto" w:fill="auto"/>
            <w:vAlign w:val="center"/>
            <w:hideMark/>
          </w:tcPr>
          <w:p w14:paraId="68A1B28B" w14:textId="77777777" w:rsidR="00EE5941" w:rsidRPr="00EE5941" w:rsidRDefault="00EE5941" w:rsidP="00EE5941">
            <w:pPr>
              <w:spacing w:line="240" w:lineRule="auto"/>
              <w:ind w:firstLine="0"/>
              <w:jc w:val="center"/>
              <w:rPr>
                <w:rFonts w:eastAsia="Times New Roman" w:cs="Times New Roman"/>
                <w:b/>
                <w:bCs/>
                <w:color w:val="000000"/>
                <w:sz w:val="24"/>
                <w:szCs w:val="24"/>
                <w:lang w:eastAsia="ru-RU"/>
              </w:rPr>
            </w:pPr>
            <w:r w:rsidRPr="00EE5941">
              <w:rPr>
                <w:rFonts w:eastAsia="Times New Roman" w:cs="Times New Roman"/>
                <w:b/>
                <w:bCs/>
                <w:color w:val="000000"/>
                <w:sz w:val="24"/>
                <w:szCs w:val="24"/>
                <w:lang w:eastAsia="ru-RU"/>
              </w:rPr>
              <w:t>х</w:t>
            </w:r>
          </w:p>
        </w:tc>
        <w:tc>
          <w:tcPr>
            <w:tcW w:w="1360" w:type="dxa"/>
            <w:tcBorders>
              <w:top w:val="nil"/>
              <w:left w:val="nil"/>
              <w:bottom w:val="single" w:sz="4" w:space="0" w:color="auto"/>
              <w:right w:val="single" w:sz="4" w:space="0" w:color="auto"/>
            </w:tcBorders>
            <w:shd w:val="clear" w:color="auto" w:fill="auto"/>
            <w:vAlign w:val="center"/>
            <w:hideMark/>
          </w:tcPr>
          <w:p w14:paraId="1E4B7E2D" w14:textId="77777777" w:rsidR="00EE5941" w:rsidRPr="00EE5941" w:rsidRDefault="00EE5941" w:rsidP="00EE5941">
            <w:pPr>
              <w:spacing w:line="240" w:lineRule="auto"/>
              <w:ind w:firstLine="0"/>
              <w:jc w:val="center"/>
              <w:rPr>
                <w:rFonts w:eastAsia="Times New Roman" w:cs="Times New Roman"/>
                <w:b/>
                <w:bCs/>
                <w:color w:val="000000"/>
                <w:sz w:val="24"/>
                <w:szCs w:val="24"/>
                <w:lang w:eastAsia="ru-RU"/>
              </w:rPr>
            </w:pPr>
            <w:r w:rsidRPr="00EE5941">
              <w:rPr>
                <w:rFonts w:eastAsia="Times New Roman" w:cs="Times New Roman"/>
                <w:b/>
                <w:bCs/>
                <w:color w:val="000000"/>
                <w:sz w:val="24"/>
                <w:szCs w:val="24"/>
                <w:lang w:eastAsia="ru-RU"/>
              </w:rPr>
              <w:t>х</w:t>
            </w:r>
          </w:p>
        </w:tc>
        <w:tc>
          <w:tcPr>
            <w:tcW w:w="1360" w:type="dxa"/>
            <w:tcBorders>
              <w:top w:val="nil"/>
              <w:left w:val="nil"/>
              <w:bottom w:val="single" w:sz="4" w:space="0" w:color="auto"/>
              <w:right w:val="single" w:sz="4" w:space="0" w:color="auto"/>
            </w:tcBorders>
            <w:shd w:val="clear" w:color="auto" w:fill="auto"/>
            <w:vAlign w:val="center"/>
            <w:hideMark/>
          </w:tcPr>
          <w:p w14:paraId="51344B9B" w14:textId="77777777" w:rsidR="00EE5941" w:rsidRPr="00EE5941" w:rsidRDefault="00EE5941" w:rsidP="00EE5941">
            <w:pPr>
              <w:spacing w:line="240" w:lineRule="auto"/>
              <w:ind w:firstLine="0"/>
              <w:jc w:val="center"/>
              <w:rPr>
                <w:rFonts w:eastAsia="Times New Roman" w:cs="Times New Roman"/>
                <w:b/>
                <w:bCs/>
                <w:color w:val="000000"/>
                <w:sz w:val="24"/>
                <w:szCs w:val="24"/>
                <w:lang w:eastAsia="ru-RU"/>
              </w:rPr>
            </w:pPr>
            <w:r w:rsidRPr="00EE5941">
              <w:rPr>
                <w:rFonts w:eastAsia="Times New Roman" w:cs="Times New Roman"/>
                <w:b/>
                <w:bCs/>
                <w:color w:val="000000"/>
                <w:sz w:val="24"/>
                <w:szCs w:val="24"/>
                <w:lang w:eastAsia="ru-RU"/>
              </w:rPr>
              <w:t>х</w:t>
            </w:r>
          </w:p>
        </w:tc>
        <w:tc>
          <w:tcPr>
            <w:tcW w:w="880" w:type="dxa"/>
            <w:tcBorders>
              <w:top w:val="nil"/>
              <w:left w:val="nil"/>
              <w:bottom w:val="single" w:sz="4" w:space="0" w:color="auto"/>
              <w:right w:val="single" w:sz="4" w:space="0" w:color="auto"/>
            </w:tcBorders>
            <w:shd w:val="clear" w:color="auto" w:fill="auto"/>
            <w:vAlign w:val="center"/>
            <w:hideMark/>
          </w:tcPr>
          <w:p w14:paraId="5E45492E" w14:textId="77777777" w:rsidR="00EE5941" w:rsidRPr="00EE5941" w:rsidRDefault="00EE5941" w:rsidP="00EE5941">
            <w:pPr>
              <w:spacing w:line="240" w:lineRule="auto"/>
              <w:ind w:firstLine="0"/>
              <w:jc w:val="center"/>
              <w:rPr>
                <w:rFonts w:eastAsia="Times New Roman" w:cs="Times New Roman"/>
                <w:b/>
                <w:bCs/>
                <w:color w:val="000000"/>
                <w:sz w:val="24"/>
                <w:szCs w:val="24"/>
                <w:lang w:eastAsia="ru-RU"/>
              </w:rPr>
            </w:pPr>
            <w:r w:rsidRPr="00EE5941">
              <w:rPr>
                <w:rFonts w:eastAsia="Times New Roman" w:cs="Times New Roman"/>
                <w:b/>
                <w:bCs/>
                <w:color w:val="000000"/>
                <w:sz w:val="24"/>
                <w:szCs w:val="24"/>
                <w:lang w:eastAsia="ru-RU"/>
              </w:rPr>
              <w:t>х</w:t>
            </w:r>
          </w:p>
        </w:tc>
        <w:tc>
          <w:tcPr>
            <w:tcW w:w="880" w:type="dxa"/>
            <w:tcBorders>
              <w:top w:val="nil"/>
              <w:left w:val="nil"/>
              <w:bottom w:val="single" w:sz="4" w:space="0" w:color="auto"/>
              <w:right w:val="single" w:sz="4" w:space="0" w:color="auto"/>
            </w:tcBorders>
            <w:shd w:val="clear" w:color="auto" w:fill="auto"/>
            <w:vAlign w:val="center"/>
            <w:hideMark/>
          </w:tcPr>
          <w:p w14:paraId="23155BAE" w14:textId="77777777" w:rsidR="00EE5941" w:rsidRPr="00EE5941" w:rsidRDefault="00EE5941" w:rsidP="00EE5941">
            <w:pPr>
              <w:spacing w:line="240" w:lineRule="auto"/>
              <w:ind w:firstLine="0"/>
              <w:jc w:val="center"/>
              <w:rPr>
                <w:rFonts w:eastAsia="Times New Roman" w:cs="Times New Roman"/>
                <w:b/>
                <w:bCs/>
                <w:color w:val="000000"/>
                <w:sz w:val="24"/>
                <w:szCs w:val="24"/>
                <w:lang w:eastAsia="ru-RU"/>
              </w:rPr>
            </w:pPr>
            <w:r w:rsidRPr="00EE5941">
              <w:rPr>
                <w:rFonts w:eastAsia="Times New Roman" w:cs="Times New Roman"/>
                <w:b/>
                <w:bCs/>
                <w:color w:val="000000"/>
                <w:sz w:val="24"/>
                <w:szCs w:val="24"/>
                <w:lang w:eastAsia="ru-RU"/>
              </w:rPr>
              <w:t>х</w:t>
            </w:r>
          </w:p>
        </w:tc>
      </w:tr>
      <w:tr w:rsidR="00EE5941" w:rsidRPr="00EE5941" w14:paraId="7B6ADDF3" w14:textId="77777777" w:rsidTr="00EE5941">
        <w:trPr>
          <w:trHeight w:val="1095"/>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7029E05F"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1.1</w:t>
            </w:r>
          </w:p>
        </w:tc>
        <w:tc>
          <w:tcPr>
            <w:tcW w:w="6300" w:type="dxa"/>
            <w:tcBorders>
              <w:top w:val="nil"/>
              <w:left w:val="nil"/>
              <w:bottom w:val="single" w:sz="4" w:space="0" w:color="auto"/>
              <w:right w:val="single" w:sz="4" w:space="0" w:color="auto"/>
            </w:tcBorders>
            <w:shd w:val="clear" w:color="auto" w:fill="auto"/>
            <w:vAlign w:val="center"/>
            <w:hideMark/>
          </w:tcPr>
          <w:p w14:paraId="119196A6" w14:textId="77777777" w:rsidR="00EE5941" w:rsidRPr="00EE5941" w:rsidRDefault="00EE5941" w:rsidP="00EE5941">
            <w:pPr>
              <w:spacing w:line="240" w:lineRule="auto"/>
              <w:ind w:firstLine="0"/>
              <w:jc w:val="left"/>
              <w:rPr>
                <w:rFonts w:eastAsia="Times New Roman" w:cs="Times New Roman"/>
                <w:color w:val="000000"/>
                <w:sz w:val="24"/>
                <w:szCs w:val="24"/>
                <w:lang w:eastAsia="ru-RU"/>
              </w:rPr>
            </w:pPr>
            <w:r w:rsidRPr="00EE5941">
              <w:rPr>
                <w:rFonts w:eastAsia="Times New Roman" w:cs="Times New Roman"/>
                <w:color w:val="000000"/>
                <w:sz w:val="24"/>
                <w:szCs w:val="24"/>
                <w:lang w:eastAsia="ru-RU"/>
              </w:rPr>
              <w:t>Денежные средства, полученные от (использованные в) операционной деятельности до изменений в операционных активах и обязательствах, всего, в том числе:</w:t>
            </w:r>
          </w:p>
        </w:tc>
        <w:tc>
          <w:tcPr>
            <w:tcW w:w="1300" w:type="dxa"/>
            <w:tcBorders>
              <w:top w:val="nil"/>
              <w:left w:val="nil"/>
              <w:bottom w:val="single" w:sz="4" w:space="0" w:color="auto"/>
              <w:right w:val="single" w:sz="4" w:space="0" w:color="auto"/>
            </w:tcBorders>
            <w:shd w:val="clear" w:color="auto" w:fill="auto"/>
            <w:noWrap/>
            <w:vAlign w:val="center"/>
            <w:hideMark/>
          </w:tcPr>
          <w:p w14:paraId="194D14C8"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73657816</w:t>
            </w:r>
          </w:p>
        </w:tc>
        <w:tc>
          <w:tcPr>
            <w:tcW w:w="1300" w:type="dxa"/>
            <w:tcBorders>
              <w:top w:val="nil"/>
              <w:left w:val="nil"/>
              <w:bottom w:val="single" w:sz="4" w:space="0" w:color="auto"/>
              <w:right w:val="single" w:sz="4" w:space="0" w:color="auto"/>
            </w:tcBorders>
            <w:shd w:val="clear" w:color="auto" w:fill="auto"/>
            <w:noWrap/>
            <w:vAlign w:val="center"/>
            <w:hideMark/>
          </w:tcPr>
          <w:p w14:paraId="3D22F228"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85471615</w:t>
            </w:r>
          </w:p>
        </w:tc>
        <w:tc>
          <w:tcPr>
            <w:tcW w:w="1300" w:type="dxa"/>
            <w:tcBorders>
              <w:top w:val="nil"/>
              <w:left w:val="nil"/>
              <w:bottom w:val="single" w:sz="4" w:space="0" w:color="auto"/>
              <w:right w:val="single" w:sz="4" w:space="0" w:color="auto"/>
            </w:tcBorders>
            <w:shd w:val="clear" w:color="auto" w:fill="auto"/>
            <w:noWrap/>
            <w:vAlign w:val="center"/>
            <w:hideMark/>
          </w:tcPr>
          <w:p w14:paraId="00B0B689"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39362243</w:t>
            </w:r>
          </w:p>
        </w:tc>
        <w:tc>
          <w:tcPr>
            <w:tcW w:w="1360" w:type="dxa"/>
            <w:tcBorders>
              <w:top w:val="nil"/>
              <w:left w:val="nil"/>
              <w:bottom w:val="single" w:sz="4" w:space="0" w:color="auto"/>
              <w:right w:val="single" w:sz="4" w:space="0" w:color="auto"/>
            </w:tcBorders>
            <w:shd w:val="clear" w:color="auto" w:fill="auto"/>
            <w:noWrap/>
            <w:vAlign w:val="center"/>
            <w:hideMark/>
          </w:tcPr>
          <w:p w14:paraId="16575C9F"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11813799</w:t>
            </w:r>
          </w:p>
        </w:tc>
        <w:tc>
          <w:tcPr>
            <w:tcW w:w="1360" w:type="dxa"/>
            <w:tcBorders>
              <w:top w:val="nil"/>
              <w:left w:val="nil"/>
              <w:bottom w:val="single" w:sz="4" w:space="0" w:color="auto"/>
              <w:right w:val="single" w:sz="4" w:space="0" w:color="auto"/>
            </w:tcBorders>
            <w:shd w:val="clear" w:color="auto" w:fill="auto"/>
            <w:noWrap/>
            <w:vAlign w:val="center"/>
            <w:hideMark/>
          </w:tcPr>
          <w:p w14:paraId="3088F1BE"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-46109372</w:t>
            </w:r>
          </w:p>
        </w:tc>
        <w:tc>
          <w:tcPr>
            <w:tcW w:w="880" w:type="dxa"/>
            <w:tcBorders>
              <w:top w:val="nil"/>
              <w:left w:val="nil"/>
              <w:bottom w:val="single" w:sz="4" w:space="0" w:color="auto"/>
              <w:right w:val="single" w:sz="4" w:space="0" w:color="auto"/>
            </w:tcBorders>
            <w:shd w:val="clear" w:color="auto" w:fill="auto"/>
            <w:noWrap/>
            <w:vAlign w:val="center"/>
            <w:hideMark/>
          </w:tcPr>
          <w:p w14:paraId="10AECAEC"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116,04</w:t>
            </w:r>
          </w:p>
        </w:tc>
        <w:tc>
          <w:tcPr>
            <w:tcW w:w="880" w:type="dxa"/>
            <w:tcBorders>
              <w:top w:val="nil"/>
              <w:left w:val="nil"/>
              <w:bottom w:val="single" w:sz="4" w:space="0" w:color="auto"/>
              <w:right w:val="single" w:sz="4" w:space="0" w:color="auto"/>
            </w:tcBorders>
            <w:shd w:val="clear" w:color="auto" w:fill="auto"/>
            <w:noWrap/>
            <w:vAlign w:val="center"/>
            <w:hideMark/>
          </w:tcPr>
          <w:p w14:paraId="1CAB871B"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46,05</w:t>
            </w:r>
          </w:p>
        </w:tc>
      </w:tr>
      <w:tr w:rsidR="00EE5941" w:rsidRPr="00EE5941" w14:paraId="53DAA562" w14:textId="77777777" w:rsidTr="00EE5941">
        <w:trPr>
          <w:trHeight w:val="630"/>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4DD1B23E"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1.2</w:t>
            </w:r>
          </w:p>
        </w:tc>
        <w:tc>
          <w:tcPr>
            <w:tcW w:w="6300" w:type="dxa"/>
            <w:tcBorders>
              <w:top w:val="nil"/>
              <w:left w:val="nil"/>
              <w:bottom w:val="single" w:sz="4" w:space="0" w:color="auto"/>
              <w:right w:val="single" w:sz="4" w:space="0" w:color="auto"/>
            </w:tcBorders>
            <w:shd w:val="clear" w:color="auto" w:fill="auto"/>
            <w:vAlign w:val="center"/>
            <w:hideMark/>
          </w:tcPr>
          <w:p w14:paraId="00AFD99B" w14:textId="77777777" w:rsidR="00EE5941" w:rsidRPr="00EE5941" w:rsidRDefault="00EE5941" w:rsidP="00EE5941">
            <w:pPr>
              <w:spacing w:line="240" w:lineRule="auto"/>
              <w:ind w:firstLine="0"/>
              <w:jc w:val="left"/>
              <w:rPr>
                <w:rFonts w:eastAsia="Times New Roman" w:cs="Times New Roman"/>
                <w:color w:val="000000"/>
                <w:sz w:val="24"/>
                <w:szCs w:val="24"/>
                <w:lang w:eastAsia="ru-RU"/>
              </w:rPr>
            </w:pPr>
            <w:r w:rsidRPr="00EE5941">
              <w:rPr>
                <w:rFonts w:eastAsia="Times New Roman" w:cs="Times New Roman"/>
                <w:color w:val="000000"/>
                <w:sz w:val="24"/>
                <w:szCs w:val="24"/>
                <w:lang w:eastAsia="ru-RU"/>
              </w:rPr>
              <w:t>Прирост (снижение) чистых денежных средств от операционных активов и обязательств, всего, в том числе:</w:t>
            </w:r>
          </w:p>
        </w:tc>
        <w:tc>
          <w:tcPr>
            <w:tcW w:w="1300" w:type="dxa"/>
            <w:tcBorders>
              <w:top w:val="nil"/>
              <w:left w:val="nil"/>
              <w:bottom w:val="single" w:sz="4" w:space="0" w:color="auto"/>
              <w:right w:val="single" w:sz="4" w:space="0" w:color="auto"/>
            </w:tcBorders>
            <w:shd w:val="clear" w:color="auto" w:fill="auto"/>
            <w:noWrap/>
            <w:vAlign w:val="center"/>
            <w:hideMark/>
          </w:tcPr>
          <w:p w14:paraId="753BC40E"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103766938</w:t>
            </w:r>
          </w:p>
        </w:tc>
        <w:tc>
          <w:tcPr>
            <w:tcW w:w="1300" w:type="dxa"/>
            <w:tcBorders>
              <w:top w:val="nil"/>
              <w:left w:val="nil"/>
              <w:bottom w:val="single" w:sz="4" w:space="0" w:color="auto"/>
              <w:right w:val="single" w:sz="4" w:space="0" w:color="auto"/>
            </w:tcBorders>
            <w:shd w:val="clear" w:color="auto" w:fill="auto"/>
            <w:noWrap/>
            <w:vAlign w:val="center"/>
            <w:hideMark/>
          </w:tcPr>
          <w:p w14:paraId="10DD487F"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-324338934</w:t>
            </w:r>
          </w:p>
        </w:tc>
        <w:tc>
          <w:tcPr>
            <w:tcW w:w="1300" w:type="dxa"/>
            <w:tcBorders>
              <w:top w:val="nil"/>
              <w:left w:val="nil"/>
              <w:bottom w:val="single" w:sz="4" w:space="0" w:color="auto"/>
              <w:right w:val="single" w:sz="4" w:space="0" w:color="auto"/>
            </w:tcBorders>
            <w:shd w:val="clear" w:color="auto" w:fill="auto"/>
            <w:noWrap/>
            <w:vAlign w:val="center"/>
            <w:hideMark/>
          </w:tcPr>
          <w:p w14:paraId="1432F573"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-45652310</w:t>
            </w:r>
          </w:p>
        </w:tc>
        <w:tc>
          <w:tcPr>
            <w:tcW w:w="1360" w:type="dxa"/>
            <w:tcBorders>
              <w:top w:val="nil"/>
              <w:left w:val="nil"/>
              <w:bottom w:val="single" w:sz="4" w:space="0" w:color="auto"/>
              <w:right w:val="single" w:sz="4" w:space="0" w:color="auto"/>
            </w:tcBorders>
            <w:shd w:val="clear" w:color="auto" w:fill="auto"/>
            <w:noWrap/>
            <w:vAlign w:val="center"/>
            <w:hideMark/>
          </w:tcPr>
          <w:p w14:paraId="01FEF0EE"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-428105872</w:t>
            </w:r>
          </w:p>
        </w:tc>
        <w:tc>
          <w:tcPr>
            <w:tcW w:w="1360" w:type="dxa"/>
            <w:tcBorders>
              <w:top w:val="nil"/>
              <w:left w:val="nil"/>
              <w:bottom w:val="single" w:sz="4" w:space="0" w:color="auto"/>
              <w:right w:val="single" w:sz="4" w:space="0" w:color="auto"/>
            </w:tcBorders>
            <w:shd w:val="clear" w:color="auto" w:fill="auto"/>
            <w:noWrap/>
            <w:vAlign w:val="center"/>
            <w:hideMark/>
          </w:tcPr>
          <w:p w14:paraId="2C6D9E1F"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278686624</w:t>
            </w:r>
          </w:p>
        </w:tc>
        <w:tc>
          <w:tcPr>
            <w:tcW w:w="880" w:type="dxa"/>
            <w:tcBorders>
              <w:top w:val="nil"/>
              <w:left w:val="nil"/>
              <w:bottom w:val="single" w:sz="4" w:space="0" w:color="auto"/>
              <w:right w:val="single" w:sz="4" w:space="0" w:color="auto"/>
            </w:tcBorders>
            <w:shd w:val="clear" w:color="auto" w:fill="auto"/>
            <w:noWrap/>
            <w:vAlign w:val="center"/>
            <w:hideMark/>
          </w:tcPr>
          <w:p w14:paraId="0457E5EE"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-312,56</w:t>
            </w:r>
          </w:p>
        </w:tc>
        <w:tc>
          <w:tcPr>
            <w:tcW w:w="880" w:type="dxa"/>
            <w:tcBorders>
              <w:top w:val="nil"/>
              <w:left w:val="nil"/>
              <w:bottom w:val="single" w:sz="4" w:space="0" w:color="auto"/>
              <w:right w:val="single" w:sz="4" w:space="0" w:color="auto"/>
            </w:tcBorders>
            <w:shd w:val="clear" w:color="auto" w:fill="auto"/>
            <w:noWrap/>
            <w:vAlign w:val="center"/>
            <w:hideMark/>
          </w:tcPr>
          <w:p w14:paraId="3B1C9DB3"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14,08</w:t>
            </w:r>
          </w:p>
        </w:tc>
      </w:tr>
      <w:tr w:rsidR="00EE5941" w:rsidRPr="00EE5941" w14:paraId="59A91F8A" w14:textId="77777777" w:rsidTr="00EE5941">
        <w:trPr>
          <w:trHeight w:val="315"/>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060773C7"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1.3</w:t>
            </w:r>
          </w:p>
        </w:tc>
        <w:tc>
          <w:tcPr>
            <w:tcW w:w="6300" w:type="dxa"/>
            <w:tcBorders>
              <w:top w:val="nil"/>
              <w:left w:val="nil"/>
              <w:bottom w:val="single" w:sz="4" w:space="0" w:color="auto"/>
              <w:right w:val="single" w:sz="4" w:space="0" w:color="auto"/>
            </w:tcBorders>
            <w:shd w:val="clear" w:color="auto" w:fill="auto"/>
            <w:vAlign w:val="center"/>
            <w:hideMark/>
          </w:tcPr>
          <w:p w14:paraId="66F13E3B" w14:textId="77777777" w:rsidR="00EE5941" w:rsidRPr="00EE5941" w:rsidRDefault="00EE5941" w:rsidP="00EE5941">
            <w:pPr>
              <w:spacing w:line="240" w:lineRule="auto"/>
              <w:ind w:firstLine="0"/>
              <w:jc w:val="left"/>
              <w:rPr>
                <w:rFonts w:eastAsia="Times New Roman" w:cs="Times New Roman"/>
                <w:color w:val="000000"/>
                <w:sz w:val="24"/>
                <w:szCs w:val="24"/>
                <w:lang w:eastAsia="ru-RU"/>
              </w:rPr>
            </w:pPr>
            <w:r w:rsidRPr="00EE5941">
              <w:rPr>
                <w:rFonts w:eastAsia="Times New Roman" w:cs="Times New Roman"/>
                <w:color w:val="000000"/>
                <w:sz w:val="24"/>
                <w:szCs w:val="24"/>
                <w:lang w:eastAsia="ru-RU"/>
              </w:rPr>
              <w:t>Итого (сумма строк 1.1 и 1.2)</w:t>
            </w:r>
          </w:p>
        </w:tc>
        <w:tc>
          <w:tcPr>
            <w:tcW w:w="1300" w:type="dxa"/>
            <w:tcBorders>
              <w:top w:val="nil"/>
              <w:left w:val="nil"/>
              <w:bottom w:val="single" w:sz="4" w:space="0" w:color="auto"/>
              <w:right w:val="single" w:sz="4" w:space="0" w:color="auto"/>
            </w:tcBorders>
            <w:shd w:val="clear" w:color="auto" w:fill="auto"/>
            <w:noWrap/>
            <w:vAlign w:val="center"/>
            <w:hideMark/>
          </w:tcPr>
          <w:p w14:paraId="4FED4C54"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177424754</w:t>
            </w:r>
          </w:p>
        </w:tc>
        <w:tc>
          <w:tcPr>
            <w:tcW w:w="1300" w:type="dxa"/>
            <w:tcBorders>
              <w:top w:val="nil"/>
              <w:left w:val="nil"/>
              <w:bottom w:val="single" w:sz="4" w:space="0" w:color="auto"/>
              <w:right w:val="single" w:sz="4" w:space="0" w:color="auto"/>
            </w:tcBorders>
            <w:shd w:val="clear" w:color="auto" w:fill="auto"/>
            <w:noWrap/>
            <w:vAlign w:val="center"/>
            <w:hideMark/>
          </w:tcPr>
          <w:p w14:paraId="5D9605C2"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-238867319</w:t>
            </w:r>
          </w:p>
        </w:tc>
        <w:tc>
          <w:tcPr>
            <w:tcW w:w="1300" w:type="dxa"/>
            <w:tcBorders>
              <w:top w:val="nil"/>
              <w:left w:val="nil"/>
              <w:bottom w:val="single" w:sz="4" w:space="0" w:color="auto"/>
              <w:right w:val="single" w:sz="4" w:space="0" w:color="auto"/>
            </w:tcBorders>
            <w:shd w:val="clear" w:color="auto" w:fill="auto"/>
            <w:noWrap/>
            <w:vAlign w:val="center"/>
            <w:hideMark/>
          </w:tcPr>
          <w:p w14:paraId="5F67DC1C"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-6290067</w:t>
            </w:r>
          </w:p>
        </w:tc>
        <w:tc>
          <w:tcPr>
            <w:tcW w:w="1360" w:type="dxa"/>
            <w:tcBorders>
              <w:top w:val="nil"/>
              <w:left w:val="nil"/>
              <w:bottom w:val="single" w:sz="4" w:space="0" w:color="auto"/>
              <w:right w:val="single" w:sz="4" w:space="0" w:color="auto"/>
            </w:tcBorders>
            <w:shd w:val="clear" w:color="auto" w:fill="auto"/>
            <w:noWrap/>
            <w:vAlign w:val="center"/>
            <w:hideMark/>
          </w:tcPr>
          <w:p w14:paraId="2E7408F2"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-416292073</w:t>
            </w:r>
          </w:p>
        </w:tc>
        <w:tc>
          <w:tcPr>
            <w:tcW w:w="1360" w:type="dxa"/>
            <w:tcBorders>
              <w:top w:val="nil"/>
              <w:left w:val="nil"/>
              <w:bottom w:val="single" w:sz="4" w:space="0" w:color="auto"/>
              <w:right w:val="single" w:sz="4" w:space="0" w:color="auto"/>
            </w:tcBorders>
            <w:shd w:val="clear" w:color="auto" w:fill="auto"/>
            <w:noWrap/>
            <w:vAlign w:val="center"/>
            <w:hideMark/>
          </w:tcPr>
          <w:p w14:paraId="3487FF89"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232577252</w:t>
            </w:r>
          </w:p>
        </w:tc>
        <w:tc>
          <w:tcPr>
            <w:tcW w:w="880" w:type="dxa"/>
            <w:tcBorders>
              <w:top w:val="nil"/>
              <w:left w:val="nil"/>
              <w:bottom w:val="single" w:sz="4" w:space="0" w:color="auto"/>
              <w:right w:val="single" w:sz="4" w:space="0" w:color="auto"/>
            </w:tcBorders>
            <w:shd w:val="clear" w:color="auto" w:fill="auto"/>
            <w:noWrap/>
            <w:vAlign w:val="center"/>
            <w:hideMark/>
          </w:tcPr>
          <w:p w14:paraId="6062F984"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-134,63</w:t>
            </w:r>
          </w:p>
        </w:tc>
        <w:tc>
          <w:tcPr>
            <w:tcW w:w="880" w:type="dxa"/>
            <w:tcBorders>
              <w:top w:val="nil"/>
              <w:left w:val="nil"/>
              <w:bottom w:val="single" w:sz="4" w:space="0" w:color="auto"/>
              <w:right w:val="single" w:sz="4" w:space="0" w:color="auto"/>
            </w:tcBorders>
            <w:shd w:val="clear" w:color="auto" w:fill="auto"/>
            <w:noWrap/>
            <w:vAlign w:val="center"/>
            <w:hideMark/>
          </w:tcPr>
          <w:p w14:paraId="500B397C"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2,63</w:t>
            </w:r>
          </w:p>
        </w:tc>
      </w:tr>
      <w:tr w:rsidR="00EE5941" w:rsidRPr="00EE5941" w14:paraId="63F28DC5" w14:textId="77777777" w:rsidTr="00EE5941">
        <w:trPr>
          <w:trHeight w:val="315"/>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482BD4A3"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w:t>
            </w:r>
          </w:p>
        </w:tc>
        <w:tc>
          <w:tcPr>
            <w:tcW w:w="6300" w:type="dxa"/>
            <w:tcBorders>
              <w:top w:val="nil"/>
              <w:left w:val="nil"/>
              <w:bottom w:val="single" w:sz="4" w:space="0" w:color="auto"/>
              <w:right w:val="single" w:sz="4" w:space="0" w:color="auto"/>
            </w:tcBorders>
            <w:shd w:val="clear" w:color="auto" w:fill="auto"/>
            <w:vAlign w:val="center"/>
            <w:hideMark/>
          </w:tcPr>
          <w:p w14:paraId="54895372" w14:textId="77777777" w:rsidR="00EE5941" w:rsidRPr="00EE5941" w:rsidRDefault="00EE5941" w:rsidP="00EE5941">
            <w:pPr>
              <w:spacing w:line="240" w:lineRule="auto"/>
              <w:ind w:firstLine="0"/>
              <w:jc w:val="left"/>
              <w:rPr>
                <w:rFonts w:eastAsia="Times New Roman" w:cs="Times New Roman"/>
                <w:b/>
                <w:bCs/>
                <w:color w:val="000000"/>
                <w:sz w:val="24"/>
                <w:szCs w:val="24"/>
                <w:lang w:eastAsia="ru-RU"/>
              </w:rPr>
            </w:pPr>
            <w:r w:rsidRPr="00EE5941">
              <w:rPr>
                <w:rFonts w:eastAsia="Times New Roman" w:cs="Times New Roman"/>
                <w:b/>
                <w:bCs/>
                <w:color w:val="000000"/>
                <w:sz w:val="24"/>
                <w:szCs w:val="24"/>
                <w:lang w:eastAsia="ru-RU"/>
              </w:rPr>
              <w:t>Чистые денежные средства, полученные от (использованные в) инвестиционной деятельности</w:t>
            </w:r>
          </w:p>
        </w:tc>
        <w:tc>
          <w:tcPr>
            <w:tcW w:w="1300" w:type="dxa"/>
            <w:tcBorders>
              <w:top w:val="nil"/>
              <w:left w:val="nil"/>
              <w:bottom w:val="single" w:sz="4" w:space="0" w:color="auto"/>
              <w:right w:val="single" w:sz="4" w:space="0" w:color="auto"/>
            </w:tcBorders>
            <w:shd w:val="clear" w:color="auto" w:fill="auto"/>
            <w:vAlign w:val="center"/>
            <w:hideMark/>
          </w:tcPr>
          <w:p w14:paraId="33531B46" w14:textId="77777777" w:rsidR="00EE5941" w:rsidRPr="00EE5941" w:rsidRDefault="00EE5941" w:rsidP="00EE5941">
            <w:pPr>
              <w:spacing w:line="240" w:lineRule="auto"/>
              <w:ind w:firstLine="0"/>
              <w:jc w:val="center"/>
              <w:rPr>
                <w:rFonts w:eastAsia="Times New Roman" w:cs="Times New Roman"/>
                <w:b/>
                <w:bCs/>
                <w:color w:val="000000"/>
                <w:sz w:val="24"/>
                <w:szCs w:val="24"/>
                <w:lang w:eastAsia="ru-RU"/>
              </w:rPr>
            </w:pPr>
            <w:r w:rsidRPr="00EE5941">
              <w:rPr>
                <w:rFonts w:eastAsia="Times New Roman" w:cs="Times New Roman"/>
                <w:b/>
                <w:bCs/>
                <w:color w:val="000000"/>
                <w:sz w:val="24"/>
                <w:szCs w:val="24"/>
                <w:lang w:eastAsia="ru-RU"/>
              </w:rPr>
              <w:t>х</w:t>
            </w:r>
          </w:p>
        </w:tc>
        <w:tc>
          <w:tcPr>
            <w:tcW w:w="1300" w:type="dxa"/>
            <w:tcBorders>
              <w:top w:val="nil"/>
              <w:left w:val="nil"/>
              <w:bottom w:val="single" w:sz="4" w:space="0" w:color="auto"/>
              <w:right w:val="single" w:sz="4" w:space="0" w:color="auto"/>
            </w:tcBorders>
            <w:shd w:val="clear" w:color="auto" w:fill="auto"/>
            <w:vAlign w:val="center"/>
            <w:hideMark/>
          </w:tcPr>
          <w:p w14:paraId="164A24A0" w14:textId="77777777" w:rsidR="00EE5941" w:rsidRPr="00EE5941" w:rsidRDefault="00EE5941" w:rsidP="00EE5941">
            <w:pPr>
              <w:spacing w:line="240" w:lineRule="auto"/>
              <w:ind w:firstLine="0"/>
              <w:jc w:val="center"/>
              <w:rPr>
                <w:rFonts w:eastAsia="Times New Roman" w:cs="Times New Roman"/>
                <w:b/>
                <w:bCs/>
                <w:color w:val="000000"/>
                <w:sz w:val="24"/>
                <w:szCs w:val="24"/>
                <w:lang w:eastAsia="ru-RU"/>
              </w:rPr>
            </w:pPr>
            <w:r w:rsidRPr="00EE5941">
              <w:rPr>
                <w:rFonts w:eastAsia="Times New Roman" w:cs="Times New Roman"/>
                <w:b/>
                <w:bCs/>
                <w:color w:val="000000"/>
                <w:sz w:val="24"/>
                <w:szCs w:val="24"/>
                <w:lang w:eastAsia="ru-RU"/>
              </w:rPr>
              <w:t>х</w:t>
            </w:r>
          </w:p>
        </w:tc>
        <w:tc>
          <w:tcPr>
            <w:tcW w:w="1300" w:type="dxa"/>
            <w:tcBorders>
              <w:top w:val="nil"/>
              <w:left w:val="nil"/>
              <w:bottom w:val="single" w:sz="4" w:space="0" w:color="auto"/>
              <w:right w:val="single" w:sz="4" w:space="0" w:color="auto"/>
            </w:tcBorders>
            <w:shd w:val="clear" w:color="auto" w:fill="auto"/>
            <w:vAlign w:val="center"/>
            <w:hideMark/>
          </w:tcPr>
          <w:p w14:paraId="356BB996" w14:textId="77777777" w:rsidR="00EE5941" w:rsidRPr="00EE5941" w:rsidRDefault="00EE5941" w:rsidP="00EE5941">
            <w:pPr>
              <w:spacing w:line="240" w:lineRule="auto"/>
              <w:ind w:firstLine="0"/>
              <w:jc w:val="center"/>
              <w:rPr>
                <w:rFonts w:eastAsia="Times New Roman" w:cs="Times New Roman"/>
                <w:b/>
                <w:bCs/>
                <w:color w:val="000000"/>
                <w:sz w:val="24"/>
                <w:szCs w:val="24"/>
                <w:lang w:eastAsia="ru-RU"/>
              </w:rPr>
            </w:pPr>
            <w:r w:rsidRPr="00EE5941">
              <w:rPr>
                <w:rFonts w:eastAsia="Times New Roman" w:cs="Times New Roman"/>
                <w:b/>
                <w:bCs/>
                <w:color w:val="000000"/>
                <w:sz w:val="24"/>
                <w:szCs w:val="24"/>
                <w:lang w:eastAsia="ru-RU"/>
              </w:rPr>
              <w:t>х</w:t>
            </w:r>
          </w:p>
        </w:tc>
        <w:tc>
          <w:tcPr>
            <w:tcW w:w="1360" w:type="dxa"/>
            <w:tcBorders>
              <w:top w:val="nil"/>
              <w:left w:val="nil"/>
              <w:bottom w:val="single" w:sz="4" w:space="0" w:color="auto"/>
              <w:right w:val="single" w:sz="4" w:space="0" w:color="auto"/>
            </w:tcBorders>
            <w:shd w:val="clear" w:color="auto" w:fill="auto"/>
            <w:vAlign w:val="center"/>
            <w:hideMark/>
          </w:tcPr>
          <w:p w14:paraId="00BB7076" w14:textId="77777777" w:rsidR="00EE5941" w:rsidRPr="00EE5941" w:rsidRDefault="00EE5941" w:rsidP="00EE5941">
            <w:pPr>
              <w:spacing w:line="240" w:lineRule="auto"/>
              <w:ind w:firstLine="0"/>
              <w:jc w:val="center"/>
              <w:rPr>
                <w:rFonts w:eastAsia="Times New Roman" w:cs="Times New Roman"/>
                <w:b/>
                <w:bCs/>
                <w:color w:val="000000"/>
                <w:sz w:val="24"/>
                <w:szCs w:val="24"/>
                <w:lang w:eastAsia="ru-RU"/>
              </w:rPr>
            </w:pPr>
            <w:r w:rsidRPr="00EE5941">
              <w:rPr>
                <w:rFonts w:eastAsia="Times New Roman" w:cs="Times New Roman"/>
                <w:b/>
                <w:bCs/>
                <w:color w:val="000000"/>
                <w:sz w:val="24"/>
                <w:szCs w:val="24"/>
                <w:lang w:eastAsia="ru-RU"/>
              </w:rPr>
              <w:t>х</w:t>
            </w:r>
          </w:p>
        </w:tc>
        <w:tc>
          <w:tcPr>
            <w:tcW w:w="1360" w:type="dxa"/>
            <w:tcBorders>
              <w:top w:val="nil"/>
              <w:left w:val="nil"/>
              <w:bottom w:val="single" w:sz="4" w:space="0" w:color="auto"/>
              <w:right w:val="single" w:sz="4" w:space="0" w:color="auto"/>
            </w:tcBorders>
            <w:shd w:val="clear" w:color="auto" w:fill="auto"/>
            <w:vAlign w:val="center"/>
            <w:hideMark/>
          </w:tcPr>
          <w:p w14:paraId="31D5FE7D" w14:textId="77777777" w:rsidR="00EE5941" w:rsidRPr="00EE5941" w:rsidRDefault="00EE5941" w:rsidP="00EE5941">
            <w:pPr>
              <w:spacing w:line="240" w:lineRule="auto"/>
              <w:ind w:firstLine="0"/>
              <w:jc w:val="center"/>
              <w:rPr>
                <w:rFonts w:eastAsia="Times New Roman" w:cs="Times New Roman"/>
                <w:b/>
                <w:bCs/>
                <w:color w:val="000000"/>
                <w:sz w:val="24"/>
                <w:szCs w:val="24"/>
                <w:lang w:eastAsia="ru-RU"/>
              </w:rPr>
            </w:pPr>
            <w:r w:rsidRPr="00EE5941">
              <w:rPr>
                <w:rFonts w:eastAsia="Times New Roman" w:cs="Times New Roman"/>
                <w:b/>
                <w:bCs/>
                <w:color w:val="000000"/>
                <w:sz w:val="24"/>
                <w:szCs w:val="24"/>
                <w:lang w:eastAsia="ru-RU"/>
              </w:rPr>
              <w:t>х</w:t>
            </w:r>
          </w:p>
        </w:tc>
        <w:tc>
          <w:tcPr>
            <w:tcW w:w="880" w:type="dxa"/>
            <w:tcBorders>
              <w:top w:val="nil"/>
              <w:left w:val="nil"/>
              <w:bottom w:val="single" w:sz="4" w:space="0" w:color="auto"/>
              <w:right w:val="single" w:sz="4" w:space="0" w:color="auto"/>
            </w:tcBorders>
            <w:shd w:val="clear" w:color="auto" w:fill="auto"/>
            <w:vAlign w:val="center"/>
            <w:hideMark/>
          </w:tcPr>
          <w:p w14:paraId="7990CDE9" w14:textId="77777777" w:rsidR="00EE5941" w:rsidRPr="00EE5941" w:rsidRDefault="00EE5941" w:rsidP="00EE5941">
            <w:pPr>
              <w:spacing w:line="240" w:lineRule="auto"/>
              <w:ind w:firstLine="0"/>
              <w:jc w:val="center"/>
              <w:rPr>
                <w:rFonts w:eastAsia="Times New Roman" w:cs="Times New Roman"/>
                <w:b/>
                <w:bCs/>
                <w:color w:val="000000"/>
                <w:sz w:val="24"/>
                <w:szCs w:val="24"/>
                <w:lang w:eastAsia="ru-RU"/>
              </w:rPr>
            </w:pPr>
            <w:r w:rsidRPr="00EE5941">
              <w:rPr>
                <w:rFonts w:eastAsia="Times New Roman" w:cs="Times New Roman"/>
                <w:b/>
                <w:bCs/>
                <w:color w:val="000000"/>
                <w:sz w:val="24"/>
                <w:szCs w:val="24"/>
                <w:lang w:eastAsia="ru-RU"/>
              </w:rPr>
              <w:t>х</w:t>
            </w:r>
          </w:p>
        </w:tc>
        <w:tc>
          <w:tcPr>
            <w:tcW w:w="880" w:type="dxa"/>
            <w:tcBorders>
              <w:top w:val="nil"/>
              <w:left w:val="nil"/>
              <w:bottom w:val="single" w:sz="4" w:space="0" w:color="auto"/>
              <w:right w:val="single" w:sz="4" w:space="0" w:color="auto"/>
            </w:tcBorders>
            <w:shd w:val="clear" w:color="auto" w:fill="auto"/>
            <w:vAlign w:val="center"/>
            <w:hideMark/>
          </w:tcPr>
          <w:p w14:paraId="43385A72" w14:textId="77777777" w:rsidR="00EE5941" w:rsidRPr="00EE5941" w:rsidRDefault="00EE5941" w:rsidP="00EE5941">
            <w:pPr>
              <w:spacing w:line="240" w:lineRule="auto"/>
              <w:ind w:firstLine="0"/>
              <w:jc w:val="center"/>
              <w:rPr>
                <w:rFonts w:eastAsia="Times New Roman" w:cs="Times New Roman"/>
                <w:b/>
                <w:bCs/>
                <w:color w:val="000000"/>
                <w:sz w:val="24"/>
                <w:szCs w:val="24"/>
                <w:lang w:eastAsia="ru-RU"/>
              </w:rPr>
            </w:pPr>
            <w:r w:rsidRPr="00EE5941">
              <w:rPr>
                <w:rFonts w:eastAsia="Times New Roman" w:cs="Times New Roman"/>
                <w:b/>
                <w:bCs/>
                <w:color w:val="000000"/>
                <w:sz w:val="24"/>
                <w:szCs w:val="24"/>
                <w:lang w:eastAsia="ru-RU"/>
              </w:rPr>
              <w:t>х</w:t>
            </w:r>
          </w:p>
        </w:tc>
      </w:tr>
      <w:tr w:rsidR="00EE5941" w:rsidRPr="00EE5941" w14:paraId="615A4031" w14:textId="77777777" w:rsidTr="00EE5941">
        <w:trPr>
          <w:trHeight w:val="630"/>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6B35ADE8"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2.1</w:t>
            </w:r>
          </w:p>
        </w:tc>
        <w:tc>
          <w:tcPr>
            <w:tcW w:w="6300" w:type="dxa"/>
            <w:tcBorders>
              <w:top w:val="nil"/>
              <w:left w:val="nil"/>
              <w:bottom w:val="single" w:sz="4" w:space="0" w:color="auto"/>
              <w:right w:val="single" w:sz="4" w:space="0" w:color="auto"/>
            </w:tcBorders>
            <w:shd w:val="clear" w:color="auto" w:fill="auto"/>
            <w:vAlign w:val="center"/>
            <w:hideMark/>
          </w:tcPr>
          <w:p w14:paraId="055D9A57" w14:textId="77777777" w:rsidR="00EE5941" w:rsidRPr="00EE5941" w:rsidRDefault="00EE5941" w:rsidP="00EE5941">
            <w:pPr>
              <w:spacing w:line="240" w:lineRule="auto"/>
              <w:ind w:firstLine="0"/>
              <w:jc w:val="left"/>
              <w:rPr>
                <w:rFonts w:eastAsia="Times New Roman" w:cs="Times New Roman"/>
                <w:color w:val="000000"/>
                <w:sz w:val="24"/>
                <w:szCs w:val="24"/>
                <w:lang w:eastAsia="ru-RU"/>
              </w:rPr>
            </w:pPr>
            <w:r w:rsidRPr="00EE5941">
              <w:rPr>
                <w:rFonts w:eastAsia="Times New Roman" w:cs="Times New Roman"/>
                <w:color w:val="000000"/>
                <w:sz w:val="24"/>
                <w:szCs w:val="24"/>
                <w:lang w:eastAsia="ru-RU"/>
              </w:rPr>
              <w:t>Приобретение финансовых активов, оцениваемых по справедливой стоимости через прочий совокупный доход</w:t>
            </w:r>
          </w:p>
        </w:tc>
        <w:tc>
          <w:tcPr>
            <w:tcW w:w="1300" w:type="dxa"/>
            <w:tcBorders>
              <w:top w:val="nil"/>
              <w:left w:val="nil"/>
              <w:bottom w:val="single" w:sz="4" w:space="0" w:color="auto"/>
              <w:right w:val="single" w:sz="4" w:space="0" w:color="auto"/>
            </w:tcBorders>
            <w:shd w:val="clear" w:color="auto" w:fill="auto"/>
            <w:noWrap/>
            <w:vAlign w:val="center"/>
            <w:hideMark/>
          </w:tcPr>
          <w:p w14:paraId="72F6B539"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-790084965</w:t>
            </w:r>
          </w:p>
        </w:tc>
        <w:tc>
          <w:tcPr>
            <w:tcW w:w="1300" w:type="dxa"/>
            <w:tcBorders>
              <w:top w:val="nil"/>
              <w:left w:val="nil"/>
              <w:bottom w:val="single" w:sz="4" w:space="0" w:color="auto"/>
              <w:right w:val="single" w:sz="4" w:space="0" w:color="auto"/>
            </w:tcBorders>
            <w:shd w:val="clear" w:color="auto" w:fill="auto"/>
            <w:noWrap/>
            <w:vAlign w:val="center"/>
            <w:hideMark/>
          </w:tcPr>
          <w:p w14:paraId="7D933FB1"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-391518969</w:t>
            </w:r>
          </w:p>
        </w:tc>
        <w:tc>
          <w:tcPr>
            <w:tcW w:w="1300" w:type="dxa"/>
            <w:tcBorders>
              <w:top w:val="nil"/>
              <w:left w:val="nil"/>
              <w:bottom w:val="single" w:sz="4" w:space="0" w:color="auto"/>
              <w:right w:val="single" w:sz="4" w:space="0" w:color="auto"/>
            </w:tcBorders>
            <w:shd w:val="clear" w:color="auto" w:fill="auto"/>
            <w:noWrap/>
            <w:vAlign w:val="center"/>
            <w:hideMark/>
          </w:tcPr>
          <w:p w14:paraId="14FF7066"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-445925079</w:t>
            </w:r>
          </w:p>
        </w:tc>
        <w:tc>
          <w:tcPr>
            <w:tcW w:w="1360" w:type="dxa"/>
            <w:tcBorders>
              <w:top w:val="nil"/>
              <w:left w:val="nil"/>
              <w:bottom w:val="single" w:sz="4" w:space="0" w:color="auto"/>
              <w:right w:val="single" w:sz="4" w:space="0" w:color="auto"/>
            </w:tcBorders>
            <w:shd w:val="clear" w:color="auto" w:fill="auto"/>
            <w:noWrap/>
            <w:vAlign w:val="center"/>
            <w:hideMark/>
          </w:tcPr>
          <w:p w14:paraId="2687BFB7"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398565996</w:t>
            </w:r>
          </w:p>
        </w:tc>
        <w:tc>
          <w:tcPr>
            <w:tcW w:w="1360" w:type="dxa"/>
            <w:tcBorders>
              <w:top w:val="nil"/>
              <w:left w:val="nil"/>
              <w:bottom w:val="single" w:sz="4" w:space="0" w:color="auto"/>
              <w:right w:val="single" w:sz="4" w:space="0" w:color="auto"/>
            </w:tcBorders>
            <w:shd w:val="clear" w:color="auto" w:fill="auto"/>
            <w:noWrap/>
            <w:vAlign w:val="center"/>
            <w:hideMark/>
          </w:tcPr>
          <w:p w14:paraId="40D28DF9"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-54406110</w:t>
            </w:r>
          </w:p>
        </w:tc>
        <w:tc>
          <w:tcPr>
            <w:tcW w:w="880" w:type="dxa"/>
            <w:tcBorders>
              <w:top w:val="nil"/>
              <w:left w:val="nil"/>
              <w:bottom w:val="single" w:sz="4" w:space="0" w:color="auto"/>
              <w:right w:val="single" w:sz="4" w:space="0" w:color="auto"/>
            </w:tcBorders>
            <w:shd w:val="clear" w:color="auto" w:fill="auto"/>
            <w:noWrap/>
            <w:vAlign w:val="center"/>
            <w:hideMark/>
          </w:tcPr>
          <w:p w14:paraId="689D4FAA"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49,55</w:t>
            </w:r>
          </w:p>
        </w:tc>
        <w:tc>
          <w:tcPr>
            <w:tcW w:w="880" w:type="dxa"/>
            <w:tcBorders>
              <w:top w:val="nil"/>
              <w:left w:val="nil"/>
              <w:bottom w:val="single" w:sz="4" w:space="0" w:color="auto"/>
              <w:right w:val="single" w:sz="4" w:space="0" w:color="auto"/>
            </w:tcBorders>
            <w:shd w:val="clear" w:color="auto" w:fill="auto"/>
            <w:noWrap/>
            <w:vAlign w:val="center"/>
            <w:hideMark/>
          </w:tcPr>
          <w:p w14:paraId="76060E29"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113,90</w:t>
            </w:r>
          </w:p>
        </w:tc>
      </w:tr>
      <w:tr w:rsidR="00EE5941" w:rsidRPr="00EE5941" w14:paraId="7AB68B59" w14:textId="77777777" w:rsidTr="00EE5941">
        <w:trPr>
          <w:trHeight w:val="945"/>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5E5D7708"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2.2</w:t>
            </w:r>
          </w:p>
        </w:tc>
        <w:tc>
          <w:tcPr>
            <w:tcW w:w="6300" w:type="dxa"/>
            <w:tcBorders>
              <w:top w:val="nil"/>
              <w:left w:val="nil"/>
              <w:bottom w:val="single" w:sz="4" w:space="0" w:color="auto"/>
              <w:right w:val="single" w:sz="4" w:space="0" w:color="auto"/>
            </w:tcBorders>
            <w:shd w:val="clear" w:color="auto" w:fill="auto"/>
            <w:vAlign w:val="center"/>
            <w:hideMark/>
          </w:tcPr>
          <w:p w14:paraId="42AC68F0" w14:textId="77777777" w:rsidR="00EE5941" w:rsidRPr="00EE5941" w:rsidRDefault="00EE5941" w:rsidP="00EE5941">
            <w:pPr>
              <w:spacing w:line="240" w:lineRule="auto"/>
              <w:ind w:firstLine="0"/>
              <w:jc w:val="left"/>
              <w:rPr>
                <w:rFonts w:eastAsia="Times New Roman" w:cs="Times New Roman"/>
                <w:color w:val="000000"/>
                <w:sz w:val="24"/>
                <w:szCs w:val="24"/>
                <w:lang w:eastAsia="ru-RU"/>
              </w:rPr>
            </w:pPr>
            <w:r w:rsidRPr="00EE5941">
              <w:rPr>
                <w:rFonts w:eastAsia="Times New Roman" w:cs="Times New Roman"/>
                <w:color w:val="000000"/>
                <w:sz w:val="24"/>
                <w:szCs w:val="24"/>
                <w:lang w:eastAsia="ru-RU"/>
              </w:rPr>
              <w:t>Выручка от реализации и погашения финансовых активов, оцениваемых по справедливой стоимости через прочий совокупный доход</w:t>
            </w:r>
          </w:p>
        </w:tc>
        <w:tc>
          <w:tcPr>
            <w:tcW w:w="1300" w:type="dxa"/>
            <w:tcBorders>
              <w:top w:val="nil"/>
              <w:left w:val="nil"/>
              <w:bottom w:val="single" w:sz="4" w:space="0" w:color="auto"/>
              <w:right w:val="single" w:sz="4" w:space="0" w:color="auto"/>
            </w:tcBorders>
            <w:shd w:val="clear" w:color="auto" w:fill="auto"/>
            <w:noWrap/>
            <w:vAlign w:val="center"/>
            <w:hideMark/>
          </w:tcPr>
          <w:p w14:paraId="6B42A2C4"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583401824</w:t>
            </w:r>
          </w:p>
        </w:tc>
        <w:tc>
          <w:tcPr>
            <w:tcW w:w="1300" w:type="dxa"/>
            <w:tcBorders>
              <w:top w:val="nil"/>
              <w:left w:val="nil"/>
              <w:bottom w:val="single" w:sz="4" w:space="0" w:color="auto"/>
              <w:right w:val="single" w:sz="4" w:space="0" w:color="auto"/>
            </w:tcBorders>
            <w:shd w:val="clear" w:color="auto" w:fill="auto"/>
            <w:noWrap/>
            <w:vAlign w:val="center"/>
            <w:hideMark/>
          </w:tcPr>
          <w:p w14:paraId="766B2266"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543753684</w:t>
            </w:r>
          </w:p>
        </w:tc>
        <w:tc>
          <w:tcPr>
            <w:tcW w:w="1300" w:type="dxa"/>
            <w:tcBorders>
              <w:top w:val="nil"/>
              <w:left w:val="nil"/>
              <w:bottom w:val="single" w:sz="4" w:space="0" w:color="auto"/>
              <w:right w:val="single" w:sz="4" w:space="0" w:color="auto"/>
            </w:tcBorders>
            <w:shd w:val="clear" w:color="auto" w:fill="auto"/>
            <w:noWrap/>
            <w:vAlign w:val="center"/>
            <w:hideMark/>
          </w:tcPr>
          <w:p w14:paraId="0713A429"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410468891</w:t>
            </w:r>
          </w:p>
        </w:tc>
        <w:tc>
          <w:tcPr>
            <w:tcW w:w="1360" w:type="dxa"/>
            <w:tcBorders>
              <w:top w:val="nil"/>
              <w:left w:val="nil"/>
              <w:bottom w:val="single" w:sz="4" w:space="0" w:color="auto"/>
              <w:right w:val="single" w:sz="4" w:space="0" w:color="auto"/>
            </w:tcBorders>
            <w:shd w:val="clear" w:color="auto" w:fill="auto"/>
            <w:noWrap/>
            <w:vAlign w:val="center"/>
            <w:hideMark/>
          </w:tcPr>
          <w:p w14:paraId="178D6B2D"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-39648140</w:t>
            </w:r>
          </w:p>
        </w:tc>
        <w:tc>
          <w:tcPr>
            <w:tcW w:w="1360" w:type="dxa"/>
            <w:tcBorders>
              <w:top w:val="nil"/>
              <w:left w:val="nil"/>
              <w:bottom w:val="single" w:sz="4" w:space="0" w:color="auto"/>
              <w:right w:val="single" w:sz="4" w:space="0" w:color="auto"/>
            </w:tcBorders>
            <w:shd w:val="clear" w:color="auto" w:fill="auto"/>
            <w:noWrap/>
            <w:vAlign w:val="center"/>
            <w:hideMark/>
          </w:tcPr>
          <w:p w14:paraId="27554C41"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-133284793</w:t>
            </w:r>
          </w:p>
        </w:tc>
        <w:tc>
          <w:tcPr>
            <w:tcW w:w="880" w:type="dxa"/>
            <w:tcBorders>
              <w:top w:val="nil"/>
              <w:left w:val="nil"/>
              <w:bottom w:val="single" w:sz="4" w:space="0" w:color="auto"/>
              <w:right w:val="single" w:sz="4" w:space="0" w:color="auto"/>
            </w:tcBorders>
            <w:shd w:val="clear" w:color="auto" w:fill="auto"/>
            <w:noWrap/>
            <w:vAlign w:val="center"/>
            <w:hideMark/>
          </w:tcPr>
          <w:p w14:paraId="0E5B2837"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93,20</w:t>
            </w:r>
          </w:p>
        </w:tc>
        <w:tc>
          <w:tcPr>
            <w:tcW w:w="880" w:type="dxa"/>
            <w:tcBorders>
              <w:top w:val="nil"/>
              <w:left w:val="nil"/>
              <w:bottom w:val="single" w:sz="4" w:space="0" w:color="auto"/>
              <w:right w:val="single" w:sz="4" w:space="0" w:color="auto"/>
            </w:tcBorders>
            <w:shd w:val="clear" w:color="auto" w:fill="auto"/>
            <w:noWrap/>
            <w:vAlign w:val="center"/>
            <w:hideMark/>
          </w:tcPr>
          <w:p w14:paraId="5A228E36"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75,49</w:t>
            </w:r>
          </w:p>
        </w:tc>
      </w:tr>
      <w:tr w:rsidR="00EE5941" w:rsidRPr="00EE5941" w14:paraId="2BB4C8BE" w14:textId="77777777" w:rsidTr="00EE5941">
        <w:trPr>
          <w:trHeight w:val="630"/>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480CDE73"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2.3</w:t>
            </w:r>
          </w:p>
        </w:tc>
        <w:tc>
          <w:tcPr>
            <w:tcW w:w="6300" w:type="dxa"/>
            <w:tcBorders>
              <w:top w:val="nil"/>
              <w:left w:val="nil"/>
              <w:bottom w:val="single" w:sz="4" w:space="0" w:color="auto"/>
              <w:right w:val="single" w:sz="4" w:space="0" w:color="auto"/>
            </w:tcBorders>
            <w:shd w:val="clear" w:color="auto" w:fill="auto"/>
            <w:vAlign w:val="center"/>
            <w:hideMark/>
          </w:tcPr>
          <w:p w14:paraId="30BECB34" w14:textId="77777777" w:rsidR="00EE5941" w:rsidRPr="00EE5941" w:rsidRDefault="00EE5941" w:rsidP="00EE5941">
            <w:pPr>
              <w:spacing w:line="240" w:lineRule="auto"/>
              <w:ind w:firstLine="0"/>
              <w:jc w:val="left"/>
              <w:rPr>
                <w:rFonts w:eastAsia="Times New Roman" w:cs="Times New Roman"/>
                <w:color w:val="000000"/>
                <w:sz w:val="24"/>
                <w:szCs w:val="24"/>
                <w:lang w:eastAsia="ru-RU"/>
              </w:rPr>
            </w:pPr>
            <w:r w:rsidRPr="00EE5941">
              <w:rPr>
                <w:rFonts w:eastAsia="Times New Roman" w:cs="Times New Roman"/>
                <w:color w:val="000000"/>
                <w:sz w:val="24"/>
                <w:szCs w:val="24"/>
                <w:lang w:eastAsia="ru-RU"/>
              </w:rPr>
              <w:t>Приобретение ценных бумаг, оцениваемых по амортизированной стоимости</w:t>
            </w:r>
          </w:p>
        </w:tc>
        <w:tc>
          <w:tcPr>
            <w:tcW w:w="1300" w:type="dxa"/>
            <w:tcBorders>
              <w:top w:val="nil"/>
              <w:left w:val="nil"/>
              <w:bottom w:val="single" w:sz="4" w:space="0" w:color="auto"/>
              <w:right w:val="single" w:sz="4" w:space="0" w:color="auto"/>
            </w:tcBorders>
            <w:shd w:val="clear" w:color="auto" w:fill="auto"/>
            <w:noWrap/>
            <w:vAlign w:val="center"/>
            <w:hideMark/>
          </w:tcPr>
          <w:p w14:paraId="2286532C"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w:t>
            </w:r>
          </w:p>
        </w:tc>
        <w:tc>
          <w:tcPr>
            <w:tcW w:w="1300" w:type="dxa"/>
            <w:tcBorders>
              <w:top w:val="nil"/>
              <w:left w:val="nil"/>
              <w:bottom w:val="single" w:sz="4" w:space="0" w:color="auto"/>
              <w:right w:val="single" w:sz="4" w:space="0" w:color="auto"/>
            </w:tcBorders>
            <w:shd w:val="clear" w:color="auto" w:fill="auto"/>
            <w:noWrap/>
            <w:vAlign w:val="center"/>
            <w:hideMark/>
          </w:tcPr>
          <w:p w14:paraId="16318B30"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-8808970</w:t>
            </w:r>
          </w:p>
        </w:tc>
        <w:tc>
          <w:tcPr>
            <w:tcW w:w="1300" w:type="dxa"/>
            <w:tcBorders>
              <w:top w:val="nil"/>
              <w:left w:val="nil"/>
              <w:bottom w:val="single" w:sz="4" w:space="0" w:color="auto"/>
              <w:right w:val="single" w:sz="4" w:space="0" w:color="auto"/>
            </w:tcBorders>
            <w:shd w:val="clear" w:color="auto" w:fill="auto"/>
            <w:noWrap/>
            <w:vAlign w:val="center"/>
            <w:hideMark/>
          </w:tcPr>
          <w:p w14:paraId="05B57FDE"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-11499994</w:t>
            </w:r>
          </w:p>
        </w:tc>
        <w:tc>
          <w:tcPr>
            <w:tcW w:w="1360" w:type="dxa"/>
            <w:tcBorders>
              <w:top w:val="nil"/>
              <w:left w:val="nil"/>
              <w:bottom w:val="single" w:sz="4" w:space="0" w:color="auto"/>
              <w:right w:val="single" w:sz="4" w:space="0" w:color="auto"/>
            </w:tcBorders>
            <w:shd w:val="clear" w:color="auto" w:fill="auto"/>
            <w:noWrap/>
            <w:vAlign w:val="center"/>
            <w:hideMark/>
          </w:tcPr>
          <w:p w14:paraId="1EF70972"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w:t>
            </w:r>
          </w:p>
        </w:tc>
        <w:tc>
          <w:tcPr>
            <w:tcW w:w="1360" w:type="dxa"/>
            <w:tcBorders>
              <w:top w:val="nil"/>
              <w:left w:val="nil"/>
              <w:bottom w:val="single" w:sz="4" w:space="0" w:color="auto"/>
              <w:right w:val="single" w:sz="4" w:space="0" w:color="auto"/>
            </w:tcBorders>
            <w:shd w:val="clear" w:color="auto" w:fill="auto"/>
            <w:noWrap/>
            <w:vAlign w:val="center"/>
            <w:hideMark/>
          </w:tcPr>
          <w:p w14:paraId="06320AD2"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-2691024</w:t>
            </w:r>
          </w:p>
        </w:tc>
        <w:tc>
          <w:tcPr>
            <w:tcW w:w="880" w:type="dxa"/>
            <w:tcBorders>
              <w:top w:val="nil"/>
              <w:left w:val="nil"/>
              <w:bottom w:val="single" w:sz="4" w:space="0" w:color="auto"/>
              <w:right w:val="single" w:sz="4" w:space="0" w:color="auto"/>
            </w:tcBorders>
            <w:shd w:val="clear" w:color="auto" w:fill="auto"/>
            <w:noWrap/>
            <w:vAlign w:val="center"/>
            <w:hideMark/>
          </w:tcPr>
          <w:p w14:paraId="48D5DACD"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w:t>
            </w:r>
          </w:p>
        </w:tc>
        <w:tc>
          <w:tcPr>
            <w:tcW w:w="880" w:type="dxa"/>
            <w:tcBorders>
              <w:top w:val="nil"/>
              <w:left w:val="nil"/>
              <w:bottom w:val="single" w:sz="4" w:space="0" w:color="auto"/>
              <w:right w:val="single" w:sz="4" w:space="0" w:color="auto"/>
            </w:tcBorders>
            <w:shd w:val="clear" w:color="auto" w:fill="auto"/>
            <w:noWrap/>
            <w:vAlign w:val="center"/>
            <w:hideMark/>
          </w:tcPr>
          <w:p w14:paraId="4F37D35F"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130,55</w:t>
            </w:r>
          </w:p>
        </w:tc>
      </w:tr>
      <w:tr w:rsidR="00EE5941" w:rsidRPr="00EE5941" w14:paraId="636E3BAF" w14:textId="77777777" w:rsidTr="00EE5941">
        <w:trPr>
          <w:trHeight w:val="630"/>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5185E3B5"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2.4</w:t>
            </w:r>
          </w:p>
        </w:tc>
        <w:tc>
          <w:tcPr>
            <w:tcW w:w="6300" w:type="dxa"/>
            <w:tcBorders>
              <w:top w:val="nil"/>
              <w:left w:val="nil"/>
              <w:bottom w:val="single" w:sz="4" w:space="0" w:color="auto"/>
              <w:right w:val="single" w:sz="4" w:space="0" w:color="auto"/>
            </w:tcBorders>
            <w:shd w:val="clear" w:color="auto" w:fill="auto"/>
            <w:vAlign w:val="center"/>
            <w:hideMark/>
          </w:tcPr>
          <w:p w14:paraId="187D89EC" w14:textId="77777777" w:rsidR="00EE5941" w:rsidRPr="00EE5941" w:rsidRDefault="00EE5941" w:rsidP="00EE5941">
            <w:pPr>
              <w:spacing w:line="240" w:lineRule="auto"/>
              <w:ind w:firstLine="0"/>
              <w:jc w:val="left"/>
              <w:rPr>
                <w:rFonts w:eastAsia="Times New Roman" w:cs="Times New Roman"/>
                <w:color w:val="000000"/>
                <w:sz w:val="24"/>
                <w:szCs w:val="24"/>
                <w:lang w:eastAsia="ru-RU"/>
              </w:rPr>
            </w:pPr>
            <w:r w:rsidRPr="00EE5941">
              <w:rPr>
                <w:rFonts w:eastAsia="Times New Roman" w:cs="Times New Roman"/>
                <w:color w:val="000000"/>
                <w:sz w:val="24"/>
                <w:szCs w:val="24"/>
                <w:lang w:eastAsia="ru-RU"/>
              </w:rPr>
              <w:t>Выручка от погашения ценных бумаг, оцениваемых по амортизированной стоимости</w:t>
            </w:r>
          </w:p>
        </w:tc>
        <w:tc>
          <w:tcPr>
            <w:tcW w:w="1300" w:type="dxa"/>
            <w:tcBorders>
              <w:top w:val="nil"/>
              <w:left w:val="nil"/>
              <w:bottom w:val="single" w:sz="4" w:space="0" w:color="auto"/>
              <w:right w:val="single" w:sz="4" w:space="0" w:color="auto"/>
            </w:tcBorders>
            <w:shd w:val="clear" w:color="auto" w:fill="auto"/>
            <w:noWrap/>
            <w:vAlign w:val="center"/>
            <w:hideMark/>
          </w:tcPr>
          <w:p w14:paraId="2320DD2E"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12306833</w:t>
            </w:r>
          </w:p>
        </w:tc>
        <w:tc>
          <w:tcPr>
            <w:tcW w:w="1300" w:type="dxa"/>
            <w:tcBorders>
              <w:top w:val="nil"/>
              <w:left w:val="nil"/>
              <w:bottom w:val="single" w:sz="4" w:space="0" w:color="auto"/>
              <w:right w:val="single" w:sz="4" w:space="0" w:color="auto"/>
            </w:tcBorders>
            <w:shd w:val="clear" w:color="auto" w:fill="auto"/>
            <w:noWrap/>
            <w:vAlign w:val="center"/>
            <w:hideMark/>
          </w:tcPr>
          <w:p w14:paraId="3ED1FB43"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11669436</w:t>
            </w:r>
          </w:p>
        </w:tc>
        <w:tc>
          <w:tcPr>
            <w:tcW w:w="1300" w:type="dxa"/>
            <w:tcBorders>
              <w:top w:val="nil"/>
              <w:left w:val="nil"/>
              <w:bottom w:val="single" w:sz="4" w:space="0" w:color="auto"/>
              <w:right w:val="single" w:sz="4" w:space="0" w:color="auto"/>
            </w:tcBorders>
            <w:shd w:val="clear" w:color="auto" w:fill="auto"/>
            <w:noWrap/>
            <w:vAlign w:val="center"/>
            <w:hideMark/>
          </w:tcPr>
          <w:p w14:paraId="18A1131B"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24466700</w:t>
            </w:r>
          </w:p>
        </w:tc>
        <w:tc>
          <w:tcPr>
            <w:tcW w:w="1360" w:type="dxa"/>
            <w:tcBorders>
              <w:top w:val="nil"/>
              <w:left w:val="nil"/>
              <w:bottom w:val="single" w:sz="4" w:space="0" w:color="auto"/>
              <w:right w:val="single" w:sz="4" w:space="0" w:color="auto"/>
            </w:tcBorders>
            <w:shd w:val="clear" w:color="auto" w:fill="auto"/>
            <w:noWrap/>
            <w:vAlign w:val="center"/>
            <w:hideMark/>
          </w:tcPr>
          <w:p w14:paraId="7666BD82"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-637397</w:t>
            </w:r>
          </w:p>
        </w:tc>
        <w:tc>
          <w:tcPr>
            <w:tcW w:w="1360" w:type="dxa"/>
            <w:tcBorders>
              <w:top w:val="nil"/>
              <w:left w:val="nil"/>
              <w:bottom w:val="single" w:sz="4" w:space="0" w:color="auto"/>
              <w:right w:val="single" w:sz="4" w:space="0" w:color="auto"/>
            </w:tcBorders>
            <w:shd w:val="clear" w:color="auto" w:fill="auto"/>
            <w:noWrap/>
            <w:vAlign w:val="center"/>
            <w:hideMark/>
          </w:tcPr>
          <w:p w14:paraId="5E812819"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12797264</w:t>
            </w:r>
          </w:p>
        </w:tc>
        <w:tc>
          <w:tcPr>
            <w:tcW w:w="880" w:type="dxa"/>
            <w:tcBorders>
              <w:top w:val="nil"/>
              <w:left w:val="nil"/>
              <w:bottom w:val="single" w:sz="4" w:space="0" w:color="auto"/>
              <w:right w:val="single" w:sz="4" w:space="0" w:color="auto"/>
            </w:tcBorders>
            <w:shd w:val="clear" w:color="auto" w:fill="auto"/>
            <w:noWrap/>
            <w:vAlign w:val="center"/>
            <w:hideMark/>
          </w:tcPr>
          <w:p w14:paraId="1BEC3B4C"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94,82</w:t>
            </w:r>
          </w:p>
        </w:tc>
        <w:tc>
          <w:tcPr>
            <w:tcW w:w="880" w:type="dxa"/>
            <w:tcBorders>
              <w:top w:val="nil"/>
              <w:left w:val="nil"/>
              <w:bottom w:val="single" w:sz="4" w:space="0" w:color="auto"/>
              <w:right w:val="single" w:sz="4" w:space="0" w:color="auto"/>
            </w:tcBorders>
            <w:shd w:val="clear" w:color="auto" w:fill="auto"/>
            <w:noWrap/>
            <w:vAlign w:val="center"/>
            <w:hideMark/>
          </w:tcPr>
          <w:p w14:paraId="50ABA1E2"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209,66</w:t>
            </w:r>
          </w:p>
        </w:tc>
      </w:tr>
      <w:tr w:rsidR="00EE5941" w:rsidRPr="00EE5941" w14:paraId="07A35226" w14:textId="77777777" w:rsidTr="00EE5941">
        <w:trPr>
          <w:trHeight w:val="630"/>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16F48796"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2.5</w:t>
            </w:r>
          </w:p>
        </w:tc>
        <w:tc>
          <w:tcPr>
            <w:tcW w:w="6300" w:type="dxa"/>
            <w:tcBorders>
              <w:top w:val="nil"/>
              <w:left w:val="nil"/>
              <w:bottom w:val="single" w:sz="4" w:space="0" w:color="auto"/>
              <w:right w:val="single" w:sz="4" w:space="0" w:color="auto"/>
            </w:tcBorders>
            <w:shd w:val="clear" w:color="auto" w:fill="auto"/>
            <w:vAlign w:val="center"/>
            <w:hideMark/>
          </w:tcPr>
          <w:p w14:paraId="3E024542" w14:textId="77777777" w:rsidR="00EE5941" w:rsidRPr="00EE5941" w:rsidRDefault="00EE5941" w:rsidP="00EE5941">
            <w:pPr>
              <w:spacing w:line="240" w:lineRule="auto"/>
              <w:ind w:firstLine="0"/>
              <w:jc w:val="left"/>
              <w:rPr>
                <w:rFonts w:eastAsia="Times New Roman" w:cs="Times New Roman"/>
                <w:color w:val="000000"/>
                <w:sz w:val="24"/>
                <w:szCs w:val="24"/>
                <w:lang w:eastAsia="ru-RU"/>
              </w:rPr>
            </w:pPr>
            <w:r w:rsidRPr="00EE5941">
              <w:rPr>
                <w:rFonts w:eastAsia="Times New Roman" w:cs="Times New Roman"/>
                <w:color w:val="000000"/>
                <w:sz w:val="24"/>
                <w:szCs w:val="24"/>
                <w:lang w:eastAsia="ru-RU"/>
              </w:rPr>
              <w:t>Приобретение основных средств, нематериальных активов и материальных запасов</w:t>
            </w:r>
          </w:p>
        </w:tc>
        <w:tc>
          <w:tcPr>
            <w:tcW w:w="1300" w:type="dxa"/>
            <w:tcBorders>
              <w:top w:val="nil"/>
              <w:left w:val="nil"/>
              <w:bottom w:val="single" w:sz="4" w:space="0" w:color="auto"/>
              <w:right w:val="single" w:sz="4" w:space="0" w:color="auto"/>
            </w:tcBorders>
            <w:shd w:val="clear" w:color="auto" w:fill="auto"/>
            <w:noWrap/>
            <w:vAlign w:val="center"/>
            <w:hideMark/>
          </w:tcPr>
          <w:p w14:paraId="7827BE8E"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-9870577</w:t>
            </w:r>
          </w:p>
        </w:tc>
        <w:tc>
          <w:tcPr>
            <w:tcW w:w="1300" w:type="dxa"/>
            <w:tcBorders>
              <w:top w:val="nil"/>
              <w:left w:val="nil"/>
              <w:bottom w:val="single" w:sz="4" w:space="0" w:color="auto"/>
              <w:right w:val="single" w:sz="4" w:space="0" w:color="auto"/>
            </w:tcBorders>
            <w:shd w:val="clear" w:color="auto" w:fill="auto"/>
            <w:noWrap/>
            <w:vAlign w:val="center"/>
            <w:hideMark/>
          </w:tcPr>
          <w:p w14:paraId="27C635AA"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-6464306</w:t>
            </w:r>
          </w:p>
        </w:tc>
        <w:tc>
          <w:tcPr>
            <w:tcW w:w="1300" w:type="dxa"/>
            <w:tcBorders>
              <w:top w:val="nil"/>
              <w:left w:val="nil"/>
              <w:bottom w:val="single" w:sz="4" w:space="0" w:color="auto"/>
              <w:right w:val="single" w:sz="4" w:space="0" w:color="auto"/>
            </w:tcBorders>
            <w:shd w:val="clear" w:color="auto" w:fill="auto"/>
            <w:noWrap/>
            <w:vAlign w:val="center"/>
            <w:hideMark/>
          </w:tcPr>
          <w:p w14:paraId="7A0579C5"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-11784635</w:t>
            </w:r>
          </w:p>
        </w:tc>
        <w:tc>
          <w:tcPr>
            <w:tcW w:w="1360" w:type="dxa"/>
            <w:tcBorders>
              <w:top w:val="nil"/>
              <w:left w:val="nil"/>
              <w:bottom w:val="single" w:sz="4" w:space="0" w:color="auto"/>
              <w:right w:val="single" w:sz="4" w:space="0" w:color="auto"/>
            </w:tcBorders>
            <w:shd w:val="clear" w:color="auto" w:fill="auto"/>
            <w:noWrap/>
            <w:vAlign w:val="center"/>
            <w:hideMark/>
          </w:tcPr>
          <w:p w14:paraId="3F1D718E"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3406271</w:t>
            </w:r>
          </w:p>
        </w:tc>
        <w:tc>
          <w:tcPr>
            <w:tcW w:w="1360" w:type="dxa"/>
            <w:tcBorders>
              <w:top w:val="nil"/>
              <w:left w:val="nil"/>
              <w:bottom w:val="single" w:sz="4" w:space="0" w:color="auto"/>
              <w:right w:val="single" w:sz="4" w:space="0" w:color="auto"/>
            </w:tcBorders>
            <w:shd w:val="clear" w:color="auto" w:fill="auto"/>
            <w:noWrap/>
            <w:vAlign w:val="center"/>
            <w:hideMark/>
          </w:tcPr>
          <w:p w14:paraId="679A1925"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-5320329</w:t>
            </w:r>
          </w:p>
        </w:tc>
        <w:tc>
          <w:tcPr>
            <w:tcW w:w="880" w:type="dxa"/>
            <w:tcBorders>
              <w:top w:val="nil"/>
              <w:left w:val="nil"/>
              <w:bottom w:val="single" w:sz="4" w:space="0" w:color="auto"/>
              <w:right w:val="single" w:sz="4" w:space="0" w:color="auto"/>
            </w:tcBorders>
            <w:shd w:val="clear" w:color="auto" w:fill="auto"/>
            <w:noWrap/>
            <w:vAlign w:val="center"/>
            <w:hideMark/>
          </w:tcPr>
          <w:p w14:paraId="1DC38200"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65,49</w:t>
            </w:r>
          </w:p>
        </w:tc>
        <w:tc>
          <w:tcPr>
            <w:tcW w:w="880" w:type="dxa"/>
            <w:tcBorders>
              <w:top w:val="nil"/>
              <w:left w:val="nil"/>
              <w:bottom w:val="single" w:sz="4" w:space="0" w:color="auto"/>
              <w:right w:val="single" w:sz="4" w:space="0" w:color="auto"/>
            </w:tcBorders>
            <w:shd w:val="clear" w:color="auto" w:fill="auto"/>
            <w:noWrap/>
            <w:vAlign w:val="center"/>
            <w:hideMark/>
          </w:tcPr>
          <w:p w14:paraId="705F0081"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182,30</w:t>
            </w:r>
          </w:p>
        </w:tc>
      </w:tr>
    </w:tbl>
    <w:p w14:paraId="7D3F64F5" w14:textId="3E253885" w:rsidR="00EE5941" w:rsidRDefault="00EE5941" w:rsidP="005E6004">
      <w:pPr>
        <w:ind w:firstLine="0"/>
      </w:pPr>
    </w:p>
    <w:p w14:paraId="07BEC5EE" w14:textId="77777777" w:rsidR="00EE5941" w:rsidRDefault="00EE5941">
      <w:pPr>
        <w:spacing w:after="160" w:line="259" w:lineRule="auto"/>
        <w:ind w:firstLine="0"/>
        <w:jc w:val="left"/>
        <w:sectPr w:rsidR="00EE5941" w:rsidSect="00D2183B">
          <w:pgSz w:w="16838" w:h="11906" w:orient="landscape" w:code="9"/>
          <w:pgMar w:top="1418" w:right="1134" w:bottom="567" w:left="1134" w:header="709" w:footer="709" w:gutter="0"/>
          <w:cols w:space="708"/>
          <w:titlePg/>
          <w:docGrid w:linePitch="381"/>
        </w:sectPr>
      </w:pPr>
      <w:r>
        <w:br w:type="page"/>
      </w:r>
    </w:p>
    <w:p w14:paraId="34F62241" w14:textId="0E465BD5" w:rsidR="00EE5941" w:rsidRDefault="00EE5941" w:rsidP="00EE5941">
      <w:pPr>
        <w:spacing w:after="160" w:line="259" w:lineRule="auto"/>
        <w:ind w:firstLine="0"/>
        <w:jc w:val="right"/>
      </w:pPr>
      <w:r>
        <w:lastRenderedPageBreak/>
        <w:t>Продолжение приложения Д</w:t>
      </w:r>
    </w:p>
    <w:tbl>
      <w:tblPr>
        <w:tblW w:w="15794" w:type="dxa"/>
        <w:tblInd w:w="-431" w:type="dxa"/>
        <w:tblLook w:val="04A0" w:firstRow="1" w:lastRow="0" w:firstColumn="1" w:lastColumn="0" w:noHBand="0" w:noVBand="1"/>
      </w:tblPr>
      <w:tblGrid>
        <w:gridCol w:w="913"/>
        <w:gridCol w:w="6300"/>
        <w:gridCol w:w="1435"/>
        <w:gridCol w:w="1300"/>
        <w:gridCol w:w="1300"/>
        <w:gridCol w:w="1360"/>
        <w:gridCol w:w="1426"/>
        <w:gridCol w:w="880"/>
        <w:gridCol w:w="880"/>
      </w:tblGrid>
      <w:tr w:rsidR="00EE5941" w:rsidRPr="00EE5941" w14:paraId="271B1492" w14:textId="77777777" w:rsidTr="00170CFC">
        <w:trPr>
          <w:trHeight w:val="630"/>
        </w:trPr>
        <w:tc>
          <w:tcPr>
            <w:tcW w:w="9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37DAF3"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Номер строки</w:t>
            </w:r>
          </w:p>
        </w:tc>
        <w:tc>
          <w:tcPr>
            <w:tcW w:w="6300" w:type="dxa"/>
            <w:tcBorders>
              <w:top w:val="single" w:sz="4" w:space="0" w:color="auto"/>
              <w:left w:val="nil"/>
              <w:bottom w:val="single" w:sz="4" w:space="0" w:color="auto"/>
              <w:right w:val="single" w:sz="4" w:space="0" w:color="auto"/>
            </w:tcBorders>
            <w:shd w:val="clear" w:color="auto" w:fill="auto"/>
            <w:vAlign w:val="center"/>
            <w:hideMark/>
          </w:tcPr>
          <w:p w14:paraId="71D787CC"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Наименования статей</w:t>
            </w:r>
          </w:p>
        </w:tc>
        <w:tc>
          <w:tcPr>
            <w:tcW w:w="1435" w:type="dxa"/>
            <w:tcBorders>
              <w:top w:val="single" w:sz="4" w:space="0" w:color="auto"/>
              <w:left w:val="nil"/>
              <w:bottom w:val="single" w:sz="4" w:space="0" w:color="auto"/>
              <w:right w:val="single" w:sz="4" w:space="0" w:color="auto"/>
            </w:tcBorders>
            <w:shd w:val="clear" w:color="auto" w:fill="auto"/>
            <w:vAlign w:val="center"/>
            <w:hideMark/>
          </w:tcPr>
          <w:p w14:paraId="7481900C"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2018 г.</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29800EC7"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2019 г.</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30C3A9DB"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2020 г.</w:t>
            </w:r>
          </w:p>
        </w:tc>
        <w:tc>
          <w:tcPr>
            <w:tcW w:w="2786" w:type="dxa"/>
            <w:gridSpan w:val="2"/>
            <w:tcBorders>
              <w:top w:val="single" w:sz="4" w:space="0" w:color="auto"/>
              <w:left w:val="nil"/>
              <w:bottom w:val="single" w:sz="4" w:space="0" w:color="auto"/>
              <w:right w:val="single" w:sz="4" w:space="0" w:color="auto"/>
            </w:tcBorders>
            <w:shd w:val="clear" w:color="auto" w:fill="auto"/>
            <w:vAlign w:val="center"/>
            <w:hideMark/>
          </w:tcPr>
          <w:p w14:paraId="5D580DEC"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Абсолютное изменение (+,-)</w:t>
            </w:r>
          </w:p>
        </w:tc>
        <w:tc>
          <w:tcPr>
            <w:tcW w:w="1760" w:type="dxa"/>
            <w:gridSpan w:val="2"/>
            <w:tcBorders>
              <w:top w:val="single" w:sz="4" w:space="0" w:color="auto"/>
              <w:left w:val="nil"/>
              <w:bottom w:val="single" w:sz="4" w:space="0" w:color="auto"/>
              <w:right w:val="single" w:sz="4" w:space="0" w:color="auto"/>
            </w:tcBorders>
            <w:shd w:val="clear" w:color="auto" w:fill="auto"/>
            <w:vAlign w:val="center"/>
            <w:hideMark/>
          </w:tcPr>
          <w:p w14:paraId="161B0EFF"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Темп роста (убыли), %</w:t>
            </w:r>
          </w:p>
        </w:tc>
      </w:tr>
      <w:tr w:rsidR="00EE5941" w:rsidRPr="00EE5941" w14:paraId="604B6510" w14:textId="77777777" w:rsidTr="00170CFC">
        <w:trPr>
          <w:trHeight w:val="630"/>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2A5A88AF"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2.6</w:t>
            </w:r>
          </w:p>
        </w:tc>
        <w:tc>
          <w:tcPr>
            <w:tcW w:w="6300" w:type="dxa"/>
            <w:tcBorders>
              <w:top w:val="nil"/>
              <w:left w:val="nil"/>
              <w:bottom w:val="single" w:sz="4" w:space="0" w:color="auto"/>
              <w:right w:val="single" w:sz="4" w:space="0" w:color="auto"/>
            </w:tcBorders>
            <w:shd w:val="clear" w:color="auto" w:fill="auto"/>
            <w:vAlign w:val="center"/>
            <w:hideMark/>
          </w:tcPr>
          <w:p w14:paraId="6E3A623C" w14:textId="77777777" w:rsidR="00EE5941" w:rsidRPr="00EE5941" w:rsidRDefault="00EE5941" w:rsidP="00EE5941">
            <w:pPr>
              <w:spacing w:line="240" w:lineRule="auto"/>
              <w:ind w:firstLine="0"/>
              <w:jc w:val="left"/>
              <w:rPr>
                <w:rFonts w:eastAsia="Times New Roman" w:cs="Times New Roman"/>
                <w:color w:val="000000"/>
                <w:sz w:val="24"/>
                <w:szCs w:val="24"/>
                <w:lang w:eastAsia="ru-RU"/>
              </w:rPr>
            </w:pPr>
            <w:r w:rsidRPr="00EE5941">
              <w:rPr>
                <w:rFonts w:eastAsia="Times New Roman" w:cs="Times New Roman"/>
                <w:color w:val="000000"/>
                <w:sz w:val="24"/>
                <w:szCs w:val="24"/>
                <w:lang w:eastAsia="ru-RU"/>
              </w:rPr>
              <w:t>Выручка от реализации основных средств, нематериальных активов и материальных запасов</w:t>
            </w:r>
          </w:p>
        </w:tc>
        <w:tc>
          <w:tcPr>
            <w:tcW w:w="1435" w:type="dxa"/>
            <w:tcBorders>
              <w:top w:val="nil"/>
              <w:left w:val="nil"/>
              <w:bottom w:val="single" w:sz="4" w:space="0" w:color="auto"/>
              <w:right w:val="single" w:sz="4" w:space="0" w:color="auto"/>
            </w:tcBorders>
            <w:shd w:val="clear" w:color="auto" w:fill="auto"/>
            <w:noWrap/>
            <w:vAlign w:val="center"/>
            <w:hideMark/>
          </w:tcPr>
          <w:p w14:paraId="50D78EA2"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189469</w:t>
            </w:r>
          </w:p>
        </w:tc>
        <w:tc>
          <w:tcPr>
            <w:tcW w:w="1300" w:type="dxa"/>
            <w:tcBorders>
              <w:top w:val="nil"/>
              <w:left w:val="nil"/>
              <w:bottom w:val="single" w:sz="4" w:space="0" w:color="auto"/>
              <w:right w:val="single" w:sz="4" w:space="0" w:color="auto"/>
            </w:tcBorders>
            <w:shd w:val="clear" w:color="auto" w:fill="auto"/>
            <w:noWrap/>
            <w:vAlign w:val="center"/>
            <w:hideMark/>
          </w:tcPr>
          <w:p w14:paraId="7887B9FC"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421176</w:t>
            </w:r>
          </w:p>
        </w:tc>
        <w:tc>
          <w:tcPr>
            <w:tcW w:w="1300" w:type="dxa"/>
            <w:tcBorders>
              <w:top w:val="nil"/>
              <w:left w:val="nil"/>
              <w:bottom w:val="single" w:sz="4" w:space="0" w:color="auto"/>
              <w:right w:val="single" w:sz="4" w:space="0" w:color="auto"/>
            </w:tcBorders>
            <w:shd w:val="clear" w:color="auto" w:fill="auto"/>
            <w:noWrap/>
            <w:vAlign w:val="center"/>
            <w:hideMark/>
          </w:tcPr>
          <w:p w14:paraId="09F6F049"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1002937</w:t>
            </w:r>
          </w:p>
        </w:tc>
        <w:tc>
          <w:tcPr>
            <w:tcW w:w="1360" w:type="dxa"/>
            <w:tcBorders>
              <w:top w:val="nil"/>
              <w:left w:val="nil"/>
              <w:bottom w:val="single" w:sz="4" w:space="0" w:color="auto"/>
              <w:right w:val="single" w:sz="4" w:space="0" w:color="auto"/>
            </w:tcBorders>
            <w:shd w:val="clear" w:color="auto" w:fill="auto"/>
            <w:noWrap/>
            <w:vAlign w:val="center"/>
            <w:hideMark/>
          </w:tcPr>
          <w:p w14:paraId="616CDE2F"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231707</w:t>
            </w:r>
          </w:p>
        </w:tc>
        <w:tc>
          <w:tcPr>
            <w:tcW w:w="1426" w:type="dxa"/>
            <w:tcBorders>
              <w:top w:val="nil"/>
              <w:left w:val="nil"/>
              <w:bottom w:val="single" w:sz="4" w:space="0" w:color="auto"/>
              <w:right w:val="single" w:sz="4" w:space="0" w:color="auto"/>
            </w:tcBorders>
            <w:shd w:val="clear" w:color="auto" w:fill="auto"/>
            <w:noWrap/>
            <w:vAlign w:val="center"/>
            <w:hideMark/>
          </w:tcPr>
          <w:p w14:paraId="28949DB9"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581761</w:t>
            </w:r>
          </w:p>
        </w:tc>
        <w:tc>
          <w:tcPr>
            <w:tcW w:w="880" w:type="dxa"/>
            <w:tcBorders>
              <w:top w:val="nil"/>
              <w:left w:val="nil"/>
              <w:bottom w:val="single" w:sz="4" w:space="0" w:color="auto"/>
              <w:right w:val="single" w:sz="4" w:space="0" w:color="auto"/>
            </w:tcBorders>
            <w:shd w:val="clear" w:color="auto" w:fill="auto"/>
            <w:noWrap/>
            <w:vAlign w:val="center"/>
            <w:hideMark/>
          </w:tcPr>
          <w:p w14:paraId="68738437"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222,29</w:t>
            </w:r>
          </w:p>
        </w:tc>
        <w:tc>
          <w:tcPr>
            <w:tcW w:w="880" w:type="dxa"/>
            <w:tcBorders>
              <w:top w:val="nil"/>
              <w:left w:val="nil"/>
              <w:bottom w:val="single" w:sz="4" w:space="0" w:color="auto"/>
              <w:right w:val="single" w:sz="4" w:space="0" w:color="auto"/>
            </w:tcBorders>
            <w:shd w:val="clear" w:color="auto" w:fill="auto"/>
            <w:noWrap/>
            <w:vAlign w:val="center"/>
            <w:hideMark/>
          </w:tcPr>
          <w:p w14:paraId="32A43328"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238,13</w:t>
            </w:r>
          </w:p>
        </w:tc>
      </w:tr>
      <w:tr w:rsidR="00EE5941" w:rsidRPr="00EE5941" w14:paraId="13BB026C" w14:textId="77777777" w:rsidTr="00170CFC">
        <w:trPr>
          <w:trHeight w:val="315"/>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4771075B"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2.7</w:t>
            </w:r>
          </w:p>
        </w:tc>
        <w:tc>
          <w:tcPr>
            <w:tcW w:w="6300" w:type="dxa"/>
            <w:tcBorders>
              <w:top w:val="nil"/>
              <w:left w:val="nil"/>
              <w:bottom w:val="single" w:sz="4" w:space="0" w:color="auto"/>
              <w:right w:val="single" w:sz="4" w:space="0" w:color="auto"/>
            </w:tcBorders>
            <w:shd w:val="clear" w:color="auto" w:fill="auto"/>
            <w:noWrap/>
            <w:vAlign w:val="center"/>
            <w:hideMark/>
          </w:tcPr>
          <w:p w14:paraId="56340127" w14:textId="77777777" w:rsidR="00EE5941" w:rsidRPr="00EE5941" w:rsidRDefault="00EE5941" w:rsidP="00EE5941">
            <w:pPr>
              <w:spacing w:line="240" w:lineRule="auto"/>
              <w:ind w:firstLine="0"/>
              <w:jc w:val="left"/>
              <w:rPr>
                <w:rFonts w:eastAsia="Times New Roman" w:cs="Times New Roman"/>
                <w:color w:val="000000"/>
                <w:sz w:val="24"/>
                <w:szCs w:val="24"/>
                <w:lang w:eastAsia="ru-RU"/>
              </w:rPr>
            </w:pPr>
            <w:r w:rsidRPr="00EE5941">
              <w:rPr>
                <w:rFonts w:eastAsia="Times New Roman" w:cs="Times New Roman"/>
                <w:color w:val="000000"/>
                <w:sz w:val="24"/>
                <w:szCs w:val="24"/>
                <w:lang w:eastAsia="ru-RU"/>
              </w:rPr>
              <w:t>Дивиденды полученные</w:t>
            </w:r>
          </w:p>
        </w:tc>
        <w:tc>
          <w:tcPr>
            <w:tcW w:w="1435" w:type="dxa"/>
            <w:tcBorders>
              <w:top w:val="nil"/>
              <w:left w:val="nil"/>
              <w:bottom w:val="single" w:sz="4" w:space="0" w:color="auto"/>
              <w:right w:val="single" w:sz="4" w:space="0" w:color="auto"/>
            </w:tcBorders>
            <w:shd w:val="clear" w:color="auto" w:fill="auto"/>
            <w:noWrap/>
            <w:vAlign w:val="center"/>
            <w:hideMark/>
          </w:tcPr>
          <w:p w14:paraId="241D1FDE"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560546</w:t>
            </w:r>
          </w:p>
        </w:tc>
        <w:tc>
          <w:tcPr>
            <w:tcW w:w="1300" w:type="dxa"/>
            <w:tcBorders>
              <w:top w:val="nil"/>
              <w:left w:val="nil"/>
              <w:bottom w:val="single" w:sz="4" w:space="0" w:color="auto"/>
              <w:right w:val="single" w:sz="4" w:space="0" w:color="auto"/>
            </w:tcBorders>
            <w:shd w:val="clear" w:color="auto" w:fill="auto"/>
            <w:noWrap/>
            <w:vAlign w:val="center"/>
            <w:hideMark/>
          </w:tcPr>
          <w:p w14:paraId="0C5C544E"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1896526</w:t>
            </w:r>
          </w:p>
        </w:tc>
        <w:tc>
          <w:tcPr>
            <w:tcW w:w="1300" w:type="dxa"/>
            <w:tcBorders>
              <w:top w:val="nil"/>
              <w:left w:val="nil"/>
              <w:bottom w:val="single" w:sz="4" w:space="0" w:color="auto"/>
              <w:right w:val="single" w:sz="4" w:space="0" w:color="auto"/>
            </w:tcBorders>
            <w:shd w:val="clear" w:color="auto" w:fill="auto"/>
            <w:noWrap/>
            <w:vAlign w:val="center"/>
            <w:hideMark/>
          </w:tcPr>
          <w:p w14:paraId="4D1AE0D8"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1332577</w:t>
            </w:r>
          </w:p>
        </w:tc>
        <w:tc>
          <w:tcPr>
            <w:tcW w:w="1360" w:type="dxa"/>
            <w:tcBorders>
              <w:top w:val="nil"/>
              <w:left w:val="nil"/>
              <w:bottom w:val="single" w:sz="4" w:space="0" w:color="auto"/>
              <w:right w:val="single" w:sz="4" w:space="0" w:color="auto"/>
            </w:tcBorders>
            <w:shd w:val="clear" w:color="auto" w:fill="auto"/>
            <w:noWrap/>
            <w:vAlign w:val="center"/>
            <w:hideMark/>
          </w:tcPr>
          <w:p w14:paraId="1B309444"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1335980</w:t>
            </w:r>
          </w:p>
        </w:tc>
        <w:tc>
          <w:tcPr>
            <w:tcW w:w="1426" w:type="dxa"/>
            <w:tcBorders>
              <w:top w:val="nil"/>
              <w:left w:val="nil"/>
              <w:bottom w:val="single" w:sz="4" w:space="0" w:color="auto"/>
              <w:right w:val="single" w:sz="4" w:space="0" w:color="auto"/>
            </w:tcBorders>
            <w:shd w:val="clear" w:color="auto" w:fill="auto"/>
            <w:noWrap/>
            <w:vAlign w:val="center"/>
            <w:hideMark/>
          </w:tcPr>
          <w:p w14:paraId="31B4A75B"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-563949</w:t>
            </w:r>
          </w:p>
        </w:tc>
        <w:tc>
          <w:tcPr>
            <w:tcW w:w="880" w:type="dxa"/>
            <w:tcBorders>
              <w:top w:val="nil"/>
              <w:left w:val="nil"/>
              <w:bottom w:val="single" w:sz="4" w:space="0" w:color="auto"/>
              <w:right w:val="single" w:sz="4" w:space="0" w:color="auto"/>
            </w:tcBorders>
            <w:shd w:val="clear" w:color="auto" w:fill="auto"/>
            <w:noWrap/>
            <w:vAlign w:val="center"/>
            <w:hideMark/>
          </w:tcPr>
          <w:p w14:paraId="7A851FCD"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338,34</w:t>
            </w:r>
          </w:p>
        </w:tc>
        <w:tc>
          <w:tcPr>
            <w:tcW w:w="880" w:type="dxa"/>
            <w:tcBorders>
              <w:top w:val="nil"/>
              <w:left w:val="nil"/>
              <w:bottom w:val="single" w:sz="4" w:space="0" w:color="auto"/>
              <w:right w:val="single" w:sz="4" w:space="0" w:color="auto"/>
            </w:tcBorders>
            <w:shd w:val="clear" w:color="auto" w:fill="auto"/>
            <w:noWrap/>
            <w:vAlign w:val="center"/>
            <w:hideMark/>
          </w:tcPr>
          <w:p w14:paraId="60220231"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70,26</w:t>
            </w:r>
          </w:p>
        </w:tc>
      </w:tr>
      <w:tr w:rsidR="00EE5941" w:rsidRPr="00EE5941" w14:paraId="2195FDB6" w14:textId="77777777" w:rsidTr="00170CFC">
        <w:trPr>
          <w:trHeight w:val="315"/>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08589CF0"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2.8</w:t>
            </w:r>
          </w:p>
        </w:tc>
        <w:tc>
          <w:tcPr>
            <w:tcW w:w="6300" w:type="dxa"/>
            <w:tcBorders>
              <w:top w:val="nil"/>
              <w:left w:val="nil"/>
              <w:bottom w:val="single" w:sz="4" w:space="0" w:color="auto"/>
              <w:right w:val="single" w:sz="4" w:space="0" w:color="auto"/>
            </w:tcBorders>
            <w:shd w:val="clear" w:color="auto" w:fill="auto"/>
            <w:noWrap/>
            <w:vAlign w:val="center"/>
            <w:hideMark/>
          </w:tcPr>
          <w:p w14:paraId="4A896367" w14:textId="77777777" w:rsidR="00EE5941" w:rsidRPr="00EE5941" w:rsidRDefault="00EE5941" w:rsidP="00EE5941">
            <w:pPr>
              <w:spacing w:line="240" w:lineRule="auto"/>
              <w:ind w:firstLine="0"/>
              <w:jc w:val="left"/>
              <w:rPr>
                <w:rFonts w:eastAsia="Times New Roman" w:cs="Times New Roman"/>
                <w:color w:val="000000"/>
                <w:sz w:val="24"/>
                <w:szCs w:val="24"/>
                <w:lang w:eastAsia="ru-RU"/>
              </w:rPr>
            </w:pPr>
            <w:r w:rsidRPr="00EE5941">
              <w:rPr>
                <w:rFonts w:eastAsia="Times New Roman" w:cs="Times New Roman"/>
                <w:color w:val="000000"/>
                <w:sz w:val="24"/>
                <w:szCs w:val="24"/>
                <w:lang w:eastAsia="ru-RU"/>
              </w:rPr>
              <w:t>Итого (сумма строк с 2.1 по 2.7)</w:t>
            </w:r>
          </w:p>
        </w:tc>
        <w:tc>
          <w:tcPr>
            <w:tcW w:w="1435" w:type="dxa"/>
            <w:tcBorders>
              <w:top w:val="nil"/>
              <w:left w:val="nil"/>
              <w:bottom w:val="single" w:sz="4" w:space="0" w:color="auto"/>
              <w:right w:val="single" w:sz="4" w:space="0" w:color="auto"/>
            </w:tcBorders>
            <w:shd w:val="clear" w:color="auto" w:fill="auto"/>
            <w:noWrap/>
            <w:vAlign w:val="center"/>
            <w:hideMark/>
          </w:tcPr>
          <w:p w14:paraId="13B73373"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-203496870</w:t>
            </w:r>
          </w:p>
        </w:tc>
        <w:tc>
          <w:tcPr>
            <w:tcW w:w="1300" w:type="dxa"/>
            <w:tcBorders>
              <w:top w:val="nil"/>
              <w:left w:val="nil"/>
              <w:bottom w:val="single" w:sz="4" w:space="0" w:color="auto"/>
              <w:right w:val="single" w:sz="4" w:space="0" w:color="auto"/>
            </w:tcBorders>
            <w:shd w:val="clear" w:color="auto" w:fill="auto"/>
            <w:noWrap/>
            <w:vAlign w:val="center"/>
            <w:hideMark/>
          </w:tcPr>
          <w:p w14:paraId="763D6BC3"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150948577</w:t>
            </w:r>
          </w:p>
        </w:tc>
        <w:tc>
          <w:tcPr>
            <w:tcW w:w="1300" w:type="dxa"/>
            <w:tcBorders>
              <w:top w:val="nil"/>
              <w:left w:val="nil"/>
              <w:bottom w:val="single" w:sz="4" w:space="0" w:color="auto"/>
              <w:right w:val="single" w:sz="4" w:space="0" w:color="auto"/>
            </w:tcBorders>
            <w:shd w:val="clear" w:color="auto" w:fill="auto"/>
            <w:noWrap/>
            <w:vAlign w:val="center"/>
            <w:hideMark/>
          </w:tcPr>
          <w:p w14:paraId="2D5BFF64"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-31938603</w:t>
            </w:r>
          </w:p>
        </w:tc>
        <w:tc>
          <w:tcPr>
            <w:tcW w:w="1360" w:type="dxa"/>
            <w:tcBorders>
              <w:top w:val="nil"/>
              <w:left w:val="nil"/>
              <w:bottom w:val="single" w:sz="4" w:space="0" w:color="auto"/>
              <w:right w:val="single" w:sz="4" w:space="0" w:color="auto"/>
            </w:tcBorders>
            <w:shd w:val="clear" w:color="auto" w:fill="auto"/>
            <w:noWrap/>
            <w:vAlign w:val="center"/>
            <w:hideMark/>
          </w:tcPr>
          <w:p w14:paraId="3D617A5E"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354445447</w:t>
            </w:r>
          </w:p>
        </w:tc>
        <w:tc>
          <w:tcPr>
            <w:tcW w:w="1426" w:type="dxa"/>
            <w:tcBorders>
              <w:top w:val="nil"/>
              <w:left w:val="nil"/>
              <w:bottom w:val="single" w:sz="4" w:space="0" w:color="auto"/>
              <w:right w:val="single" w:sz="4" w:space="0" w:color="auto"/>
            </w:tcBorders>
            <w:shd w:val="clear" w:color="auto" w:fill="auto"/>
            <w:noWrap/>
            <w:vAlign w:val="center"/>
            <w:hideMark/>
          </w:tcPr>
          <w:p w14:paraId="5FA03639"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-182887180</w:t>
            </w:r>
          </w:p>
        </w:tc>
        <w:tc>
          <w:tcPr>
            <w:tcW w:w="880" w:type="dxa"/>
            <w:tcBorders>
              <w:top w:val="nil"/>
              <w:left w:val="nil"/>
              <w:bottom w:val="single" w:sz="4" w:space="0" w:color="auto"/>
              <w:right w:val="single" w:sz="4" w:space="0" w:color="auto"/>
            </w:tcBorders>
            <w:shd w:val="clear" w:color="auto" w:fill="auto"/>
            <w:noWrap/>
            <w:vAlign w:val="center"/>
            <w:hideMark/>
          </w:tcPr>
          <w:p w14:paraId="204D0CE3"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-74,18</w:t>
            </w:r>
          </w:p>
        </w:tc>
        <w:tc>
          <w:tcPr>
            <w:tcW w:w="880" w:type="dxa"/>
            <w:tcBorders>
              <w:top w:val="nil"/>
              <w:left w:val="nil"/>
              <w:bottom w:val="single" w:sz="4" w:space="0" w:color="auto"/>
              <w:right w:val="single" w:sz="4" w:space="0" w:color="auto"/>
            </w:tcBorders>
            <w:shd w:val="clear" w:color="auto" w:fill="auto"/>
            <w:noWrap/>
            <w:vAlign w:val="center"/>
            <w:hideMark/>
          </w:tcPr>
          <w:p w14:paraId="46F434AF"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-21,16</w:t>
            </w:r>
          </w:p>
        </w:tc>
      </w:tr>
      <w:tr w:rsidR="00EE5941" w:rsidRPr="00EE5941" w14:paraId="0A14E81C" w14:textId="77777777" w:rsidTr="00170CFC">
        <w:trPr>
          <w:trHeight w:val="315"/>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1232E452"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3</w:t>
            </w:r>
          </w:p>
        </w:tc>
        <w:tc>
          <w:tcPr>
            <w:tcW w:w="6300" w:type="dxa"/>
            <w:tcBorders>
              <w:top w:val="nil"/>
              <w:left w:val="nil"/>
              <w:bottom w:val="single" w:sz="4" w:space="0" w:color="auto"/>
              <w:right w:val="single" w:sz="4" w:space="0" w:color="auto"/>
            </w:tcBorders>
            <w:shd w:val="clear" w:color="auto" w:fill="auto"/>
            <w:vAlign w:val="center"/>
            <w:hideMark/>
          </w:tcPr>
          <w:p w14:paraId="456DCFEB" w14:textId="62A95541" w:rsidR="00EE5941" w:rsidRPr="00EE5941" w:rsidRDefault="00EE5941" w:rsidP="00EE5941">
            <w:pPr>
              <w:spacing w:line="240" w:lineRule="auto"/>
              <w:ind w:firstLine="0"/>
              <w:jc w:val="left"/>
              <w:rPr>
                <w:rFonts w:eastAsia="Times New Roman" w:cs="Times New Roman"/>
                <w:b/>
                <w:bCs/>
                <w:color w:val="000000"/>
                <w:sz w:val="24"/>
                <w:szCs w:val="24"/>
                <w:lang w:eastAsia="ru-RU"/>
              </w:rPr>
            </w:pPr>
            <w:r w:rsidRPr="00EE5941">
              <w:rPr>
                <w:rFonts w:eastAsia="Times New Roman" w:cs="Times New Roman"/>
                <w:b/>
                <w:bCs/>
                <w:color w:val="000000"/>
                <w:sz w:val="24"/>
                <w:szCs w:val="24"/>
                <w:lang w:eastAsia="ru-RU"/>
              </w:rPr>
              <w:t xml:space="preserve">Чистые </w:t>
            </w:r>
            <w:r>
              <w:rPr>
                <w:rFonts w:eastAsia="Times New Roman" w:cs="Times New Roman"/>
                <w:b/>
                <w:bCs/>
                <w:color w:val="000000"/>
                <w:sz w:val="24"/>
                <w:szCs w:val="24"/>
                <w:lang w:eastAsia="ru-RU"/>
              </w:rPr>
              <w:t>денежные средства</w:t>
            </w:r>
            <w:r w:rsidRPr="00EE5941">
              <w:rPr>
                <w:rFonts w:eastAsia="Times New Roman" w:cs="Times New Roman"/>
                <w:b/>
                <w:bCs/>
                <w:color w:val="000000"/>
                <w:sz w:val="24"/>
                <w:szCs w:val="24"/>
                <w:lang w:eastAsia="ru-RU"/>
              </w:rPr>
              <w:t>, полученные от (использованные в) финансовой деятельности</w:t>
            </w:r>
          </w:p>
        </w:tc>
        <w:tc>
          <w:tcPr>
            <w:tcW w:w="1435" w:type="dxa"/>
            <w:tcBorders>
              <w:top w:val="nil"/>
              <w:left w:val="nil"/>
              <w:bottom w:val="single" w:sz="4" w:space="0" w:color="auto"/>
              <w:right w:val="single" w:sz="4" w:space="0" w:color="auto"/>
            </w:tcBorders>
            <w:shd w:val="clear" w:color="auto" w:fill="auto"/>
            <w:vAlign w:val="center"/>
            <w:hideMark/>
          </w:tcPr>
          <w:p w14:paraId="20CE31B4" w14:textId="77777777" w:rsidR="00EE5941" w:rsidRPr="00EE5941" w:rsidRDefault="00EE5941" w:rsidP="00EE5941">
            <w:pPr>
              <w:spacing w:line="240" w:lineRule="auto"/>
              <w:ind w:firstLine="0"/>
              <w:jc w:val="center"/>
              <w:rPr>
                <w:rFonts w:eastAsia="Times New Roman" w:cs="Times New Roman"/>
                <w:b/>
                <w:bCs/>
                <w:color w:val="000000"/>
                <w:sz w:val="24"/>
                <w:szCs w:val="24"/>
                <w:lang w:eastAsia="ru-RU"/>
              </w:rPr>
            </w:pPr>
            <w:r w:rsidRPr="00EE5941">
              <w:rPr>
                <w:rFonts w:eastAsia="Times New Roman" w:cs="Times New Roman"/>
                <w:b/>
                <w:bCs/>
                <w:color w:val="000000"/>
                <w:sz w:val="24"/>
                <w:szCs w:val="24"/>
                <w:lang w:eastAsia="ru-RU"/>
              </w:rPr>
              <w:t>х</w:t>
            </w:r>
          </w:p>
        </w:tc>
        <w:tc>
          <w:tcPr>
            <w:tcW w:w="1300" w:type="dxa"/>
            <w:tcBorders>
              <w:top w:val="nil"/>
              <w:left w:val="nil"/>
              <w:bottom w:val="single" w:sz="4" w:space="0" w:color="auto"/>
              <w:right w:val="single" w:sz="4" w:space="0" w:color="auto"/>
            </w:tcBorders>
            <w:shd w:val="clear" w:color="auto" w:fill="auto"/>
            <w:vAlign w:val="center"/>
            <w:hideMark/>
          </w:tcPr>
          <w:p w14:paraId="21559D3C" w14:textId="77777777" w:rsidR="00EE5941" w:rsidRPr="00EE5941" w:rsidRDefault="00EE5941" w:rsidP="00EE5941">
            <w:pPr>
              <w:spacing w:line="240" w:lineRule="auto"/>
              <w:ind w:firstLine="0"/>
              <w:jc w:val="center"/>
              <w:rPr>
                <w:rFonts w:eastAsia="Times New Roman" w:cs="Times New Roman"/>
                <w:b/>
                <w:bCs/>
                <w:color w:val="000000"/>
                <w:sz w:val="24"/>
                <w:szCs w:val="24"/>
                <w:lang w:eastAsia="ru-RU"/>
              </w:rPr>
            </w:pPr>
            <w:r w:rsidRPr="00EE5941">
              <w:rPr>
                <w:rFonts w:eastAsia="Times New Roman" w:cs="Times New Roman"/>
                <w:b/>
                <w:bCs/>
                <w:color w:val="000000"/>
                <w:sz w:val="24"/>
                <w:szCs w:val="24"/>
                <w:lang w:eastAsia="ru-RU"/>
              </w:rPr>
              <w:t>х</w:t>
            </w:r>
          </w:p>
        </w:tc>
        <w:tc>
          <w:tcPr>
            <w:tcW w:w="1300" w:type="dxa"/>
            <w:tcBorders>
              <w:top w:val="nil"/>
              <w:left w:val="nil"/>
              <w:bottom w:val="single" w:sz="4" w:space="0" w:color="auto"/>
              <w:right w:val="single" w:sz="4" w:space="0" w:color="auto"/>
            </w:tcBorders>
            <w:shd w:val="clear" w:color="auto" w:fill="auto"/>
            <w:vAlign w:val="center"/>
            <w:hideMark/>
          </w:tcPr>
          <w:p w14:paraId="6C7DCE47" w14:textId="77777777" w:rsidR="00EE5941" w:rsidRPr="00EE5941" w:rsidRDefault="00EE5941" w:rsidP="00EE5941">
            <w:pPr>
              <w:spacing w:line="240" w:lineRule="auto"/>
              <w:ind w:firstLine="0"/>
              <w:jc w:val="center"/>
              <w:rPr>
                <w:rFonts w:eastAsia="Times New Roman" w:cs="Times New Roman"/>
                <w:b/>
                <w:bCs/>
                <w:color w:val="000000"/>
                <w:sz w:val="24"/>
                <w:szCs w:val="24"/>
                <w:lang w:eastAsia="ru-RU"/>
              </w:rPr>
            </w:pPr>
            <w:r w:rsidRPr="00EE5941">
              <w:rPr>
                <w:rFonts w:eastAsia="Times New Roman" w:cs="Times New Roman"/>
                <w:b/>
                <w:bCs/>
                <w:color w:val="000000"/>
                <w:sz w:val="24"/>
                <w:szCs w:val="24"/>
                <w:lang w:eastAsia="ru-RU"/>
              </w:rPr>
              <w:t>х</w:t>
            </w:r>
          </w:p>
        </w:tc>
        <w:tc>
          <w:tcPr>
            <w:tcW w:w="1360" w:type="dxa"/>
            <w:tcBorders>
              <w:top w:val="nil"/>
              <w:left w:val="nil"/>
              <w:bottom w:val="single" w:sz="4" w:space="0" w:color="auto"/>
              <w:right w:val="single" w:sz="4" w:space="0" w:color="auto"/>
            </w:tcBorders>
            <w:shd w:val="clear" w:color="auto" w:fill="auto"/>
            <w:vAlign w:val="center"/>
            <w:hideMark/>
          </w:tcPr>
          <w:p w14:paraId="315F5E93" w14:textId="77777777" w:rsidR="00EE5941" w:rsidRPr="00EE5941" w:rsidRDefault="00EE5941" w:rsidP="00EE5941">
            <w:pPr>
              <w:spacing w:line="240" w:lineRule="auto"/>
              <w:ind w:firstLine="0"/>
              <w:jc w:val="center"/>
              <w:rPr>
                <w:rFonts w:eastAsia="Times New Roman" w:cs="Times New Roman"/>
                <w:b/>
                <w:bCs/>
                <w:color w:val="000000"/>
                <w:sz w:val="24"/>
                <w:szCs w:val="24"/>
                <w:lang w:eastAsia="ru-RU"/>
              </w:rPr>
            </w:pPr>
            <w:r w:rsidRPr="00EE5941">
              <w:rPr>
                <w:rFonts w:eastAsia="Times New Roman" w:cs="Times New Roman"/>
                <w:b/>
                <w:bCs/>
                <w:color w:val="000000"/>
                <w:sz w:val="24"/>
                <w:szCs w:val="24"/>
                <w:lang w:eastAsia="ru-RU"/>
              </w:rPr>
              <w:t>х</w:t>
            </w:r>
          </w:p>
        </w:tc>
        <w:tc>
          <w:tcPr>
            <w:tcW w:w="1426" w:type="dxa"/>
            <w:tcBorders>
              <w:top w:val="nil"/>
              <w:left w:val="nil"/>
              <w:bottom w:val="single" w:sz="4" w:space="0" w:color="auto"/>
              <w:right w:val="single" w:sz="4" w:space="0" w:color="auto"/>
            </w:tcBorders>
            <w:shd w:val="clear" w:color="auto" w:fill="auto"/>
            <w:vAlign w:val="center"/>
            <w:hideMark/>
          </w:tcPr>
          <w:p w14:paraId="32BBECB8" w14:textId="77777777" w:rsidR="00EE5941" w:rsidRPr="00EE5941" w:rsidRDefault="00EE5941" w:rsidP="00EE5941">
            <w:pPr>
              <w:spacing w:line="240" w:lineRule="auto"/>
              <w:ind w:firstLine="0"/>
              <w:jc w:val="center"/>
              <w:rPr>
                <w:rFonts w:eastAsia="Times New Roman" w:cs="Times New Roman"/>
                <w:b/>
                <w:bCs/>
                <w:color w:val="000000"/>
                <w:sz w:val="24"/>
                <w:szCs w:val="24"/>
                <w:lang w:eastAsia="ru-RU"/>
              </w:rPr>
            </w:pPr>
            <w:r w:rsidRPr="00EE5941">
              <w:rPr>
                <w:rFonts w:eastAsia="Times New Roman" w:cs="Times New Roman"/>
                <w:b/>
                <w:bCs/>
                <w:color w:val="000000"/>
                <w:sz w:val="24"/>
                <w:szCs w:val="24"/>
                <w:lang w:eastAsia="ru-RU"/>
              </w:rPr>
              <w:t>х</w:t>
            </w:r>
          </w:p>
        </w:tc>
        <w:tc>
          <w:tcPr>
            <w:tcW w:w="880" w:type="dxa"/>
            <w:tcBorders>
              <w:top w:val="nil"/>
              <w:left w:val="nil"/>
              <w:bottom w:val="single" w:sz="4" w:space="0" w:color="auto"/>
              <w:right w:val="single" w:sz="4" w:space="0" w:color="auto"/>
            </w:tcBorders>
            <w:shd w:val="clear" w:color="auto" w:fill="auto"/>
            <w:vAlign w:val="center"/>
            <w:hideMark/>
          </w:tcPr>
          <w:p w14:paraId="6E7514F9" w14:textId="77777777" w:rsidR="00EE5941" w:rsidRPr="00EE5941" w:rsidRDefault="00EE5941" w:rsidP="00EE5941">
            <w:pPr>
              <w:spacing w:line="240" w:lineRule="auto"/>
              <w:ind w:firstLine="0"/>
              <w:jc w:val="center"/>
              <w:rPr>
                <w:rFonts w:eastAsia="Times New Roman" w:cs="Times New Roman"/>
                <w:b/>
                <w:bCs/>
                <w:color w:val="000000"/>
                <w:sz w:val="24"/>
                <w:szCs w:val="24"/>
                <w:lang w:eastAsia="ru-RU"/>
              </w:rPr>
            </w:pPr>
            <w:r w:rsidRPr="00EE5941">
              <w:rPr>
                <w:rFonts w:eastAsia="Times New Roman" w:cs="Times New Roman"/>
                <w:b/>
                <w:bCs/>
                <w:color w:val="000000"/>
                <w:sz w:val="24"/>
                <w:szCs w:val="24"/>
                <w:lang w:eastAsia="ru-RU"/>
              </w:rPr>
              <w:t>х</w:t>
            </w:r>
          </w:p>
        </w:tc>
        <w:tc>
          <w:tcPr>
            <w:tcW w:w="880" w:type="dxa"/>
            <w:tcBorders>
              <w:top w:val="nil"/>
              <w:left w:val="nil"/>
              <w:bottom w:val="single" w:sz="4" w:space="0" w:color="auto"/>
              <w:right w:val="single" w:sz="4" w:space="0" w:color="auto"/>
            </w:tcBorders>
            <w:shd w:val="clear" w:color="auto" w:fill="auto"/>
            <w:vAlign w:val="center"/>
            <w:hideMark/>
          </w:tcPr>
          <w:p w14:paraId="1CB29543" w14:textId="77777777" w:rsidR="00EE5941" w:rsidRPr="00EE5941" w:rsidRDefault="00EE5941" w:rsidP="00EE5941">
            <w:pPr>
              <w:spacing w:line="240" w:lineRule="auto"/>
              <w:ind w:firstLine="0"/>
              <w:jc w:val="center"/>
              <w:rPr>
                <w:rFonts w:eastAsia="Times New Roman" w:cs="Times New Roman"/>
                <w:b/>
                <w:bCs/>
                <w:color w:val="000000"/>
                <w:sz w:val="24"/>
                <w:szCs w:val="24"/>
                <w:lang w:eastAsia="ru-RU"/>
              </w:rPr>
            </w:pPr>
            <w:r w:rsidRPr="00EE5941">
              <w:rPr>
                <w:rFonts w:eastAsia="Times New Roman" w:cs="Times New Roman"/>
                <w:b/>
                <w:bCs/>
                <w:color w:val="000000"/>
                <w:sz w:val="24"/>
                <w:szCs w:val="24"/>
                <w:lang w:eastAsia="ru-RU"/>
              </w:rPr>
              <w:t>х</w:t>
            </w:r>
          </w:p>
        </w:tc>
      </w:tr>
      <w:tr w:rsidR="00EE5941" w:rsidRPr="00EE5941" w14:paraId="7EAA2E78" w14:textId="77777777" w:rsidTr="00170CFC">
        <w:trPr>
          <w:trHeight w:val="315"/>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5F19398F"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3.1</w:t>
            </w:r>
          </w:p>
        </w:tc>
        <w:tc>
          <w:tcPr>
            <w:tcW w:w="6300" w:type="dxa"/>
            <w:tcBorders>
              <w:top w:val="nil"/>
              <w:left w:val="nil"/>
              <w:bottom w:val="single" w:sz="4" w:space="0" w:color="auto"/>
              <w:right w:val="single" w:sz="4" w:space="0" w:color="auto"/>
            </w:tcBorders>
            <w:shd w:val="clear" w:color="auto" w:fill="auto"/>
            <w:vAlign w:val="center"/>
            <w:hideMark/>
          </w:tcPr>
          <w:p w14:paraId="65C21669" w14:textId="77777777" w:rsidR="00EE5941" w:rsidRPr="00EE5941" w:rsidRDefault="00EE5941" w:rsidP="00EE5941">
            <w:pPr>
              <w:spacing w:line="240" w:lineRule="auto"/>
              <w:ind w:firstLine="0"/>
              <w:jc w:val="left"/>
              <w:rPr>
                <w:rFonts w:eastAsia="Times New Roman" w:cs="Times New Roman"/>
                <w:color w:val="000000"/>
                <w:sz w:val="24"/>
                <w:szCs w:val="24"/>
                <w:lang w:eastAsia="ru-RU"/>
              </w:rPr>
            </w:pPr>
            <w:r w:rsidRPr="00EE5941">
              <w:rPr>
                <w:rFonts w:eastAsia="Times New Roman" w:cs="Times New Roman"/>
                <w:color w:val="000000"/>
                <w:sz w:val="24"/>
                <w:szCs w:val="24"/>
                <w:lang w:eastAsia="ru-RU"/>
              </w:rPr>
              <w:t>Взносы акционеров (участников) в уставный капитал</w:t>
            </w:r>
          </w:p>
        </w:tc>
        <w:tc>
          <w:tcPr>
            <w:tcW w:w="1435" w:type="dxa"/>
            <w:tcBorders>
              <w:top w:val="nil"/>
              <w:left w:val="nil"/>
              <w:bottom w:val="single" w:sz="4" w:space="0" w:color="auto"/>
              <w:right w:val="single" w:sz="4" w:space="0" w:color="auto"/>
            </w:tcBorders>
            <w:shd w:val="clear" w:color="auto" w:fill="auto"/>
            <w:noWrap/>
            <w:vAlign w:val="center"/>
            <w:hideMark/>
          </w:tcPr>
          <w:p w14:paraId="61E2B6D3"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25000000</w:t>
            </w:r>
          </w:p>
        </w:tc>
        <w:tc>
          <w:tcPr>
            <w:tcW w:w="1300" w:type="dxa"/>
            <w:tcBorders>
              <w:top w:val="nil"/>
              <w:left w:val="nil"/>
              <w:bottom w:val="single" w:sz="4" w:space="0" w:color="auto"/>
              <w:right w:val="single" w:sz="4" w:space="0" w:color="auto"/>
            </w:tcBorders>
            <w:shd w:val="clear" w:color="auto" w:fill="auto"/>
            <w:noWrap/>
            <w:vAlign w:val="center"/>
            <w:hideMark/>
          </w:tcPr>
          <w:p w14:paraId="518CA015"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29635000</w:t>
            </w:r>
          </w:p>
        </w:tc>
        <w:tc>
          <w:tcPr>
            <w:tcW w:w="1300" w:type="dxa"/>
            <w:tcBorders>
              <w:top w:val="nil"/>
              <w:left w:val="nil"/>
              <w:bottom w:val="single" w:sz="4" w:space="0" w:color="auto"/>
              <w:right w:val="single" w:sz="4" w:space="0" w:color="auto"/>
            </w:tcBorders>
            <w:shd w:val="clear" w:color="auto" w:fill="auto"/>
            <w:noWrap/>
            <w:vAlign w:val="center"/>
            <w:hideMark/>
          </w:tcPr>
          <w:p w14:paraId="1AE620E5"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30500000</w:t>
            </w:r>
          </w:p>
        </w:tc>
        <w:tc>
          <w:tcPr>
            <w:tcW w:w="1360" w:type="dxa"/>
            <w:tcBorders>
              <w:top w:val="nil"/>
              <w:left w:val="nil"/>
              <w:bottom w:val="single" w:sz="4" w:space="0" w:color="auto"/>
              <w:right w:val="single" w:sz="4" w:space="0" w:color="auto"/>
            </w:tcBorders>
            <w:shd w:val="clear" w:color="auto" w:fill="auto"/>
            <w:noWrap/>
            <w:vAlign w:val="center"/>
            <w:hideMark/>
          </w:tcPr>
          <w:p w14:paraId="0988ADD0"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4635000</w:t>
            </w:r>
          </w:p>
        </w:tc>
        <w:tc>
          <w:tcPr>
            <w:tcW w:w="1426" w:type="dxa"/>
            <w:tcBorders>
              <w:top w:val="nil"/>
              <w:left w:val="nil"/>
              <w:bottom w:val="single" w:sz="4" w:space="0" w:color="auto"/>
              <w:right w:val="single" w:sz="4" w:space="0" w:color="auto"/>
            </w:tcBorders>
            <w:shd w:val="clear" w:color="auto" w:fill="auto"/>
            <w:noWrap/>
            <w:vAlign w:val="center"/>
            <w:hideMark/>
          </w:tcPr>
          <w:p w14:paraId="5B80B604"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865000</w:t>
            </w:r>
          </w:p>
        </w:tc>
        <w:tc>
          <w:tcPr>
            <w:tcW w:w="880" w:type="dxa"/>
            <w:tcBorders>
              <w:top w:val="nil"/>
              <w:left w:val="nil"/>
              <w:bottom w:val="single" w:sz="4" w:space="0" w:color="auto"/>
              <w:right w:val="single" w:sz="4" w:space="0" w:color="auto"/>
            </w:tcBorders>
            <w:shd w:val="clear" w:color="auto" w:fill="auto"/>
            <w:noWrap/>
            <w:vAlign w:val="center"/>
            <w:hideMark/>
          </w:tcPr>
          <w:p w14:paraId="73D38CCB"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118,54</w:t>
            </w:r>
          </w:p>
        </w:tc>
        <w:tc>
          <w:tcPr>
            <w:tcW w:w="880" w:type="dxa"/>
            <w:tcBorders>
              <w:top w:val="nil"/>
              <w:left w:val="nil"/>
              <w:bottom w:val="single" w:sz="4" w:space="0" w:color="auto"/>
              <w:right w:val="single" w:sz="4" w:space="0" w:color="auto"/>
            </w:tcBorders>
            <w:shd w:val="clear" w:color="auto" w:fill="auto"/>
            <w:noWrap/>
            <w:vAlign w:val="center"/>
            <w:hideMark/>
          </w:tcPr>
          <w:p w14:paraId="15CD43AE"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102,92</w:t>
            </w:r>
          </w:p>
        </w:tc>
      </w:tr>
      <w:tr w:rsidR="00EE5941" w:rsidRPr="00EE5941" w14:paraId="2EE8B54E" w14:textId="77777777" w:rsidTr="00170CFC">
        <w:trPr>
          <w:trHeight w:val="315"/>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61C59DA3"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3.4</w:t>
            </w:r>
          </w:p>
        </w:tc>
        <w:tc>
          <w:tcPr>
            <w:tcW w:w="6300" w:type="dxa"/>
            <w:tcBorders>
              <w:top w:val="nil"/>
              <w:left w:val="nil"/>
              <w:bottom w:val="single" w:sz="4" w:space="0" w:color="auto"/>
              <w:right w:val="single" w:sz="4" w:space="0" w:color="auto"/>
            </w:tcBorders>
            <w:shd w:val="clear" w:color="auto" w:fill="auto"/>
            <w:noWrap/>
            <w:vAlign w:val="center"/>
            <w:hideMark/>
          </w:tcPr>
          <w:p w14:paraId="753D73B8" w14:textId="77777777" w:rsidR="00EE5941" w:rsidRPr="00EE5941" w:rsidRDefault="00EE5941" w:rsidP="00EE5941">
            <w:pPr>
              <w:spacing w:line="240" w:lineRule="auto"/>
              <w:ind w:firstLine="0"/>
              <w:jc w:val="left"/>
              <w:rPr>
                <w:rFonts w:eastAsia="Times New Roman" w:cs="Times New Roman"/>
                <w:color w:val="000000"/>
                <w:sz w:val="24"/>
                <w:szCs w:val="24"/>
                <w:lang w:eastAsia="ru-RU"/>
              </w:rPr>
            </w:pPr>
            <w:r w:rsidRPr="00EE5941">
              <w:rPr>
                <w:rFonts w:eastAsia="Times New Roman" w:cs="Times New Roman"/>
                <w:color w:val="000000"/>
                <w:sz w:val="24"/>
                <w:szCs w:val="24"/>
                <w:lang w:eastAsia="ru-RU"/>
              </w:rPr>
              <w:t>Выплаченные дивиденды</w:t>
            </w:r>
          </w:p>
        </w:tc>
        <w:tc>
          <w:tcPr>
            <w:tcW w:w="1435" w:type="dxa"/>
            <w:tcBorders>
              <w:top w:val="nil"/>
              <w:left w:val="nil"/>
              <w:bottom w:val="single" w:sz="4" w:space="0" w:color="auto"/>
              <w:right w:val="single" w:sz="4" w:space="0" w:color="auto"/>
            </w:tcBorders>
            <w:shd w:val="clear" w:color="auto" w:fill="auto"/>
            <w:noWrap/>
            <w:vAlign w:val="center"/>
            <w:hideMark/>
          </w:tcPr>
          <w:p w14:paraId="518D3D33"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-883665</w:t>
            </w:r>
          </w:p>
        </w:tc>
        <w:tc>
          <w:tcPr>
            <w:tcW w:w="1300" w:type="dxa"/>
            <w:tcBorders>
              <w:top w:val="nil"/>
              <w:left w:val="nil"/>
              <w:bottom w:val="single" w:sz="4" w:space="0" w:color="auto"/>
              <w:right w:val="single" w:sz="4" w:space="0" w:color="auto"/>
            </w:tcBorders>
            <w:shd w:val="clear" w:color="auto" w:fill="auto"/>
            <w:noWrap/>
            <w:vAlign w:val="center"/>
            <w:hideMark/>
          </w:tcPr>
          <w:p w14:paraId="3271A1F9"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-1125515</w:t>
            </w:r>
          </w:p>
        </w:tc>
        <w:tc>
          <w:tcPr>
            <w:tcW w:w="1300" w:type="dxa"/>
            <w:tcBorders>
              <w:top w:val="nil"/>
              <w:left w:val="nil"/>
              <w:bottom w:val="single" w:sz="4" w:space="0" w:color="auto"/>
              <w:right w:val="single" w:sz="4" w:space="0" w:color="auto"/>
            </w:tcBorders>
            <w:shd w:val="clear" w:color="auto" w:fill="auto"/>
            <w:noWrap/>
            <w:vAlign w:val="center"/>
            <w:hideMark/>
          </w:tcPr>
          <w:p w14:paraId="4C5F9C22"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-114453</w:t>
            </w:r>
          </w:p>
        </w:tc>
        <w:tc>
          <w:tcPr>
            <w:tcW w:w="1360" w:type="dxa"/>
            <w:tcBorders>
              <w:top w:val="nil"/>
              <w:left w:val="nil"/>
              <w:bottom w:val="single" w:sz="4" w:space="0" w:color="auto"/>
              <w:right w:val="single" w:sz="4" w:space="0" w:color="auto"/>
            </w:tcBorders>
            <w:shd w:val="clear" w:color="auto" w:fill="auto"/>
            <w:noWrap/>
            <w:vAlign w:val="center"/>
            <w:hideMark/>
          </w:tcPr>
          <w:p w14:paraId="0AF5938E"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-241850</w:t>
            </w:r>
          </w:p>
        </w:tc>
        <w:tc>
          <w:tcPr>
            <w:tcW w:w="1426" w:type="dxa"/>
            <w:tcBorders>
              <w:top w:val="nil"/>
              <w:left w:val="nil"/>
              <w:bottom w:val="single" w:sz="4" w:space="0" w:color="auto"/>
              <w:right w:val="single" w:sz="4" w:space="0" w:color="auto"/>
            </w:tcBorders>
            <w:shd w:val="clear" w:color="auto" w:fill="auto"/>
            <w:noWrap/>
            <w:vAlign w:val="center"/>
            <w:hideMark/>
          </w:tcPr>
          <w:p w14:paraId="0A2A61D7"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1011062</w:t>
            </w:r>
          </w:p>
        </w:tc>
        <w:tc>
          <w:tcPr>
            <w:tcW w:w="880" w:type="dxa"/>
            <w:tcBorders>
              <w:top w:val="nil"/>
              <w:left w:val="nil"/>
              <w:bottom w:val="single" w:sz="4" w:space="0" w:color="auto"/>
              <w:right w:val="single" w:sz="4" w:space="0" w:color="auto"/>
            </w:tcBorders>
            <w:shd w:val="clear" w:color="auto" w:fill="auto"/>
            <w:noWrap/>
            <w:vAlign w:val="center"/>
            <w:hideMark/>
          </w:tcPr>
          <w:p w14:paraId="16F831E0"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127,37</w:t>
            </w:r>
          </w:p>
        </w:tc>
        <w:tc>
          <w:tcPr>
            <w:tcW w:w="880" w:type="dxa"/>
            <w:tcBorders>
              <w:top w:val="nil"/>
              <w:left w:val="nil"/>
              <w:bottom w:val="single" w:sz="4" w:space="0" w:color="auto"/>
              <w:right w:val="single" w:sz="4" w:space="0" w:color="auto"/>
            </w:tcBorders>
            <w:shd w:val="clear" w:color="auto" w:fill="auto"/>
            <w:noWrap/>
            <w:vAlign w:val="center"/>
            <w:hideMark/>
          </w:tcPr>
          <w:p w14:paraId="4A9E1DC4"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10,17</w:t>
            </w:r>
          </w:p>
        </w:tc>
      </w:tr>
      <w:tr w:rsidR="00EE5941" w:rsidRPr="00EE5941" w14:paraId="15BD1741" w14:textId="77777777" w:rsidTr="00170CFC">
        <w:trPr>
          <w:trHeight w:val="315"/>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308047A8"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3.5</w:t>
            </w:r>
          </w:p>
        </w:tc>
        <w:tc>
          <w:tcPr>
            <w:tcW w:w="6300" w:type="dxa"/>
            <w:tcBorders>
              <w:top w:val="nil"/>
              <w:left w:val="nil"/>
              <w:bottom w:val="single" w:sz="4" w:space="0" w:color="auto"/>
              <w:right w:val="single" w:sz="4" w:space="0" w:color="auto"/>
            </w:tcBorders>
            <w:shd w:val="clear" w:color="auto" w:fill="auto"/>
            <w:noWrap/>
            <w:vAlign w:val="center"/>
            <w:hideMark/>
          </w:tcPr>
          <w:p w14:paraId="4449B519" w14:textId="77777777" w:rsidR="00EE5941" w:rsidRPr="00EE5941" w:rsidRDefault="00EE5941" w:rsidP="00EE5941">
            <w:pPr>
              <w:spacing w:line="240" w:lineRule="auto"/>
              <w:ind w:firstLine="0"/>
              <w:jc w:val="left"/>
              <w:rPr>
                <w:rFonts w:eastAsia="Times New Roman" w:cs="Times New Roman"/>
                <w:color w:val="000000"/>
                <w:sz w:val="24"/>
                <w:szCs w:val="24"/>
                <w:lang w:eastAsia="ru-RU"/>
              </w:rPr>
            </w:pPr>
            <w:r w:rsidRPr="00EE5941">
              <w:rPr>
                <w:rFonts w:eastAsia="Times New Roman" w:cs="Times New Roman"/>
                <w:color w:val="000000"/>
                <w:sz w:val="24"/>
                <w:szCs w:val="24"/>
                <w:lang w:eastAsia="ru-RU"/>
              </w:rPr>
              <w:t>Итого (сумма строк с 3.1 по 3.4)</w:t>
            </w:r>
          </w:p>
        </w:tc>
        <w:tc>
          <w:tcPr>
            <w:tcW w:w="1435" w:type="dxa"/>
            <w:tcBorders>
              <w:top w:val="nil"/>
              <w:left w:val="nil"/>
              <w:bottom w:val="single" w:sz="4" w:space="0" w:color="auto"/>
              <w:right w:val="single" w:sz="4" w:space="0" w:color="auto"/>
            </w:tcBorders>
            <w:shd w:val="clear" w:color="auto" w:fill="auto"/>
            <w:noWrap/>
            <w:vAlign w:val="center"/>
            <w:hideMark/>
          </w:tcPr>
          <w:p w14:paraId="5AB55B58"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24116335</w:t>
            </w:r>
          </w:p>
        </w:tc>
        <w:tc>
          <w:tcPr>
            <w:tcW w:w="1300" w:type="dxa"/>
            <w:tcBorders>
              <w:top w:val="nil"/>
              <w:left w:val="nil"/>
              <w:bottom w:val="single" w:sz="4" w:space="0" w:color="auto"/>
              <w:right w:val="single" w:sz="4" w:space="0" w:color="auto"/>
            </w:tcBorders>
            <w:shd w:val="clear" w:color="auto" w:fill="auto"/>
            <w:noWrap/>
            <w:vAlign w:val="center"/>
            <w:hideMark/>
          </w:tcPr>
          <w:p w14:paraId="7A7E21F2"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28509485</w:t>
            </w:r>
          </w:p>
        </w:tc>
        <w:tc>
          <w:tcPr>
            <w:tcW w:w="1300" w:type="dxa"/>
            <w:tcBorders>
              <w:top w:val="nil"/>
              <w:left w:val="nil"/>
              <w:bottom w:val="single" w:sz="4" w:space="0" w:color="auto"/>
              <w:right w:val="single" w:sz="4" w:space="0" w:color="auto"/>
            </w:tcBorders>
            <w:shd w:val="clear" w:color="auto" w:fill="auto"/>
            <w:noWrap/>
            <w:vAlign w:val="center"/>
            <w:hideMark/>
          </w:tcPr>
          <w:p w14:paraId="53E93F18"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30385547</w:t>
            </w:r>
          </w:p>
        </w:tc>
        <w:tc>
          <w:tcPr>
            <w:tcW w:w="1360" w:type="dxa"/>
            <w:tcBorders>
              <w:top w:val="nil"/>
              <w:left w:val="nil"/>
              <w:bottom w:val="single" w:sz="4" w:space="0" w:color="auto"/>
              <w:right w:val="single" w:sz="4" w:space="0" w:color="auto"/>
            </w:tcBorders>
            <w:shd w:val="clear" w:color="auto" w:fill="auto"/>
            <w:noWrap/>
            <w:vAlign w:val="center"/>
            <w:hideMark/>
          </w:tcPr>
          <w:p w14:paraId="36265110"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4393150</w:t>
            </w:r>
          </w:p>
        </w:tc>
        <w:tc>
          <w:tcPr>
            <w:tcW w:w="1426" w:type="dxa"/>
            <w:tcBorders>
              <w:top w:val="nil"/>
              <w:left w:val="nil"/>
              <w:bottom w:val="single" w:sz="4" w:space="0" w:color="auto"/>
              <w:right w:val="single" w:sz="4" w:space="0" w:color="auto"/>
            </w:tcBorders>
            <w:shd w:val="clear" w:color="auto" w:fill="auto"/>
            <w:noWrap/>
            <w:vAlign w:val="center"/>
            <w:hideMark/>
          </w:tcPr>
          <w:p w14:paraId="7700A861"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1876062</w:t>
            </w:r>
          </w:p>
        </w:tc>
        <w:tc>
          <w:tcPr>
            <w:tcW w:w="880" w:type="dxa"/>
            <w:tcBorders>
              <w:top w:val="nil"/>
              <w:left w:val="nil"/>
              <w:bottom w:val="single" w:sz="4" w:space="0" w:color="auto"/>
              <w:right w:val="single" w:sz="4" w:space="0" w:color="auto"/>
            </w:tcBorders>
            <w:shd w:val="clear" w:color="auto" w:fill="auto"/>
            <w:noWrap/>
            <w:vAlign w:val="center"/>
            <w:hideMark/>
          </w:tcPr>
          <w:p w14:paraId="6F487BB5"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118,22</w:t>
            </w:r>
          </w:p>
        </w:tc>
        <w:tc>
          <w:tcPr>
            <w:tcW w:w="880" w:type="dxa"/>
            <w:tcBorders>
              <w:top w:val="nil"/>
              <w:left w:val="nil"/>
              <w:bottom w:val="single" w:sz="4" w:space="0" w:color="auto"/>
              <w:right w:val="single" w:sz="4" w:space="0" w:color="auto"/>
            </w:tcBorders>
            <w:shd w:val="clear" w:color="auto" w:fill="auto"/>
            <w:noWrap/>
            <w:vAlign w:val="center"/>
            <w:hideMark/>
          </w:tcPr>
          <w:p w14:paraId="4ABED34D"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106,58</w:t>
            </w:r>
          </w:p>
        </w:tc>
      </w:tr>
      <w:tr w:rsidR="00EE5941" w:rsidRPr="00EE5941" w14:paraId="4288315F" w14:textId="77777777" w:rsidTr="00170CFC">
        <w:trPr>
          <w:trHeight w:val="945"/>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1231C9C5"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4</w:t>
            </w:r>
          </w:p>
        </w:tc>
        <w:tc>
          <w:tcPr>
            <w:tcW w:w="6300" w:type="dxa"/>
            <w:tcBorders>
              <w:top w:val="nil"/>
              <w:left w:val="nil"/>
              <w:bottom w:val="single" w:sz="4" w:space="0" w:color="auto"/>
              <w:right w:val="single" w:sz="4" w:space="0" w:color="auto"/>
            </w:tcBorders>
            <w:shd w:val="clear" w:color="auto" w:fill="auto"/>
            <w:vAlign w:val="center"/>
            <w:hideMark/>
          </w:tcPr>
          <w:p w14:paraId="1B16440A" w14:textId="77777777" w:rsidR="00EE5941" w:rsidRPr="00EE5941" w:rsidRDefault="00EE5941" w:rsidP="00EE5941">
            <w:pPr>
              <w:spacing w:line="240" w:lineRule="auto"/>
              <w:ind w:firstLine="0"/>
              <w:jc w:val="left"/>
              <w:rPr>
                <w:rFonts w:eastAsia="Times New Roman" w:cs="Times New Roman"/>
                <w:color w:val="000000"/>
                <w:sz w:val="24"/>
                <w:szCs w:val="24"/>
                <w:lang w:eastAsia="ru-RU"/>
              </w:rPr>
            </w:pPr>
            <w:r w:rsidRPr="00EE5941">
              <w:rPr>
                <w:rFonts w:eastAsia="Times New Roman" w:cs="Times New Roman"/>
                <w:color w:val="000000"/>
                <w:sz w:val="24"/>
                <w:szCs w:val="24"/>
                <w:lang w:eastAsia="ru-RU"/>
              </w:rPr>
              <w:t>Влияние изменений курсов иностранных валют, установленных Банком России, на денежные средства и их эквиваленты</w:t>
            </w:r>
          </w:p>
        </w:tc>
        <w:tc>
          <w:tcPr>
            <w:tcW w:w="1435" w:type="dxa"/>
            <w:tcBorders>
              <w:top w:val="nil"/>
              <w:left w:val="nil"/>
              <w:bottom w:val="single" w:sz="4" w:space="0" w:color="auto"/>
              <w:right w:val="single" w:sz="4" w:space="0" w:color="auto"/>
            </w:tcBorders>
            <w:shd w:val="clear" w:color="auto" w:fill="auto"/>
            <w:noWrap/>
            <w:vAlign w:val="center"/>
            <w:hideMark/>
          </w:tcPr>
          <w:p w14:paraId="403CF352"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21028791</w:t>
            </w:r>
          </w:p>
        </w:tc>
        <w:tc>
          <w:tcPr>
            <w:tcW w:w="1300" w:type="dxa"/>
            <w:tcBorders>
              <w:top w:val="nil"/>
              <w:left w:val="nil"/>
              <w:bottom w:val="single" w:sz="4" w:space="0" w:color="auto"/>
              <w:right w:val="single" w:sz="4" w:space="0" w:color="auto"/>
            </w:tcBorders>
            <w:shd w:val="clear" w:color="auto" w:fill="auto"/>
            <w:noWrap/>
            <w:vAlign w:val="center"/>
            <w:hideMark/>
          </w:tcPr>
          <w:p w14:paraId="7D4F79C3"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-11258781</w:t>
            </w:r>
          </w:p>
        </w:tc>
        <w:tc>
          <w:tcPr>
            <w:tcW w:w="1300" w:type="dxa"/>
            <w:tcBorders>
              <w:top w:val="nil"/>
              <w:left w:val="nil"/>
              <w:bottom w:val="single" w:sz="4" w:space="0" w:color="auto"/>
              <w:right w:val="single" w:sz="4" w:space="0" w:color="auto"/>
            </w:tcBorders>
            <w:shd w:val="clear" w:color="auto" w:fill="auto"/>
            <w:noWrap/>
            <w:vAlign w:val="center"/>
            <w:hideMark/>
          </w:tcPr>
          <w:p w14:paraId="6CFF1A09"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10100459</w:t>
            </w:r>
          </w:p>
        </w:tc>
        <w:tc>
          <w:tcPr>
            <w:tcW w:w="1360" w:type="dxa"/>
            <w:tcBorders>
              <w:top w:val="nil"/>
              <w:left w:val="nil"/>
              <w:bottom w:val="single" w:sz="4" w:space="0" w:color="auto"/>
              <w:right w:val="single" w:sz="4" w:space="0" w:color="auto"/>
            </w:tcBorders>
            <w:shd w:val="clear" w:color="auto" w:fill="auto"/>
            <w:noWrap/>
            <w:vAlign w:val="center"/>
            <w:hideMark/>
          </w:tcPr>
          <w:p w14:paraId="1196B033"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-32287572</w:t>
            </w:r>
          </w:p>
        </w:tc>
        <w:tc>
          <w:tcPr>
            <w:tcW w:w="1426" w:type="dxa"/>
            <w:tcBorders>
              <w:top w:val="nil"/>
              <w:left w:val="nil"/>
              <w:bottom w:val="single" w:sz="4" w:space="0" w:color="auto"/>
              <w:right w:val="single" w:sz="4" w:space="0" w:color="auto"/>
            </w:tcBorders>
            <w:shd w:val="clear" w:color="auto" w:fill="auto"/>
            <w:noWrap/>
            <w:vAlign w:val="center"/>
            <w:hideMark/>
          </w:tcPr>
          <w:p w14:paraId="5CF261C7"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21359240</w:t>
            </w:r>
          </w:p>
        </w:tc>
        <w:tc>
          <w:tcPr>
            <w:tcW w:w="880" w:type="dxa"/>
            <w:tcBorders>
              <w:top w:val="nil"/>
              <w:left w:val="nil"/>
              <w:bottom w:val="single" w:sz="4" w:space="0" w:color="auto"/>
              <w:right w:val="single" w:sz="4" w:space="0" w:color="auto"/>
            </w:tcBorders>
            <w:shd w:val="clear" w:color="auto" w:fill="auto"/>
            <w:noWrap/>
            <w:vAlign w:val="center"/>
            <w:hideMark/>
          </w:tcPr>
          <w:p w14:paraId="599DF38C"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-53,54</w:t>
            </w:r>
          </w:p>
        </w:tc>
        <w:tc>
          <w:tcPr>
            <w:tcW w:w="880" w:type="dxa"/>
            <w:tcBorders>
              <w:top w:val="nil"/>
              <w:left w:val="nil"/>
              <w:bottom w:val="single" w:sz="4" w:space="0" w:color="auto"/>
              <w:right w:val="single" w:sz="4" w:space="0" w:color="auto"/>
            </w:tcBorders>
            <w:shd w:val="clear" w:color="auto" w:fill="auto"/>
            <w:noWrap/>
            <w:vAlign w:val="center"/>
            <w:hideMark/>
          </w:tcPr>
          <w:p w14:paraId="1B951D0D"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-89,71</w:t>
            </w:r>
          </w:p>
        </w:tc>
      </w:tr>
      <w:tr w:rsidR="00EE5941" w:rsidRPr="00EE5941" w14:paraId="5BCAE8AB" w14:textId="77777777" w:rsidTr="00170CFC">
        <w:trPr>
          <w:trHeight w:val="630"/>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7DDAE572"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5</w:t>
            </w:r>
          </w:p>
        </w:tc>
        <w:tc>
          <w:tcPr>
            <w:tcW w:w="6300" w:type="dxa"/>
            <w:tcBorders>
              <w:top w:val="nil"/>
              <w:left w:val="nil"/>
              <w:bottom w:val="single" w:sz="4" w:space="0" w:color="auto"/>
              <w:right w:val="single" w:sz="4" w:space="0" w:color="auto"/>
            </w:tcBorders>
            <w:shd w:val="clear" w:color="auto" w:fill="auto"/>
            <w:vAlign w:val="center"/>
            <w:hideMark/>
          </w:tcPr>
          <w:p w14:paraId="51A141BF" w14:textId="77777777" w:rsidR="00EE5941" w:rsidRPr="00EE5941" w:rsidRDefault="00EE5941" w:rsidP="00EE5941">
            <w:pPr>
              <w:spacing w:line="240" w:lineRule="auto"/>
              <w:ind w:firstLine="0"/>
              <w:jc w:val="left"/>
              <w:rPr>
                <w:rFonts w:eastAsia="Times New Roman" w:cs="Times New Roman"/>
                <w:color w:val="000000"/>
                <w:sz w:val="24"/>
                <w:szCs w:val="24"/>
                <w:lang w:eastAsia="ru-RU"/>
              </w:rPr>
            </w:pPr>
            <w:r w:rsidRPr="00EE5941">
              <w:rPr>
                <w:rFonts w:eastAsia="Times New Roman" w:cs="Times New Roman"/>
                <w:color w:val="000000"/>
                <w:sz w:val="24"/>
                <w:szCs w:val="24"/>
                <w:lang w:eastAsia="ru-RU"/>
              </w:rPr>
              <w:t>Прирост (использование) денежных средств и их эквивалентов</w:t>
            </w:r>
          </w:p>
        </w:tc>
        <w:tc>
          <w:tcPr>
            <w:tcW w:w="1435" w:type="dxa"/>
            <w:tcBorders>
              <w:top w:val="nil"/>
              <w:left w:val="nil"/>
              <w:bottom w:val="single" w:sz="4" w:space="0" w:color="auto"/>
              <w:right w:val="single" w:sz="4" w:space="0" w:color="auto"/>
            </w:tcBorders>
            <w:shd w:val="clear" w:color="auto" w:fill="auto"/>
            <w:noWrap/>
            <w:vAlign w:val="center"/>
            <w:hideMark/>
          </w:tcPr>
          <w:p w14:paraId="326415A1"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19073010</w:t>
            </w:r>
          </w:p>
        </w:tc>
        <w:tc>
          <w:tcPr>
            <w:tcW w:w="1300" w:type="dxa"/>
            <w:tcBorders>
              <w:top w:val="nil"/>
              <w:left w:val="nil"/>
              <w:bottom w:val="single" w:sz="4" w:space="0" w:color="auto"/>
              <w:right w:val="single" w:sz="4" w:space="0" w:color="auto"/>
            </w:tcBorders>
            <w:shd w:val="clear" w:color="auto" w:fill="auto"/>
            <w:noWrap/>
            <w:vAlign w:val="center"/>
            <w:hideMark/>
          </w:tcPr>
          <w:p w14:paraId="449E81C7"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-70668039</w:t>
            </w:r>
          </w:p>
        </w:tc>
        <w:tc>
          <w:tcPr>
            <w:tcW w:w="1300" w:type="dxa"/>
            <w:tcBorders>
              <w:top w:val="nil"/>
              <w:left w:val="nil"/>
              <w:bottom w:val="single" w:sz="4" w:space="0" w:color="auto"/>
              <w:right w:val="single" w:sz="4" w:space="0" w:color="auto"/>
            </w:tcBorders>
            <w:shd w:val="clear" w:color="auto" w:fill="auto"/>
            <w:noWrap/>
            <w:vAlign w:val="center"/>
            <w:hideMark/>
          </w:tcPr>
          <w:p w14:paraId="0FE5834A"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2257336</w:t>
            </w:r>
          </w:p>
        </w:tc>
        <w:tc>
          <w:tcPr>
            <w:tcW w:w="1360" w:type="dxa"/>
            <w:tcBorders>
              <w:top w:val="nil"/>
              <w:left w:val="nil"/>
              <w:bottom w:val="single" w:sz="4" w:space="0" w:color="auto"/>
              <w:right w:val="single" w:sz="4" w:space="0" w:color="auto"/>
            </w:tcBorders>
            <w:shd w:val="clear" w:color="auto" w:fill="auto"/>
            <w:noWrap/>
            <w:vAlign w:val="center"/>
            <w:hideMark/>
          </w:tcPr>
          <w:p w14:paraId="72EA791C"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-89741049</w:t>
            </w:r>
          </w:p>
        </w:tc>
        <w:tc>
          <w:tcPr>
            <w:tcW w:w="1426" w:type="dxa"/>
            <w:tcBorders>
              <w:top w:val="nil"/>
              <w:left w:val="nil"/>
              <w:bottom w:val="single" w:sz="4" w:space="0" w:color="auto"/>
              <w:right w:val="single" w:sz="4" w:space="0" w:color="auto"/>
            </w:tcBorders>
            <w:shd w:val="clear" w:color="auto" w:fill="auto"/>
            <w:noWrap/>
            <w:vAlign w:val="center"/>
            <w:hideMark/>
          </w:tcPr>
          <w:p w14:paraId="28350F19"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72925375</w:t>
            </w:r>
          </w:p>
        </w:tc>
        <w:tc>
          <w:tcPr>
            <w:tcW w:w="880" w:type="dxa"/>
            <w:tcBorders>
              <w:top w:val="nil"/>
              <w:left w:val="nil"/>
              <w:bottom w:val="single" w:sz="4" w:space="0" w:color="auto"/>
              <w:right w:val="single" w:sz="4" w:space="0" w:color="auto"/>
            </w:tcBorders>
            <w:shd w:val="clear" w:color="auto" w:fill="auto"/>
            <w:noWrap/>
            <w:vAlign w:val="center"/>
            <w:hideMark/>
          </w:tcPr>
          <w:p w14:paraId="16910987"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-370,51</w:t>
            </w:r>
          </w:p>
        </w:tc>
        <w:tc>
          <w:tcPr>
            <w:tcW w:w="880" w:type="dxa"/>
            <w:tcBorders>
              <w:top w:val="nil"/>
              <w:left w:val="nil"/>
              <w:bottom w:val="single" w:sz="4" w:space="0" w:color="auto"/>
              <w:right w:val="single" w:sz="4" w:space="0" w:color="auto"/>
            </w:tcBorders>
            <w:shd w:val="clear" w:color="auto" w:fill="auto"/>
            <w:noWrap/>
            <w:vAlign w:val="center"/>
            <w:hideMark/>
          </w:tcPr>
          <w:p w14:paraId="5527328B"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-3,19</w:t>
            </w:r>
          </w:p>
        </w:tc>
      </w:tr>
      <w:tr w:rsidR="00EE5941" w:rsidRPr="00EE5941" w14:paraId="5CF97373" w14:textId="77777777" w:rsidTr="00170CFC">
        <w:trPr>
          <w:trHeight w:val="70"/>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124CD0B9"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5.1</w:t>
            </w:r>
          </w:p>
        </w:tc>
        <w:tc>
          <w:tcPr>
            <w:tcW w:w="6300" w:type="dxa"/>
            <w:tcBorders>
              <w:top w:val="nil"/>
              <w:left w:val="nil"/>
              <w:bottom w:val="single" w:sz="4" w:space="0" w:color="auto"/>
              <w:right w:val="single" w:sz="4" w:space="0" w:color="auto"/>
            </w:tcBorders>
            <w:shd w:val="clear" w:color="auto" w:fill="auto"/>
            <w:vAlign w:val="center"/>
            <w:hideMark/>
          </w:tcPr>
          <w:p w14:paraId="27F01290" w14:textId="77777777" w:rsidR="00EE5941" w:rsidRPr="00EE5941" w:rsidRDefault="00EE5941" w:rsidP="00EE5941">
            <w:pPr>
              <w:spacing w:line="240" w:lineRule="auto"/>
              <w:ind w:firstLine="0"/>
              <w:jc w:val="left"/>
              <w:rPr>
                <w:rFonts w:eastAsia="Times New Roman" w:cs="Times New Roman"/>
                <w:color w:val="000000"/>
                <w:sz w:val="24"/>
                <w:szCs w:val="24"/>
                <w:lang w:eastAsia="ru-RU"/>
              </w:rPr>
            </w:pPr>
            <w:r w:rsidRPr="00EE5941">
              <w:rPr>
                <w:rFonts w:eastAsia="Times New Roman" w:cs="Times New Roman"/>
                <w:color w:val="000000"/>
                <w:sz w:val="24"/>
                <w:szCs w:val="24"/>
                <w:lang w:eastAsia="ru-RU"/>
              </w:rPr>
              <w:t>Денежные средства и их эквиваленты на начало отчетного года</w:t>
            </w:r>
          </w:p>
        </w:tc>
        <w:tc>
          <w:tcPr>
            <w:tcW w:w="1435" w:type="dxa"/>
            <w:tcBorders>
              <w:top w:val="nil"/>
              <w:left w:val="nil"/>
              <w:bottom w:val="single" w:sz="4" w:space="0" w:color="auto"/>
              <w:right w:val="single" w:sz="4" w:space="0" w:color="auto"/>
            </w:tcBorders>
            <w:shd w:val="clear" w:color="auto" w:fill="auto"/>
            <w:noWrap/>
            <w:vAlign w:val="center"/>
            <w:hideMark/>
          </w:tcPr>
          <w:p w14:paraId="4004F17C"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213388194</w:t>
            </w:r>
          </w:p>
        </w:tc>
        <w:tc>
          <w:tcPr>
            <w:tcW w:w="1300" w:type="dxa"/>
            <w:tcBorders>
              <w:top w:val="nil"/>
              <w:left w:val="nil"/>
              <w:bottom w:val="single" w:sz="4" w:space="0" w:color="auto"/>
              <w:right w:val="single" w:sz="4" w:space="0" w:color="auto"/>
            </w:tcBorders>
            <w:shd w:val="clear" w:color="auto" w:fill="auto"/>
            <w:noWrap/>
            <w:vAlign w:val="center"/>
            <w:hideMark/>
          </w:tcPr>
          <w:p w14:paraId="18B0ED5A"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232461204</w:t>
            </w:r>
          </w:p>
        </w:tc>
        <w:tc>
          <w:tcPr>
            <w:tcW w:w="1300" w:type="dxa"/>
            <w:tcBorders>
              <w:top w:val="nil"/>
              <w:left w:val="nil"/>
              <w:bottom w:val="single" w:sz="4" w:space="0" w:color="auto"/>
              <w:right w:val="single" w:sz="4" w:space="0" w:color="auto"/>
            </w:tcBorders>
            <w:shd w:val="clear" w:color="auto" w:fill="auto"/>
            <w:noWrap/>
            <w:vAlign w:val="center"/>
            <w:hideMark/>
          </w:tcPr>
          <w:p w14:paraId="568E5E3A"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161793165</w:t>
            </w:r>
          </w:p>
        </w:tc>
        <w:tc>
          <w:tcPr>
            <w:tcW w:w="1360" w:type="dxa"/>
            <w:tcBorders>
              <w:top w:val="nil"/>
              <w:left w:val="nil"/>
              <w:bottom w:val="single" w:sz="4" w:space="0" w:color="auto"/>
              <w:right w:val="single" w:sz="4" w:space="0" w:color="auto"/>
            </w:tcBorders>
            <w:shd w:val="clear" w:color="auto" w:fill="auto"/>
            <w:noWrap/>
            <w:vAlign w:val="center"/>
            <w:hideMark/>
          </w:tcPr>
          <w:p w14:paraId="2EC1AA51"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19073010</w:t>
            </w:r>
          </w:p>
        </w:tc>
        <w:tc>
          <w:tcPr>
            <w:tcW w:w="1426" w:type="dxa"/>
            <w:tcBorders>
              <w:top w:val="nil"/>
              <w:left w:val="nil"/>
              <w:bottom w:val="single" w:sz="4" w:space="0" w:color="auto"/>
              <w:right w:val="single" w:sz="4" w:space="0" w:color="auto"/>
            </w:tcBorders>
            <w:shd w:val="clear" w:color="auto" w:fill="auto"/>
            <w:noWrap/>
            <w:vAlign w:val="center"/>
            <w:hideMark/>
          </w:tcPr>
          <w:p w14:paraId="56AFB7B2"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-70668039</w:t>
            </w:r>
          </w:p>
        </w:tc>
        <w:tc>
          <w:tcPr>
            <w:tcW w:w="880" w:type="dxa"/>
            <w:tcBorders>
              <w:top w:val="nil"/>
              <w:left w:val="nil"/>
              <w:bottom w:val="single" w:sz="4" w:space="0" w:color="auto"/>
              <w:right w:val="single" w:sz="4" w:space="0" w:color="auto"/>
            </w:tcBorders>
            <w:shd w:val="clear" w:color="auto" w:fill="auto"/>
            <w:noWrap/>
            <w:vAlign w:val="center"/>
            <w:hideMark/>
          </w:tcPr>
          <w:p w14:paraId="2E271270"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108,94</w:t>
            </w:r>
          </w:p>
        </w:tc>
        <w:tc>
          <w:tcPr>
            <w:tcW w:w="880" w:type="dxa"/>
            <w:tcBorders>
              <w:top w:val="nil"/>
              <w:left w:val="nil"/>
              <w:bottom w:val="single" w:sz="4" w:space="0" w:color="auto"/>
              <w:right w:val="single" w:sz="4" w:space="0" w:color="auto"/>
            </w:tcBorders>
            <w:shd w:val="clear" w:color="auto" w:fill="auto"/>
            <w:noWrap/>
            <w:vAlign w:val="center"/>
            <w:hideMark/>
          </w:tcPr>
          <w:p w14:paraId="2BFB264F"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69,60</w:t>
            </w:r>
          </w:p>
        </w:tc>
      </w:tr>
      <w:tr w:rsidR="00EE5941" w:rsidRPr="00EE5941" w14:paraId="38BBFD70" w14:textId="77777777" w:rsidTr="00170CFC">
        <w:trPr>
          <w:trHeight w:val="630"/>
        </w:trPr>
        <w:tc>
          <w:tcPr>
            <w:tcW w:w="913" w:type="dxa"/>
            <w:tcBorders>
              <w:top w:val="nil"/>
              <w:left w:val="single" w:sz="4" w:space="0" w:color="auto"/>
              <w:bottom w:val="single" w:sz="4" w:space="0" w:color="auto"/>
              <w:right w:val="single" w:sz="4" w:space="0" w:color="auto"/>
            </w:tcBorders>
            <w:shd w:val="clear" w:color="auto" w:fill="auto"/>
            <w:noWrap/>
            <w:vAlign w:val="center"/>
            <w:hideMark/>
          </w:tcPr>
          <w:p w14:paraId="68CED8F1"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5.2</w:t>
            </w:r>
          </w:p>
        </w:tc>
        <w:tc>
          <w:tcPr>
            <w:tcW w:w="6300" w:type="dxa"/>
            <w:tcBorders>
              <w:top w:val="nil"/>
              <w:left w:val="nil"/>
              <w:bottom w:val="single" w:sz="4" w:space="0" w:color="auto"/>
              <w:right w:val="single" w:sz="4" w:space="0" w:color="auto"/>
            </w:tcBorders>
            <w:shd w:val="clear" w:color="auto" w:fill="auto"/>
            <w:vAlign w:val="center"/>
            <w:hideMark/>
          </w:tcPr>
          <w:p w14:paraId="62659168" w14:textId="77777777" w:rsidR="00EE5941" w:rsidRPr="00EE5941" w:rsidRDefault="00EE5941" w:rsidP="00EE5941">
            <w:pPr>
              <w:spacing w:line="240" w:lineRule="auto"/>
              <w:ind w:firstLine="0"/>
              <w:jc w:val="left"/>
              <w:rPr>
                <w:rFonts w:eastAsia="Times New Roman" w:cs="Times New Roman"/>
                <w:color w:val="000000"/>
                <w:sz w:val="24"/>
                <w:szCs w:val="24"/>
                <w:lang w:eastAsia="ru-RU"/>
              </w:rPr>
            </w:pPr>
            <w:r w:rsidRPr="00EE5941">
              <w:rPr>
                <w:rFonts w:eastAsia="Times New Roman" w:cs="Times New Roman"/>
                <w:color w:val="000000"/>
                <w:sz w:val="24"/>
                <w:szCs w:val="24"/>
                <w:lang w:eastAsia="ru-RU"/>
              </w:rPr>
              <w:t>Денежные средства и их эквиваленты на конец отчетного периода</w:t>
            </w:r>
          </w:p>
        </w:tc>
        <w:tc>
          <w:tcPr>
            <w:tcW w:w="1435" w:type="dxa"/>
            <w:tcBorders>
              <w:top w:val="nil"/>
              <w:left w:val="nil"/>
              <w:bottom w:val="single" w:sz="4" w:space="0" w:color="auto"/>
              <w:right w:val="single" w:sz="4" w:space="0" w:color="auto"/>
            </w:tcBorders>
            <w:shd w:val="clear" w:color="auto" w:fill="auto"/>
            <w:noWrap/>
            <w:vAlign w:val="center"/>
            <w:hideMark/>
          </w:tcPr>
          <w:p w14:paraId="6D882649"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232461204</w:t>
            </w:r>
          </w:p>
        </w:tc>
        <w:tc>
          <w:tcPr>
            <w:tcW w:w="1300" w:type="dxa"/>
            <w:tcBorders>
              <w:top w:val="nil"/>
              <w:left w:val="nil"/>
              <w:bottom w:val="single" w:sz="4" w:space="0" w:color="auto"/>
              <w:right w:val="single" w:sz="4" w:space="0" w:color="auto"/>
            </w:tcBorders>
            <w:shd w:val="clear" w:color="auto" w:fill="auto"/>
            <w:noWrap/>
            <w:vAlign w:val="center"/>
            <w:hideMark/>
          </w:tcPr>
          <w:p w14:paraId="1B31A0C1"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161793165</w:t>
            </w:r>
          </w:p>
        </w:tc>
        <w:tc>
          <w:tcPr>
            <w:tcW w:w="1300" w:type="dxa"/>
            <w:tcBorders>
              <w:top w:val="nil"/>
              <w:left w:val="nil"/>
              <w:bottom w:val="single" w:sz="4" w:space="0" w:color="auto"/>
              <w:right w:val="single" w:sz="4" w:space="0" w:color="auto"/>
            </w:tcBorders>
            <w:shd w:val="clear" w:color="auto" w:fill="auto"/>
            <w:noWrap/>
            <w:vAlign w:val="center"/>
            <w:hideMark/>
          </w:tcPr>
          <w:p w14:paraId="59F0C4AF"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163050501</w:t>
            </w:r>
          </w:p>
        </w:tc>
        <w:tc>
          <w:tcPr>
            <w:tcW w:w="1360" w:type="dxa"/>
            <w:tcBorders>
              <w:top w:val="nil"/>
              <w:left w:val="nil"/>
              <w:bottom w:val="single" w:sz="4" w:space="0" w:color="auto"/>
              <w:right w:val="single" w:sz="4" w:space="0" w:color="auto"/>
            </w:tcBorders>
            <w:shd w:val="clear" w:color="auto" w:fill="auto"/>
            <w:noWrap/>
            <w:vAlign w:val="center"/>
            <w:hideMark/>
          </w:tcPr>
          <w:p w14:paraId="04B64CBD"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-70668039</w:t>
            </w:r>
          </w:p>
        </w:tc>
        <w:tc>
          <w:tcPr>
            <w:tcW w:w="1426" w:type="dxa"/>
            <w:tcBorders>
              <w:top w:val="nil"/>
              <w:left w:val="nil"/>
              <w:bottom w:val="single" w:sz="4" w:space="0" w:color="auto"/>
              <w:right w:val="single" w:sz="4" w:space="0" w:color="auto"/>
            </w:tcBorders>
            <w:shd w:val="clear" w:color="auto" w:fill="auto"/>
            <w:noWrap/>
            <w:vAlign w:val="center"/>
            <w:hideMark/>
          </w:tcPr>
          <w:p w14:paraId="60AA95FF"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1257336</w:t>
            </w:r>
          </w:p>
        </w:tc>
        <w:tc>
          <w:tcPr>
            <w:tcW w:w="880" w:type="dxa"/>
            <w:tcBorders>
              <w:top w:val="nil"/>
              <w:left w:val="nil"/>
              <w:bottom w:val="single" w:sz="4" w:space="0" w:color="auto"/>
              <w:right w:val="single" w:sz="4" w:space="0" w:color="auto"/>
            </w:tcBorders>
            <w:shd w:val="clear" w:color="auto" w:fill="auto"/>
            <w:noWrap/>
            <w:vAlign w:val="center"/>
            <w:hideMark/>
          </w:tcPr>
          <w:p w14:paraId="0B493F57"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69,60</w:t>
            </w:r>
          </w:p>
        </w:tc>
        <w:tc>
          <w:tcPr>
            <w:tcW w:w="880" w:type="dxa"/>
            <w:tcBorders>
              <w:top w:val="nil"/>
              <w:left w:val="nil"/>
              <w:bottom w:val="single" w:sz="4" w:space="0" w:color="auto"/>
              <w:right w:val="single" w:sz="4" w:space="0" w:color="auto"/>
            </w:tcBorders>
            <w:shd w:val="clear" w:color="auto" w:fill="auto"/>
            <w:noWrap/>
            <w:vAlign w:val="center"/>
            <w:hideMark/>
          </w:tcPr>
          <w:p w14:paraId="140FAF12" w14:textId="77777777" w:rsidR="00EE5941" w:rsidRPr="00EE5941" w:rsidRDefault="00EE5941" w:rsidP="00EE5941">
            <w:pPr>
              <w:spacing w:line="240" w:lineRule="auto"/>
              <w:ind w:firstLine="0"/>
              <w:jc w:val="center"/>
              <w:rPr>
                <w:rFonts w:eastAsia="Times New Roman" w:cs="Times New Roman"/>
                <w:color w:val="000000"/>
                <w:sz w:val="24"/>
                <w:szCs w:val="24"/>
                <w:lang w:eastAsia="ru-RU"/>
              </w:rPr>
            </w:pPr>
            <w:r w:rsidRPr="00EE5941">
              <w:rPr>
                <w:rFonts w:eastAsia="Times New Roman" w:cs="Times New Roman"/>
                <w:color w:val="000000"/>
                <w:sz w:val="24"/>
                <w:szCs w:val="24"/>
                <w:lang w:eastAsia="ru-RU"/>
              </w:rPr>
              <w:t>100,78</w:t>
            </w:r>
          </w:p>
        </w:tc>
      </w:tr>
    </w:tbl>
    <w:p w14:paraId="3C3DAFCE" w14:textId="77777777" w:rsidR="00EE5941" w:rsidRDefault="00EE5941" w:rsidP="00EE5941">
      <w:pPr>
        <w:spacing w:after="160" w:line="259" w:lineRule="auto"/>
        <w:ind w:firstLine="0"/>
        <w:jc w:val="left"/>
      </w:pPr>
    </w:p>
    <w:p w14:paraId="126EC26B" w14:textId="77777777" w:rsidR="00EE5941" w:rsidRPr="002D561C" w:rsidRDefault="00EE5941" w:rsidP="005E6004">
      <w:pPr>
        <w:ind w:firstLine="0"/>
      </w:pPr>
    </w:p>
    <w:sectPr w:rsidR="00EE5941" w:rsidRPr="002D561C" w:rsidSect="000113F1">
      <w:pgSz w:w="16838" w:h="11906" w:orient="landscape" w:code="9"/>
      <w:pgMar w:top="1418" w:right="1134" w:bottom="567" w:left="1134"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572636" w14:textId="77777777" w:rsidR="00793BAA" w:rsidRDefault="00793BAA" w:rsidP="00A642F7">
      <w:pPr>
        <w:spacing w:line="240" w:lineRule="auto"/>
      </w:pPr>
      <w:r>
        <w:separator/>
      </w:r>
    </w:p>
  </w:endnote>
  <w:endnote w:type="continuationSeparator" w:id="0">
    <w:p w14:paraId="5A76DA25" w14:textId="77777777" w:rsidR="00793BAA" w:rsidRDefault="00793BAA" w:rsidP="00A642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B0F264" w14:textId="77777777" w:rsidR="00793BAA" w:rsidRDefault="00793BAA" w:rsidP="00A642F7">
      <w:pPr>
        <w:spacing w:line="240" w:lineRule="auto"/>
      </w:pPr>
      <w:r>
        <w:separator/>
      </w:r>
    </w:p>
  </w:footnote>
  <w:footnote w:type="continuationSeparator" w:id="0">
    <w:p w14:paraId="10FCA0C8" w14:textId="77777777" w:rsidR="00793BAA" w:rsidRDefault="00793BAA" w:rsidP="00A642F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827810"/>
      <w:docPartObj>
        <w:docPartGallery w:val="Page Numbers (Top of Page)"/>
        <w:docPartUnique/>
      </w:docPartObj>
    </w:sdtPr>
    <w:sdtEndPr>
      <w:rPr>
        <w:sz w:val="24"/>
        <w:szCs w:val="24"/>
      </w:rPr>
    </w:sdtEndPr>
    <w:sdtContent>
      <w:p w14:paraId="648B0D57" w14:textId="606A8535" w:rsidR="0066441A" w:rsidRPr="00B57794" w:rsidRDefault="0066441A" w:rsidP="002D561C">
        <w:pPr>
          <w:pStyle w:val="a6"/>
          <w:ind w:firstLine="0"/>
          <w:jc w:val="center"/>
          <w:rPr>
            <w:sz w:val="24"/>
            <w:szCs w:val="24"/>
          </w:rPr>
        </w:pPr>
        <w:r w:rsidRPr="00B57794">
          <w:rPr>
            <w:sz w:val="24"/>
            <w:szCs w:val="24"/>
          </w:rPr>
          <w:fldChar w:fldCharType="begin"/>
        </w:r>
        <w:r w:rsidRPr="00B57794">
          <w:rPr>
            <w:sz w:val="24"/>
            <w:szCs w:val="24"/>
          </w:rPr>
          <w:instrText>PAGE   \* MERGEFORMAT</w:instrText>
        </w:r>
        <w:r w:rsidRPr="00B57794">
          <w:rPr>
            <w:sz w:val="24"/>
            <w:szCs w:val="24"/>
          </w:rPr>
          <w:fldChar w:fldCharType="separate"/>
        </w:r>
        <w:r w:rsidR="00F97742">
          <w:rPr>
            <w:noProof/>
            <w:sz w:val="24"/>
            <w:szCs w:val="24"/>
          </w:rPr>
          <w:t>55</w:t>
        </w:r>
        <w:r w:rsidRPr="00B57794">
          <w:rPr>
            <w:sz w:val="24"/>
            <w:szCs w:val="24"/>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2B287" w14:textId="09B5267F" w:rsidR="0066441A" w:rsidRPr="00B57794" w:rsidRDefault="0066441A" w:rsidP="002D561C">
    <w:pPr>
      <w:pStyle w:val="a6"/>
      <w:ind w:firstLine="0"/>
      <w:jc w:val="center"/>
      <w:rPr>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60206"/>
    <w:multiLevelType w:val="hybridMultilevel"/>
    <w:tmpl w:val="86CEF63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6B87290"/>
    <w:multiLevelType w:val="hybridMultilevel"/>
    <w:tmpl w:val="BF7A24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739418F"/>
    <w:multiLevelType w:val="hybridMultilevel"/>
    <w:tmpl w:val="60A628DC"/>
    <w:lvl w:ilvl="0" w:tplc="E15E7F02">
      <w:start w:val="1"/>
      <w:numFmt w:val="decimal"/>
      <w:lvlText w:val="%1."/>
      <w:lvlJc w:val="left"/>
      <w:pPr>
        <w:ind w:left="1933" w:hanging="504"/>
      </w:pPr>
      <w:rPr>
        <w:rFonts w:hint="default"/>
        <w:b w:val="0"/>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
    <w:nsid w:val="09786186"/>
    <w:multiLevelType w:val="hybridMultilevel"/>
    <w:tmpl w:val="1CE4D15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16572DBE"/>
    <w:multiLevelType w:val="hybridMultilevel"/>
    <w:tmpl w:val="0D98BC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89E15E3"/>
    <w:multiLevelType w:val="hybridMultilevel"/>
    <w:tmpl w:val="6A222F50"/>
    <w:lvl w:ilvl="0" w:tplc="04190011">
      <w:start w:val="1"/>
      <w:numFmt w:val="decimal"/>
      <w:lvlText w:val="%1)"/>
      <w:lvlJc w:val="left"/>
      <w:pPr>
        <w:ind w:left="92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1DC95E70"/>
    <w:multiLevelType w:val="hybridMultilevel"/>
    <w:tmpl w:val="4D0428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FE67721"/>
    <w:multiLevelType w:val="hybridMultilevel"/>
    <w:tmpl w:val="FD2C36F6"/>
    <w:lvl w:ilvl="0" w:tplc="04190011">
      <w:start w:val="1"/>
      <w:numFmt w:val="decimal"/>
      <w:lvlText w:val="%1)"/>
      <w:lvlJc w:val="left"/>
      <w:pPr>
        <w:ind w:left="92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20DA7828"/>
    <w:multiLevelType w:val="hybridMultilevel"/>
    <w:tmpl w:val="2EB4141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278F4205"/>
    <w:multiLevelType w:val="hybridMultilevel"/>
    <w:tmpl w:val="E7E27B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877169D"/>
    <w:multiLevelType w:val="hybridMultilevel"/>
    <w:tmpl w:val="7FB245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303E7F7E"/>
    <w:multiLevelType w:val="hybridMultilevel"/>
    <w:tmpl w:val="633A429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311C2DE0"/>
    <w:multiLevelType w:val="hybridMultilevel"/>
    <w:tmpl w:val="500A21B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379E62FC"/>
    <w:multiLevelType w:val="hybridMultilevel"/>
    <w:tmpl w:val="67A0FA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C65258D"/>
    <w:multiLevelType w:val="hybridMultilevel"/>
    <w:tmpl w:val="D4EE55F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3F5850D3"/>
    <w:multiLevelType w:val="hybridMultilevel"/>
    <w:tmpl w:val="CFD80B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13E2AF6"/>
    <w:multiLevelType w:val="hybridMultilevel"/>
    <w:tmpl w:val="A3545A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7C056E2"/>
    <w:multiLevelType w:val="hybridMultilevel"/>
    <w:tmpl w:val="E31427C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48FA53A1"/>
    <w:multiLevelType w:val="hybridMultilevel"/>
    <w:tmpl w:val="1CE4D15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54E75F6B"/>
    <w:multiLevelType w:val="hybridMultilevel"/>
    <w:tmpl w:val="4DB2136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577147B3"/>
    <w:multiLevelType w:val="hybridMultilevel"/>
    <w:tmpl w:val="CD5A98C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5A721F81"/>
    <w:multiLevelType w:val="hybridMultilevel"/>
    <w:tmpl w:val="D4EE55F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5E2921C5"/>
    <w:multiLevelType w:val="hybridMultilevel"/>
    <w:tmpl w:val="DDBCEF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627A1BEA"/>
    <w:multiLevelType w:val="hybridMultilevel"/>
    <w:tmpl w:val="08748B3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641B299D"/>
    <w:multiLevelType w:val="hybridMultilevel"/>
    <w:tmpl w:val="C2F0E3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4875FCC"/>
    <w:multiLevelType w:val="hybridMultilevel"/>
    <w:tmpl w:val="108E686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64EF6319"/>
    <w:multiLevelType w:val="hybridMultilevel"/>
    <w:tmpl w:val="0C603C0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69982AA3"/>
    <w:multiLevelType w:val="hybridMultilevel"/>
    <w:tmpl w:val="F25AE6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69AC27A9"/>
    <w:multiLevelType w:val="hybridMultilevel"/>
    <w:tmpl w:val="0C603C0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6D453603"/>
    <w:multiLevelType w:val="hybridMultilevel"/>
    <w:tmpl w:val="96A4A24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nsid w:val="7AFD19B4"/>
    <w:multiLevelType w:val="hybridMultilevel"/>
    <w:tmpl w:val="0C603C0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7FB50CE1"/>
    <w:multiLevelType w:val="hybridMultilevel"/>
    <w:tmpl w:val="6A222F50"/>
    <w:lvl w:ilvl="0" w:tplc="04190011">
      <w:start w:val="1"/>
      <w:numFmt w:val="decimal"/>
      <w:lvlText w:val="%1)"/>
      <w:lvlJc w:val="left"/>
      <w:pPr>
        <w:ind w:left="92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26"/>
  </w:num>
  <w:num w:numId="3">
    <w:abstractNumId w:val="13"/>
  </w:num>
  <w:num w:numId="4">
    <w:abstractNumId w:val="22"/>
  </w:num>
  <w:num w:numId="5">
    <w:abstractNumId w:val="6"/>
  </w:num>
  <w:num w:numId="6">
    <w:abstractNumId w:val="27"/>
  </w:num>
  <w:num w:numId="7">
    <w:abstractNumId w:val="7"/>
  </w:num>
  <w:num w:numId="8">
    <w:abstractNumId w:val="31"/>
  </w:num>
  <w:num w:numId="9">
    <w:abstractNumId w:val="5"/>
  </w:num>
  <w:num w:numId="10">
    <w:abstractNumId w:val="14"/>
  </w:num>
  <w:num w:numId="11">
    <w:abstractNumId w:val="25"/>
  </w:num>
  <w:num w:numId="12">
    <w:abstractNumId w:val="2"/>
  </w:num>
  <w:num w:numId="13">
    <w:abstractNumId w:val="16"/>
  </w:num>
  <w:num w:numId="14">
    <w:abstractNumId w:val="23"/>
  </w:num>
  <w:num w:numId="15">
    <w:abstractNumId w:val="24"/>
  </w:num>
  <w:num w:numId="16">
    <w:abstractNumId w:val="1"/>
  </w:num>
  <w:num w:numId="17">
    <w:abstractNumId w:val="10"/>
  </w:num>
  <w:num w:numId="18">
    <w:abstractNumId w:val="15"/>
  </w:num>
  <w:num w:numId="19">
    <w:abstractNumId w:val="9"/>
  </w:num>
  <w:num w:numId="20">
    <w:abstractNumId w:val="4"/>
  </w:num>
  <w:num w:numId="21">
    <w:abstractNumId w:val="30"/>
  </w:num>
  <w:num w:numId="22">
    <w:abstractNumId w:val="21"/>
  </w:num>
  <w:num w:numId="23">
    <w:abstractNumId w:val="12"/>
  </w:num>
  <w:num w:numId="24">
    <w:abstractNumId w:val="17"/>
  </w:num>
  <w:num w:numId="25">
    <w:abstractNumId w:val="11"/>
  </w:num>
  <w:num w:numId="26">
    <w:abstractNumId w:val="8"/>
  </w:num>
  <w:num w:numId="27">
    <w:abstractNumId w:val="19"/>
  </w:num>
  <w:num w:numId="28">
    <w:abstractNumId w:val="3"/>
  </w:num>
  <w:num w:numId="29">
    <w:abstractNumId w:val="20"/>
  </w:num>
  <w:num w:numId="30">
    <w:abstractNumId w:val="18"/>
  </w:num>
  <w:num w:numId="31">
    <w:abstractNumId w:val="29"/>
  </w:num>
  <w:num w:numId="32">
    <w:abstractNumId w:val="2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8D1"/>
    <w:rsid w:val="000047BB"/>
    <w:rsid w:val="00004DDF"/>
    <w:rsid w:val="000113F1"/>
    <w:rsid w:val="00012769"/>
    <w:rsid w:val="000208DE"/>
    <w:rsid w:val="000213F2"/>
    <w:rsid w:val="000250B6"/>
    <w:rsid w:val="00025AD6"/>
    <w:rsid w:val="0002688D"/>
    <w:rsid w:val="00037491"/>
    <w:rsid w:val="00047401"/>
    <w:rsid w:val="00051557"/>
    <w:rsid w:val="00054C53"/>
    <w:rsid w:val="00055B4E"/>
    <w:rsid w:val="00055E07"/>
    <w:rsid w:val="000620D1"/>
    <w:rsid w:val="00071C25"/>
    <w:rsid w:val="00073409"/>
    <w:rsid w:val="00085493"/>
    <w:rsid w:val="000942C7"/>
    <w:rsid w:val="000A071B"/>
    <w:rsid w:val="000A0730"/>
    <w:rsid w:val="000A35F7"/>
    <w:rsid w:val="000A778D"/>
    <w:rsid w:val="000B1A3C"/>
    <w:rsid w:val="000B652B"/>
    <w:rsid w:val="000B711F"/>
    <w:rsid w:val="000D4449"/>
    <w:rsid w:val="000D6EE9"/>
    <w:rsid w:val="000E10A2"/>
    <w:rsid w:val="000E3E5D"/>
    <w:rsid w:val="000E6D20"/>
    <w:rsid w:val="000F0108"/>
    <w:rsid w:val="000F5C69"/>
    <w:rsid w:val="000F6A0E"/>
    <w:rsid w:val="000F7B8E"/>
    <w:rsid w:val="00101A9F"/>
    <w:rsid w:val="00117352"/>
    <w:rsid w:val="00117797"/>
    <w:rsid w:val="0012092A"/>
    <w:rsid w:val="00121531"/>
    <w:rsid w:val="001269A0"/>
    <w:rsid w:val="00135435"/>
    <w:rsid w:val="00136EE3"/>
    <w:rsid w:val="00140AB1"/>
    <w:rsid w:val="001437D3"/>
    <w:rsid w:val="00160CB5"/>
    <w:rsid w:val="00160EFF"/>
    <w:rsid w:val="0016125F"/>
    <w:rsid w:val="00163BF5"/>
    <w:rsid w:val="00164A85"/>
    <w:rsid w:val="001656BB"/>
    <w:rsid w:val="00167177"/>
    <w:rsid w:val="001707E7"/>
    <w:rsid w:val="00170CFC"/>
    <w:rsid w:val="001720FF"/>
    <w:rsid w:val="00176D80"/>
    <w:rsid w:val="00176DFD"/>
    <w:rsid w:val="001863DA"/>
    <w:rsid w:val="00196CD2"/>
    <w:rsid w:val="001A0B10"/>
    <w:rsid w:val="001A39C4"/>
    <w:rsid w:val="001A3A1A"/>
    <w:rsid w:val="001A527F"/>
    <w:rsid w:val="001A54CF"/>
    <w:rsid w:val="001A631B"/>
    <w:rsid w:val="001B2B1E"/>
    <w:rsid w:val="001C431B"/>
    <w:rsid w:val="001C4685"/>
    <w:rsid w:val="001D183C"/>
    <w:rsid w:val="001D53E2"/>
    <w:rsid w:val="001F0792"/>
    <w:rsid w:val="001F14CC"/>
    <w:rsid w:val="001F3950"/>
    <w:rsid w:val="00206486"/>
    <w:rsid w:val="00211E0D"/>
    <w:rsid w:val="002343AC"/>
    <w:rsid w:val="00240B19"/>
    <w:rsid w:val="0024208C"/>
    <w:rsid w:val="00265B47"/>
    <w:rsid w:val="00270003"/>
    <w:rsid w:val="00272C2D"/>
    <w:rsid w:val="00273A6E"/>
    <w:rsid w:val="002825D6"/>
    <w:rsid w:val="00282A54"/>
    <w:rsid w:val="002A0DA6"/>
    <w:rsid w:val="002A1031"/>
    <w:rsid w:val="002B2A99"/>
    <w:rsid w:val="002C3216"/>
    <w:rsid w:val="002C5F6C"/>
    <w:rsid w:val="002D4AA6"/>
    <w:rsid w:val="002D561C"/>
    <w:rsid w:val="002D5DB6"/>
    <w:rsid w:val="00320C87"/>
    <w:rsid w:val="00320D2B"/>
    <w:rsid w:val="00320F3F"/>
    <w:rsid w:val="00322BD3"/>
    <w:rsid w:val="003317D9"/>
    <w:rsid w:val="00343E4D"/>
    <w:rsid w:val="00345027"/>
    <w:rsid w:val="00347306"/>
    <w:rsid w:val="00355B8B"/>
    <w:rsid w:val="003567E8"/>
    <w:rsid w:val="00361062"/>
    <w:rsid w:val="00362687"/>
    <w:rsid w:val="00370F73"/>
    <w:rsid w:val="0037474C"/>
    <w:rsid w:val="00374B48"/>
    <w:rsid w:val="003805B1"/>
    <w:rsid w:val="00380FFD"/>
    <w:rsid w:val="00381490"/>
    <w:rsid w:val="00381DC4"/>
    <w:rsid w:val="00382F9C"/>
    <w:rsid w:val="00384EFF"/>
    <w:rsid w:val="00384F51"/>
    <w:rsid w:val="00392722"/>
    <w:rsid w:val="00394428"/>
    <w:rsid w:val="00395FF1"/>
    <w:rsid w:val="003966E5"/>
    <w:rsid w:val="003A1477"/>
    <w:rsid w:val="003A25AB"/>
    <w:rsid w:val="003A5FA9"/>
    <w:rsid w:val="003B18B5"/>
    <w:rsid w:val="003B48D1"/>
    <w:rsid w:val="003B5A4C"/>
    <w:rsid w:val="003B5CA1"/>
    <w:rsid w:val="003B6CEA"/>
    <w:rsid w:val="003B6FB2"/>
    <w:rsid w:val="003C215B"/>
    <w:rsid w:val="003C56B7"/>
    <w:rsid w:val="003D2FA4"/>
    <w:rsid w:val="003E1B01"/>
    <w:rsid w:val="003E4994"/>
    <w:rsid w:val="003F1BAA"/>
    <w:rsid w:val="003F2E3B"/>
    <w:rsid w:val="003F53C9"/>
    <w:rsid w:val="0040230B"/>
    <w:rsid w:val="004024B1"/>
    <w:rsid w:val="00402741"/>
    <w:rsid w:val="00405BE3"/>
    <w:rsid w:val="0041301D"/>
    <w:rsid w:val="004137BD"/>
    <w:rsid w:val="00417ABF"/>
    <w:rsid w:val="00421F35"/>
    <w:rsid w:val="0042314E"/>
    <w:rsid w:val="00430B89"/>
    <w:rsid w:val="00433643"/>
    <w:rsid w:val="00436F1C"/>
    <w:rsid w:val="004467A3"/>
    <w:rsid w:val="00451556"/>
    <w:rsid w:val="00453622"/>
    <w:rsid w:val="00454BA0"/>
    <w:rsid w:val="00455DE4"/>
    <w:rsid w:val="00456749"/>
    <w:rsid w:val="00461FE5"/>
    <w:rsid w:val="00462601"/>
    <w:rsid w:val="00462A92"/>
    <w:rsid w:val="004658EB"/>
    <w:rsid w:val="00473397"/>
    <w:rsid w:val="00475A00"/>
    <w:rsid w:val="00477ACE"/>
    <w:rsid w:val="00481EE0"/>
    <w:rsid w:val="0048456F"/>
    <w:rsid w:val="004973D0"/>
    <w:rsid w:val="004A1D36"/>
    <w:rsid w:val="004A1FBA"/>
    <w:rsid w:val="004B4527"/>
    <w:rsid w:val="004B50CD"/>
    <w:rsid w:val="004B5D1D"/>
    <w:rsid w:val="004B705A"/>
    <w:rsid w:val="004C3988"/>
    <w:rsid w:val="004C6CDB"/>
    <w:rsid w:val="004D0A0A"/>
    <w:rsid w:val="004D22CD"/>
    <w:rsid w:val="004D2695"/>
    <w:rsid w:val="004D2967"/>
    <w:rsid w:val="004D6CD2"/>
    <w:rsid w:val="004E4574"/>
    <w:rsid w:val="004E4AB2"/>
    <w:rsid w:val="004E50D4"/>
    <w:rsid w:val="004E7E34"/>
    <w:rsid w:val="004F0296"/>
    <w:rsid w:val="004F3A69"/>
    <w:rsid w:val="00500AF2"/>
    <w:rsid w:val="00504241"/>
    <w:rsid w:val="00507E32"/>
    <w:rsid w:val="0051359B"/>
    <w:rsid w:val="00517E08"/>
    <w:rsid w:val="0052063A"/>
    <w:rsid w:val="0052073C"/>
    <w:rsid w:val="0052463C"/>
    <w:rsid w:val="00526347"/>
    <w:rsid w:val="00543B86"/>
    <w:rsid w:val="00551A97"/>
    <w:rsid w:val="00553C25"/>
    <w:rsid w:val="005643EA"/>
    <w:rsid w:val="0056620D"/>
    <w:rsid w:val="0057067D"/>
    <w:rsid w:val="0058442D"/>
    <w:rsid w:val="00585CF1"/>
    <w:rsid w:val="00593CBA"/>
    <w:rsid w:val="0059490B"/>
    <w:rsid w:val="00597CA8"/>
    <w:rsid w:val="005B46B5"/>
    <w:rsid w:val="005C00F2"/>
    <w:rsid w:val="005C27D4"/>
    <w:rsid w:val="005C2C88"/>
    <w:rsid w:val="005D46A1"/>
    <w:rsid w:val="005E44EE"/>
    <w:rsid w:val="005E6004"/>
    <w:rsid w:val="005E79B2"/>
    <w:rsid w:val="005F0F6E"/>
    <w:rsid w:val="005F1B04"/>
    <w:rsid w:val="005F6C78"/>
    <w:rsid w:val="005F7A07"/>
    <w:rsid w:val="00602127"/>
    <w:rsid w:val="006022CC"/>
    <w:rsid w:val="006048CA"/>
    <w:rsid w:val="00604D71"/>
    <w:rsid w:val="0060596C"/>
    <w:rsid w:val="00611BA7"/>
    <w:rsid w:val="00621216"/>
    <w:rsid w:val="00621736"/>
    <w:rsid w:val="0062690C"/>
    <w:rsid w:val="0063184D"/>
    <w:rsid w:val="00633253"/>
    <w:rsid w:val="00635B70"/>
    <w:rsid w:val="006368D9"/>
    <w:rsid w:val="0064648D"/>
    <w:rsid w:val="006521B0"/>
    <w:rsid w:val="00656185"/>
    <w:rsid w:val="006630A4"/>
    <w:rsid w:val="006637AE"/>
    <w:rsid w:val="0066441A"/>
    <w:rsid w:val="00677860"/>
    <w:rsid w:val="0068281B"/>
    <w:rsid w:val="00684C72"/>
    <w:rsid w:val="00685A8D"/>
    <w:rsid w:val="00695B3E"/>
    <w:rsid w:val="006A2898"/>
    <w:rsid w:val="006A49CE"/>
    <w:rsid w:val="006B4C4B"/>
    <w:rsid w:val="006B7803"/>
    <w:rsid w:val="006C1BBB"/>
    <w:rsid w:val="006C358A"/>
    <w:rsid w:val="006C5ED9"/>
    <w:rsid w:val="006C610F"/>
    <w:rsid w:val="006D64C7"/>
    <w:rsid w:val="006E1B2F"/>
    <w:rsid w:val="006E29A8"/>
    <w:rsid w:val="006E4E75"/>
    <w:rsid w:val="006E55C3"/>
    <w:rsid w:val="006F1482"/>
    <w:rsid w:val="006F2C82"/>
    <w:rsid w:val="006F555E"/>
    <w:rsid w:val="007016FE"/>
    <w:rsid w:val="0070235A"/>
    <w:rsid w:val="00715C8B"/>
    <w:rsid w:val="00716632"/>
    <w:rsid w:val="0072276A"/>
    <w:rsid w:val="00723174"/>
    <w:rsid w:val="00723303"/>
    <w:rsid w:val="00733187"/>
    <w:rsid w:val="00733415"/>
    <w:rsid w:val="007336A3"/>
    <w:rsid w:val="0073536F"/>
    <w:rsid w:val="0074001C"/>
    <w:rsid w:val="00740750"/>
    <w:rsid w:val="007416D3"/>
    <w:rsid w:val="00742533"/>
    <w:rsid w:val="00746E55"/>
    <w:rsid w:val="00751A3D"/>
    <w:rsid w:val="00752F06"/>
    <w:rsid w:val="00753E0E"/>
    <w:rsid w:val="007546D8"/>
    <w:rsid w:val="007644F2"/>
    <w:rsid w:val="00765465"/>
    <w:rsid w:val="0077275B"/>
    <w:rsid w:val="00776322"/>
    <w:rsid w:val="00777BC3"/>
    <w:rsid w:val="00780E4C"/>
    <w:rsid w:val="007810E6"/>
    <w:rsid w:val="00781E73"/>
    <w:rsid w:val="00792B7B"/>
    <w:rsid w:val="007936C1"/>
    <w:rsid w:val="00793BAA"/>
    <w:rsid w:val="00796B3E"/>
    <w:rsid w:val="007A05E6"/>
    <w:rsid w:val="007A2D49"/>
    <w:rsid w:val="007A2E4D"/>
    <w:rsid w:val="007A3828"/>
    <w:rsid w:val="007A43C7"/>
    <w:rsid w:val="007B5E61"/>
    <w:rsid w:val="007B6418"/>
    <w:rsid w:val="007B75C2"/>
    <w:rsid w:val="007C1946"/>
    <w:rsid w:val="007D28E9"/>
    <w:rsid w:val="007E186D"/>
    <w:rsid w:val="007E201F"/>
    <w:rsid w:val="007E2320"/>
    <w:rsid w:val="007E7C10"/>
    <w:rsid w:val="007F775D"/>
    <w:rsid w:val="00802FE4"/>
    <w:rsid w:val="00803062"/>
    <w:rsid w:val="00804650"/>
    <w:rsid w:val="00815D86"/>
    <w:rsid w:val="00820441"/>
    <w:rsid w:val="00833535"/>
    <w:rsid w:val="00836E16"/>
    <w:rsid w:val="00845182"/>
    <w:rsid w:val="00860072"/>
    <w:rsid w:val="00862212"/>
    <w:rsid w:val="008659D1"/>
    <w:rsid w:val="00876678"/>
    <w:rsid w:val="008779E1"/>
    <w:rsid w:val="0088479A"/>
    <w:rsid w:val="00886C2C"/>
    <w:rsid w:val="008A3D0B"/>
    <w:rsid w:val="008A6D34"/>
    <w:rsid w:val="008A7D23"/>
    <w:rsid w:val="008B29A8"/>
    <w:rsid w:val="008B5039"/>
    <w:rsid w:val="008B5C6C"/>
    <w:rsid w:val="008C1025"/>
    <w:rsid w:val="008C2836"/>
    <w:rsid w:val="008C42E5"/>
    <w:rsid w:val="008C57BD"/>
    <w:rsid w:val="008C5BE7"/>
    <w:rsid w:val="008D4EA6"/>
    <w:rsid w:val="008E0F2F"/>
    <w:rsid w:val="008E3F1C"/>
    <w:rsid w:val="008E7ED3"/>
    <w:rsid w:val="008F4C14"/>
    <w:rsid w:val="00904B49"/>
    <w:rsid w:val="00904C74"/>
    <w:rsid w:val="00905A8A"/>
    <w:rsid w:val="00911044"/>
    <w:rsid w:val="00913A0C"/>
    <w:rsid w:val="00914283"/>
    <w:rsid w:val="00916135"/>
    <w:rsid w:val="009161AD"/>
    <w:rsid w:val="00916942"/>
    <w:rsid w:val="00917EC6"/>
    <w:rsid w:val="009208DD"/>
    <w:rsid w:val="00920B13"/>
    <w:rsid w:val="009300FC"/>
    <w:rsid w:val="009301EF"/>
    <w:rsid w:val="00930C33"/>
    <w:rsid w:val="00930E32"/>
    <w:rsid w:val="00933056"/>
    <w:rsid w:val="00940CBD"/>
    <w:rsid w:val="00941FC9"/>
    <w:rsid w:val="00943C65"/>
    <w:rsid w:val="00944986"/>
    <w:rsid w:val="00950C46"/>
    <w:rsid w:val="009543D1"/>
    <w:rsid w:val="00961B87"/>
    <w:rsid w:val="00971AEF"/>
    <w:rsid w:val="00973211"/>
    <w:rsid w:val="00974795"/>
    <w:rsid w:val="009827B0"/>
    <w:rsid w:val="0099793C"/>
    <w:rsid w:val="009A6248"/>
    <w:rsid w:val="009A698A"/>
    <w:rsid w:val="009A7457"/>
    <w:rsid w:val="009A760B"/>
    <w:rsid w:val="009B1010"/>
    <w:rsid w:val="009B6258"/>
    <w:rsid w:val="009C0AA2"/>
    <w:rsid w:val="009C783E"/>
    <w:rsid w:val="009D3AFC"/>
    <w:rsid w:val="009D76CB"/>
    <w:rsid w:val="009F2C89"/>
    <w:rsid w:val="00A013AA"/>
    <w:rsid w:val="00A032D3"/>
    <w:rsid w:val="00A03FC6"/>
    <w:rsid w:val="00A1491D"/>
    <w:rsid w:val="00A14C79"/>
    <w:rsid w:val="00A17585"/>
    <w:rsid w:val="00A22B62"/>
    <w:rsid w:val="00A23810"/>
    <w:rsid w:val="00A30DD8"/>
    <w:rsid w:val="00A33311"/>
    <w:rsid w:val="00A46CE4"/>
    <w:rsid w:val="00A50B5F"/>
    <w:rsid w:val="00A53347"/>
    <w:rsid w:val="00A5492B"/>
    <w:rsid w:val="00A56525"/>
    <w:rsid w:val="00A56C93"/>
    <w:rsid w:val="00A62D1E"/>
    <w:rsid w:val="00A642F7"/>
    <w:rsid w:val="00A66B9D"/>
    <w:rsid w:val="00A7300A"/>
    <w:rsid w:val="00A74B9D"/>
    <w:rsid w:val="00A811C2"/>
    <w:rsid w:val="00A82A1D"/>
    <w:rsid w:val="00A83DEA"/>
    <w:rsid w:val="00A93FF0"/>
    <w:rsid w:val="00AA2086"/>
    <w:rsid w:val="00AA3B51"/>
    <w:rsid w:val="00AA49D5"/>
    <w:rsid w:val="00AB319D"/>
    <w:rsid w:val="00AC0869"/>
    <w:rsid w:val="00AC3ED4"/>
    <w:rsid w:val="00AD0182"/>
    <w:rsid w:val="00AD1602"/>
    <w:rsid w:val="00AD182C"/>
    <w:rsid w:val="00AD3464"/>
    <w:rsid w:val="00AD5A28"/>
    <w:rsid w:val="00AE5781"/>
    <w:rsid w:val="00AF75E3"/>
    <w:rsid w:val="00B0263C"/>
    <w:rsid w:val="00B05CB5"/>
    <w:rsid w:val="00B10670"/>
    <w:rsid w:val="00B14991"/>
    <w:rsid w:val="00B1675F"/>
    <w:rsid w:val="00B2519C"/>
    <w:rsid w:val="00B35E2D"/>
    <w:rsid w:val="00B45508"/>
    <w:rsid w:val="00B4574F"/>
    <w:rsid w:val="00B5116B"/>
    <w:rsid w:val="00B53CFC"/>
    <w:rsid w:val="00B540AC"/>
    <w:rsid w:val="00B55BCD"/>
    <w:rsid w:val="00B55E77"/>
    <w:rsid w:val="00B56E49"/>
    <w:rsid w:val="00B57199"/>
    <w:rsid w:val="00B57794"/>
    <w:rsid w:val="00B608A0"/>
    <w:rsid w:val="00B60BEA"/>
    <w:rsid w:val="00B63865"/>
    <w:rsid w:val="00B72706"/>
    <w:rsid w:val="00B738DE"/>
    <w:rsid w:val="00B746AF"/>
    <w:rsid w:val="00B8213D"/>
    <w:rsid w:val="00B844D7"/>
    <w:rsid w:val="00B84C76"/>
    <w:rsid w:val="00B87260"/>
    <w:rsid w:val="00B91CEC"/>
    <w:rsid w:val="00B938BC"/>
    <w:rsid w:val="00B959ED"/>
    <w:rsid w:val="00BA5A8B"/>
    <w:rsid w:val="00BA72BD"/>
    <w:rsid w:val="00BC6EBB"/>
    <w:rsid w:val="00BC70BB"/>
    <w:rsid w:val="00BE21EA"/>
    <w:rsid w:val="00C03C3A"/>
    <w:rsid w:val="00C06B84"/>
    <w:rsid w:val="00C072DA"/>
    <w:rsid w:val="00C13AB3"/>
    <w:rsid w:val="00C16D97"/>
    <w:rsid w:val="00C22FF9"/>
    <w:rsid w:val="00C25520"/>
    <w:rsid w:val="00C2553C"/>
    <w:rsid w:val="00C278C1"/>
    <w:rsid w:val="00C27CD8"/>
    <w:rsid w:val="00C30712"/>
    <w:rsid w:val="00C329F9"/>
    <w:rsid w:val="00C33BD3"/>
    <w:rsid w:val="00C367CF"/>
    <w:rsid w:val="00C37EDE"/>
    <w:rsid w:val="00C41226"/>
    <w:rsid w:val="00C45E49"/>
    <w:rsid w:val="00C45EA4"/>
    <w:rsid w:val="00C5116A"/>
    <w:rsid w:val="00C51173"/>
    <w:rsid w:val="00C51BCF"/>
    <w:rsid w:val="00C56858"/>
    <w:rsid w:val="00C6252D"/>
    <w:rsid w:val="00C63AD3"/>
    <w:rsid w:val="00C65F11"/>
    <w:rsid w:val="00C71B07"/>
    <w:rsid w:val="00C72C8D"/>
    <w:rsid w:val="00C736CF"/>
    <w:rsid w:val="00C835B6"/>
    <w:rsid w:val="00C84CC2"/>
    <w:rsid w:val="00C90140"/>
    <w:rsid w:val="00C9436B"/>
    <w:rsid w:val="00C946A9"/>
    <w:rsid w:val="00CA7493"/>
    <w:rsid w:val="00CB280D"/>
    <w:rsid w:val="00CB3C09"/>
    <w:rsid w:val="00CB50D2"/>
    <w:rsid w:val="00CC2E67"/>
    <w:rsid w:val="00CC3751"/>
    <w:rsid w:val="00CC3814"/>
    <w:rsid w:val="00CC5FEE"/>
    <w:rsid w:val="00CD019B"/>
    <w:rsid w:val="00CD1F32"/>
    <w:rsid w:val="00CD1F95"/>
    <w:rsid w:val="00CD6159"/>
    <w:rsid w:val="00CE184C"/>
    <w:rsid w:val="00CE704F"/>
    <w:rsid w:val="00CE7D3E"/>
    <w:rsid w:val="00CF0655"/>
    <w:rsid w:val="00CF2E02"/>
    <w:rsid w:val="00CF4838"/>
    <w:rsid w:val="00D030AD"/>
    <w:rsid w:val="00D066F3"/>
    <w:rsid w:val="00D11815"/>
    <w:rsid w:val="00D1435E"/>
    <w:rsid w:val="00D2183B"/>
    <w:rsid w:val="00D21AE1"/>
    <w:rsid w:val="00D23DAE"/>
    <w:rsid w:val="00D243B0"/>
    <w:rsid w:val="00D257C0"/>
    <w:rsid w:val="00D30288"/>
    <w:rsid w:val="00D31575"/>
    <w:rsid w:val="00D337F5"/>
    <w:rsid w:val="00D33A0B"/>
    <w:rsid w:val="00D45555"/>
    <w:rsid w:val="00D5023E"/>
    <w:rsid w:val="00D6590C"/>
    <w:rsid w:val="00D67020"/>
    <w:rsid w:val="00D75E26"/>
    <w:rsid w:val="00D76D1A"/>
    <w:rsid w:val="00D774FD"/>
    <w:rsid w:val="00D900B2"/>
    <w:rsid w:val="00D9143E"/>
    <w:rsid w:val="00DA127C"/>
    <w:rsid w:val="00DA31E3"/>
    <w:rsid w:val="00DA3BF8"/>
    <w:rsid w:val="00DA73F6"/>
    <w:rsid w:val="00DB01AA"/>
    <w:rsid w:val="00DB114A"/>
    <w:rsid w:val="00DB2C28"/>
    <w:rsid w:val="00DC60F4"/>
    <w:rsid w:val="00DC64B7"/>
    <w:rsid w:val="00DE2EE1"/>
    <w:rsid w:val="00DE46AC"/>
    <w:rsid w:val="00DE60C4"/>
    <w:rsid w:val="00E07565"/>
    <w:rsid w:val="00E11698"/>
    <w:rsid w:val="00E15306"/>
    <w:rsid w:val="00E1690E"/>
    <w:rsid w:val="00E214B0"/>
    <w:rsid w:val="00E23D4B"/>
    <w:rsid w:val="00E2682D"/>
    <w:rsid w:val="00E2718A"/>
    <w:rsid w:val="00E27E9C"/>
    <w:rsid w:val="00E31BB9"/>
    <w:rsid w:val="00E35646"/>
    <w:rsid w:val="00E4092D"/>
    <w:rsid w:val="00E42A35"/>
    <w:rsid w:val="00E551D8"/>
    <w:rsid w:val="00E5721A"/>
    <w:rsid w:val="00E6203D"/>
    <w:rsid w:val="00E63052"/>
    <w:rsid w:val="00E65A4F"/>
    <w:rsid w:val="00E77937"/>
    <w:rsid w:val="00E8033B"/>
    <w:rsid w:val="00E84B5B"/>
    <w:rsid w:val="00E85AE1"/>
    <w:rsid w:val="00E85B33"/>
    <w:rsid w:val="00E87EFA"/>
    <w:rsid w:val="00EA5099"/>
    <w:rsid w:val="00EA7147"/>
    <w:rsid w:val="00EA79C1"/>
    <w:rsid w:val="00EB0342"/>
    <w:rsid w:val="00EC6055"/>
    <w:rsid w:val="00ED00BD"/>
    <w:rsid w:val="00EE453C"/>
    <w:rsid w:val="00EE5941"/>
    <w:rsid w:val="00EF22E9"/>
    <w:rsid w:val="00EF2698"/>
    <w:rsid w:val="00EF3F88"/>
    <w:rsid w:val="00EF59C3"/>
    <w:rsid w:val="00EF6326"/>
    <w:rsid w:val="00F022D1"/>
    <w:rsid w:val="00F05548"/>
    <w:rsid w:val="00F05DA1"/>
    <w:rsid w:val="00F06714"/>
    <w:rsid w:val="00F0718E"/>
    <w:rsid w:val="00F07F9A"/>
    <w:rsid w:val="00F14B6F"/>
    <w:rsid w:val="00F16993"/>
    <w:rsid w:val="00F2313B"/>
    <w:rsid w:val="00F422D4"/>
    <w:rsid w:val="00F430AA"/>
    <w:rsid w:val="00F433FE"/>
    <w:rsid w:val="00F476B5"/>
    <w:rsid w:val="00F51C26"/>
    <w:rsid w:val="00F533C9"/>
    <w:rsid w:val="00F53E89"/>
    <w:rsid w:val="00F548B2"/>
    <w:rsid w:val="00F54A13"/>
    <w:rsid w:val="00F5561A"/>
    <w:rsid w:val="00F76989"/>
    <w:rsid w:val="00F83708"/>
    <w:rsid w:val="00F86736"/>
    <w:rsid w:val="00F86B10"/>
    <w:rsid w:val="00F94D17"/>
    <w:rsid w:val="00F97742"/>
    <w:rsid w:val="00FA1023"/>
    <w:rsid w:val="00FA514A"/>
    <w:rsid w:val="00FA61E4"/>
    <w:rsid w:val="00FA64B2"/>
    <w:rsid w:val="00FB1B8A"/>
    <w:rsid w:val="00FB4017"/>
    <w:rsid w:val="00FB4A63"/>
    <w:rsid w:val="00FB580D"/>
    <w:rsid w:val="00FB7938"/>
    <w:rsid w:val="00FB7FDE"/>
    <w:rsid w:val="00FC1A00"/>
    <w:rsid w:val="00FC331B"/>
    <w:rsid w:val="00FD2E30"/>
    <w:rsid w:val="00FE0974"/>
    <w:rsid w:val="00FF093F"/>
    <w:rsid w:val="00FF1C85"/>
    <w:rsid w:val="00FF1DA5"/>
    <w:rsid w:val="00FF62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8E40E9"/>
  <w15:chartTrackingRefBased/>
  <w15:docId w15:val="{16BF2F93-41BF-4D7B-94C2-23A2031ED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6993"/>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EF22E9"/>
    <w:pPr>
      <w:keepNext/>
      <w:keepLines/>
      <w:outlineLvl w:val="0"/>
    </w:pPr>
    <w:rPr>
      <w:rFonts w:eastAsiaTheme="majorEastAsia" w:cstheme="majorBidi"/>
      <w:b/>
      <w:sz w:val="32"/>
      <w:szCs w:val="32"/>
    </w:rPr>
  </w:style>
  <w:style w:type="paragraph" w:styleId="2">
    <w:name w:val="heading 2"/>
    <w:basedOn w:val="a"/>
    <w:next w:val="a"/>
    <w:link w:val="20"/>
    <w:uiPriority w:val="9"/>
    <w:unhideWhenUsed/>
    <w:qFormat/>
    <w:rsid w:val="00EF22E9"/>
    <w:pPr>
      <w:keepNext/>
      <w:keepLines/>
      <w:outlineLvl w:val="1"/>
    </w:pPr>
    <w:rPr>
      <w:rFonts w:eastAsiaTheme="majorEastAsia" w:cstheme="majorBidi"/>
      <w:b/>
      <w:szCs w:val="26"/>
    </w:rPr>
  </w:style>
  <w:style w:type="paragraph" w:styleId="3">
    <w:name w:val="heading 3"/>
    <w:basedOn w:val="a"/>
    <w:next w:val="a"/>
    <w:link w:val="30"/>
    <w:uiPriority w:val="9"/>
    <w:unhideWhenUsed/>
    <w:qFormat/>
    <w:rsid w:val="00EF22E9"/>
    <w:pPr>
      <w:keepNext/>
      <w:keepLines/>
      <w:outlineLvl w:val="2"/>
    </w:pPr>
    <w:rPr>
      <w:rFonts w:eastAsiaTheme="majorEastAsia" w:cstheme="majorBidi"/>
      <w:b/>
      <w:i/>
      <w:szCs w:val="24"/>
    </w:rPr>
  </w:style>
  <w:style w:type="paragraph" w:styleId="4">
    <w:name w:val="heading 4"/>
    <w:aliases w:val="После табл"/>
    <w:basedOn w:val="a"/>
    <w:next w:val="a"/>
    <w:link w:val="40"/>
    <w:uiPriority w:val="9"/>
    <w:unhideWhenUsed/>
    <w:qFormat/>
    <w:rsid w:val="00913A0C"/>
    <w:pPr>
      <w:keepNext/>
      <w:keepLines/>
      <w:spacing w:before="120"/>
      <w:outlineLvl w:val="3"/>
    </w:pPr>
    <w:rPr>
      <w:rFonts w:eastAsiaTheme="majorEastAsia" w:cstheme="majorBid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345027"/>
    <w:pPr>
      <w:ind w:left="720"/>
      <w:contextualSpacing/>
    </w:pPr>
  </w:style>
  <w:style w:type="character" w:styleId="a5">
    <w:name w:val="Hyperlink"/>
    <w:basedOn w:val="a0"/>
    <w:uiPriority w:val="99"/>
    <w:unhideWhenUsed/>
    <w:rsid w:val="00345027"/>
    <w:rPr>
      <w:color w:val="0563C1" w:themeColor="hyperlink"/>
      <w:u w:val="single"/>
    </w:rPr>
  </w:style>
  <w:style w:type="character" w:customStyle="1" w:styleId="UnresolvedMention">
    <w:name w:val="Unresolved Mention"/>
    <w:basedOn w:val="a0"/>
    <w:uiPriority w:val="99"/>
    <w:semiHidden/>
    <w:unhideWhenUsed/>
    <w:rsid w:val="00345027"/>
    <w:rPr>
      <w:color w:val="605E5C"/>
      <w:shd w:val="clear" w:color="auto" w:fill="E1DFDD"/>
    </w:rPr>
  </w:style>
  <w:style w:type="character" w:customStyle="1" w:styleId="10">
    <w:name w:val="Заголовок 1 Знак"/>
    <w:basedOn w:val="a0"/>
    <w:link w:val="1"/>
    <w:uiPriority w:val="9"/>
    <w:rsid w:val="00EF22E9"/>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EF22E9"/>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EF22E9"/>
    <w:rPr>
      <w:rFonts w:ascii="Times New Roman" w:eastAsiaTheme="majorEastAsia" w:hAnsi="Times New Roman" w:cstheme="majorBidi"/>
      <w:b/>
      <w:i/>
      <w:sz w:val="28"/>
      <w:szCs w:val="24"/>
    </w:rPr>
  </w:style>
  <w:style w:type="paragraph" w:styleId="a6">
    <w:name w:val="header"/>
    <w:basedOn w:val="a"/>
    <w:link w:val="a7"/>
    <w:uiPriority w:val="99"/>
    <w:unhideWhenUsed/>
    <w:rsid w:val="00A642F7"/>
    <w:pPr>
      <w:tabs>
        <w:tab w:val="center" w:pos="4677"/>
        <w:tab w:val="right" w:pos="9355"/>
      </w:tabs>
      <w:spacing w:line="240" w:lineRule="auto"/>
    </w:pPr>
  </w:style>
  <w:style w:type="character" w:customStyle="1" w:styleId="a7">
    <w:name w:val="Верхний колонтитул Знак"/>
    <w:basedOn w:val="a0"/>
    <w:link w:val="a6"/>
    <w:uiPriority w:val="99"/>
    <w:rsid w:val="00A642F7"/>
    <w:rPr>
      <w:rFonts w:ascii="Times New Roman" w:hAnsi="Times New Roman"/>
      <w:sz w:val="28"/>
    </w:rPr>
  </w:style>
  <w:style w:type="paragraph" w:styleId="a8">
    <w:name w:val="footer"/>
    <w:basedOn w:val="a"/>
    <w:link w:val="a9"/>
    <w:uiPriority w:val="99"/>
    <w:unhideWhenUsed/>
    <w:rsid w:val="00A642F7"/>
    <w:pPr>
      <w:tabs>
        <w:tab w:val="center" w:pos="4677"/>
        <w:tab w:val="right" w:pos="9355"/>
      </w:tabs>
      <w:spacing w:line="240" w:lineRule="auto"/>
    </w:pPr>
  </w:style>
  <w:style w:type="character" w:customStyle="1" w:styleId="a9">
    <w:name w:val="Нижний колонтитул Знак"/>
    <w:basedOn w:val="a0"/>
    <w:link w:val="a8"/>
    <w:uiPriority w:val="99"/>
    <w:rsid w:val="00A642F7"/>
    <w:rPr>
      <w:rFonts w:ascii="Times New Roman" w:hAnsi="Times New Roman"/>
      <w:sz w:val="28"/>
    </w:rPr>
  </w:style>
  <w:style w:type="character" w:styleId="aa">
    <w:name w:val="FollowedHyperlink"/>
    <w:basedOn w:val="a0"/>
    <w:uiPriority w:val="99"/>
    <w:semiHidden/>
    <w:unhideWhenUsed/>
    <w:rsid w:val="00B938BC"/>
    <w:rPr>
      <w:color w:val="954F72" w:themeColor="followedHyperlink"/>
      <w:u w:val="single"/>
    </w:rPr>
  </w:style>
  <w:style w:type="paragraph" w:styleId="ab">
    <w:name w:val="No Spacing"/>
    <w:aliases w:val="Рисунок"/>
    <w:basedOn w:val="a"/>
    <w:next w:val="a"/>
    <w:uiPriority w:val="1"/>
    <w:qFormat/>
    <w:rsid w:val="00A56C93"/>
    <w:pPr>
      <w:ind w:firstLine="0"/>
      <w:jc w:val="center"/>
    </w:pPr>
  </w:style>
  <w:style w:type="paragraph" w:styleId="ac">
    <w:name w:val="TOC Heading"/>
    <w:basedOn w:val="1"/>
    <w:next w:val="a"/>
    <w:uiPriority w:val="39"/>
    <w:unhideWhenUsed/>
    <w:qFormat/>
    <w:rsid w:val="00136EE3"/>
    <w:pPr>
      <w:spacing w:before="240" w:line="259" w:lineRule="auto"/>
      <w:ind w:firstLine="0"/>
      <w:jc w:val="left"/>
      <w:outlineLvl w:val="9"/>
    </w:pPr>
    <w:rPr>
      <w:rFonts w:asciiTheme="majorHAnsi" w:hAnsiTheme="majorHAnsi"/>
      <w:b w:val="0"/>
      <w:color w:val="2F5496" w:themeColor="accent1" w:themeShade="BF"/>
      <w:lang w:eastAsia="ru-RU"/>
    </w:rPr>
  </w:style>
  <w:style w:type="paragraph" w:styleId="11">
    <w:name w:val="toc 1"/>
    <w:basedOn w:val="a"/>
    <w:next w:val="a"/>
    <w:autoRedefine/>
    <w:uiPriority w:val="39"/>
    <w:unhideWhenUsed/>
    <w:rsid w:val="00D066F3"/>
    <w:pPr>
      <w:tabs>
        <w:tab w:val="right" w:leader="dot" w:pos="9911"/>
      </w:tabs>
      <w:spacing w:after="100"/>
    </w:pPr>
  </w:style>
  <w:style w:type="paragraph" w:styleId="21">
    <w:name w:val="toc 2"/>
    <w:basedOn w:val="a"/>
    <w:next w:val="a"/>
    <w:autoRedefine/>
    <w:uiPriority w:val="39"/>
    <w:unhideWhenUsed/>
    <w:rsid w:val="00136EE3"/>
    <w:pPr>
      <w:spacing w:after="100"/>
      <w:ind w:left="280"/>
    </w:pPr>
  </w:style>
  <w:style w:type="character" w:customStyle="1" w:styleId="40">
    <w:name w:val="Заголовок 4 Знак"/>
    <w:aliases w:val="После табл Знак"/>
    <w:basedOn w:val="a0"/>
    <w:link w:val="4"/>
    <w:uiPriority w:val="9"/>
    <w:rsid w:val="00913A0C"/>
    <w:rPr>
      <w:rFonts w:ascii="Times New Roman" w:eastAsiaTheme="majorEastAsia" w:hAnsi="Times New Roman" w:cstheme="majorBidi"/>
      <w:iCs/>
      <w:sz w:val="28"/>
    </w:rPr>
  </w:style>
  <w:style w:type="character" w:styleId="ad">
    <w:name w:val="Placeholder Text"/>
    <w:basedOn w:val="a0"/>
    <w:uiPriority w:val="99"/>
    <w:semiHidden/>
    <w:rsid w:val="00CB50D2"/>
    <w:rPr>
      <w:color w:val="808080"/>
    </w:rPr>
  </w:style>
  <w:style w:type="character" w:customStyle="1" w:styleId="a4">
    <w:name w:val="Абзац списка Знак"/>
    <w:basedOn w:val="a0"/>
    <w:link w:val="a3"/>
    <w:uiPriority w:val="34"/>
    <w:rsid w:val="00405BE3"/>
    <w:rPr>
      <w:rFonts w:ascii="Times New Roman" w:hAnsi="Times New Roman"/>
      <w:sz w:val="28"/>
    </w:rPr>
  </w:style>
  <w:style w:type="paragraph" w:styleId="ae">
    <w:name w:val="Normal (Web)"/>
    <w:basedOn w:val="a"/>
    <w:uiPriority w:val="99"/>
    <w:semiHidden/>
    <w:unhideWhenUsed/>
    <w:rsid w:val="000E10A2"/>
    <w:pPr>
      <w:spacing w:before="100" w:beforeAutospacing="1" w:after="100" w:afterAutospacing="1" w:line="240" w:lineRule="auto"/>
      <w:ind w:firstLine="0"/>
      <w:jc w:val="left"/>
    </w:pPr>
    <w:rPr>
      <w:rFonts w:eastAsia="Times New Roman" w:cs="Times New Roman"/>
      <w:sz w:val="24"/>
      <w:szCs w:val="24"/>
      <w:lang w:eastAsia="ru-RU"/>
    </w:rPr>
  </w:style>
  <w:style w:type="paragraph" w:styleId="af">
    <w:name w:val="Title"/>
    <w:aliases w:val="Заголовок таблицы"/>
    <w:basedOn w:val="a"/>
    <w:next w:val="a"/>
    <w:link w:val="af0"/>
    <w:uiPriority w:val="10"/>
    <w:qFormat/>
    <w:rsid w:val="004A1FBA"/>
    <w:pPr>
      <w:ind w:firstLine="0"/>
      <w:contextualSpacing/>
    </w:pPr>
    <w:rPr>
      <w:rFonts w:eastAsiaTheme="majorEastAsia" w:cstheme="majorBidi"/>
      <w:spacing w:val="-10"/>
      <w:kern w:val="28"/>
      <w:szCs w:val="56"/>
    </w:rPr>
  </w:style>
  <w:style w:type="character" w:customStyle="1" w:styleId="af0">
    <w:name w:val="Название Знак"/>
    <w:aliases w:val="Заголовок таблицы Знак"/>
    <w:basedOn w:val="a0"/>
    <w:link w:val="af"/>
    <w:uiPriority w:val="10"/>
    <w:rsid w:val="004A1FBA"/>
    <w:rPr>
      <w:rFonts w:ascii="Times New Roman" w:eastAsiaTheme="majorEastAsia" w:hAnsi="Times New Roman" w:cstheme="majorBidi"/>
      <w:spacing w:val="-10"/>
      <w:kern w:val="28"/>
      <w:sz w:val="28"/>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0037">
      <w:bodyDiv w:val="1"/>
      <w:marLeft w:val="0"/>
      <w:marRight w:val="0"/>
      <w:marTop w:val="0"/>
      <w:marBottom w:val="0"/>
      <w:divBdr>
        <w:top w:val="none" w:sz="0" w:space="0" w:color="auto"/>
        <w:left w:val="none" w:sz="0" w:space="0" w:color="auto"/>
        <w:bottom w:val="none" w:sz="0" w:space="0" w:color="auto"/>
        <w:right w:val="none" w:sz="0" w:space="0" w:color="auto"/>
      </w:divBdr>
    </w:div>
    <w:div w:id="9795865">
      <w:bodyDiv w:val="1"/>
      <w:marLeft w:val="0"/>
      <w:marRight w:val="0"/>
      <w:marTop w:val="0"/>
      <w:marBottom w:val="0"/>
      <w:divBdr>
        <w:top w:val="none" w:sz="0" w:space="0" w:color="auto"/>
        <w:left w:val="none" w:sz="0" w:space="0" w:color="auto"/>
        <w:bottom w:val="none" w:sz="0" w:space="0" w:color="auto"/>
        <w:right w:val="none" w:sz="0" w:space="0" w:color="auto"/>
      </w:divBdr>
    </w:div>
    <w:div w:id="10572546">
      <w:bodyDiv w:val="1"/>
      <w:marLeft w:val="0"/>
      <w:marRight w:val="0"/>
      <w:marTop w:val="0"/>
      <w:marBottom w:val="0"/>
      <w:divBdr>
        <w:top w:val="none" w:sz="0" w:space="0" w:color="auto"/>
        <w:left w:val="none" w:sz="0" w:space="0" w:color="auto"/>
        <w:bottom w:val="none" w:sz="0" w:space="0" w:color="auto"/>
        <w:right w:val="none" w:sz="0" w:space="0" w:color="auto"/>
      </w:divBdr>
    </w:div>
    <w:div w:id="31732073">
      <w:bodyDiv w:val="1"/>
      <w:marLeft w:val="0"/>
      <w:marRight w:val="0"/>
      <w:marTop w:val="0"/>
      <w:marBottom w:val="0"/>
      <w:divBdr>
        <w:top w:val="none" w:sz="0" w:space="0" w:color="auto"/>
        <w:left w:val="none" w:sz="0" w:space="0" w:color="auto"/>
        <w:bottom w:val="none" w:sz="0" w:space="0" w:color="auto"/>
        <w:right w:val="none" w:sz="0" w:space="0" w:color="auto"/>
      </w:divBdr>
    </w:div>
    <w:div w:id="34813260">
      <w:bodyDiv w:val="1"/>
      <w:marLeft w:val="0"/>
      <w:marRight w:val="0"/>
      <w:marTop w:val="0"/>
      <w:marBottom w:val="0"/>
      <w:divBdr>
        <w:top w:val="none" w:sz="0" w:space="0" w:color="auto"/>
        <w:left w:val="none" w:sz="0" w:space="0" w:color="auto"/>
        <w:bottom w:val="none" w:sz="0" w:space="0" w:color="auto"/>
        <w:right w:val="none" w:sz="0" w:space="0" w:color="auto"/>
      </w:divBdr>
    </w:div>
    <w:div w:id="53824129">
      <w:bodyDiv w:val="1"/>
      <w:marLeft w:val="0"/>
      <w:marRight w:val="0"/>
      <w:marTop w:val="0"/>
      <w:marBottom w:val="0"/>
      <w:divBdr>
        <w:top w:val="none" w:sz="0" w:space="0" w:color="auto"/>
        <w:left w:val="none" w:sz="0" w:space="0" w:color="auto"/>
        <w:bottom w:val="none" w:sz="0" w:space="0" w:color="auto"/>
        <w:right w:val="none" w:sz="0" w:space="0" w:color="auto"/>
      </w:divBdr>
    </w:div>
    <w:div w:id="79448069">
      <w:bodyDiv w:val="1"/>
      <w:marLeft w:val="0"/>
      <w:marRight w:val="0"/>
      <w:marTop w:val="0"/>
      <w:marBottom w:val="0"/>
      <w:divBdr>
        <w:top w:val="none" w:sz="0" w:space="0" w:color="auto"/>
        <w:left w:val="none" w:sz="0" w:space="0" w:color="auto"/>
        <w:bottom w:val="none" w:sz="0" w:space="0" w:color="auto"/>
        <w:right w:val="none" w:sz="0" w:space="0" w:color="auto"/>
      </w:divBdr>
    </w:div>
    <w:div w:id="120733994">
      <w:bodyDiv w:val="1"/>
      <w:marLeft w:val="0"/>
      <w:marRight w:val="0"/>
      <w:marTop w:val="0"/>
      <w:marBottom w:val="0"/>
      <w:divBdr>
        <w:top w:val="none" w:sz="0" w:space="0" w:color="auto"/>
        <w:left w:val="none" w:sz="0" w:space="0" w:color="auto"/>
        <w:bottom w:val="none" w:sz="0" w:space="0" w:color="auto"/>
        <w:right w:val="none" w:sz="0" w:space="0" w:color="auto"/>
      </w:divBdr>
    </w:div>
    <w:div w:id="123083856">
      <w:bodyDiv w:val="1"/>
      <w:marLeft w:val="0"/>
      <w:marRight w:val="0"/>
      <w:marTop w:val="0"/>
      <w:marBottom w:val="0"/>
      <w:divBdr>
        <w:top w:val="none" w:sz="0" w:space="0" w:color="auto"/>
        <w:left w:val="none" w:sz="0" w:space="0" w:color="auto"/>
        <w:bottom w:val="none" w:sz="0" w:space="0" w:color="auto"/>
        <w:right w:val="none" w:sz="0" w:space="0" w:color="auto"/>
      </w:divBdr>
    </w:div>
    <w:div w:id="125514860">
      <w:bodyDiv w:val="1"/>
      <w:marLeft w:val="0"/>
      <w:marRight w:val="0"/>
      <w:marTop w:val="0"/>
      <w:marBottom w:val="0"/>
      <w:divBdr>
        <w:top w:val="none" w:sz="0" w:space="0" w:color="auto"/>
        <w:left w:val="none" w:sz="0" w:space="0" w:color="auto"/>
        <w:bottom w:val="none" w:sz="0" w:space="0" w:color="auto"/>
        <w:right w:val="none" w:sz="0" w:space="0" w:color="auto"/>
      </w:divBdr>
    </w:div>
    <w:div w:id="128213461">
      <w:bodyDiv w:val="1"/>
      <w:marLeft w:val="0"/>
      <w:marRight w:val="0"/>
      <w:marTop w:val="0"/>
      <w:marBottom w:val="0"/>
      <w:divBdr>
        <w:top w:val="none" w:sz="0" w:space="0" w:color="auto"/>
        <w:left w:val="none" w:sz="0" w:space="0" w:color="auto"/>
        <w:bottom w:val="none" w:sz="0" w:space="0" w:color="auto"/>
        <w:right w:val="none" w:sz="0" w:space="0" w:color="auto"/>
      </w:divBdr>
    </w:div>
    <w:div w:id="135030467">
      <w:bodyDiv w:val="1"/>
      <w:marLeft w:val="0"/>
      <w:marRight w:val="0"/>
      <w:marTop w:val="0"/>
      <w:marBottom w:val="0"/>
      <w:divBdr>
        <w:top w:val="none" w:sz="0" w:space="0" w:color="auto"/>
        <w:left w:val="none" w:sz="0" w:space="0" w:color="auto"/>
        <w:bottom w:val="none" w:sz="0" w:space="0" w:color="auto"/>
        <w:right w:val="none" w:sz="0" w:space="0" w:color="auto"/>
      </w:divBdr>
    </w:div>
    <w:div w:id="139276072">
      <w:bodyDiv w:val="1"/>
      <w:marLeft w:val="0"/>
      <w:marRight w:val="0"/>
      <w:marTop w:val="0"/>
      <w:marBottom w:val="0"/>
      <w:divBdr>
        <w:top w:val="none" w:sz="0" w:space="0" w:color="auto"/>
        <w:left w:val="none" w:sz="0" w:space="0" w:color="auto"/>
        <w:bottom w:val="none" w:sz="0" w:space="0" w:color="auto"/>
        <w:right w:val="none" w:sz="0" w:space="0" w:color="auto"/>
      </w:divBdr>
    </w:div>
    <w:div w:id="141510136">
      <w:bodyDiv w:val="1"/>
      <w:marLeft w:val="0"/>
      <w:marRight w:val="0"/>
      <w:marTop w:val="0"/>
      <w:marBottom w:val="0"/>
      <w:divBdr>
        <w:top w:val="none" w:sz="0" w:space="0" w:color="auto"/>
        <w:left w:val="none" w:sz="0" w:space="0" w:color="auto"/>
        <w:bottom w:val="none" w:sz="0" w:space="0" w:color="auto"/>
        <w:right w:val="none" w:sz="0" w:space="0" w:color="auto"/>
      </w:divBdr>
    </w:div>
    <w:div w:id="145899435">
      <w:bodyDiv w:val="1"/>
      <w:marLeft w:val="0"/>
      <w:marRight w:val="0"/>
      <w:marTop w:val="0"/>
      <w:marBottom w:val="0"/>
      <w:divBdr>
        <w:top w:val="none" w:sz="0" w:space="0" w:color="auto"/>
        <w:left w:val="none" w:sz="0" w:space="0" w:color="auto"/>
        <w:bottom w:val="none" w:sz="0" w:space="0" w:color="auto"/>
        <w:right w:val="none" w:sz="0" w:space="0" w:color="auto"/>
      </w:divBdr>
    </w:div>
    <w:div w:id="149757334">
      <w:bodyDiv w:val="1"/>
      <w:marLeft w:val="0"/>
      <w:marRight w:val="0"/>
      <w:marTop w:val="0"/>
      <w:marBottom w:val="0"/>
      <w:divBdr>
        <w:top w:val="none" w:sz="0" w:space="0" w:color="auto"/>
        <w:left w:val="none" w:sz="0" w:space="0" w:color="auto"/>
        <w:bottom w:val="none" w:sz="0" w:space="0" w:color="auto"/>
        <w:right w:val="none" w:sz="0" w:space="0" w:color="auto"/>
      </w:divBdr>
    </w:div>
    <w:div w:id="168297185">
      <w:bodyDiv w:val="1"/>
      <w:marLeft w:val="0"/>
      <w:marRight w:val="0"/>
      <w:marTop w:val="0"/>
      <w:marBottom w:val="0"/>
      <w:divBdr>
        <w:top w:val="none" w:sz="0" w:space="0" w:color="auto"/>
        <w:left w:val="none" w:sz="0" w:space="0" w:color="auto"/>
        <w:bottom w:val="none" w:sz="0" w:space="0" w:color="auto"/>
        <w:right w:val="none" w:sz="0" w:space="0" w:color="auto"/>
      </w:divBdr>
    </w:div>
    <w:div w:id="179780979">
      <w:bodyDiv w:val="1"/>
      <w:marLeft w:val="0"/>
      <w:marRight w:val="0"/>
      <w:marTop w:val="0"/>
      <w:marBottom w:val="0"/>
      <w:divBdr>
        <w:top w:val="none" w:sz="0" w:space="0" w:color="auto"/>
        <w:left w:val="none" w:sz="0" w:space="0" w:color="auto"/>
        <w:bottom w:val="none" w:sz="0" w:space="0" w:color="auto"/>
        <w:right w:val="none" w:sz="0" w:space="0" w:color="auto"/>
      </w:divBdr>
    </w:div>
    <w:div w:id="186331211">
      <w:bodyDiv w:val="1"/>
      <w:marLeft w:val="0"/>
      <w:marRight w:val="0"/>
      <w:marTop w:val="0"/>
      <w:marBottom w:val="0"/>
      <w:divBdr>
        <w:top w:val="none" w:sz="0" w:space="0" w:color="auto"/>
        <w:left w:val="none" w:sz="0" w:space="0" w:color="auto"/>
        <w:bottom w:val="none" w:sz="0" w:space="0" w:color="auto"/>
        <w:right w:val="none" w:sz="0" w:space="0" w:color="auto"/>
      </w:divBdr>
    </w:div>
    <w:div w:id="187456163">
      <w:bodyDiv w:val="1"/>
      <w:marLeft w:val="0"/>
      <w:marRight w:val="0"/>
      <w:marTop w:val="0"/>
      <w:marBottom w:val="0"/>
      <w:divBdr>
        <w:top w:val="none" w:sz="0" w:space="0" w:color="auto"/>
        <w:left w:val="none" w:sz="0" w:space="0" w:color="auto"/>
        <w:bottom w:val="none" w:sz="0" w:space="0" w:color="auto"/>
        <w:right w:val="none" w:sz="0" w:space="0" w:color="auto"/>
      </w:divBdr>
    </w:div>
    <w:div w:id="200099113">
      <w:bodyDiv w:val="1"/>
      <w:marLeft w:val="0"/>
      <w:marRight w:val="0"/>
      <w:marTop w:val="0"/>
      <w:marBottom w:val="0"/>
      <w:divBdr>
        <w:top w:val="none" w:sz="0" w:space="0" w:color="auto"/>
        <w:left w:val="none" w:sz="0" w:space="0" w:color="auto"/>
        <w:bottom w:val="none" w:sz="0" w:space="0" w:color="auto"/>
        <w:right w:val="none" w:sz="0" w:space="0" w:color="auto"/>
      </w:divBdr>
    </w:div>
    <w:div w:id="226768981">
      <w:bodyDiv w:val="1"/>
      <w:marLeft w:val="0"/>
      <w:marRight w:val="0"/>
      <w:marTop w:val="0"/>
      <w:marBottom w:val="0"/>
      <w:divBdr>
        <w:top w:val="none" w:sz="0" w:space="0" w:color="auto"/>
        <w:left w:val="none" w:sz="0" w:space="0" w:color="auto"/>
        <w:bottom w:val="none" w:sz="0" w:space="0" w:color="auto"/>
        <w:right w:val="none" w:sz="0" w:space="0" w:color="auto"/>
      </w:divBdr>
    </w:div>
    <w:div w:id="236281385">
      <w:bodyDiv w:val="1"/>
      <w:marLeft w:val="0"/>
      <w:marRight w:val="0"/>
      <w:marTop w:val="0"/>
      <w:marBottom w:val="0"/>
      <w:divBdr>
        <w:top w:val="none" w:sz="0" w:space="0" w:color="auto"/>
        <w:left w:val="none" w:sz="0" w:space="0" w:color="auto"/>
        <w:bottom w:val="none" w:sz="0" w:space="0" w:color="auto"/>
        <w:right w:val="none" w:sz="0" w:space="0" w:color="auto"/>
      </w:divBdr>
    </w:div>
    <w:div w:id="236747190">
      <w:bodyDiv w:val="1"/>
      <w:marLeft w:val="0"/>
      <w:marRight w:val="0"/>
      <w:marTop w:val="0"/>
      <w:marBottom w:val="0"/>
      <w:divBdr>
        <w:top w:val="none" w:sz="0" w:space="0" w:color="auto"/>
        <w:left w:val="none" w:sz="0" w:space="0" w:color="auto"/>
        <w:bottom w:val="none" w:sz="0" w:space="0" w:color="auto"/>
        <w:right w:val="none" w:sz="0" w:space="0" w:color="auto"/>
      </w:divBdr>
    </w:div>
    <w:div w:id="237062971">
      <w:bodyDiv w:val="1"/>
      <w:marLeft w:val="0"/>
      <w:marRight w:val="0"/>
      <w:marTop w:val="0"/>
      <w:marBottom w:val="0"/>
      <w:divBdr>
        <w:top w:val="none" w:sz="0" w:space="0" w:color="auto"/>
        <w:left w:val="none" w:sz="0" w:space="0" w:color="auto"/>
        <w:bottom w:val="none" w:sz="0" w:space="0" w:color="auto"/>
        <w:right w:val="none" w:sz="0" w:space="0" w:color="auto"/>
      </w:divBdr>
    </w:div>
    <w:div w:id="257829225">
      <w:bodyDiv w:val="1"/>
      <w:marLeft w:val="0"/>
      <w:marRight w:val="0"/>
      <w:marTop w:val="0"/>
      <w:marBottom w:val="0"/>
      <w:divBdr>
        <w:top w:val="none" w:sz="0" w:space="0" w:color="auto"/>
        <w:left w:val="none" w:sz="0" w:space="0" w:color="auto"/>
        <w:bottom w:val="none" w:sz="0" w:space="0" w:color="auto"/>
        <w:right w:val="none" w:sz="0" w:space="0" w:color="auto"/>
      </w:divBdr>
    </w:div>
    <w:div w:id="284584465">
      <w:bodyDiv w:val="1"/>
      <w:marLeft w:val="0"/>
      <w:marRight w:val="0"/>
      <w:marTop w:val="0"/>
      <w:marBottom w:val="0"/>
      <w:divBdr>
        <w:top w:val="none" w:sz="0" w:space="0" w:color="auto"/>
        <w:left w:val="none" w:sz="0" w:space="0" w:color="auto"/>
        <w:bottom w:val="none" w:sz="0" w:space="0" w:color="auto"/>
        <w:right w:val="none" w:sz="0" w:space="0" w:color="auto"/>
      </w:divBdr>
    </w:div>
    <w:div w:id="301425533">
      <w:bodyDiv w:val="1"/>
      <w:marLeft w:val="0"/>
      <w:marRight w:val="0"/>
      <w:marTop w:val="0"/>
      <w:marBottom w:val="0"/>
      <w:divBdr>
        <w:top w:val="none" w:sz="0" w:space="0" w:color="auto"/>
        <w:left w:val="none" w:sz="0" w:space="0" w:color="auto"/>
        <w:bottom w:val="none" w:sz="0" w:space="0" w:color="auto"/>
        <w:right w:val="none" w:sz="0" w:space="0" w:color="auto"/>
      </w:divBdr>
    </w:div>
    <w:div w:id="307980946">
      <w:bodyDiv w:val="1"/>
      <w:marLeft w:val="0"/>
      <w:marRight w:val="0"/>
      <w:marTop w:val="0"/>
      <w:marBottom w:val="0"/>
      <w:divBdr>
        <w:top w:val="none" w:sz="0" w:space="0" w:color="auto"/>
        <w:left w:val="none" w:sz="0" w:space="0" w:color="auto"/>
        <w:bottom w:val="none" w:sz="0" w:space="0" w:color="auto"/>
        <w:right w:val="none" w:sz="0" w:space="0" w:color="auto"/>
      </w:divBdr>
    </w:div>
    <w:div w:id="319240868">
      <w:bodyDiv w:val="1"/>
      <w:marLeft w:val="0"/>
      <w:marRight w:val="0"/>
      <w:marTop w:val="0"/>
      <w:marBottom w:val="0"/>
      <w:divBdr>
        <w:top w:val="none" w:sz="0" w:space="0" w:color="auto"/>
        <w:left w:val="none" w:sz="0" w:space="0" w:color="auto"/>
        <w:bottom w:val="none" w:sz="0" w:space="0" w:color="auto"/>
        <w:right w:val="none" w:sz="0" w:space="0" w:color="auto"/>
      </w:divBdr>
    </w:div>
    <w:div w:id="327297034">
      <w:bodyDiv w:val="1"/>
      <w:marLeft w:val="0"/>
      <w:marRight w:val="0"/>
      <w:marTop w:val="0"/>
      <w:marBottom w:val="0"/>
      <w:divBdr>
        <w:top w:val="none" w:sz="0" w:space="0" w:color="auto"/>
        <w:left w:val="none" w:sz="0" w:space="0" w:color="auto"/>
        <w:bottom w:val="none" w:sz="0" w:space="0" w:color="auto"/>
        <w:right w:val="none" w:sz="0" w:space="0" w:color="auto"/>
      </w:divBdr>
    </w:div>
    <w:div w:id="350186250">
      <w:bodyDiv w:val="1"/>
      <w:marLeft w:val="0"/>
      <w:marRight w:val="0"/>
      <w:marTop w:val="0"/>
      <w:marBottom w:val="0"/>
      <w:divBdr>
        <w:top w:val="none" w:sz="0" w:space="0" w:color="auto"/>
        <w:left w:val="none" w:sz="0" w:space="0" w:color="auto"/>
        <w:bottom w:val="none" w:sz="0" w:space="0" w:color="auto"/>
        <w:right w:val="none" w:sz="0" w:space="0" w:color="auto"/>
      </w:divBdr>
    </w:div>
    <w:div w:id="370082519">
      <w:bodyDiv w:val="1"/>
      <w:marLeft w:val="0"/>
      <w:marRight w:val="0"/>
      <w:marTop w:val="0"/>
      <w:marBottom w:val="0"/>
      <w:divBdr>
        <w:top w:val="none" w:sz="0" w:space="0" w:color="auto"/>
        <w:left w:val="none" w:sz="0" w:space="0" w:color="auto"/>
        <w:bottom w:val="none" w:sz="0" w:space="0" w:color="auto"/>
        <w:right w:val="none" w:sz="0" w:space="0" w:color="auto"/>
      </w:divBdr>
    </w:div>
    <w:div w:id="389308646">
      <w:bodyDiv w:val="1"/>
      <w:marLeft w:val="0"/>
      <w:marRight w:val="0"/>
      <w:marTop w:val="0"/>
      <w:marBottom w:val="0"/>
      <w:divBdr>
        <w:top w:val="none" w:sz="0" w:space="0" w:color="auto"/>
        <w:left w:val="none" w:sz="0" w:space="0" w:color="auto"/>
        <w:bottom w:val="none" w:sz="0" w:space="0" w:color="auto"/>
        <w:right w:val="none" w:sz="0" w:space="0" w:color="auto"/>
      </w:divBdr>
    </w:div>
    <w:div w:id="398137742">
      <w:bodyDiv w:val="1"/>
      <w:marLeft w:val="0"/>
      <w:marRight w:val="0"/>
      <w:marTop w:val="0"/>
      <w:marBottom w:val="0"/>
      <w:divBdr>
        <w:top w:val="none" w:sz="0" w:space="0" w:color="auto"/>
        <w:left w:val="none" w:sz="0" w:space="0" w:color="auto"/>
        <w:bottom w:val="none" w:sz="0" w:space="0" w:color="auto"/>
        <w:right w:val="none" w:sz="0" w:space="0" w:color="auto"/>
      </w:divBdr>
    </w:div>
    <w:div w:id="404762378">
      <w:bodyDiv w:val="1"/>
      <w:marLeft w:val="0"/>
      <w:marRight w:val="0"/>
      <w:marTop w:val="0"/>
      <w:marBottom w:val="0"/>
      <w:divBdr>
        <w:top w:val="none" w:sz="0" w:space="0" w:color="auto"/>
        <w:left w:val="none" w:sz="0" w:space="0" w:color="auto"/>
        <w:bottom w:val="none" w:sz="0" w:space="0" w:color="auto"/>
        <w:right w:val="none" w:sz="0" w:space="0" w:color="auto"/>
      </w:divBdr>
    </w:div>
    <w:div w:id="414593752">
      <w:bodyDiv w:val="1"/>
      <w:marLeft w:val="0"/>
      <w:marRight w:val="0"/>
      <w:marTop w:val="0"/>
      <w:marBottom w:val="0"/>
      <w:divBdr>
        <w:top w:val="none" w:sz="0" w:space="0" w:color="auto"/>
        <w:left w:val="none" w:sz="0" w:space="0" w:color="auto"/>
        <w:bottom w:val="none" w:sz="0" w:space="0" w:color="auto"/>
        <w:right w:val="none" w:sz="0" w:space="0" w:color="auto"/>
      </w:divBdr>
    </w:div>
    <w:div w:id="440685563">
      <w:bodyDiv w:val="1"/>
      <w:marLeft w:val="0"/>
      <w:marRight w:val="0"/>
      <w:marTop w:val="0"/>
      <w:marBottom w:val="0"/>
      <w:divBdr>
        <w:top w:val="none" w:sz="0" w:space="0" w:color="auto"/>
        <w:left w:val="none" w:sz="0" w:space="0" w:color="auto"/>
        <w:bottom w:val="none" w:sz="0" w:space="0" w:color="auto"/>
        <w:right w:val="none" w:sz="0" w:space="0" w:color="auto"/>
      </w:divBdr>
    </w:div>
    <w:div w:id="443112244">
      <w:bodyDiv w:val="1"/>
      <w:marLeft w:val="0"/>
      <w:marRight w:val="0"/>
      <w:marTop w:val="0"/>
      <w:marBottom w:val="0"/>
      <w:divBdr>
        <w:top w:val="none" w:sz="0" w:space="0" w:color="auto"/>
        <w:left w:val="none" w:sz="0" w:space="0" w:color="auto"/>
        <w:bottom w:val="none" w:sz="0" w:space="0" w:color="auto"/>
        <w:right w:val="none" w:sz="0" w:space="0" w:color="auto"/>
      </w:divBdr>
    </w:div>
    <w:div w:id="450561190">
      <w:bodyDiv w:val="1"/>
      <w:marLeft w:val="0"/>
      <w:marRight w:val="0"/>
      <w:marTop w:val="0"/>
      <w:marBottom w:val="0"/>
      <w:divBdr>
        <w:top w:val="none" w:sz="0" w:space="0" w:color="auto"/>
        <w:left w:val="none" w:sz="0" w:space="0" w:color="auto"/>
        <w:bottom w:val="none" w:sz="0" w:space="0" w:color="auto"/>
        <w:right w:val="none" w:sz="0" w:space="0" w:color="auto"/>
      </w:divBdr>
    </w:div>
    <w:div w:id="476335481">
      <w:bodyDiv w:val="1"/>
      <w:marLeft w:val="0"/>
      <w:marRight w:val="0"/>
      <w:marTop w:val="0"/>
      <w:marBottom w:val="0"/>
      <w:divBdr>
        <w:top w:val="none" w:sz="0" w:space="0" w:color="auto"/>
        <w:left w:val="none" w:sz="0" w:space="0" w:color="auto"/>
        <w:bottom w:val="none" w:sz="0" w:space="0" w:color="auto"/>
        <w:right w:val="none" w:sz="0" w:space="0" w:color="auto"/>
      </w:divBdr>
    </w:div>
    <w:div w:id="477457496">
      <w:bodyDiv w:val="1"/>
      <w:marLeft w:val="0"/>
      <w:marRight w:val="0"/>
      <w:marTop w:val="0"/>
      <w:marBottom w:val="0"/>
      <w:divBdr>
        <w:top w:val="none" w:sz="0" w:space="0" w:color="auto"/>
        <w:left w:val="none" w:sz="0" w:space="0" w:color="auto"/>
        <w:bottom w:val="none" w:sz="0" w:space="0" w:color="auto"/>
        <w:right w:val="none" w:sz="0" w:space="0" w:color="auto"/>
      </w:divBdr>
    </w:div>
    <w:div w:id="487326150">
      <w:bodyDiv w:val="1"/>
      <w:marLeft w:val="0"/>
      <w:marRight w:val="0"/>
      <w:marTop w:val="0"/>
      <w:marBottom w:val="0"/>
      <w:divBdr>
        <w:top w:val="none" w:sz="0" w:space="0" w:color="auto"/>
        <w:left w:val="none" w:sz="0" w:space="0" w:color="auto"/>
        <w:bottom w:val="none" w:sz="0" w:space="0" w:color="auto"/>
        <w:right w:val="none" w:sz="0" w:space="0" w:color="auto"/>
      </w:divBdr>
    </w:div>
    <w:div w:id="493300093">
      <w:bodyDiv w:val="1"/>
      <w:marLeft w:val="0"/>
      <w:marRight w:val="0"/>
      <w:marTop w:val="0"/>
      <w:marBottom w:val="0"/>
      <w:divBdr>
        <w:top w:val="none" w:sz="0" w:space="0" w:color="auto"/>
        <w:left w:val="none" w:sz="0" w:space="0" w:color="auto"/>
        <w:bottom w:val="none" w:sz="0" w:space="0" w:color="auto"/>
        <w:right w:val="none" w:sz="0" w:space="0" w:color="auto"/>
      </w:divBdr>
    </w:div>
    <w:div w:id="495649300">
      <w:bodyDiv w:val="1"/>
      <w:marLeft w:val="0"/>
      <w:marRight w:val="0"/>
      <w:marTop w:val="0"/>
      <w:marBottom w:val="0"/>
      <w:divBdr>
        <w:top w:val="none" w:sz="0" w:space="0" w:color="auto"/>
        <w:left w:val="none" w:sz="0" w:space="0" w:color="auto"/>
        <w:bottom w:val="none" w:sz="0" w:space="0" w:color="auto"/>
        <w:right w:val="none" w:sz="0" w:space="0" w:color="auto"/>
      </w:divBdr>
    </w:div>
    <w:div w:id="502546701">
      <w:bodyDiv w:val="1"/>
      <w:marLeft w:val="0"/>
      <w:marRight w:val="0"/>
      <w:marTop w:val="0"/>
      <w:marBottom w:val="0"/>
      <w:divBdr>
        <w:top w:val="none" w:sz="0" w:space="0" w:color="auto"/>
        <w:left w:val="none" w:sz="0" w:space="0" w:color="auto"/>
        <w:bottom w:val="none" w:sz="0" w:space="0" w:color="auto"/>
        <w:right w:val="none" w:sz="0" w:space="0" w:color="auto"/>
      </w:divBdr>
    </w:div>
    <w:div w:id="512455000">
      <w:bodyDiv w:val="1"/>
      <w:marLeft w:val="0"/>
      <w:marRight w:val="0"/>
      <w:marTop w:val="0"/>
      <w:marBottom w:val="0"/>
      <w:divBdr>
        <w:top w:val="none" w:sz="0" w:space="0" w:color="auto"/>
        <w:left w:val="none" w:sz="0" w:space="0" w:color="auto"/>
        <w:bottom w:val="none" w:sz="0" w:space="0" w:color="auto"/>
        <w:right w:val="none" w:sz="0" w:space="0" w:color="auto"/>
      </w:divBdr>
    </w:div>
    <w:div w:id="523785648">
      <w:bodyDiv w:val="1"/>
      <w:marLeft w:val="0"/>
      <w:marRight w:val="0"/>
      <w:marTop w:val="0"/>
      <w:marBottom w:val="0"/>
      <w:divBdr>
        <w:top w:val="none" w:sz="0" w:space="0" w:color="auto"/>
        <w:left w:val="none" w:sz="0" w:space="0" w:color="auto"/>
        <w:bottom w:val="none" w:sz="0" w:space="0" w:color="auto"/>
        <w:right w:val="none" w:sz="0" w:space="0" w:color="auto"/>
      </w:divBdr>
    </w:div>
    <w:div w:id="566185582">
      <w:bodyDiv w:val="1"/>
      <w:marLeft w:val="0"/>
      <w:marRight w:val="0"/>
      <w:marTop w:val="0"/>
      <w:marBottom w:val="0"/>
      <w:divBdr>
        <w:top w:val="none" w:sz="0" w:space="0" w:color="auto"/>
        <w:left w:val="none" w:sz="0" w:space="0" w:color="auto"/>
        <w:bottom w:val="none" w:sz="0" w:space="0" w:color="auto"/>
        <w:right w:val="none" w:sz="0" w:space="0" w:color="auto"/>
      </w:divBdr>
    </w:div>
    <w:div w:id="578027695">
      <w:bodyDiv w:val="1"/>
      <w:marLeft w:val="0"/>
      <w:marRight w:val="0"/>
      <w:marTop w:val="0"/>
      <w:marBottom w:val="0"/>
      <w:divBdr>
        <w:top w:val="none" w:sz="0" w:space="0" w:color="auto"/>
        <w:left w:val="none" w:sz="0" w:space="0" w:color="auto"/>
        <w:bottom w:val="none" w:sz="0" w:space="0" w:color="auto"/>
        <w:right w:val="none" w:sz="0" w:space="0" w:color="auto"/>
      </w:divBdr>
    </w:div>
    <w:div w:id="585460715">
      <w:bodyDiv w:val="1"/>
      <w:marLeft w:val="0"/>
      <w:marRight w:val="0"/>
      <w:marTop w:val="0"/>
      <w:marBottom w:val="0"/>
      <w:divBdr>
        <w:top w:val="none" w:sz="0" w:space="0" w:color="auto"/>
        <w:left w:val="none" w:sz="0" w:space="0" w:color="auto"/>
        <w:bottom w:val="none" w:sz="0" w:space="0" w:color="auto"/>
        <w:right w:val="none" w:sz="0" w:space="0" w:color="auto"/>
      </w:divBdr>
    </w:div>
    <w:div w:id="606935974">
      <w:bodyDiv w:val="1"/>
      <w:marLeft w:val="0"/>
      <w:marRight w:val="0"/>
      <w:marTop w:val="0"/>
      <w:marBottom w:val="0"/>
      <w:divBdr>
        <w:top w:val="none" w:sz="0" w:space="0" w:color="auto"/>
        <w:left w:val="none" w:sz="0" w:space="0" w:color="auto"/>
        <w:bottom w:val="none" w:sz="0" w:space="0" w:color="auto"/>
        <w:right w:val="none" w:sz="0" w:space="0" w:color="auto"/>
      </w:divBdr>
    </w:div>
    <w:div w:id="611517153">
      <w:bodyDiv w:val="1"/>
      <w:marLeft w:val="0"/>
      <w:marRight w:val="0"/>
      <w:marTop w:val="0"/>
      <w:marBottom w:val="0"/>
      <w:divBdr>
        <w:top w:val="none" w:sz="0" w:space="0" w:color="auto"/>
        <w:left w:val="none" w:sz="0" w:space="0" w:color="auto"/>
        <w:bottom w:val="none" w:sz="0" w:space="0" w:color="auto"/>
        <w:right w:val="none" w:sz="0" w:space="0" w:color="auto"/>
      </w:divBdr>
    </w:div>
    <w:div w:id="633561680">
      <w:bodyDiv w:val="1"/>
      <w:marLeft w:val="0"/>
      <w:marRight w:val="0"/>
      <w:marTop w:val="0"/>
      <w:marBottom w:val="0"/>
      <w:divBdr>
        <w:top w:val="none" w:sz="0" w:space="0" w:color="auto"/>
        <w:left w:val="none" w:sz="0" w:space="0" w:color="auto"/>
        <w:bottom w:val="none" w:sz="0" w:space="0" w:color="auto"/>
        <w:right w:val="none" w:sz="0" w:space="0" w:color="auto"/>
      </w:divBdr>
    </w:div>
    <w:div w:id="636422675">
      <w:bodyDiv w:val="1"/>
      <w:marLeft w:val="0"/>
      <w:marRight w:val="0"/>
      <w:marTop w:val="0"/>
      <w:marBottom w:val="0"/>
      <w:divBdr>
        <w:top w:val="none" w:sz="0" w:space="0" w:color="auto"/>
        <w:left w:val="none" w:sz="0" w:space="0" w:color="auto"/>
        <w:bottom w:val="none" w:sz="0" w:space="0" w:color="auto"/>
        <w:right w:val="none" w:sz="0" w:space="0" w:color="auto"/>
      </w:divBdr>
    </w:div>
    <w:div w:id="642274925">
      <w:bodyDiv w:val="1"/>
      <w:marLeft w:val="0"/>
      <w:marRight w:val="0"/>
      <w:marTop w:val="0"/>
      <w:marBottom w:val="0"/>
      <w:divBdr>
        <w:top w:val="none" w:sz="0" w:space="0" w:color="auto"/>
        <w:left w:val="none" w:sz="0" w:space="0" w:color="auto"/>
        <w:bottom w:val="none" w:sz="0" w:space="0" w:color="auto"/>
        <w:right w:val="none" w:sz="0" w:space="0" w:color="auto"/>
      </w:divBdr>
    </w:div>
    <w:div w:id="650907851">
      <w:bodyDiv w:val="1"/>
      <w:marLeft w:val="0"/>
      <w:marRight w:val="0"/>
      <w:marTop w:val="0"/>
      <w:marBottom w:val="0"/>
      <w:divBdr>
        <w:top w:val="none" w:sz="0" w:space="0" w:color="auto"/>
        <w:left w:val="none" w:sz="0" w:space="0" w:color="auto"/>
        <w:bottom w:val="none" w:sz="0" w:space="0" w:color="auto"/>
        <w:right w:val="none" w:sz="0" w:space="0" w:color="auto"/>
      </w:divBdr>
    </w:div>
    <w:div w:id="704407705">
      <w:bodyDiv w:val="1"/>
      <w:marLeft w:val="0"/>
      <w:marRight w:val="0"/>
      <w:marTop w:val="0"/>
      <w:marBottom w:val="0"/>
      <w:divBdr>
        <w:top w:val="none" w:sz="0" w:space="0" w:color="auto"/>
        <w:left w:val="none" w:sz="0" w:space="0" w:color="auto"/>
        <w:bottom w:val="none" w:sz="0" w:space="0" w:color="auto"/>
        <w:right w:val="none" w:sz="0" w:space="0" w:color="auto"/>
      </w:divBdr>
    </w:div>
    <w:div w:id="709770645">
      <w:bodyDiv w:val="1"/>
      <w:marLeft w:val="0"/>
      <w:marRight w:val="0"/>
      <w:marTop w:val="0"/>
      <w:marBottom w:val="0"/>
      <w:divBdr>
        <w:top w:val="none" w:sz="0" w:space="0" w:color="auto"/>
        <w:left w:val="none" w:sz="0" w:space="0" w:color="auto"/>
        <w:bottom w:val="none" w:sz="0" w:space="0" w:color="auto"/>
        <w:right w:val="none" w:sz="0" w:space="0" w:color="auto"/>
      </w:divBdr>
    </w:div>
    <w:div w:id="742607270">
      <w:bodyDiv w:val="1"/>
      <w:marLeft w:val="0"/>
      <w:marRight w:val="0"/>
      <w:marTop w:val="0"/>
      <w:marBottom w:val="0"/>
      <w:divBdr>
        <w:top w:val="none" w:sz="0" w:space="0" w:color="auto"/>
        <w:left w:val="none" w:sz="0" w:space="0" w:color="auto"/>
        <w:bottom w:val="none" w:sz="0" w:space="0" w:color="auto"/>
        <w:right w:val="none" w:sz="0" w:space="0" w:color="auto"/>
      </w:divBdr>
    </w:div>
    <w:div w:id="746532611">
      <w:bodyDiv w:val="1"/>
      <w:marLeft w:val="0"/>
      <w:marRight w:val="0"/>
      <w:marTop w:val="0"/>
      <w:marBottom w:val="0"/>
      <w:divBdr>
        <w:top w:val="none" w:sz="0" w:space="0" w:color="auto"/>
        <w:left w:val="none" w:sz="0" w:space="0" w:color="auto"/>
        <w:bottom w:val="none" w:sz="0" w:space="0" w:color="auto"/>
        <w:right w:val="none" w:sz="0" w:space="0" w:color="auto"/>
      </w:divBdr>
    </w:div>
    <w:div w:id="760178261">
      <w:bodyDiv w:val="1"/>
      <w:marLeft w:val="0"/>
      <w:marRight w:val="0"/>
      <w:marTop w:val="0"/>
      <w:marBottom w:val="0"/>
      <w:divBdr>
        <w:top w:val="none" w:sz="0" w:space="0" w:color="auto"/>
        <w:left w:val="none" w:sz="0" w:space="0" w:color="auto"/>
        <w:bottom w:val="none" w:sz="0" w:space="0" w:color="auto"/>
        <w:right w:val="none" w:sz="0" w:space="0" w:color="auto"/>
      </w:divBdr>
    </w:div>
    <w:div w:id="763306190">
      <w:bodyDiv w:val="1"/>
      <w:marLeft w:val="0"/>
      <w:marRight w:val="0"/>
      <w:marTop w:val="0"/>
      <w:marBottom w:val="0"/>
      <w:divBdr>
        <w:top w:val="none" w:sz="0" w:space="0" w:color="auto"/>
        <w:left w:val="none" w:sz="0" w:space="0" w:color="auto"/>
        <w:bottom w:val="none" w:sz="0" w:space="0" w:color="auto"/>
        <w:right w:val="none" w:sz="0" w:space="0" w:color="auto"/>
      </w:divBdr>
    </w:div>
    <w:div w:id="783110232">
      <w:bodyDiv w:val="1"/>
      <w:marLeft w:val="0"/>
      <w:marRight w:val="0"/>
      <w:marTop w:val="0"/>
      <w:marBottom w:val="0"/>
      <w:divBdr>
        <w:top w:val="none" w:sz="0" w:space="0" w:color="auto"/>
        <w:left w:val="none" w:sz="0" w:space="0" w:color="auto"/>
        <w:bottom w:val="none" w:sz="0" w:space="0" w:color="auto"/>
        <w:right w:val="none" w:sz="0" w:space="0" w:color="auto"/>
      </w:divBdr>
    </w:div>
    <w:div w:id="796872561">
      <w:bodyDiv w:val="1"/>
      <w:marLeft w:val="0"/>
      <w:marRight w:val="0"/>
      <w:marTop w:val="0"/>
      <w:marBottom w:val="0"/>
      <w:divBdr>
        <w:top w:val="none" w:sz="0" w:space="0" w:color="auto"/>
        <w:left w:val="none" w:sz="0" w:space="0" w:color="auto"/>
        <w:bottom w:val="none" w:sz="0" w:space="0" w:color="auto"/>
        <w:right w:val="none" w:sz="0" w:space="0" w:color="auto"/>
      </w:divBdr>
    </w:div>
    <w:div w:id="825320512">
      <w:bodyDiv w:val="1"/>
      <w:marLeft w:val="0"/>
      <w:marRight w:val="0"/>
      <w:marTop w:val="0"/>
      <w:marBottom w:val="0"/>
      <w:divBdr>
        <w:top w:val="none" w:sz="0" w:space="0" w:color="auto"/>
        <w:left w:val="none" w:sz="0" w:space="0" w:color="auto"/>
        <w:bottom w:val="none" w:sz="0" w:space="0" w:color="auto"/>
        <w:right w:val="none" w:sz="0" w:space="0" w:color="auto"/>
      </w:divBdr>
    </w:div>
    <w:div w:id="833571732">
      <w:bodyDiv w:val="1"/>
      <w:marLeft w:val="0"/>
      <w:marRight w:val="0"/>
      <w:marTop w:val="0"/>
      <w:marBottom w:val="0"/>
      <w:divBdr>
        <w:top w:val="none" w:sz="0" w:space="0" w:color="auto"/>
        <w:left w:val="none" w:sz="0" w:space="0" w:color="auto"/>
        <w:bottom w:val="none" w:sz="0" w:space="0" w:color="auto"/>
        <w:right w:val="none" w:sz="0" w:space="0" w:color="auto"/>
      </w:divBdr>
    </w:div>
    <w:div w:id="836725291">
      <w:bodyDiv w:val="1"/>
      <w:marLeft w:val="0"/>
      <w:marRight w:val="0"/>
      <w:marTop w:val="0"/>
      <w:marBottom w:val="0"/>
      <w:divBdr>
        <w:top w:val="none" w:sz="0" w:space="0" w:color="auto"/>
        <w:left w:val="none" w:sz="0" w:space="0" w:color="auto"/>
        <w:bottom w:val="none" w:sz="0" w:space="0" w:color="auto"/>
        <w:right w:val="none" w:sz="0" w:space="0" w:color="auto"/>
      </w:divBdr>
    </w:div>
    <w:div w:id="845632207">
      <w:bodyDiv w:val="1"/>
      <w:marLeft w:val="0"/>
      <w:marRight w:val="0"/>
      <w:marTop w:val="0"/>
      <w:marBottom w:val="0"/>
      <w:divBdr>
        <w:top w:val="none" w:sz="0" w:space="0" w:color="auto"/>
        <w:left w:val="none" w:sz="0" w:space="0" w:color="auto"/>
        <w:bottom w:val="none" w:sz="0" w:space="0" w:color="auto"/>
        <w:right w:val="none" w:sz="0" w:space="0" w:color="auto"/>
      </w:divBdr>
    </w:div>
    <w:div w:id="860238784">
      <w:bodyDiv w:val="1"/>
      <w:marLeft w:val="0"/>
      <w:marRight w:val="0"/>
      <w:marTop w:val="0"/>
      <w:marBottom w:val="0"/>
      <w:divBdr>
        <w:top w:val="none" w:sz="0" w:space="0" w:color="auto"/>
        <w:left w:val="none" w:sz="0" w:space="0" w:color="auto"/>
        <w:bottom w:val="none" w:sz="0" w:space="0" w:color="auto"/>
        <w:right w:val="none" w:sz="0" w:space="0" w:color="auto"/>
      </w:divBdr>
    </w:div>
    <w:div w:id="875697479">
      <w:bodyDiv w:val="1"/>
      <w:marLeft w:val="0"/>
      <w:marRight w:val="0"/>
      <w:marTop w:val="0"/>
      <w:marBottom w:val="0"/>
      <w:divBdr>
        <w:top w:val="none" w:sz="0" w:space="0" w:color="auto"/>
        <w:left w:val="none" w:sz="0" w:space="0" w:color="auto"/>
        <w:bottom w:val="none" w:sz="0" w:space="0" w:color="auto"/>
        <w:right w:val="none" w:sz="0" w:space="0" w:color="auto"/>
      </w:divBdr>
    </w:div>
    <w:div w:id="883372129">
      <w:bodyDiv w:val="1"/>
      <w:marLeft w:val="0"/>
      <w:marRight w:val="0"/>
      <w:marTop w:val="0"/>
      <w:marBottom w:val="0"/>
      <w:divBdr>
        <w:top w:val="none" w:sz="0" w:space="0" w:color="auto"/>
        <w:left w:val="none" w:sz="0" w:space="0" w:color="auto"/>
        <w:bottom w:val="none" w:sz="0" w:space="0" w:color="auto"/>
        <w:right w:val="none" w:sz="0" w:space="0" w:color="auto"/>
      </w:divBdr>
    </w:div>
    <w:div w:id="886723000">
      <w:bodyDiv w:val="1"/>
      <w:marLeft w:val="0"/>
      <w:marRight w:val="0"/>
      <w:marTop w:val="0"/>
      <w:marBottom w:val="0"/>
      <w:divBdr>
        <w:top w:val="none" w:sz="0" w:space="0" w:color="auto"/>
        <w:left w:val="none" w:sz="0" w:space="0" w:color="auto"/>
        <w:bottom w:val="none" w:sz="0" w:space="0" w:color="auto"/>
        <w:right w:val="none" w:sz="0" w:space="0" w:color="auto"/>
      </w:divBdr>
    </w:div>
    <w:div w:id="889342809">
      <w:bodyDiv w:val="1"/>
      <w:marLeft w:val="0"/>
      <w:marRight w:val="0"/>
      <w:marTop w:val="0"/>
      <w:marBottom w:val="0"/>
      <w:divBdr>
        <w:top w:val="none" w:sz="0" w:space="0" w:color="auto"/>
        <w:left w:val="none" w:sz="0" w:space="0" w:color="auto"/>
        <w:bottom w:val="none" w:sz="0" w:space="0" w:color="auto"/>
        <w:right w:val="none" w:sz="0" w:space="0" w:color="auto"/>
      </w:divBdr>
    </w:div>
    <w:div w:id="913398877">
      <w:bodyDiv w:val="1"/>
      <w:marLeft w:val="0"/>
      <w:marRight w:val="0"/>
      <w:marTop w:val="0"/>
      <w:marBottom w:val="0"/>
      <w:divBdr>
        <w:top w:val="none" w:sz="0" w:space="0" w:color="auto"/>
        <w:left w:val="none" w:sz="0" w:space="0" w:color="auto"/>
        <w:bottom w:val="none" w:sz="0" w:space="0" w:color="auto"/>
        <w:right w:val="none" w:sz="0" w:space="0" w:color="auto"/>
      </w:divBdr>
    </w:div>
    <w:div w:id="918558443">
      <w:bodyDiv w:val="1"/>
      <w:marLeft w:val="0"/>
      <w:marRight w:val="0"/>
      <w:marTop w:val="0"/>
      <w:marBottom w:val="0"/>
      <w:divBdr>
        <w:top w:val="none" w:sz="0" w:space="0" w:color="auto"/>
        <w:left w:val="none" w:sz="0" w:space="0" w:color="auto"/>
        <w:bottom w:val="none" w:sz="0" w:space="0" w:color="auto"/>
        <w:right w:val="none" w:sz="0" w:space="0" w:color="auto"/>
      </w:divBdr>
    </w:div>
    <w:div w:id="922762822">
      <w:bodyDiv w:val="1"/>
      <w:marLeft w:val="0"/>
      <w:marRight w:val="0"/>
      <w:marTop w:val="0"/>
      <w:marBottom w:val="0"/>
      <w:divBdr>
        <w:top w:val="none" w:sz="0" w:space="0" w:color="auto"/>
        <w:left w:val="none" w:sz="0" w:space="0" w:color="auto"/>
        <w:bottom w:val="none" w:sz="0" w:space="0" w:color="auto"/>
        <w:right w:val="none" w:sz="0" w:space="0" w:color="auto"/>
      </w:divBdr>
    </w:div>
    <w:div w:id="953948474">
      <w:bodyDiv w:val="1"/>
      <w:marLeft w:val="0"/>
      <w:marRight w:val="0"/>
      <w:marTop w:val="0"/>
      <w:marBottom w:val="0"/>
      <w:divBdr>
        <w:top w:val="none" w:sz="0" w:space="0" w:color="auto"/>
        <w:left w:val="none" w:sz="0" w:space="0" w:color="auto"/>
        <w:bottom w:val="none" w:sz="0" w:space="0" w:color="auto"/>
        <w:right w:val="none" w:sz="0" w:space="0" w:color="auto"/>
      </w:divBdr>
    </w:div>
    <w:div w:id="992484271">
      <w:bodyDiv w:val="1"/>
      <w:marLeft w:val="0"/>
      <w:marRight w:val="0"/>
      <w:marTop w:val="0"/>
      <w:marBottom w:val="0"/>
      <w:divBdr>
        <w:top w:val="none" w:sz="0" w:space="0" w:color="auto"/>
        <w:left w:val="none" w:sz="0" w:space="0" w:color="auto"/>
        <w:bottom w:val="none" w:sz="0" w:space="0" w:color="auto"/>
        <w:right w:val="none" w:sz="0" w:space="0" w:color="auto"/>
      </w:divBdr>
    </w:div>
    <w:div w:id="1015228839">
      <w:bodyDiv w:val="1"/>
      <w:marLeft w:val="0"/>
      <w:marRight w:val="0"/>
      <w:marTop w:val="0"/>
      <w:marBottom w:val="0"/>
      <w:divBdr>
        <w:top w:val="none" w:sz="0" w:space="0" w:color="auto"/>
        <w:left w:val="none" w:sz="0" w:space="0" w:color="auto"/>
        <w:bottom w:val="none" w:sz="0" w:space="0" w:color="auto"/>
        <w:right w:val="none" w:sz="0" w:space="0" w:color="auto"/>
      </w:divBdr>
    </w:div>
    <w:div w:id="1018047136">
      <w:bodyDiv w:val="1"/>
      <w:marLeft w:val="0"/>
      <w:marRight w:val="0"/>
      <w:marTop w:val="0"/>
      <w:marBottom w:val="0"/>
      <w:divBdr>
        <w:top w:val="none" w:sz="0" w:space="0" w:color="auto"/>
        <w:left w:val="none" w:sz="0" w:space="0" w:color="auto"/>
        <w:bottom w:val="none" w:sz="0" w:space="0" w:color="auto"/>
        <w:right w:val="none" w:sz="0" w:space="0" w:color="auto"/>
      </w:divBdr>
    </w:div>
    <w:div w:id="1028796228">
      <w:bodyDiv w:val="1"/>
      <w:marLeft w:val="0"/>
      <w:marRight w:val="0"/>
      <w:marTop w:val="0"/>
      <w:marBottom w:val="0"/>
      <w:divBdr>
        <w:top w:val="none" w:sz="0" w:space="0" w:color="auto"/>
        <w:left w:val="none" w:sz="0" w:space="0" w:color="auto"/>
        <w:bottom w:val="none" w:sz="0" w:space="0" w:color="auto"/>
        <w:right w:val="none" w:sz="0" w:space="0" w:color="auto"/>
      </w:divBdr>
    </w:div>
    <w:div w:id="1031537669">
      <w:bodyDiv w:val="1"/>
      <w:marLeft w:val="0"/>
      <w:marRight w:val="0"/>
      <w:marTop w:val="0"/>
      <w:marBottom w:val="0"/>
      <w:divBdr>
        <w:top w:val="none" w:sz="0" w:space="0" w:color="auto"/>
        <w:left w:val="none" w:sz="0" w:space="0" w:color="auto"/>
        <w:bottom w:val="none" w:sz="0" w:space="0" w:color="auto"/>
        <w:right w:val="none" w:sz="0" w:space="0" w:color="auto"/>
      </w:divBdr>
    </w:div>
    <w:div w:id="1054277843">
      <w:bodyDiv w:val="1"/>
      <w:marLeft w:val="0"/>
      <w:marRight w:val="0"/>
      <w:marTop w:val="0"/>
      <w:marBottom w:val="0"/>
      <w:divBdr>
        <w:top w:val="none" w:sz="0" w:space="0" w:color="auto"/>
        <w:left w:val="none" w:sz="0" w:space="0" w:color="auto"/>
        <w:bottom w:val="none" w:sz="0" w:space="0" w:color="auto"/>
        <w:right w:val="none" w:sz="0" w:space="0" w:color="auto"/>
      </w:divBdr>
    </w:div>
    <w:div w:id="1058820408">
      <w:bodyDiv w:val="1"/>
      <w:marLeft w:val="0"/>
      <w:marRight w:val="0"/>
      <w:marTop w:val="0"/>
      <w:marBottom w:val="0"/>
      <w:divBdr>
        <w:top w:val="none" w:sz="0" w:space="0" w:color="auto"/>
        <w:left w:val="none" w:sz="0" w:space="0" w:color="auto"/>
        <w:bottom w:val="none" w:sz="0" w:space="0" w:color="auto"/>
        <w:right w:val="none" w:sz="0" w:space="0" w:color="auto"/>
      </w:divBdr>
    </w:div>
    <w:div w:id="1069841859">
      <w:bodyDiv w:val="1"/>
      <w:marLeft w:val="0"/>
      <w:marRight w:val="0"/>
      <w:marTop w:val="0"/>
      <w:marBottom w:val="0"/>
      <w:divBdr>
        <w:top w:val="none" w:sz="0" w:space="0" w:color="auto"/>
        <w:left w:val="none" w:sz="0" w:space="0" w:color="auto"/>
        <w:bottom w:val="none" w:sz="0" w:space="0" w:color="auto"/>
        <w:right w:val="none" w:sz="0" w:space="0" w:color="auto"/>
      </w:divBdr>
    </w:div>
    <w:div w:id="1072578974">
      <w:bodyDiv w:val="1"/>
      <w:marLeft w:val="0"/>
      <w:marRight w:val="0"/>
      <w:marTop w:val="0"/>
      <w:marBottom w:val="0"/>
      <w:divBdr>
        <w:top w:val="none" w:sz="0" w:space="0" w:color="auto"/>
        <w:left w:val="none" w:sz="0" w:space="0" w:color="auto"/>
        <w:bottom w:val="none" w:sz="0" w:space="0" w:color="auto"/>
        <w:right w:val="none" w:sz="0" w:space="0" w:color="auto"/>
      </w:divBdr>
    </w:div>
    <w:div w:id="1089696532">
      <w:bodyDiv w:val="1"/>
      <w:marLeft w:val="0"/>
      <w:marRight w:val="0"/>
      <w:marTop w:val="0"/>
      <w:marBottom w:val="0"/>
      <w:divBdr>
        <w:top w:val="none" w:sz="0" w:space="0" w:color="auto"/>
        <w:left w:val="none" w:sz="0" w:space="0" w:color="auto"/>
        <w:bottom w:val="none" w:sz="0" w:space="0" w:color="auto"/>
        <w:right w:val="none" w:sz="0" w:space="0" w:color="auto"/>
      </w:divBdr>
    </w:div>
    <w:div w:id="1093358393">
      <w:bodyDiv w:val="1"/>
      <w:marLeft w:val="0"/>
      <w:marRight w:val="0"/>
      <w:marTop w:val="0"/>
      <w:marBottom w:val="0"/>
      <w:divBdr>
        <w:top w:val="none" w:sz="0" w:space="0" w:color="auto"/>
        <w:left w:val="none" w:sz="0" w:space="0" w:color="auto"/>
        <w:bottom w:val="none" w:sz="0" w:space="0" w:color="auto"/>
        <w:right w:val="none" w:sz="0" w:space="0" w:color="auto"/>
      </w:divBdr>
    </w:div>
    <w:div w:id="1099715981">
      <w:bodyDiv w:val="1"/>
      <w:marLeft w:val="0"/>
      <w:marRight w:val="0"/>
      <w:marTop w:val="0"/>
      <w:marBottom w:val="0"/>
      <w:divBdr>
        <w:top w:val="none" w:sz="0" w:space="0" w:color="auto"/>
        <w:left w:val="none" w:sz="0" w:space="0" w:color="auto"/>
        <w:bottom w:val="none" w:sz="0" w:space="0" w:color="auto"/>
        <w:right w:val="none" w:sz="0" w:space="0" w:color="auto"/>
      </w:divBdr>
      <w:divsChild>
        <w:div w:id="1165130602">
          <w:marLeft w:val="0"/>
          <w:marRight w:val="0"/>
          <w:marTop w:val="0"/>
          <w:marBottom w:val="0"/>
          <w:divBdr>
            <w:top w:val="none" w:sz="0" w:space="0" w:color="auto"/>
            <w:left w:val="none" w:sz="0" w:space="0" w:color="auto"/>
            <w:bottom w:val="none" w:sz="0" w:space="0" w:color="auto"/>
            <w:right w:val="none" w:sz="0" w:space="0" w:color="auto"/>
          </w:divBdr>
        </w:div>
      </w:divsChild>
    </w:div>
    <w:div w:id="1099909930">
      <w:bodyDiv w:val="1"/>
      <w:marLeft w:val="0"/>
      <w:marRight w:val="0"/>
      <w:marTop w:val="0"/>
      <w:marBottom w:val="0"/>
      <w:divBdr>
        <w:top w:val="none" w:sz="0" w:space="0" w:color="auto"/>
        <w:left w:val="none" w:sz="0" w:space="0" w:color="auto"/>
        <w:bottom w:val="none" w:sz="0" w:space="0" w:color="auto"/>
        <w:right w:val="none" w:sz="0" w:space="0" w:color="auto"/>
      </w:divBdr>
    </w:div>
    <w:div w:id="1103648431">
      <w:bodyDiv w:val="1"/>
      <w:marLeft w:val="0"/>
      <w:marRight w:val="0"/>
      <w:marTop w:val="0"/>
      <w:marBottom w:val="0"/>
      <w:divBdr>
        <w:top w:val="none" w:sz="0" w:space="0" w:color="auto"/>
        <w:left w:val="none" w:sz="0" w:space="0" w:color="auto"/>
        <w:bottom w:val="none" w:sz="0" w:space="0" w:color="auto"/>
        <w:right w:val="none" w:sz="0" w:space="0" w:color="auto"/>
      </w:divBdr>
    </w:div>
    <w:div w:id="1111972172">
      <w:bodyDiv w:val="1"/>
      <w:marLeft w:val="0"/>
      <w:marRight w:val="0"/>
      <w:marTop w:val="0"/>
      <w:marBottom w:val="0"/>
      <w:divBdr>
        <w:top w:val="none" w:sz="0" w:space="0" w:color="auto"/>
        <w:left w:val="none" w:sz="0" w:space="0" w:color="auto"/>
        <w:bottom w:val="none" w:sz="0" w:space="0" w:color="auto"/>
        <w:right w:val="none" w:sz="0" w:space="0" w:color="auto"/>
      </w:divBdr>
    </w:div>
    <w:div w:id="1143961318">
      <w:bodyDiv w:val="1"/>
      <w:marLeft w:val="0"/>
      <w:marRight w:val="0"/>
      <w:marTop w:val="0"/>
      <w:marBottom w:val="0"/>
      <w:divBdr>
        <w:top w:val="none" w:sz="0" w:space="0" w:color="auto"/>
        <w:left w:val="none" w:sz="0" w:space="0" w:color="auto"/>
        <w:bottom w:val="none" w:sz="0" w:space="0" w:color="auto"/>
        <w:right w:val="none" w:sz="0" w:space="0" w:color="auto"/>
      </w:divBdr>
    </w:div>
    <w:div w:id="1170562854">
      <w:bodyDiv w:val="1"/>
      <w:marLeft w:val="0"/>
      <w:marRight w:val="0"/>
      <w:marTop w:val="0"/>
      <w:marBottom w:val="0"/>
      <w:divBdr>
        <w:top w:val="none" w:sz="0" w:space="0" w:color="auto"/>
        <w:left w:val="none" w:sz="0" w:space="0" w:color="auto"/>
        <w:bottom w:val="none" w:sz="0" w:space="0" w:color="auto"/>
        <w:right w:val="none" w:sz="0" w:space="0" w:color="auto"/>
      </w:divBdr>
    </w:div>
    <w:div w:id="1190024197">
      <w:bodyDiv w:val="1"/>
      <w:marLeft w:val="0"/>
      <w:marRight w:val="0"/>
      <w:marTop w:val="0"/>
      <w:marBottom w:val="0"/>
      <w:divBdr>
        <w:top w:val="none" w:sz="0" w:space="0" w:color="auto"/>
        <w:left w:val="none" w:sz="0" w:space="0" w:color="auto"/>
        <w:bottom w:val="none" w:sz="0" w:space="0" w:color="auto"/>
        <w:right w:val="none" w:sz="0" w:space="0" w:color="auto"/>
      </w:divBdr>
    </w:div>
    <w:div w:id="1206410324">
      <w:bodyDiv w:val="1"/>
      <w:marLeft w:val="0"/>
      <w:marRight w:val="0"/>
      <w:marTop w:val="0"/>
      <w:marBottom w:val="0"/>
      <w:divBdr>
        <w:top w:val="none" w:sz="0" w:space="0" w:color="auto"/>
        <w:left w:val="none" w:sz="0" w:space="0" w:color="auto"/>
        <w:bottom w:val="none" w:sz="0" w:space="0" w:color="auto"/>
        <w:right w:val="none" w:sz="0" w:space="0" w:color="auto"/>
      </w:divBdr>
    </w:div>
    <w:div w:id="1211844433">
      <w:bodyDiv w:val="1"/>
      <w:marLeft w:val="0"/>
      <w:marRight w:val="0"/>
      <w:marTop w:val="0"/>
      <w:marBottom w:val="0"/>
      <w:divBdr>
        <w:top w:val="none" w:sz="0" w:space="0" w:color="auto"/>
        <w:left w:val="none" w:sz="0" w:space="0" w:color="auto"/>
        <w:bottom w:val="none" w:sz="0" w:space="0" w:color="auto"/>
        <w:right w:val="none" w:sz="0" w:space="0" w:color="auto"/>
      </w:divBdr>
    </w:div>
    <w:div w:id="1218779440">
      <w:bodyDiv w:val="1"/>
      <w:marLeft w:val="0"/>
      <w:marRight w:val="0"/>
      <w:marTop w:val="0"/>
      <w:marBottom w:val="0"/>
      <w:divBdr>
        <w:top w:val="none" w:sz="0" w:space="0" w:color="auto"/>
        <w:left w:val="none" w:sz="0" w:space="0" w:color="auto"/>
        <w:bottom w:val="none" w:sz="0" w:space="0" w:color="auto"/>
        <w:right w:val="none" w:sz="0" w:space="0" w:color="auto"/>
      </w:divBdr>
    </w:div>
    <w:div w:id="1229460063">
      <w:bodyDiv w:val="1"/>
      <w:marLeft w:val="0"/>
      <w:marRight w:val="0"/>
      <w:marTop w:val="0"/>
      <w:marBottom w:val="0"/>
      <w:divBdr>
        <w:top w:val="none" w:sz="0" w:space="0" w:color="auto"/>
        <w:left w:val="none" w:sz="0" w:space="0" w:color="auto"/>
        <w:bottom w:val="none" w:sz="0" w:space="0" w:color="auto"/>
        <w:right w:val="none" w:sz="0" w:space="0" w:color="auto"/>
      </w:divBdr>
    </w:div>
    <w:div w:id="1232692053">
      <w:bodyDiv w:val="1"/>
      <w:marLeft w:val="0"/>
      <w:marRight w:val="0"/>
      <w:marTop w:val="0"/>
      <w:marBottom w:val="0"/>
      <w:divBdr>
        <w:top w:val="none" w:sz="0" w:space="0" w:color="auto"/>
        <w:left w:val="none" w:sz="0" w:space="0" w:color="auto"/>
        <w:bottom w:val="none" w:sz="0" w:space="0" w:color="auto"/>
        <w:right w:val="none" w:sz="0" w:space="0" w:color="auto"/>
      </w:divBdr>
    </w:div>
    <w:div w:id="1248033103">
      <w:bodyDiv w:val="1"/>
      <w:marLeft w:val="0"/>
      <w:marRight w:val="0"/>
      <w:marTop w:val="0"/>
      <w:marBottom w:val="0"/>
      <w:divBdr>
        <w:top w:val="none" w:sz="0" w:space="0" w:color="auto"/>
        <w:left w:val="none" w:sz="0" w:space="0" w:color="auto"/>
        <w:bottom w:val="none" w:sz="0" w:space="0" w:color="auto"/>
        <w:right w:val="none" w:sz="0" w:space="0" w:color="auto"/>
      </w:divBdr>
    </w:div>
    <w:div w:id="1309280439">
      <w:bodyDiv w:val="1"/>
      <w:marLeft w:val="0"/>
      <w:marRight w:val="0"/>
      <w:marTop w:val="0"/>
      <w:marBottom w:val="0"/>
      <w:divBdr>
        <w:top w:val="none" w:sz="0" w:space="0" w:color="auto"/>
        <w:left w:val="none" w:sz="0" w:space="0" w:color="auto"/>
        <w:bottom w:val="none" w:sz="0" w:space="0" w:color="auto"/>
        <w:right w:val="none" w:sz="0" w:space="0" w:color="auto"/>
      </w:divBdr>
    </w:div>
    <w:div w:id="1317568188">
      <w:bodyDiv w:val="1"/>
      <w:marLeft w:val="0"/>
      <w:marRight w:val="0"/>
      <w:marTop w:val="0"/>
      <w:marBottom w:val="0"/>
      <w:divBdr>
        <w:top w:val="none" w:sz="0" w:space="0" w:color="auto"/>
        <w:left w:val="none" w:sz="0" w:space="0" w:color="auto"/>
        <w:bottom w:val="none" w:sz="0" w:space="0" w:color="auto"/>
        <w:right w:val="none" w:sz="0" w:space="0" w:color="auto"/>
      </w:divBdr>
    </w:div>
    <w:div w:id="1318725240">
      <w:bodyDiv w:val="1"/>
      <w:marLeft w:val="0"/>
      <w:marRight w:val="0"/>
      <w:marTop w:val="0"/>
      <w:marBottom w:val="0"/>
      <w:divBdr>
        <w:top w:val="none" w:sz="0" w:space="0" w:color="auto"/>
        <w:left w:val="none" w:sz="0" w:space="0" w:color="auto"/>
        <w:bottom w:val="none" w:sz="0" w:space="0" w:color="auto"/>
        <w:right w:val="none" w:sz="0" w:space="0" w:color="auto"/>
      </w:divBdr>
    </w:div>
    <w:div w:id="1320887153">
      <w:bodyDiv w:val="1"/>
      <w:marLeft w:val="0"/>
      <w:marRight w:val="0"/>
      <w:marTop w:val="0"/>
      <w:marBottom w:val="0"/>
      <w:divBdr>
        <w:top w:val="none" w:sz="0" w:space="0" w:color="auto"/>
        <w:left w:val="none" w:sz="0" w:space="0" w:color="auto"/>
        <w:bottom w:val="none" w:sz="0" w:space="0" w:color="auto"/>
        <w:right w:val="none" w:sz="0" w:space="0" w:color="auto"/>
      </w:divBdr>
    </w:div>
    <w:div w:id="1323315153">
      <w:bodyDiv w:val="1"/>
      <w:marLeft w:val="0"/>
      <w:marRight w:val="0"/>
      <w:marTop w:val="0"/>
      <w:marBottom w:val="0"/>
      <w:divBdr>
        <w:top w:val="none" w:sz="0" w:space="0" w:color="auto"/>
        <w:left w:val="none" w:sz="0" w:space="0" w:color="auto"/>
        <w:bottom w:val="none" w:sz="0" w:space="0" w:color="auto"/>
        <w:right w:val="none" w:sz="0" w:space="0" w:color="auto"/>
      </w:divBdr>
    </w:div>
    <w:div w:id="1345941944">
      <w:bodyDiv w:val="1"/>
      <w:marLeft w:val="0"/>
      <w:marRight w:val="0"/>
      <w:marTop w:val="0"/>
      <w:marBottom w:val="0"/>
      <w:divBdr>
        <w:top w:val="none" w:sz="0" w:space="0" w:color="auto"/>
        <w:left w:val="none" w:sz="0" w:space="0" w:color="auto"/>
        <w:bottom w:val="none" w:sz="0" w:space="0" w:color="auto"/>
        <w:right w:val="none" w:sz="0" w:space="0" w:color="auto"/>
      </w:divBdr>
    </w:div>
    <w:div w:id="1372340469">
      <w:bodyDiv w:val="1"/>
      <w:marLeft w:val="0"/>
      <w:marRight w:val="0"/>
      <w:marTop w:val="0"/>
      <w:marBottom w:val="0"/>
      <w:divBdr>
        <w:top w:val="none" w:sz="0" w:space="0" w:color="auto"/>
        <w:left w:val="none" w:sz="0" w:space="0" w:color="auto"/>
        <w:bottom w:val="none" w:sz="0" w:space="0" w:color="auto"/>
        <w:right w:val="none" w:sz="0" w:space="0" w:color="auto"/>
      </w:divBdr>
    </w:div>
    <w:div w:id="1377661092">
      <w:bodyDiv w:val="1"/>
      <w:marLeft w:val="0"/>
      <w:marRight w:val="0"/>
      <w:marTop w:val="0"/>
      <w:marBottom w:val="0"/>
      <w:divBdr>
        <w:top w:val="none" w:sz="0" w:space="0" w:color="auto"/>
        <w:left w:val="none" w:sz="0" w:space="0" w:color="auto"/>
        <w:bottom w:val="none" w:sz="0" w:space="0" w:color="auto"/>
        <w:right w:val="none" w:sz="0" w:space="0" w:color="auto"/>
      </w:divBdr>
    </w:div>
    <w:div w:id="1386634896">
      <w:bodyDiv w:val="1"/>
      <w:marLeft w:val="0"/>
      <w:marRight w:val="0"/>
      <w:marTop w:val="0"/>
      <w:marBottom w:val="0"/>
      <w:divBdr>
        <w:top w:val="none" w:sz="0" w:space="0" w:color="auto"/>
        <w:left w:val="none" w:sz="0" w:space="0" w:color="auto"/>
        <w:bottom w:val="none" w:sz="0" w:space="0" w:color="auto"/>
        <w:right w:val="none" w:sz="0" w:space="0" w:color="auto"/>
      </w:divBdr>
    </w:div>
    <w:div w:id="1398941989">
      <w:bodyDiv w:val="1"/>
      <w:marLeft w:val="0"/>
      <w:marRight w:val="0"/>
      <w:marTop w:val="0"/>
      <w:marBottom w:val="0"/>
      <w:divBdr>
        <w:top w:val="none" w:sz="0" w:space="0" w:color="auto"/>
        <w:left w:val="none" w:sz="0" w:space="0" w:color="auto"/>
        <w:bottom w:val="none" w:sz="0" w:space="0" w:color="auto"/>
        <w:right w:val="none" w:sz="0" w:space="0" w:color="auto"/>
      </w:divBdr>
    </w:div>
    <w:div w:id="1405296961">
      <w:bodyDiv w:val="1"/>
      <w:marLeft w:val="0"/>
      <w:marRight w:val="0"/>
      <w:marTop w:val="0"/>
      <w:marBottom w:val="0"/>
      <w:divBdr>
        <w:top w:val="none" w:sz="0" w:space="0" w:color="auto"/>
        <w:left w:val="none" w:sz="0" w:space="0" w:color="auto"/>
        <w:bottom w:val="none" w:sz="0" w:space="0" w:color="auto"/>
        <w:right w:val="none" w:sz="0" w:space="0" w:color="auto"/>
      </w:divBdr>
    </w:div>
    <w:div w:id="1434664172">
      <w:bodyDiv w:val="1"/>
      <w:marLeft w:val="0"/>
      <w:marRight w:val="0"/>
      <w:marTop w:val="0"/>
      <w:marBottom w:val="0"/>
      <w:divBdr>
        <w:top w:val="none" w:sz="0" w:space="0" w:color="auto"/>
        <w:left w:val="none" w:sz="0" w:space="0" w:color="auto"/>
        <w:bottom w:val="none" w:sz="0" w:space="0" w:color="auto"/>
        <w:right w:val="none" w:sz="0" w:space="0" w:color="auto"/>
      </w:divBdr>
    </w:div>
    <w:div w:id="1449666634">
      <w:bodyDiv w:val="1"/>
      <w:marLeft w:val="0"/>
      <w:marRight w:val="0"/>
      <w:marTop w:val="0"/>
      <w:marBottom w:val="0"/>
      <w:divBdr>
        <w:top w:val="none" w:sz="0" w:space="0" w:color="auto"/>
        <w:left w:val="none" w:sz="0" w:space="0" w:color="auto"/>
        <w:bottom w:val="none" w:sz="0" w:space="0" w:color="auto"/>
        <w:right w:val="none" w:sz="0" w:space="0" w:color="auto"/>
      </w:divBdr>
    </w:div>
    <w:div w:id="1450466369">
      <w:bodyDiv w:val="1"/>
      <w:marLeft w:val="0"/>
      <w:marRight w:val="0"/>
      <w:marTop w:val="0"/>
      <w:marBottom w:val="0"/>
      <w:divBdr>
        <w:top w:val="none" w:sz="0" w:space="0" w:color="auto"/>
        <w:left w:val="none" w:sz="0" w:space="0" w:color="auto"/>
        <w:bottom w:val="none" w:sz="0" w:space="0" w:color="auto"/>
        <w:right w:val="none" w:sz="0" w:space="0" w:color="auto"/>
      </w:divBdr>
    </w:div>
    <w:div w:id="1456170138">
      <w:bodyDiv w:val="1"/>
      <w:marLeft w:val="0"/>
      <w:marRight w:val="0"/>
      <w:marTop w:val="0"/>
      <w:marBottom w:val="0"/>
      <w:divBdr>
        <w:top w:val="none" w:sz="0" w:space="0" w:color="auto"/>
        <w:left w:val="none" w:sz="0" w:space="0" w:color="auto"/>
        <w:bottom w:val="none" w:sz="0" w:space="0" w:color="auto"/>
        <w:right w:val="none" w:sz="0" w:space="0" w:color="auto"/>
      </w:divBdr>
    </w:div>
    <w:div w:id="1477448581">
      <w:bodyDiv w:val="1"/>
      <w:marLeft w:val="0"/>
      <w:marRight w:val="0"/>
      <w:marTop w:val="0"/>
      <w:marBottom w:val="0"/>
      <w:divBdr>
        <w:top w:val="none" w:sz="0" w:space="0" w:color="auto"/>
        <w:left w:val="none" w:sz="0" w:space="0" w:color="auto"/>
        <w:bottom w:val="none" w:sz="0" w:space="0" w:color="auto"/>
        <w:right w:val="none" w:sz="0" w:space="0" w:color="auto"/>
      </w:divBdr>
    </w:div>
    <w:div w:id="1518881483">
      <w:bodyDiv w:val="1"/>
      <w:marLeft w:val="0"/>
      <w:marRight w:val="0"/>
      <w:marTop w:val="0"/>
      <w:marBottom w:val="0"/>
      <w:divBdr>
        <w:top w:val="none" w:sz="0" w:space="0" w:color="auto"/>
        <w:left w:val="none" w:sz="0" w:space="0" w:color="auto"/>
        <w:bottom w:val="none" w:sz="0" w:space="0" w:color="auto"/>
        <w:right w:val="none" w:sz="0" w:space="0" w:color="auto"/>
      </w:divBdr>
    </w:div>
    <w:div w:id="1522091313">
      <w:bodyDiv w:val="1"/>
      <w:marLeft w:val="0"/>
      <w:marRight w:val="0"/>
      <w:marTop w:val="0"/>
      <w:marBottom w:val="0"/>
      <w:divBdr>
        <w:top w:val="none" w:sz="0" w:space="0" w:color="auto"/>
        <w:left w:val="none" w:sz="0" w:space="0" w:color="auto"/>
        <w:bottom w:val="none" w:sz="0" w:space="0" w:color="auto"/>
        <w:right w:val="none" w:sz="0" w:space="0" w:color="auto"/>
      </w:divBdr>
    </w:div>
    <w:div w:id="1549418241">
      <w:bodyDiv w:val="1"/>
      <w:marLeft w:val="0"/>
      <w:marRight w:val="0"/>
      <w:marTop w:val="0"/>
      <w:marBottom w:val="0"/>
      <w:divBdr>
        <w:top w:val="none" w:sz="0" w:space="0" w:color="auto"/>
        <w:left w:val="none" w:sz="0" w:space="0" w:color="auto"/>
        <w:bottom w:val="none" w:sz="0" w:space="0" w:color="auto"/>
        <w:right w:val="none" w:sz="0" w:space="0" w:color="auto"/>
      </w:divBdr>
    </w:div>
    <w:div w:id="1550528178">
      <w:bodyDiv w:val="1"/>
      <w:marLeft w:val="0"/>
      <w:marRight w:val="0"/>
      <w:marTop w:val="0"/>
      <w:marBottom w:val="0"/>
      <w:divBdr>
        <w:top w:val="none" w:sz="0" w:space="0" w:color="auto"/>
        <w:left w:val="none" w:sz="0" w:space="0" w:color="auto"/>
        <w:bottom w:val="none" w:sz="0" w:space="0" w:color="auto"/>
        <w:right w:val="none" w:sz="0" w:space="0" w:color="auto"/>
      </w:divBdr>
    </w:div>
    <w:div w:id="1556969179">
      <w:bodyDiv w:val="1"/>
      <w:marLeft w:val="0"/>
      <w:marRight w:val="0"/>
      <w:marTop w:val="0"/>
      <w:marBottom w:val="0"/>
      <w:divBdr>
        <w:top w:val="none" w:sz="0" w:space="0" w:color="auto"/>
        <w:left w:val="none" w:sz="0" w:space="0" w:color="auto"/>
        <w:bottom w:val="none" w:sz="0" w:space="0" w:color="auto"/>
        <w:right w:val="none" w:sz="0" w:space="0" w:color="auto"/>
      </w:divBdr>
    </w:div>
    <w:div w:id="1560507181">
      <w:bodyDiv w:val="1"/>
      <w:marLeft w:val="0"/>
      <w:marRight w:val="0"/>
      <w:marTop w:val="0"/>
      <w:marBottom w:val="0"/>
      <w:divBdr>
        <w:top w:val="none" w:sz="0" w:space="0" w:color="auto"/>
        <w:left w:val="none" w:sz="0" w:space="0" w:color="auto"/>
        <w:bottom w:val="none" w:sz="0" w:space="0" w:color="auto"/>
        <w:right w:val="none" w:sz="0" w:space="0" w:color="auto"/>
      </w:divBdr>
    </w:div>
    <w:div w:id="1574200441">
      <w:bodyDiv w:val="1"/>
      <w:marLeft w:val="0"/>
      <w:marRight w:val="0"/>
      <w:marTop w:val="0"/>
      <w:marBottom w:val="0"/>
      <w:divBdr>
        <w:top w:val="none" w:sz="0" w:space="0" w:color="auto"/>
        <w:left w:val="none" w:sz="0" w:space="0" w:color="auto"/>
        <w:bottom w:val="none" w:sz="0" w:space="0" w:color="auto"/>
        <w:right w:val="none" w:sz="0" w:space="0" w:color="auto"/>
      </w:divBdr>
    </w:div>
    <w:div w:id="1575818525">
      <w:bodyDiv w:val="1"/>
      <w:marLeft w:val="0"/>
      <w:marRight w:val="0"/>
      <w:marTop w:val="0"/>
      <w:marBottom w:val="0"/>
      <w:divBdr>
        <w:top w:val="none" w:sz="0" w:space="0" w:color="auto"/>
        <w:left w:val="none" w:sz="0" w:space="0" w:color="auto"/>
        <w:bottom w:val="none" w:sz="0" w:space="0" w:color="auto"/>
        <w:right w:val="none" w:sz="0" w:space="0" w:color="auto"/>
      </w:divBdr>
    </w:div>
    <w:div w:id="1596479750">
      <w:bodyDiv w:val="1"/>
      <w:marLeft w:val="0"/>
      <w:marRight w:val="0"/>
      <w:marTop w:val="0"/>
      <w:marBottom w:val="0"/>
      <w:divBdr>
        <w:top w:val="none" w:sz="0" w:space="0" w:color="auto"/>
        <w:left w:val="none" w:sz="0" w:space="0" w:color="auto"/>
        <w:bottom w:val="none" w:sz="0" w:space="0" w:color="auto"/>
        <w:right w:val="none" w:sz="0" w:space="0" w:color="auto"/>
      </w:divBdr>
    </w:div>
    <w:div w:id="1597052873">
      <w:bodyDiv w:val="1"/>
      <w:marLeft w:val="0"/>
      <w:marRight w:val="0"/>
      <w:marTop w:val="0"/>
      <w:marBottom w:val="0"/>
      <w:divBdr>
        <w:top w:val="none" w:sz="0" w:space="0" w:color="auto"/>
        <w:left w:val="none" w:sz="0" w:space="0" w:color="auto"/>
        <w:bottom w:val="none" w:sz="0" w:space="0" w:color="auto"/>
        <w:right w:val="none" w:sz="0" w:space="0" w:color="auto"/>
      </w:divBdr>
    </w:div>
    <w:div w:id="1611888875">
      <w:bodyDiv w:val="1"/>
      <w:marLeft w:val="0"/>
      <w:marRight w:val="0"/>
      <w:marTop w:val="0"/>
      <w:marBottom w:val="0"/>
      <w:divBdr>
        <w:top w:val="none" w:sz="0" w:space="0" w:color="auto"/>
        <w:left w:val="none" w:sz="0" w:space="0" w:color="auto"/>
        <w:bottom w:val="none" w:sz="0" w:space="0" w:color="auto"/>
        <w:right w:val="none" w:sz="0" w:space="0" w:color="auto"/>
      </w:divBdr>
    </w:div>
    <w:div w:id="1623075526">
      <w:bodyDiv w:val="1"/>
      <w:marLeft w:val="0"/>
      <w:marRight w:val="0"/>
      <w:marTop w:val="0"/>
      <w:marBottom w:val="0"/>
      <w:divBdr>
        <w:top w:val="none" w:sz="0" w:space="0" w:color="auto"/>
        <w:left w:val="none" w:sz="0" w:space="0" w:color="auto"/>
        <w:bottom w:val="none" w:sz="0" w:space="0" w:color="auto"/>
        <w:right w:val="none" w:sz="0" w:space="0" w:color="auto"/>
      </w:divBdr>
    </w:div>
    <w:div w:id="1631134265">
      <w:bodyDiv w:val="1"/>
      <w:marLeft w:val="0"/>
      <w:marRight w:val="0"/>
      <w:marTop w:val="0"/>
      <w:marBottom w:val="0"/>
      <w:divBdr>
        <w:top w:val="none" w:sz="0" w:space="0" w:color="auto"/>
        <w:left w:val="none" w:sz="0" w:space="0" w:color="auto"/>
        <w:bottom w:val="none" w:sz="0" w:space="0" w:color="auto"/>
        <w:right w:val="none" w:sz="0" w:space="0" w:color="auto"/>
      </w:divBdr>
    </w:div>
    <w:div w:id="1649506964">
      <w:bodyDiv w:val="1"/>
      <w:marLeft w:val="0"/>
      <w:marRight w:val="0"/>
      <w:marTop w:val="0"/>
      <w:marBottom w:val="0"/>
      <w:divBdr>
        <w:top w:val="none" w:sz="0" w:space="0" w:color="auto"/>
        <w:left w:val="none" w:sz="0" w:space="0" w:color="auto"/>
        <w:bottom w:val="none" w:sz="0" w:space="0" w:color="auto"/>
        <w:right w:val="none" w:sz="0" w:space="0" w:color="auto"/>
      </w:divBdr>
    </w:div>
    <w:div w:id="1661229056">
      <w:bodyDiv w:val="1"/>
      <w:marLeft w:val="0"/>
      <w:marRight w:val="0"/>
      <w:marTop w:val="0"/>
      <w:marBottom w:val="0"/>
      <w:divBdr>
        <w:top w:val="none" w:sz="0" w:space="0" w:color="auto"/>
        <w:left w:val="none" w:sz="0" w:space="0" w:color="auto"/>
        <w:bottom w:val="none" w:sz="0" w:space="0" w:color="auto"/>
        <w:right w:val="none" w:sz="0" w:space="0" w:color="auto"/>
      </w:divBdr>
    </w:div>
    <w:div w:id="1673727306">
      <w:bodyDiv w:val="1"/>
      <w:marLeft w:val="0"/>
      <w:marRight w:val="0"/>
      <w:marTop w:val="0"/>
      <w:marBottom w:val="0"/>
      <w:divBdr>
        <w:top w:val="none" w:sz="0" w:space="0" w:color="auto"/>
        <w:left w:val="none" w:sz="0" w:space="0" w:color="auto"/>
        <w:bottom w:val="none" w:sz="0" w:space="0" w:color="auto"/>
        <w:right w:val="none" w:sz="0" w:space="0" w:color="auto"/>
      </w:divBdr>
    </w:div>
    <w:div w:id="1689211090">
      <w:bodyDiv w:val="1"/>
      <w:marLeft w:val="0"/>
      <w:marRight w:val="0"/>
      <w:marTop w:val="0"/>
      <w:marBottom w:val="0"/>
      <w:divBdr>
        <w:top w:val="none" w:sz="0" w:space="0" w:color="auto"/>
        <w:left w:val="none" w:sz="0" w:space="0" w:color="auto"/>
        <w:bottom w:val="none" w:sz="0" w:space="0" w:color="auto"/>
        <w:right w:val="none" w:sz="0" w:space="0" w:color="auto"/>
      </w:divBdr>
    </w:div>
    <w:div w:id="1698652159">
      <w:bodyDiv w:val="1"/>
      <w:marLeft w:val="0"/>
      <w:marRight w:val="0"/>
      <w:marTop w:val="0"/>
      <w:marBottom w:val="0"/>
      <w:divBdr>
        <w:top w:val="none" w:sz="0" w:space="0" w:color="auto"/>
        <w:left w:val="none" w:sz="0" w:space="0" w:color="auto"/>
        <w:bottom w:val="none" w:sz="0" w:space="0" w:color="auto"/>
        <w:right w:val="none" w:sz="0" w:space="0" w:color="auto"/>
      </w:divBdr>
    </w:div>
    <w:div w:id="1706055556">
      <w:bodyDiv w:val="1"/>
      <w:marLeft w:val="0"/>
      <w:marRight w:val="0"/>
      <w:marTop w:val="0"/>
      <w:marBottom w:val="0"/>
      <w:divBdr>
        <w:top w:val="none" w:sz="0" w:space="0" w:color="auto"/>
        <w:left w:val="none" w:sz="0" w:space="0" w:color="auto"/>
        <w:bottom w:val="none" w:sz="0" w:space="0" w:color="auto"/>
        <w:right w:val="none" w:sz="0" w:space="0" w:color="auto"/>
      </w:divBdr>
    </w:div>
    <w:div w:id="1714186037">
      <w:bodyDiv w:val="1"/>
      <w:marLeft w:val="0"/>
      <w:marRight w:val="0"/>
      <w:marTop w:val="0"/>
      <w:marBottom w:val="0"/>
      <w:divBdr>
        <w:top w:val="none" w:sz="0" w:space="0" w:color="auto"/>
        <w:left w:val="none" w:sz="0" w:space="0" w:color="auto"/>
        <w:bottom w:val="none" w:sz="0" w:space="0" w:color="auto"/>
        <w:right w:val="none" w:sz="0" w:space="0" w:color="auto"/>
      </w:divBdr>
    </w:div>
    <w:div w:id="1750228026">
      <w:bodyDiv w:val="1"/>
      <w:marLeft w:val="0"/>
      <w:marRight w:val="0"/>
      <w:marTop w:val="0"/>
      <w:marBottom w:val="0"/>
      <w:divBdr>
        <w:top w:val="none" w:sz="0" w:space="0" w:color="auto"/>
        <w:left w:val="none" w:sz="0" w:space="0" w:color="auto"/>
        <w:bottom w:val="none" w:sz="0" w:space="0" w:color="auto"/>
        <w:right w:val="none" w:sz="0" w:space="0" w:color="auto"/>
      </w:divBdr>
    </w:div>
    <w:div w:id="1750813179">
      <w:bodyDiv w:val="1"/>
      <w:marLeft w:val="0"/>
      <w:marRight w:val="0"/>
      <w:marTop w:val="0"/>
      <w:marBottom w:val="0"/>
      <w:divBdr>
        <w:top w:val="none" w:sz="0" w:space="0" w:color="auto"/>
        <w:left w:val="none" w:sz="0" w:space="0" w:color="auto"/>
        <w:bottom w:val="none" w:sz="0" w:space="0" w:color="auto"/>
        <w:right w:val="none" w:sz="0" w:space="0" w:color="auto"/>
      </w:divBdr>
      <w:divsChild>
        <w:div w:id="995457972">
          <w:marLeft w:val="0"/>
          <w:marRight w:val="0"/>
          <w:marTop w:val="0"/>
          <w:marBottom w:val="0"/>
          <w:divBdr>
            <w:top w:val="none" w:sz="0" w:space="0" w:color="auto"/>
            <w:left w:val="none" w:sz="0" w:space="0" w:color="auto"/>
            <w:bottom w:val="none" w:sz="0" w:space="0" w:color="auto"/>
            <w:right w:val="none" w:sz="0" w:space="0" w:color="auto"/>
          </w:divBdr>
        </w:div>
        <w:div w:id="1579366391">
          <w:marLeft w:val="0"/>
          <w:marRight w:val="0"/>
          <w:marTop w:val="0"/>
          <w:marBottom w:val="0"/>
          <w:divBdr>
            <w:top w:val="none" w:sz="0" w:space="0" w:color="auto"/>
            <w:left w:val="none" w:sz="0" w:space="0" w:color="auto"/>
            <w:bottom w:val="none" w:sz="0" w:space="0" w:color="auto"/>
            <w:right w:val="none" w:sz="0" w:space="0" w:color="auto"/>
          </w:divBdr>
        </w:div>
        <w:div w:id="115565393">
          <w:marLeft w:val="0"/>
          <w:marRight w:val="0"/>
          <w:marTop w:val="0"/>
          <w:marBottom w:val="0"/>
          <w:divBdr>
            <w:top w:val="none" w:sz="0" w:space="0" w:color="auto"/>
            <w:left w:val="none" w:sz="0" w:space="0" w:color="auto"/>
            <w:bottom w:val="none" w:sz="0" w:space="0" w:color="auto"/>
            <w:right w:val="none" w:sz="0" w:space="0" w:color="auto"/>
          </w:divBdr>
        </w:div>
        <w:div w:id="830485447">
          <w:marLeft w:val="0"/>
          <w:marRight w:val="0"/>
          <w:marTop w:val="0"/>
          <w:marBottom w:val="0"/>
          <w:divBdr>
            <w:top w:val="none" w:sz="0" w:space="0" w:color="auto"/>
            <w:left w:val="none" w:sz="0" w:space="0" w:color="auto"/>
            <w:bottom w:val="none" w:sz="0" w:space="0" w:color="auto"/>
            <w:right w:val="none" w:sz="0" w:space="0" w:color="auto"/>
          </w:divBdr>
        </w:div>
        <w:div w:id="1782071682">
          <w:marLeft w:val="0"/>
          <w:marRight w:val="0"/>
          <w:marTop w:val="0"/>
          <w:marBottom w:val="0"/>
          <w:divBdr>
            <w:top w:val="none" w:sz="0" w:space="0" w:color="auto"/>
            <w:left w:val="none" w:sz="0" w:space="0" w:color="auto"/>
            <w:bottom w:val="none" w:sz="0" w:space="0" w:color="auto"/>
            <w:right w:val="none" w:sz="0" w:space="0" w:color="auto"/>
          </w:divBdr>
        </w:div>
        <w:div w:id="624236926">
          <w:marLeft w:val="0"/>
          <w:marRight w:val="0"/>
          <w:marTop w:val="0"/>
          <w:marBottom w:val="0"/>
          <w:divBdr>
            <w:top w:val="none" w:sz="0" w:space="0" w:color="auto"/>
            <w:left w:val="none" w:sz="0" w:space="0" w:color="auto"/>
            <w:bottom w:val="none" w:sz="0" w:space="0" w:color="auto"/>
            <w:right w:val="none" w:sz="0" w:space="0" w:color="auto"/>
          </w:divBdr>
        </w:div>
        <w:div w:id="1966959372">
          <w:marLeft w:val="0"/>
          <w:marRight w:val="0"/>
          <w:marTop w:val="0"/>
          <w:marBottom w:val="0"/>
          <w:divBdr>
            <w:top w:val="none" w:sz="0" w:space="0" w:color="auto"/>
            <w:left w:val="none" w:sz="0" w:space="0" w:color="auto"/>
            <w:bottom w:val="none" w:sz="0" w:space="0" w:color="auto"/>
            <w:right w:val="none" w:sz="0" w:space="0" w:color="auto"/>
          </w:divBdr>
        </w:div>
        <w:div w:id="1274166925">
          <w:marLeft w:val="0"/>
          <w:marRight w:val="0"/>
          <w:marTop w:val="0"/>
          <w:marBottom w:val="0"/>
          <w:divBdr>
            <w:top w:val="none" w:sz="0" w:space="0" w:color="auto"/>
            <w:left w:val="none" w:sz="0" w:space="0" w:color="auto"/>
            <w:bottom w:val="none" w:sz="0" w:space="0" w:color="auto"/>
            <w:right w:val="none" w:sz="0" w:space="0" w:color="auto"/>
          </w:divBdr>
        </w:div>
        <w:div w:id="894196293">
          <w:marLeft w:val="0"/>
          <w:marRight w:val="0"/>
          <w:marTop w:val="0"/>
          <w:marBottom w:val="0"/>
          <w:divBdr>
            <w:top w:val="none" w:sz="0" w:space="0" w:color="auto"/>
            <w:left w:val="none" w:sz="0" w:space="0" w:color="auto"/>
            <w:bottom w:val="none" w:sz="0" w:space="0" w:color="auto"/>
            <w:right w:val="none" w:sz="0" w:space="0" w:color="auto"/>
          </w:divBdr>
        </w:div>
        <w:div w:id="958025705">
          <w:marLeft w:val="0"/>
          <w:marRight w:val="0"/>
          <w:marTop w:val="0"/>
          <w:marBottom w:val="0"/>
          <w:divBdr>
            <w:top w:val="none" w:sz="0" w:space="0" w:color="auto"/>
            <w:left w:val="none" w:sz="0" w:space="0" w:color="auto"/>
            <w:bottom w:val="none" w:sz="0" w:space="0" w:color="auto"/>
            <w:right w:val="none" w:sz="0" w:space="0" w:color="auto"/>
          </w:divBdr>
        </w:div>
        <w:div w:id="1274628551">
          <w:marLeft w:val="0"/>
          <w:marRight w:val="0"/>
          <w:marTop w:val="0"/>
          <w:marBottom w:val="0"/>
          <w:divBdr>
            <w:top w:val="none" w:sz="0" w:space="0" w:color="auto"/>
            <w:left w:val="none" w:sz="0" w:space="0" w:color="auto"/>
            <w:bottom w:val="none" w:sz="0" w:space="0" w:color="auto"/>
            <w:right w:val="none" w:sz="0" w:space="0" w:color="auto"/>
          </w:divBdr>
        </w:div>
        <w:div w:id="2107576793">
          <w:marLeft w:val="0"/>
          <w:marRight w:val="0"/>
          <w:marTop w:val="0"/>
          <w:marBottom w:val="0"/>
          <w:divBdr>
            <w:top w:val="none" w:sz="0" w:space="0" w:color="auto"/>
            <w:left w:val="none" w:sz="0" w:space="0" w:color="auto"/>
            <w:bottom w:val="none" w:sz="0" w:space="0" w:color="auto"/>
            <w:right w:val="none" w:sz="0" w:space="0" w:color="auto"/>
          </w:divBdr>
        </w:div>
        <w:div w:id="1082871414">
          <w:marLeft w:val="0"/>
          <w:marRight w:val="0"/>
          <w:marTop w:val="0"/>
          <w:marBottom w:val="0"/>
          <w:divBdr>
            <w:top w:val="none" w:sz="0" w:space="0" w:color="auto"/>
            <w:left w:val="none" w:sz="0" w:space="0" w:color="auto"/>
            <w:bottom w:val="none" w:sz="0" w:space="0" w:color="auto"/>
            <w:right w:val="none" w:sz="0" w:space="0" w:color="auto"/>
          </w:divBdr>
        </w:div>
        <w:div w:id="465440548">
          <w:marLeft w:val="0"/>
          <w:marRight w:val="0"/>
          <w:marTop w:val="0"/>
          <w:marBottom w:val="0"/>
          <w:divBdr>
            <w:top w:val="none" w:sz="0" w:space="0" w:color="auto"/>
            <w:left w:val="none" w:sz="0" w:space="0" w:color="auto"/>
            <w:bottom w:val="none" w:sz="0" w:space="0" w:color="auto"/>
            <w:right w:val="none" w:sz="0" w:space="0" w:color="auto"/>
          </w:divBdr>
        </w:div>
      </w:divsChild>
    </w:div>
    <w:div w:id="1753351652">
      <w:bodyDiv w:val="1"/>
      <w:marLeft w:val="0"/>
      <w:marRight w:val="0"/>
      <w:marTop w:val="0"/>
      <w:marBottom w:val="0"/>
      <w:divBdr>
        <w:top w:val="none" w:sz="0" w:space="0" w:color="auto"/>
        <w:left w:val="none" w:sz="0" w:space="0" w:color="auto"/>
        <w:bottom w:val="none" w:sz="0" w:space="0" w:color="auto"/>
        <w:right w:val="none" w:sz="0" w:space="0" w:color="auto"/>
      </w:divBdr>
    </w:div>
    <w:div w:id="1810048999">
      <w:bodyDiv w:val="1"/>
      <w:marLeft w:val="0"/>
      <w:marRight w:val="0"/>
      <w:marTop w:val="0"/>
      <w:marBottom w:val="0"/>
      <w:divBdr>
        <w:top w:val="none" w:sz="0" w:space="0" w:color="auto"/>
        <w:left w:val="none" w:sz="0" w:space="0" w:color="auto"/>
        <w:bottom w:val="none" w:sz="0" w:space="0" w:color="auto"/>
        <w:right w:val="none" w:sz="0" w:space="0" w:color="auto"/>
      </w:divBdr>
    </w:div>
    <w:div w:id="1818721679">
      <w:bodyDiv w:val="1"/>
      <w:marLeft w:val="0"/>
      <w:marRight w:val="0"/>
      <w:marTop w:val="0"/>
      <w:marBottom w:val="0"/>
      <w:divBdr>
        <w:top w:val="none" w:sz="0" w:space="0" w:color="auto"/>
        <w:left w:val="none" w:sz="0" w:space="0" w:color="auto"/>
        <w:bottom w:val="none" w:sz="0" w:space="0" w:color="auto"/>
        <w:right w:val="none" w:sz="0" w:space="0" w:color="auto"/>
      </w:divBdr>
    </w:div>
    <w:div w:id="1827477384">
      <w:bodyDiv w:val="1"/>
      <w:marLeft w:val="0"/>
      <w:marRight w:val="0"/>
      <w:marTop w:val="0"/>
      <w:marBottom w:val="0"/>
      <w:divBdr>
        <w:top w:val="none" w:sz="0" w:space="0" w:color="auto"/>
        <w:left w:val="none" w:sz="0" w:space="0" w:color="auto"/>
        <w:bottom w:val="none" w:sz="0" w:space="0" w:color="auto"/>
        <w:right w:val="none" w:sz="0" w:space="0" w:color="auto"/>
      </w:divBdr>
    </w:div>
    <w:div w:id="1829664481">
      <w:bodyDiv w:val="1"/>
      <w:marLeft w:val="0"/>
      <w:marRight w:val="0"/>
      <w:marTop w:val="0"/>
      <w:marBottom w:val="0"/>
      <w:divBdr>
        <w:top w:val="none" w:sz="0" w:space="0" w:color="auto"/>
        <w:left w:val="none" w:sz="0" w:space="0" w:color="auto"/>
        <w:bottom w:val="none" w:sz="0" w:space="0" w:color="auto"/>
        <w:right w:val="none" w:sz="0" w:space="0" w:color="auto"/>
      </w:divBdr>
    </w:div>
    <w:div w:id="1886719124">
      <w:bodyDiv w:val="1"/>
      <w:marLeft w:val="0"/>
      <w:marRight w:val="0"/>
      <w:marTop w:val="0"/>
      <w:marBottom w:val="0"/>
      <w:divBdr>
        <w:top w:val="none" w:sz="0" w:space="0" w:color="auto"/>
        <w:left w:val="none" w:sz="0" w:space="0" w:color="auto"/>
        <w:bottom w:val="none" w:sz="0" w:space="0" w:color="auto"/>
        <w:right w:val="none" w:sz="0" w:space="0" w:color="auto"/>
      </w:divBdr>
    </w:div>
    <w:div w:id="1894658304">
      <w:bodyDiv w:val="1"/>
      <w:marLeft w:val="0"/>
      <w:marRight w:val="0"/>
      <w:marTop w:val="0"/>
      <w:marBottom w:val="0"/>
      <w:divBdr>
        <w:top w:val="none" w:sz="0" w:space="0" w:color="auto"/>
        <w:left w:val="none" w:sz="0" w:space="0" w:color="auto"/>
        <w:bottom w:val="none" w:sz="0" w:space="0" w:color="auto"/>
        <w:right w:val="none" w:sz="0" w:space="0" w:color="auto"/>
      </w:divBdr>
    </w:div>
    <w:div w:id="1897349487">
      <w:bodyDiv w:val="1"/>
      <w:marLeft w:val="0"/>
      <w:marRight w:val="0"/>
      <w:marTop w:val="0"/>
      <w:marBottom w:val="0"/>
      <w:divBdr>
        <w:top w:val="none" w:sz="0" w:space="0" w:color="auto"/>
        <w:left w:val="none" w:sz="0" w:space="0" w:color="auto"/>
        <w:bottom w:val="none" w:sz="0" w:space="0" w:color="auto"/>
        <w:right w:val="none" w:sz="0" w:space="0" w:color="auto"/>
      </w:divBdr>
    </w:div>
    <w:div w:id="1909682437">
      <w:bodyDiv w:val="1"/>
      <w:marLeft w:val="0"/>
      <w:marRight w:val="0"/>
      <w:marTop w:val="0"/>
      <w:marBottom w:val="0"/>
      <w:divBdr>
        <w:top w:val="none" w:sz="0" w:space="0" w:color="auto"/>
        <w:left w:val="none" w:sz="0" w:space="0" w:color="auto"/>
        <w:bottom w:val="none" w:sz="0" w:space="0" w:color="auto"/>
        <w:right w:val="none" w:sz="0" w:space="0" w:color="auto"/>
      </w:divBdr>
    </w:div>
    <w:div w:id="1924415524">
      <w:bodyDiv w:val="1"/>
      <w:marLeft w:val="0"/>
      <w:marRight w:val="0"/>
      <w:marTop w:val="0"/>
      <w:marBottom w:val="0"/>
      <w:divBdr>
        <w:top w:val="none" w:sz="0" w:space="0" w:color="auto"/>
        <w:left w:val="none" w:sz="0" w:space="0" w:color="auto"/>
        <w:bottom w:val="none" w:sz="0" w:space="0" w:color="auto"/>
        <w:right w:val="none" w:sz="0" w:space="0" w:color="auto"/>
      </w:divBdr>
    </w:div>
    <w:div w:id="1935942549">
      <w:bodyDiv w:val="1"/>
      <w:marLeft w:val="0"/>
      <w:marRight w:val="0"/>
      <w:marTop w:val="0"/>
      <w:marBottom w:val="0"/>
      <w:divBdr>
        <w:top w:val="none" w:sz="0" w:space="0" w:color="auto"/>
        <w:left w:val="none" w:sz="0" w:space="0" w:color="auto"/>
        <w:bottom w:val="none" w:sz="0" w:space="0" w:color="auto"/>
        <w:right w:val="none" w:sz="0" w:space="0" w:color="auto"/>
      </w:divBdr>
    </w:div>
    <w:div w:id="1943302137">
      <w:bodyDiv w:val="1"/>
      <w:marLeft w:val="0"/>
      <w:marRight w:val="0"/>
      <w:marTop w:val="0"/>
      <w:marBottom w:val="0"/>
      <w:divBdr>
        <w:top w:val="none" w:sz="0" w:space="0" w:color="auto"/>
        <w:left w:val="none" w:sz="0" w:space="0" w:color="auto"/>
        <w:bottom w:val="none" w:sz="0" w:space="0" w:color="auto"/>
        <w:right w:val="none" w:sz="0" w:space="0" w:color="auto"/>
      </w:divBdr>
    </w:div>
    <w:div w:id="1960600328">
      <w:bodyDiv w:val="1"/>
      <w:marLeft w:val="0"/>
      <w:marRight w:val="0"/>
      <w:marTop w:val="0"/>
      <w:marBottom w:val="0"/>
      <w:divBdr>
        <w:top w:val="none" w:sz="0" w:space="0" w:color="auto"/>
        <w:left w:val="none" w:sz="0" w:space="0" w:color="auto"/>
        <w:bottom w:val="none" w:sz="0" w:space="0" w:color="auto"/>
        <w:right w:val="none" w:sz="0" w:space="0" w:color="auto"/>
      </w:divBdr>
    </w:div>
    <w:div w:id="1987126347">
      <w:bodyDiv w:val="1"/>
      <w:marLeft w:val="0"/>
      <w:marRight w:val="0"/>
      <w:marTop w:val="0"/>
      <w:marBottom w:val="0"/>
      <w:divBdr>
        <w:top w:val="none" w:sz="0" w:space="0" w:color="auto"/>
        <w:left w:val="none" w:sz="0" w:space="0" w:color="auto"/>
        <w:bottom w:val="none" w:sz="0" w:space="0" w:color="auto"/>
        <w:right w:val="none" w:sz="0" w:space="0" w:color="auto"/>
      </w:divBdr>
    </w:div>
    <w:div w:id="1993558538">
      <w:bodyDiv w:val="1"/>
      <w:marLeft w:val="0"/>
      <w:marRight w:val="0"/>
      <w:marTop w:val="0"/>
      <w:marBottom w:val="0"/>
      <w:divBdr>
        <w:top w:val="none" w:sz="0" w:space="0" w:color="auto"/>
        <w:left w:val="none" w:sz="0" w:space="0" w:color="auto"/>
        <w:bottom w:val="none" w:sz="0" w:space="0" w:color="auto"/>
        <w:right w:val="none" w:sz="0" w:space="0" w:color="auto"/>
      </w:divBdr>
    </w:div>
    <w:div w:id="1994751001">
      <w:bodyDiv w:val="1"/>
      <w:marLeft w:val="0"/>
      <w:marRight w:val="0"/>
      <w:marTop w:val="0"/>
      <w:marBottom w:val="0"/>
      <w:divBdr>
        <w:top w:val="none" w:sz="0" w:space="0" w:color="auto"/>
        <w:left w:val="none" w:sz="0" w:space="0" w:color="auto"/>
        <w:bottom w:val="none" w:sz="0" w:space="0" w:color="auto"/>
        <w:right w:val="none" w:sz="0" w:space="0" w:color="auto"/>
      </w:divBdr>
    </w:div>
    <w:div w:id="2021007842">
      <w:bodyDiv w:val="1"/>
      <w:marLeft w:val="0"/>
      <w:marRight w:val="0"/>
      <w:marTop w:val="0"/>
      <w:marBottom w:val="0"/>
      <w:divBdr>
        <w:top w:val="none" w:sz="0" w:space="0" w:color="auto"/>
        <w:left w:val="none" w:sz="0" w:space="0" w:color="auto"/>
        <w:bottom w:val="none" w:sz="0" w:space="0" w:color="auto"/>
        <w:right w:val="none" w:sz="0" w:space="0" w:color="auto"/>
      </w:divBdr>
    </w:div>
    <w:div w:id="2024354290">
      <w:bodyDiv w:val="1"/>
      <w:marLeft w:val="0"/>
      <w:marRight w:val="0"/>
      <w:marTop w:val="0"/>
      <w:marBottom w:val="0"/>
      <w:divBdr>
        <w:top w:val="none" w:sz="0" w:space="0" w:color="auto"/>
        <w:left w:val="none" w:sz="0" w:space="0" w:color="auto"/>
        <w:bottom w:val="none" w:sz="0" w:space="0" w:color="auto"/>
        <w:right w:val="none" w:sz="0" w:space="0" w:color="auto"/>
      </w:divBdr>
    </w:div>
    <w:div w:id="2059357333">
      <w:bodyDiv w:val="1"/>
      <w:marLeft w:val="0"/>
      <w:marRight w:val="0"/>
      <w:marTop w:val="0"/>
      <w:marBottom w:val="0"/>
      <w:divBdr>
        <w:top w:val="none" w:sz="0" w:space="0" w:color="auto"/>
        <w:left w:val="none" w:sz="0" w:space="0" w:color="auto"/>
        <w:bottom w:val="none" w:sz="0" w:space="0" w:color="auto"/>
        <w:right w:val="none" w:sz="0" w:space="0" w:color="auto"/>
      </w:divBdr>
    </w:div>
    <w:div w:id="2083404473">
      <w:bodyDiv w:val="1"/>
      <w:marLeft w:val="0"/>
      <w:marRight w:val="0"/>
      <w:marTop w:val="0"/>
      <w:marBottom w:val="0"/>
      <w:divBdr>
        <w:top w:val="none" w:sz="0" w:space="0" w:color="auto"/>
        <w:left w:val="none" w:sz="0" w:space="0" w:color="auto"/>
        <w:bottom w:val="none" w:sz="0" w:space="0" w:color="auto"/>
        <w:right w:val="none" w:sz="0" w:space="0" w:color="auto"/>
      </w:divBdr>
    </w:div>
    <w:div w:id="2100834812">
      <w:bodyDiv w:val="1"/>
      <w:marLeft w:val="0"/>
      <w:marRight w:val="0"/>
      <w:marTop w:val="0"/>
      <w:marBottom w:val="0"/>
      <w:divBdr>
        <w:top w:val="none" w:sz="0" w:space="0" w:color="auto"/>
        <w:left w:val="none" w:sz="0" w:space="0" w:color="auto"/>
        <w:bottom w:val="none" w:sz="0" w:space="0" w:color="auto"/>
        <w:right w:val="none" w:sz="0" w:space="0" w:color="auto"/>
      </w:divBdr>
    </w:div>
    <w:div w:id="2103260492">
      <w:bodyDiv w:val="1"/>
      <w:marLeft w:val="0"/>
      <w:marRight w:val="0"/>
      <w:marTop w:val="0"/>
      <w:marBottom w:val="0"/>
      <w:divBdr>
        <w:top w:val="none" w:sz="0" w:space="0" w:color="auto"/>
        <w:left w:val="none" w:sz="0" w:space="0" w:color="auto"/>
        <w:bottom w:val="none" w:sz="0" w:space="0" w:color="auto"/>
        <w:right w:val="none" w:sz="0" w:space="0" w:color="auto"/>
      </w:divBdr>
    </w:div>
    <w:div w:id="2109958074">
      <w:bodyDiv w:val="1"/>
      <w:marLeft w:val="0"/>
      <w:marRight w:val="0"/>
      <w:marTop w:val="0"/>
      <w:marBottom w:val="0"/>
      <w:divBdr>
        <w:top w:val="none" w:sz="0" w:space="0" w:color="auto"/>
        <w:left w:val="none" w:sz="0" w:space="0" w:color="auto"/>
        <w:bottom w:val="none" w:sz="0" w:space="0" w:color="auto"/>
        <w:right w:val="none" w:sz="0" w:space="0" w:color="auto"/>
      </w:divBdr>
    </w:div>
    <w:div w:id="2120098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microsoft.com/office/2007/relationships/hdphoto" Target="media/hdphoto3.wdp"/><Relationship Id="rId42" Type="http://schemas.openxmlformats.org/officeDocument/2006/relationships/hyperlink" Target="http://www.consultant.ru/document/cons_doc_LAW_28399/" TargetMode="External"/><Relationship Id="rId47" Type="http://schemas.openxmlformats.org/officeDocument/2006/relationships/hyperlink" Target="http://www.consultant.ru/%20document/cons_doc_LAW_39331/" TargetMode="External"/><Relationship Id="rId63" Type="http://schemas.openxmlformats.org/officeDocument/2006/relationships/hyperlink" Target="https://docs.microsoft.com/ru-ru/dotnet/csharp/" TargetMode="External"/><Relationship Id="rId68" Type="http://schemas.openxmlformats.org/officeDocument/2006/relationships/hyperlink" Target="https://cbr.ru/hd_base/keyrate/" TargetMode="External"/><Relationship Id="rId84" Type="http://schemas.openxmlformats.org/officeDocument/2006/relationships/theme" Target="theme/theme1.xml"/><Relationship Id="rId16" Type="http://schemas.microsoft.com/office/2007/relationships/hdphoto" Target="media/hdphoto2.wdp"/><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s://minfin.gov.ru/ru/document/?id_4=2269-polozhenie_po_bukhgalterskomu_uchet%20u_raskhody_organizatsii_pbu_1099" TargetMode="External"/><Relationship Id="rId58" Type="http://schemas.openxmlformats.org/officeDocument/2006/relationships/hyperlink" Target="http://www.consultant.ru/document/%20cons_doc_LAW_29165/" TargetMode="External"/><Relationship Id="rId74" Type="http://schemas.openxmlformats.org/officeDocument/2006/relationships/hyperlink" Target="https://www.tadviser.ru/index.php/%D0%A1%D1%82%D0%B0%D1%82%D1%8C%D1%8F:%D0%A6%D0%B8%D1%84%D1%80%D0%BE%D0%B2%D0%B0%D1%8F_%D1%8D%D0%BA%D0%BE%D0%BD%D0%BE%D0%BC%D0%B8%D0%BA%D0%B0_%D0%A0%D0%BE%D1%81%D1%81%D0%B8%D0%B8" TargetMode="External"/><Relationship Id="rId79" Type="http://schemas.openxmlformats.org/officeDocument/2006/relationships/hyperlink" Target="https://ru.wikipedia.org/wiki/%D0%A1%D0%BF%D0%B8%D1%81%D0%20%BE%D0%BA_%D0%B2%D0%B5%D1%80%D1%81%D0%B8%D0%B9_.NET_Framework" TargetMode="External"/><Relationship Id="rId5" Type="http://schemas.openxmlformats.org/officeDocument/2006/relationships/webSettings" Target="webSettings.xml"/><Relationship Id="rId61" Type="http://schemas.openxmlformats.org/officeDocument/2006/relationships/hyperlink" Target="https://intuit.ru/studies/courses/3585/827/lecture/26600" TargetMode="External"/><Relationship Id="rId82" Type="http://schemas.microsoft.com/office/2007/relationships/hdphoto" Target="media/hdphoto6.wdp"/><Relationship Id="rId19" Type="http://schemas.openxmlformats.org/officeDocument/2006/relationships/image" Target="media/image9.png"/><Relationship Id="rId14" Type="http://schemas.microsoft.com/office/2007/relationships/hdphoto" Target="media/hdphoto1.wdp"/><Relationship Id="rId22" Type="http://schemas.openxmlformats.org/officeDocument/2006/relationships/image" Target="media/image11.png"/><Relationship Id="rId27" Type="http://schemas.microsoft.com/office/2007/relationships/hdphoto" Target="media/hdphoto5.wdp"/><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www.consultant.ru/document/cons_doc_LAW_5142/" TargetMode="External"/><Relationship Id="rId48" Type="http://schemas.openxmlformats.org/officeDocument/2006/relationships/hyperlink" Target="http://www.consultant.ru/document/cons_doc_LAW_8743/" TargetMode="External"/><Relationship Id="rId56" Type="http://schemas.openxmlformats.org/officeDocument/2006/relationships/hyperlink" Target="https://minfin.gov.ru/ru/document/?id_4=2268-polozhenie_po_bukhgalterskomu_uchet%20u__999_dokhody_organizatsii_pbu_999" TargetMode="External"/><Relationship Id="rId64" Type="http://schemas.openxmlformats.org/officeDocument/2006/relationships/hyperlink" Target="http://surzhyk.info/zolotoe-pravilo-ekonomiki/" TargetMode="External"/><Relationship Id="rId69" Type="http://schemas.openxmlformats.org/officeDocument/2006/relationships/hyperlink" Target="https://www.rshb.ru/" TargetMode="External"/><Relationship Id="rId77" Type="http://schemas.openxmlformats.org/officeDocument/2006/relationships/hyperlink" Target="https://ru.wikipedia.org/wiki/%D0%A1%D0%BF%D0%B8%D1%81%D0%20%BE%D0%BA_%D0%B2%D0%B5%D1%80%D1%81%D0%B8%D0%B9_.NET_Framework" TargetMode="External"/><Relationship Id="rId8" Type="http://schemas.openxmlformats.org/officeDocument/2006/relationships/image" Target="media/image1.jpeg"/><Relationship Id="rId51" Type="http://schemas.openxmlformats.org/officeDocument/2006/relationships/hyperlink" Target="https://minfin.gov.ru/ru/perfomance/accounting/accounting/legislation/positions/?id_39=2263-polozhenie_po_bukhgalterskomu_uchetu_bukhgalterskaya_otchetnost_organizat%20sii_pbu_499" TargetMode="External"/><Relationship Id="rId72" Type="http://schemas.openxmlformats.org/officeDocument/2006/relationships/hyperlink" Target="https://www.rshb.ru/download-file/155891/" TargetMode="External"/><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microsoft.com/office/2007/relationships/hdphoto" Target="media/hdphoto4.wdp"/><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consultant.ru/%20document/cons_doc_LAW_122855/" TargetMode="External"/><Relationship Id="rId59" Type="http://schemas.openxmlformats.org/officeDocument/2006/relationships/hyperlink" Target="https://journal.open-broker.ru/investments/aktivy-i-passivy-v-buhgalterskom-balanse/" TargetMode="External"/><Relationship Id="rId67" Type="http://schemas.openxmlformats.org/officeDocument/2006/relationships/hyperlink" Target="https://www.rshb.ru/download-file/168519/" TargetMode="Externa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hyperlink" Target="https://minfin.gov.ru/ru/document/?id_4=2274-polozhenie_po_bukhgalterskomu_uchet%20u_uchet_raskhodov_po_zaimam_i_kreditam_pbu_152008" TargetMode="External"/><Relationship Id="rId62" Type="http://schemas.openxmlformats.org/officeDocument/2006/relationships/hyperlink" Target="https://www.rshb.ru/investors/reports_year/" TargetMode="External"/><Relationship Id="rId70" Type="http://schemas.openxmlformats.org/officeDocument/2006/relationships/hyperlink" Target="https://www.comindware.com/ru/blog-%D0%BD%D0%BE%D1%82%D0%B0%D1%86%D0%B8%D1%8F-bpmn-2-0-%D1%20%8D%D0%BB%D0%B5%D0%BC%D0%B5%D0%BD%D1%82%D1%8B-%D0%B8%20-%D0%BE%D0%BF%D0%B8%D1%81%D0%B0%D0%BD%D0%B8%D0%B5/" TargetMode="External"/><Relationship Id="rId75" Type="http://schemas.openxmlformats.org/officeDocument/2006/relationships/hyperlink" Target="https://www.thebalancesmb.com/cash-flow-management-2947138"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mcx.gov.ru/upload/iblock/900/%20900863fae06c026826a9ee43e124d058.pdf" TargetMode="External"/><Relationship Id="rId57" Type="http://schemas.openxmlformats.org/officeDocument/2006/relationships/hyperlink" Target="http://www.consultant.ru/document/cons_doc_LAW_45140/2ff7a8c72de3994f30496a0ccbb1ddafdaddf518/"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hyperlink" Target="http://www.consultant.ru/document/cons_doc_LAW_19671/" TargetMode="External"/><Relationship Id="rId52" Type="http://schemas.openxmlformats.org/officeDocument/2006/relationships/hyperlink" Target="https://minfin.gov.ru/ru/perfomance/accounting/accounting/legislation/positions/?id_39=12405-polozhenie_po_bukhgalterskomu_uchetu_otchet_o_dvizhenii_denezhnykh_sre%20dstv_pbu_232011" TargetMode="External"/><Relationship Id="rId60" Type="http://schemas.openxmlformats.org/officeDocument/2006/relationships/hyperlink" Target="https://companies.rbc.ru/id/1027700342890-ao-aktsionernoe-obschestvo-rossijskij-selskohozyajstvennyij-bank/" TargetMode="External"/><Relationship Id="rId65" Type="http://schemas.openxmlformats.org/officeDocument/2006/relationships/hyperlink" Target="https://1-fin.ru/?id=281&amp;t=2021" TargetMode="External"/><Relationship Id="rId73" Type="http://schemas.openxmlformats.org/officeDocument/2006/relationships/hyperlink" Target="https://www.rshb.ru/investors/regulations/" TargetMode="External"/><Relationship Id="rId78" Type="http://schemas.openxmlformats.org/officeDocument/2006/relationships/hyperlink" Target="https://ru.wikipedia.org/wiki/Windows_Forms" TargetMode="External"/><Relationship Id="rId81"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digital.gov.ru/ru/activity/directions/858/" TargetMode="External"/><Relationship Id="rId55" Type="http://schemas.openxmlformats.org/officeDocument/2006/relationships/hyperlink" Target="https://minfin.gov.ru/ru/perfomance/accounting/accounting/legislation/positions/?id_39=2260-polozhenie_po_bukhgalterskomu_uchetu_uchetnaya_politika_organizatsii_pbu_%2012008_s_izmeneniem_vnesennym_prikazom_minfina_rossii_ot_" TargetMode="External"/><Relationship Id="rId76" Type="http://schemas.openxmlformats.org/officeDocument/2006/relationships/hyperlink" Target="https://visualstudio.microsoft.com/ru/vs/community/" TargetMode="External"/><Relationship Id="rId7" Type="http://schemas.openxmlformats.org/officeDocument/2006/relationships/endnotes" Target="endnotes.xml"/><Relationship Id="rId71" Type="http://schemas.openxmlformats.org/officeDocument/2006/relationships/hyperlink" Target="https://ru.wikipedia.org/wiki/%D0%A1%D0%BF%D0%B8%D1%81%D0%20%BE%D0%BA_%D0%B2%D0%B5%D1%80%D1%81%D0%B8%D0%B9_.NET_Framework"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hyperlink" Target="http://www.consultant.ru/document/cons_doc_law_34683/" TargetMode="External"/><Relationship Id="rId66" Type="http://schemas.openxmlformats.org/officeDocument/2006/relationships/hyperlink" Target="http://static.government.ru/media/files/3b1AsVA1v3VziZip5VzAY8RTcLEbdCct.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4C0F7-8D29-4555-9685-B2162BDD5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TotalTime>
  <Pages>92</Pages>
  <Words>20725</Words>
  <Characters>118134</Characters>
  <Application>Microsoft Office Word</Application>
  <DocSecurity>0</DocSecurity>
  <Lines>984</Lines>
  <Paragraphs>277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dc:creator>
  <cp:keywords/>
  <dc:description/>
  <cp:lastModifiedBy>ARTEM</cp:lastModifiedBy>
  <cp:revision>33</cp:revision>
  <cp:lastPrinted>2021-12-19T08:48:00Z</cp:lastPrinted>
  <dcterms:created xsi:type="dcterms:W3CDTF">2021-12-20T21:43:00Z</dcterms:created>
  <dcterms:modified xsi:type="dcterms:W3CDTF">2021-12-27T20:26:00Z</dcterms:modified>
</cp:coreProperties>
</file>