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Food Pod: A Comprehensive Blueprint for a Net-Positive, Closed-Loop Protein Production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Executive Architecture: The Autonomous Sovereign Food System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Introduction to Food Sovereignty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global food system is characterized by extended, fragile supply chains that are increasingly vulnerable to geopolitical instability, climate change-induced disruptions, and fluctuating energy costs. The concept of "food sovereignty" has traditionally been framed within socio-political discourse, emphasizing the right of peoples to define their own food and agriculture systems. However, in the 21st century, true sovereignty requires a technological substrate—a means of production that is physically and energetically decoupled from external dependencies.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Food Pod" (SFP) proposed in this research report represents the crystallization of this technological imperative. It is not merely a method of urban farming; it is a fully integrated, net-positive bio-refinery housed within a standardized 40ft High Cube ISO shipping container. The system is engineered to synthesize atmospheric moisture into potable water, harvest solar photons to drive photosynthetic and metabolic processes, and recycle biological waste streams with near-zero entropy loss.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philosophy of the SFP is built upon the principles of "hyper-locality" and "circularity." By internalizing all critical resource loops—energy, water, and nutrients—the SFP creates a localized ecosystem that maximizes biosecurity and yield while minimizing the ecological footprint. This report provides an exhaustive technical analysis of the SFP, detailing the integration of advanced photonics (fiber optic daylighting), precision robotics (gantry and bipedal automation), and additive manufacturing (3D food printing) to transform raw biomass into shelf-stable, organoleptically pleasing protein bars.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Net-Positive Mandate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characteristic of the SFP is its "net-positive" operational status. A net-zero system merely balances its consumption with its generation. A net-positive system, conversely, acts as a productive asset, generating a surplus of energy and water while sequestering carbon in the form of biological protein. Achieving this within the spatial constraints of a 320-square-foot footprint requires rigorous optimization of mass-energy exchanges.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target—production of at least six protein bars daily—serves as a baseline capability proof-of-concept. However, the engineering specifications detailed herein reveal a theoretical throughput capacity significantly higher than this baseline. The surplus capacity is critical for system resilience, allowing the SFP to function not just as a survival pod, but as a community hub for nutritional security.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System Overview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architecture is composed of five interlocked subsystems: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Structural Thermal Envelope:</w:t>
      </w:r>
      <w:r w:rsidDel="00000000" w:rsidR="00000000" w:rsidRPr="00000000">
        <w:rPr>
          <w:rtl w:val="0"/>
        </w:rPr>
        <w:t xml:space="preserve"> A vacuum-insulated shell that minimizes thermodynamic losses.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Energy Matrix:</w:t>
      </w:r>
      <w:r w:rsidDel="00000000" w:rsidR="00000000" w:rsidRPr="00000000">
        <w:rPr>
          <w:rtl w:val="0"/>
        </w:rPr>
        <w:t xml:space="preserve"> A 1,040 sq ft deployable solar array coupled with high-density storage.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Hydrological Cycle:</w:t>
      </w:r>
      <w:r w:rsidDel="00000000" w:rsidR="00000000" w:rsidRPr="00000000">
        <w:rPr>
          <w:rtl w:val="0"/>
        </w:rPr>
        <w:t xml:space="preserve"> Atmospheric water generation and transpiration recovery.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Biological Engine:</w:t>
      </w:r>
      <w:r w:rsidDel="00000000" w:rsidR="00000000" w:rsidRPr="00000000">
        <w:rPr>
          <w:rtl w:val="0"/>
        </w:rPr>
        <w:t xml:space="preserve"> A symbiotic loop of hydroponic barley and </w:t>
      </w:r>
      <w:r w:rsidDel="00000000" w:rsidR="00000000" w:rsidRPr="00000000">
        <w:rPr>
          <w:i w:val="1"/>
          <w:iCs w:val="1"/>
          <w:rtl w:val="0"/>
        </w:rPr>
        <w:t xml:space="preserve">Tenebrio molitor</w:t>
      </w:r>
      <w:r w:rsidDel="00000000" w:rsidR="00000000" w:rsidRPr="00000000">
        <w:rPr>
          <w:rtl w:val="0"/>
        </w:rPr>
        <w:t xml:space="preserve"> (mealworms).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Manufacturing Core:</w:t>
      </w:r>
      <w:r w:rsidDel="00000000" w:rsidR="00000000" w:rsidRPr="00000000">
        <w:rPr>
          <w:rtl w:val="0"/>
        </w:rPr>
        <w:t xml:space="preserve"> Robotic harvesting, milling, and 3D printing of final food products.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will dissect each subsystem, providing granular specifications, physics-based justifications for design choices, and a robust economic model based on the "Free Water" advertising paradigm.</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Structural Engineering and Thermal Envelope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chassis of the SFP is a repurposed 40ft High Cube ISO shipping container (exterior dimensions: 40' L x 8' W x 9.6' H). While the corten steel shell provides global logistical compatibility, modularity, and structural robustness, it possesses high thermal conductivity, making it a liability in extreme climates. Transforming this conductive box into a precision controlled environment agriculture (CEA) facility requires an advanced thermal envelope.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Thermodynamics of the Container Shell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shipping containers act as thermal bridges. In direct sunlight, the roof temperature can exceed 60°C, while in winter, the steel rapidly conducts internal heat to the exterior. Traditional insulation methods, such as closed-cell spray foam or fiberglass batt, require significant thickness (4-6 inches) to achieve the necessary thermal resistance (R-value) for net-positive operation. In a container where internal volume is a finite and valuable resource (approx. 2,694 ft^3), losing 10-15% of the volume to insulation is architecturally inefficient.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Vacuum Insulated Panel (VIP) Solution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resolve the conflict between thermal performance and spatial efficiency, the SFP specifies the use of </w:t>
      </w:r>
      <w:r w:rsidDel="00000000" w:rsidR="00000000" w:rsidRPr="00000000">
        <w:rPr>
          <w:b w:val="1"/>
          <w:bCs w:val="1"/>
          <w:rtl w:val="0"/>
        </w:rPr>
        <w:t xml:space="preserve">Vacuum Insulation Panels (VIPs)</w:t>
      </w:r>
      <w:r w:rsidDel="00000000" w:rsidR="00000000" w:rsidRPr="00000000">
        <w:rPr>
          <w:rtl w:val="0"/>
        </w:rPr>
        <w:t xml:space="preserve">.</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Material Physics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VIPs consist of a rigid, microporous core material—typically fumed silica or glass fiber—encapsulated in a high-barrier, gas-tight film (often a multi-layer aluminized laminate). The core is evacuated to a near-vacuum pressure (&lt;1 mbar). The physics of insulation relies on minimizing the three modes of heat transfer: conduction, convection, and radiation.</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 Conduction:</w:t>
      </w:r>
      <w:r w:rsidDel="00000000" w:rsidR="00000000" w:rsidRPr="00000000">
        <w:rPr>
          <w:rtl w:val="0"/>
        </w:rPr>
        <w:t xml:space="preserve"> By evacuating the air, VIPs eliminate gas-phase conduction. The mean free path of the remaining gas molecules is larger than the pore size of the fumed silica core, preventing molecule-to-molecule energy transfer (the Knudsen effect).</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Solid Conduction:</w:t>
      </w:r>
      <w:r w:rsidDel="00000000" w:rsidR="00000000" w:rsidRPr="00000000">
        <w:rPr>
          <w:rtl w:val="0"/>
        </w:rPr>
        <w:t xml:space="preserve"> The fumed silica core has an inherently low thermal conductivity.</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Convection:</w:t>
      </w:r>
      <w:r w:rsidDel="00000000" w:rsidR="00000000" w:rsidRPr="00000000">
        <w:rPr>
          <w:rtl w:val="0"/>
        </w:rPr>
        <w:t xml:space="preserve"> The vacuum prevents mass movement of gas, eliminating convective heat transfer.</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Performance Specifications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VIPs offer a center-of-panel thermal resistivity of </w:t>
      </w:r>
      <w:r w:rsidDel="00000000" w:rsidR="00000000" w:rsidRPr="00000000">
        <w:rPr>
          <w:b w:val="1"/>
          <w:bCs w:val="1"/>
          <w:rtl w:val="0"/>
        </w:rPr>
        <w:t xml:space="preserve">R-30 to R-60 per inch</w:t>
      </w:r>
      <w:r w:rsidDel="00000000" w:rsidR="00000000" w:rsidRPr="00000000">
        <w:rPr>
          <w:rtl w:val="0"/>
        </w:rPr>
        <w:t xml:space="preserve">, compared to R-6 to R-7 per inch for high-quality polyisocyanurate foam.</w:t>
      </w:r>
    </w:p>
    <w:p w:rsidR="00000000" w:rsidDel="00000000" w:rsidP="00000000" w:rsidRDefault="00000000" w:rsidRPr="00000000" w14:paraId="0000001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The SFP design calls for </w:t>
      </w:r>
      <w:r w:rsidDel="00000000" w:rsidR="00000000" w:rsidRPr="00000000">
        <w:rPr>
          <w:b w:val="1"/>
          <w:bCs w:val="1"/>
          <w:rtl w:val="0"/>
        </w:rPr>
        <w:t xml:space="preserve">240 m²</w:t>
      </w:r>
      <w:r w:rsidDel="00000000" w:rsidR="00000000" w:rsidRPr="00000000">
        <w:rPr>
          <w:rtl w:val="0"/>
        </w:rPr>
        <w:t xml:space="preserve"> of VIP coverage. This covers the entire internal surface area (ceiling, walls, floor, and doors) with a 1-inch (25mm) layer of VIPs, providing an effective R-value of ~R-40.</w:t>
      </w:r>
    </w:p>
    <w:p w:rsidR="00000000" w:rsidDel="00000000" w:rsidP="00000000" w:rsidRDefault="00000000" w:rsidRPr="00000000" w14:paraId="0000002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Bridge Mitigation:</w:t>
      </w:r>
      <w:r w:rsidDel="00000000" w:rsidR="00000000" w:rsidRPr="00000000">
        <w:rPr>
          <w:rtl w:val="0"/>
        </w:rPr>
        <w:t xml:space="preserve"> Since VIPs cannot be cut or pierced without losing their vacuum, they are tiled in a specific grid. The gaps between panels are sealed with high-performance tape and a thin layer of spray foam to ensure envelope continuity.</w:t>
      </w:r>
    </w:p>
    <w:p w:rsidR="00000000" w:rsidDel="00000000" w:rsidP="00000000" w:rsidRDefault="00000000" w:rsidRPr="00000000" w14:paraId="0000002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Implication:</w:t>
      </w:r>
      <w:r w:rsidDel="00000000" w:rsidR="00000000" w:rsidRPr="00000000">
        <w:rPr>
          <w:rtl w:val="0"/>
        </w:rPr>
        <w:t xml:space="preserve"> This ultra-high thermal resistance reduces the HVAC cooling and heating load by an estimated </w:t>
      </w:r>
      <w:r w:rsidDel="00000000" w:rsidR="00000000" w:rsidRPr="00000000">
        <w:rPr>
          <w:b w:val="1"/>
          <w:bCs w:val="1"/>
          <w:rtl w:val="0"/>
        </w:rPr>
        <w:t xml:space="preserve">60-70%</w:t>
      </w:r>
      <w:r w:rsidDel="00000000" w:rsidR="00000000" w:rsidRPr="00000000">
        <w:rPr>
          <w:rtl w:val="0"/>
        </w:rPr>
        <w:t xml:space="preserve"> compared to standard insulation methods. This reduction is the linchpin of the net-positive energy strategy, allowing the solar array to support the high-energy demands of the AWG and processing equipment.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Interior Lining and Sanitation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Protecting the fragile VIP envelope is critical. A puncture results in the immediate loss of vacuum and a drop in insulating performance to that of the core material alone (~R-8).</w:t>
      </w:r>
    </w:p>
    <w:p w:rsidR="00000000" w:rsidDel="00000000" w:rsidP="00000000" w:rsidRDefault="00000000" w:rsidRPr="00000000" w14:paraId="0000002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Protective Skin:</w:t>
      </w:r>
      <w:r w:rsidDel="00000000" w:rsidR="00000000" w:rsidRPr="00000000">
        <w:rPr>
          <w:rtl w:val="0"/>
        </w:rPr>
        <w:t xml:space="preserve"> The interior is lined with food-grade, antimicrobial PVC interlocking panels. These panels provide a hygienic, washable surface that complies with FDA FSMA sanitation standards for food processing facilities.</w:t>
      </w:r>
    </w:p>
    <w:p w:rsidR="00000000" w:rsidDel="00000000" w:rsidP="00000000" w:rsidRDefault="00000000" w:rsidRPr="00000000" w14:paraId="0000002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 Resistance:</w:t>
      </w:r>
      <w:r w:rsidDel="00000000" w:rsidR="00000000" w:rsidRPr="00000000">
        <w:rPr>
          <w:rtl w:val="0"/>
        </w:rPr>
        <w:t xml:space="preserve"> In the Gantry Robot operational zone, the walls are reinforced with a 1.5mm stainless steel wainscot to prevent accidental impact damage from the robotic manipulator.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Flooring Infrastructure: The Epoxy Matrix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biological and hydroponic zones require a floor that is impervious to moisture, resistant to organic acids (generated by frass decomposition or fermentation), and capable of withstanding the abrasion of bipedal robotic traffic.</w:t>
      </w:r>
    </w:p>
    <w:p w:rsidR="00000000" w:rsidDel="00000000" w:rsidP="00000000" w:rsidRDefault="00000000" w:rsidRPr="00000000" w14:paraId="0000002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 Specification:</w:t>
      </w:r>
      <w:r w:rsidDel="00000000" w:rsidR="00000000" w:rsidRPr="00000000">
        <w:rPr>
          <w:rtl w:val="0"/>
        </w:rPr>
        <w:t xml:space="preserve"> A </w:t>
      </w:r>
      <w:r w:rsidDel="00000000" w:rsidR="00000000" w:rsidRPr="00000000">
        <w:rPr>
          <w:b w:val="1"/>
          <w:bCs w:val="1"/>
          <w:rtl w:val="0"/>
        </w:rPr>
        <w:t xml:space="preserve">300 sq ft seamless epoxy floor coating</w:t>
      </w:r>
      <w:r w:rsidDel="00000000" w:rsidR="00000000" w:rsidRPr="00000000">
        <w:rPr>
          <w:rtl w:val="0"/>
        </w:rPr>
        <w:t xml:space="preserve"> is applied over the marine plywood subfloor. The specification calls for a 100% solids, bisphenol-A epoxy resin with a cycloaliphatic amine curing agent. This chemistry is chosen for its superior resistance to yellowing (UV stability) and chemical attack.</w:t>
      </w:r>
    </w:p>
    <w:p w:rsidR="00000000" w:rsidDel="00000000" w:rsidP="00000000" w:rsidRDefault="00000000" w:rsidRPr="00000000" w14:paraId="000000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Hygiene Profile:</w:t>
      </w:r>
      <w:r w:rsidDel="00000000" w:rsidR="00000000" w:rsidRPr="00000000">
        <w:rPr>
          <w:rtl w:val="0"/>
        </w:rPr>
        <w:t xml:space="preserve"> The monolithic surface eliminates seams and crevices where </w:t>
      </w:r>
      <w:r w:rsidDel="00000000" w:rsidR="00000000" w:rsidRPr="00000000">
        <w:rPr>
          <w:i w:val="1"/>
          <w:iCs w:val="1"/>
          <w:rtl w:val="0"/>
        </w:rPr>
        <w:t xml:space="preserve">Tenebrio molitor</w:t>
      </w:r>
      <w:r w:rsidDel="00000000" w:rsidR="00000000" w:rsidRPr="00000000">
        <w:rPr>
          <w:rtl w:val="0"/>
        </w:rPr>
        <w:t xml:space="preserve"> eggs, frass, or barley root material could accumulate. This design feature is essential for mitigating pathogen risks, specifically </w:t>
      </w:r>
      <w:r w:rsidDel="00000000" w:rsidR="00000000" w:rsidRPr="00000000">
        <w:rPr>
          <w:i w:val="1"/>
          <w:iCs w:val="1"/>
          <w:rtl w:val="0"/>
        </w:rPr>
        <w:t xml:space="preserve">Salmonella</w:t>
      </w:r>
      <w:r w:rsidDel="00000000" w:rsidR="00000000" w:rsidRPr="00000000">
        <w:rPr>
          <w:rtl w:val="0"/>
        </w:rPr>
        <w:t xml:space="preserve"> and </w:t>
      </w:r>
      <w:r w:rsidDel="00000000" w:rsidR="00000000" w:rsidRPr="00000000">
        <w:rPr>
          <w:i w:val="1"/>
          <w:iCs w:val="1"/>
          <w:rtl w:val="0"/>
        </w:rPr>
        <w:t xml:space="preserve">Listeria monocytogenes</w:t>
      </w:r>
      <w:r w:rsidDel="00000000" w:rsidR="00000000" w:rsidRPr="00000000">
        <w:rPr>
          <w:rtl w:val="0"/>
        </w:rPr>
        <w:t xml:space="preserve">, which can persist in organic biofilms.</w:t>
      </w:r>
    </w:p>
    <w:p w:rsidR="00000000" w:rsidDel="00000000" w:rsidP="00000000" w:rsidRDefault="00000000" w:rsidRPr="00000000" w14:paraId="0000002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Drainage Integration:</w:t>
      </w:r>
      <w:r w:rsidDel="00000000" w:rsidR="00000000" w:rsidRPr="00000000">
        <w:rPr>
          <w:rtl w:val="0"/>
        </w:rPr>
        <w:t xml:space="preserve"> The floor is graded (1:100 slope) toward a central stainless steel trench drain running the length of the biological zones. This facilitates automated wash-down cycles and ensures that any hydroponic leakage is captured, filtered, and recycled back into the hydrological loop.</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Spatial Zoning and Microclimates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the conflicting environmental requirements of grain cultivation, insect rearing, and sensitive electronics, the container is segmented into four distinct, atmospherically separated zones. Partition walls utilize insulated sandwich panels to prevent thermal bleed.</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A (Energy &amp; Systems):</w:t>
      </w:r>
      <w:r w:rsidDel="00000000" w:rsidR="00000000" w:rsidRPr="00000000">
        <w:rPr>
          <w:rtl w:val="0"/>
        </w:rPr>
        <w:t xml:space="preserve"> Located at the container doors for easy access. Houses the hybrid inverter, battery bank, and Atmospheric Water Generator (AWG). This zone is actively ventilated to reject waste heat from the electronics.</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B (Hydroponic Cultivation):</w:t>
      </w:r>
      <w:r w:rsidDel="00000000" w:rsidR="00000000" w:rsidRPr="00000000">
        <w:rPr>
          <w:rtl w:val="0"/>
        </w:rPr>
        <w:t xml:space="preserve"> The largest zone. Conditions are maintained at </w:t>
      </w:r>
      <w:r w:rsidDel="00000000" w:rsidR="00000000" w:rsidRPr="00000000">
        <w:rPr>
          <w:b w:val="1"/>
          <w:bCs w:val="1"/>
          <w:rtl w:val="0"/>
        </w:rPr>
        <w:t xml:space="preserve">19-22°C</w:t>
      </w:r>
      <w:r w:rsidDel="00000000" w:rsidR="00000000" w:rsidRPr="00000000">
        <w:rPr>
          <w:rtl w:val="0"/>
        </w:rPr>
        <w:t xml:space="preserve"> and </w:t>
      </w:r>
      <w:r w:rsidDel="00000000" w:rsidR="00000000" w:rsidRPr="00000000">
        <w:rPr>
          <w:b w:val="1"/>
          <w:bCs w:val="1"/>
          <w:rtl w:val="0"/>
        </w:rPr>
        <w:t xml:space="preserve">60-80% Relative Humidity (RH)</w:t>
      </w:r>
      <w:r w:rsidDel="00000000" w:rsidR="00000000" w:rsidRPr="00000000">
        <w:rPr>
          <w:rtl w:val="0"/>
        </w:rPr>
        <w:t xml:space="preserve"> to optimize barley vegetative growth.</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C (Rearing Chamber):</w:t>
      </w:r>
      <w:r w:rsidDel="00000000" w:rsidR="00000000" w:rsidRPr="00000000">
        <w:rPr>
          <w:rtl w:val="0"/>
        </w:rPr>
        <w:t xml:space="preserve"> A highly insulated, dark zone for </w:t>
      </w:r>
      <w:r w:rsidDel="00000000" w:rsidR="00000000" w:rsidRPr="00000000">
        <w:rPr>
          <w:i w:val="1"/>
          <w:iCs w:val="1"/>
          <w:rtl w:val="0"/>
        </w:rPr>
        <w:t xml:space="preserve">Tenebrio molitor</w:t>
      </w:r>
      <w:r w:rsidDel="00000000" w:rsidR="00000000" w:rsidRPr="00000000">
        <w:rPr>
          <w:rtl w:val="0"/>
        </w:rPr>
        <w:t xml:space="preserve">. Conditions are maintained at </w:t>
      </w:r>
      <w:r w:rsidDel="00000000" w:rsidR="00000000" w:rsidRPr="00000000">
        <w:rPr>
          <w:b w:val="1"/>
          <w:bCs w:val="1"/>
          <w:rtl w:val="0"/>
        </w:rPr>
        <w:t xml:space="preserve">25-28°C</w:t>
      </w:r>
      <w:r w:rsidDel="00000000" w:rsidR="00000000" w:rsidRPr="00000000">
        <w:rPr>
          <w:rtl w:val="0"/>
        </w:rPr>
        <w:t xml:space="preserve"> and </w:t>
      </w:r>
      <w:r w:rsidDel="00000000" w:rsidR="00000000" w:rsidRPr="00000000">
        <w:rPr>
          <w:b w:val="1"/>
          <w:bCs w:val="1"/>
          <w:rtl w:val="0"/>
        </w:rPr>
        <w:t xml:space="preserve">50-70% RH</w:t>
      </w:r>
      <w:r w:rsidDel="00000000" w:rsidR="00000000" w:rsidRPr="00000000">
        <w:rPr>
          <w:rtl w:val="0"/>
        </w:rPr>
        <w:t xml:space="preserve">. This zone is kept at negative pressure relative to the processing zone to prevent allergen (frass dust) migration.</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D (Processing &amp; Manufacturing):</w:t>
      </w:r>
      <w:r w:rsidDel="00000000" w:rsidR="00000000" w:rsidRPr="00000000">
        <w:rPr>
          <w:rtl w:val="0"/>
        </w:rPr>
        <w:t xml:space="preserve"> A clean-room environment (FSMA compliant) for milling, extrusion, and 3D printing. Conditions are kept cool and dry (&lt;50% RH) to preserve the hygroscopic powders (flour) and ensure food safety.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Advanced Photonics: Fiber Optic Daylighting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energy sink in most Controlled Environment Agriculture (CEA) systems is artificial lighting. To achieve net-positive status, the SFP minimizes electrical lighting load by harvesting sunlight directly via </w:t>
      </w:r>
      <w:r w:rsidDel="00000000" w:rsidR="00000000" w:rsidRPr="00000000">
        <w:rPr>
          <w:b w:val="1"/>
          <w:bCs w:val="1"/>
          <w:rtl w:val="0"/>
        </w:rPr>
        <w:t xml:space="preserve">Fiber Optic Daylighting (FOD)</w:t>
      </w:r>
      <w:r w:rsidDel="00000000" w:rsidR="00000000" w:rsidRPr="00000000">
        <w:rPr>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Physics of Solar Capture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FOD systems decouple the collection of solar energy from the heat typically associated with it. This allows the delivery of pure Photosynthetically Active Radiation (PAR) into the insulated container without the massive thermal load of direct glazing (windows).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Concentration Technology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utilizes a hybrid collection system similar to the </w:t>
      </w:r>
      <w:r w:rsidDel="00000000" w:rsidR="00000000" w:rsidRPr="00000000">
        <w:rPr>
          <w:b w:val="1"/>
          <w:bCs w:val="1"/>
          <w:rtl w:val="0"/>
        </w:rPr>
        <w:t xml:space="preserve">Himawari</w:t>
      </w:r>
      <w:r w:rsidDel="00000000" w:rsidR="00000000" w:rsidRPr="00000000">
        <w:rPr>
          <w:rtl w:val="0"/>
        </w:rPr>
        <w:t xml:space="preserve"> or </w:t>
      </w:r>
      <w:r w:rsidDel="00000000" w:rsidR="00000000" w:rsidRPr="00000000">
        <w:rPr>
          <w:b w:val="1"/>
          <w:bCs w:val="1"/>
          <w:rtl w:val="0"/>
        </w:rPr>
        <w:t xml:space="preserve">Parans</w:t>
      </w:r>
      <w:r w:rsidDel="00000000" w:rsidR="00000000" w:rsidRPr="00000000">
        <w:rPr>
          <w:rtl w:val="0"/>
        </w:rPr>
        <w:t xml:space="preserve"> technologies.</w:t>
      </w:r>
    </w:p>
    <w:p w:rsidR="00000000" w:rsidDel="00000000" w:rsidP="00000000" w:rsidRDefault="00000000" w:rsidRPr="00000000" w14:paraId="0000003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Fresnel Lens Arrays:</w:t>
      </w:r>
      <w:r w:rsidDel="00000000" w:rsidR="00000000" w:rsidRPr="00000000">
        <w:rPr>
          <w:rtl w:val="0"/>
        </w:rPr>
        <w:t xml:space="preserve"> The roof-mounted collectors use hexagonal Fresnel lens arrays to concentrate direct sunlight by a factor of approximately 10,000.</w:t>
      </w:r>
    </w:p>
    <w:p w:rsidR="00000000" w:rsidDel="00000000" w:rsidP="00000000" w:rsidRDefault="00000000" w:rsidRPr="00000000" w14:paraId="000000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Tracking:</w:t>
      </w:r>
      <w:r w:rsidDel="00000000" w:rsidR="00000000" w:rsidRPr="00000000">
        <w:rPr>
          <w:rtl w:val="0"/>
        </w:rPr>
        <w:t xml:space="preserve"> The collectors are mounted on dual-axis trackers that follow the solar vector with &lt;0.1° accuracy. This ensures that the focal point of the concentrated light always aligns perfectly with the input aperture of the optical fiber bundles.</w:t>
      </w:r>
    </w:p>
    <w:p w:rsidR="00000000" w:rsidDel="00000000" w:rsidP="00000000" w:rsidRDefault="00000000" w:rsidRPr="00000000" w14:paraId="0000003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Management:</w:t>
      </w:r>
      <w:r w:rsidDel="00000000" w:rsidR="00000000" w:rsidRPr="00000000">
        <w:rPr>
          <w:rtl w:val="0"/>
        </w:rPr>
        <w:t xml:space="preserve"> The concentration process generates intense heat (up to 88.7^{\circ}C) at the focal point. To protect the Plastic Optical Fibers (POF) or Quartz fibers, the collection head incorporates a passive heat sink and a spectral filter (often a "cold mirror") that reflects visible light into the fiber while transmitting infrared (IR) radiation out of the system or onto a thermal absorber.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Spectral Transmission and Filtering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critical advantages of FOD is spectral control.</w:t>
      </w:r>
    </w:p>
    <w:p w:rsidR="00000000" w:rsidDel="00000000" w:rsidP="00000000" w:rsidRDefault="00000000" w:rsidRPr="00000000" w14:paraId="0000003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 Rejection:</w:t>
      </w:r>
      <w:r w:rsidDel="00000000" w:rsidR="00000000" w:rsidRPr="00000000">
        <w:rPr>
          <w:rtl w:val="0"/>
        </w:rPr>
        <w:t xml:space="preserve"> By filtering out wavelengths &gt;700 nm (Infrared) at the collection point, the system delivers "cold" light. This significantly reduces the cooling load on the HVAC system. Field studies indicate that FOD can reduce the combined electrical load for lighting and cooling by </w:t>
      </w:r>
      <w:r w:rsidDel="00000000" w:rsidR="00000000" w:rsidRPr="00000000">
        <w:rPr>
          <w:b w:val="1"/>
          <w:bCs w:val="1"/>
          <w:rtl w:val="0"/>
        </w:rPr>
        <w:t xml:space="preserve">54.3% on sunny days</w:t>
      </w:r>
      <w:r w:rsidDel="00000000" w:rsidR="00000000" w:rsidRPr="00000000">
        <w:rPr>
          <w:rtl w:val="0"/>
        </w:rPr>
        <w:t xml:space="preserve">.</w:t>
      </w:r>
    </w:p>
    <w:p w:rsidR="00000000" w:rsidDel="00000000" w:rsidP="00000000" w:rsidRDefault="00000000" w:rsidRPr="00000000" w14:paraId="0000003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UV Filtration:</w:t>
      </w:r>
      <w:r w:rsidDel="00000000" w:rsidR="00000000" w:rsidRPr="00000000">
        <w:rPr>
          <w:rtl w:val="0"/>
        </w:rPr>
        <w:t xml:space="preserve"> The optics also filter out damaging UV-C and UV-B radiation, transmitting the full visible spectrum (380-700 nm) essential for plant morphology.</w:t>
      </w:r>
    </w:p>
    <w:p w:rsidR="00000000" w:rsidDel="00000000" w:rsidP="00000000" w:rsidRDefault="00000000" w:rsidRPr="00000000" w14:paraId="0000003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 Quality:</w:t>
      </w:r>
      <w:r w:rsidDel="00000000" w:rsidR="00000000" w:rsidRPr="00000000">
        <w:rPr>
          <w:rtl w:val="0"/>
        </w:rPr>
        <w:t xml:space="preserve"> Unlike narrow-band LEDs (purple "blurple" light), FOD delivers a continuous solar spectrum. This promotes robust barley growth, better nutritional profiles, and natural circadian rhythms for the biological organisms.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Hybrid Lighting Strategy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FOD is highly efficient, it is intermittent. To ensure consistent daily light integrals (DLI) for the barley (12-14 hours/day), the SFP employs a hybrid architecture.</w:t>
      </w:r>
    </w:p>
    <w:p w:rsidR="00000000" w:rsidDel="00000000" w:rsidP="00000000" w:rsidRDefault="00000000" w:rsidRPr="00000000" w14:paraId="0000004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Fiber Optic Emitters:</w:t>
      </w:r>
      <w:r w:rsidDel="00000000" w:rsidR="00000000" w:rsidRPr="00000000">
        <w:rPr>
          <w:rtl w:val="0"/>
        </w:rPr>
        <w:t xml:space="preserve"> Light is distributed inside Zone B via side-emitting fibers or luminaire diffusers placed directly within the growing canopy. Because the light is cold, emitters can be placed extremely close to the plants without risk of leaf burn, maximizing photon capture efficiency.</w:t>
      </w:r>
    </w:p>
    <w:p w:rsidR="00000000" w:rsidDel="00000000" w:rsidP="00000000" w:rsidRDefault="00000000" w:rsidRPr="00000000" w14:paraId="0000004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LED Supplementation:</w:t>
      </w:r>
      <w:r w:rsidDel="00000000" w:rsidR="00000000" w:rsidRPr="00000000">
        <w:rPr>
          <w:rtl w:val="0"/>
        </w:rPr>
        <w:t xml:space="preserve"> Dimmable, full-spectrum LEDs are integrated alongside the fiber emitters. A quantum PAR sensor monitors the incoming solar flux. When cloud cover reduces FOD output, or during night cycles to extend the photoperiod, the central PLC automatically ramps up the LEDs to maintain the target DLI. This "light harvesting" approach ensures that electrical energy is only consumed when solar energy is unavailable.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Energy Infrastructure: The Solar Wing Array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support the substantial loads of the HVAC, AWG, and biological life support systems, the SFP must generate significant power. The standard roof area of a 40ft container (\approx 320 sq ft) is insufficient. The solution is a high-density, deployable </w:t>
      </w:r>
      <w:r w:rsidDel="00000000" w:rsidR="00000000" w:rsidRPr="00000000">
        <w:rPr>
          <w:b w:val="1"/>
          <w:bCs w:val="1"/>
          <w:rtl w:val="0"/>
        </w:rPr>
        <w:t xml:space="preserve">Solar Wing Array</w:t>
      </w:r>
      <w:r w:rsidDel="00000000" w:rsidR="00000000" w:rsidRPr="00000000">
        <w:rPr>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Mechanical Deployment and Tracking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features a </w:t>
      </w:r>
      <w:r w:rsidDel="00000000" w:rsidR="00000000" w:rsidRPr="00000000">
        <w:rPr>
          <w:b w:val="1"/>
          <w:bCs w:val="1"/>
          <w:rtl w:val="0"/>
        </w:rPr>
        <w:t xml:space="preserve">1,040 sq ft</w:t>
      </w:r>
      <w:r w:rsidDel="00000000" w:rsidR="00000000" w:rsidRPr="00000000">
        <w:rPr>
          <w:rtl w:val="0"/>
        </w:rPr>
        <w:t xml:space="preserve"> solar array, achieved by effectively tripling the container's footprint during operation.</w:t>
      </w:r>
    </w:p>
    <w:p w:rsidR="00000000" w:rsidDel="00000000" w:rsidP="00000000" w:rsidRDefault="00000000" w:rsidRPr="00000000" w14:paraId="0000004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Wing Mechanism:</w:t>
      </w:r>
      <w:r w:rsidDel="00000000" w:rsidR="00000000" w:rsidRPr="00000000">
        <w:rPr>
          <w:rtl w:val="0"/>
        </w:rPr>
        <w:t xml:space="preserve"> Two rigid structural "wings," each approximately 40' x 9', are hinged to the top longitudinal rails of the container. During transport, these wings fold flat against the container sides.</w:t>
      </w:r>
    </w:p>
    <w:p w:rsidR="00000000" w:rsidDel="00000000" w:rsidP="00000000" w:rsidRDefault="00000000" w:rsidRPr="00000000" w14:paraId="0000004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Actuation:</w:t>
      </w:r>
      <w:r w:rsidDel="00000000" w:rsidR="00000000" w:rsidRPr="00000000">
        <w:rPr>
          <w:rtl w:val="0"/>
        </w:rPr>
        <w:t xml:space="preserve"> Heavy-duty electromechanical linear actuators ($8,500 budget for actuators &amp; mounts ) drive the deployment.</w:t>
      </w:r>
    </w:p>
    <w:p w:rsidR="00000000" w:rsidDel="00000000" w:rsidP="00000000" w:rsidRDefault="00000000" w:rsidRPr="00000000" w14:paraId="0000004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Tracking:</w:t>
      </w:r>
      <w:r w:rsidDel="00000000" w:rsidR="00000000" w:rsidRPr="00000000">
        <w:rPr>
          <w:rtl w:val="0"/>
        </w:rPr>
        <w:t xml:space="preserve"> Once deployed, the wings do not merely sit flat. The mounting system allows for single-axis tracking. The wings tilt East in the morning and West in the afternoon. This tracking capability increases the total energy harvest by </w:t>
      </w:r>
      <w:r w:rsidDel="00000000" w:rsidR="00000000" w:rsidRPr="00000000">
        <w:rPr>
          <w:b w:val="1"/>
          <w:bCs w:val="1"/>
          <w:rtl w:val="0"/>
        </w:rPr>
        <w:t xml:space="preserve">20-35%</w:t>
      </w:r>
      <w:r w:rsidDel="00000000" w:rsidR="00000000" w:rsidRPr="00000000">
        <w:rPr>
          <w:rtl w:val="0"/>
        </w:rPr>
        <w:t xml:space="preserve"> compared to a fixed flat array, particularly widening the "shoulder" hours of generation which aligns better with the continuous load of the AWG.</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Photovoltaic Specification</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Modules:</w:t>
      </w:r>
      <w:r w:rsidDel="00000000" w:rsidR="00000000" w:rsidRPr="00000000">
        <w:rPr>
          <w:rtl w:val="0"/>
        </w:rPr>
        <w:t xml:space="preserve"> 58 units of </w:t>
      </w:r>
      <w:r w:rsidDel="00000000" w:rsidR="00000000" w:rsidRPr="00000000">
        <w:rPr>
          <w:b w:val="1"/>
          <w:bCs w:val="1"/>
          <w:rtl w:val="0"/>
        </w:rPr>
        <w:t xml:space="preserve">400W Monocrystalline PERC (Passivated Emitter and Rear Cell)</w:t>
      </w:r>
      <w:r w:rsidDel="00000000" w:rsidR="00000000" w:rsidRPr="00000000">
        <w:rPr>
          <w:rtl w:val="0"/>
        </w:rPr>
        <w:t xml:space="preserve"> panels. PERC technology is selected for its higher efficiency in low-light and high-temperature conditions.</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Capacity:</w:t>
      </w:r>
      <w:r w:rsidDel="00000000" w:rsidR="00000000" w:rsidRPr="00000000">
        <w:rPr>
          <w:rtl w:val="0"/>
        </w:rPr>
        <w:t xml:space="preserve"> 58 \times 400W = 23.2 kW peak capacity.</w:t>
      </w:r>
    </w:p>
    <w:p w:rsidR="00000000" w:rsidDel="00000000" w:rsidP="00000000" w:rsidRDefault="00000000" w:rsidRPr="00000000" w14:paraId="0000004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Charge Controllers:</w:t>
      </w:r>
      <w:r w:rsidDel="00000000" w:rsidR="00000000" w:rsidRPr="00000000">
        <w:rPr>
          <w:rtl w:val="0"/>
        </w:rPr>
        <w:t xml:space="preserve"> 7 units of high-voltage MPPT (Maximum Power Point Tracking) charge controllers regulate the input , optimizing the voltage match between the array and the battery bank.</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Energy Storage: The Thermal and Electrical Buffer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Intermittency is the enemy of biological stability. The SFP relies on a massive energy reservoir.</w:t>
      </w:r>
    </w:p>
    <w:p w:rsidR="00000000" w:rsidDel="00000000" w:rsidP="00000000" w:rsidRDefault="00000000" w:rsidRPr="00000000" w14:paraId="0000005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Battery Bank:</w:t>
      </w:r>
      <w:r w:rsidDel="00000000" w:rsidR="00000000" w:rsidRPr="00000000">
        <w:rPr>
          <w:rtl w:val="0"/>
        </w:rPr>
        <w:t xml:space="preserve"> A </w:t>
      </w:r>
      <w:r w:rsidDel="00000000" w:rsidR="00000000" w:rsidRPr="00000000">
        <w:rPr>
          <w:b w:val="1"/>
          <w:bCs w:val="1"/>
          <w:rtl w:val="0"/>
        </w:rPr>
        <w:t xml:space="preserve">48 kWh Lithium Iron Phosphate (LiFePO_4)</w:t>
      </w:r>
      <w:r w:rsidDel="00000000" w:rsidR="00000000" w:rsidRPr="00000000">
        <w:rPr>
          <w:rtl w:val="0"/>
        </w:rPr>
        <w:t xml:space="preserve"> battery bank serves as the primary buffer. LiFePO_4 is chosen over NMC (Nickel Manganese Cobalt) for its superior thermal stability, safety (no thermal runaway), and long cycle life (&gt;4000 cycles at 80% DOD).</w:t>
      </w:r>
    </w:p>
    <w:p w:rsidR="00000000" w:rsidDel="00000000" w:rsidP="00000000" w:rsidRDefault="00000000" w:rsidRPr="00000000" w14:paraId="0000005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Autonomy:</w:t>
      </w:r>
      <w:r w:rsidDel="00000000" w:rsidR="00000000" w:rsidRPr="00000000">
        <w:rPr>
          <w:rtl w:val="0"/>
        </w:rPr>
        <w:t xml:space="preserve"> With a conservative average daily load of ~27-30 kWh (see Mass-Energy Balance), the 48 kWh bank provides nearly </w:t>
      </w:r>
      <w:r w:rsidDel="00000000" w:rsidR="00000000" w:rsidRPr="00000000">
        <w:rPr>
          <w:b w:val="1"/>
          <w:bCs w:val="1"/>
          <w:rtl w:val="0"/>
        </w:rPr>
        <w:t xml:space="preserve">2 days of autonomy</w:t>
      </w:r>
      <w:r w:rsidDel="00000000" w:rsidR="00000000" w:rsidRPr="00000000">
        <w:rPr>
          <w:rtl w:val="0"/>
        </w:rPr>
        <w:t xml:space="preserve"> in total darkness.</w:t>
      </w:r>
    </w:p>
    <w:p w:rsidR="00000000" w:rsidDel="00000000" w:rsidP="00000000" w:rsidRDefault="00000000" w:rsidRPr="00000000" w14:paraId="0000005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Grid Forming:</w:t>
      </w:r>
      <w:r w:rsidDel="00000000" w:rsidR="00000000" w:rsidRPr="00000000">
        <w:rPr>
          <w:rtl w:val="0"/>
        </w:rPr>
        <w:t xml:space="preserve"> A </w:t>
      </w:r>
      <w:r w:rsidDel="00000000" w:rsidR="00000000" w:rsidRPr="00000000">
        <w:rPr>
          <w:b w:val="1"/>
          <w:bCs w:val="1"/>
          <w:rtl w:val="0"/>
        </w:rPr>
        <w:t xml:space="preserve">10 kW Hybrid Inverter</w:t>
      </w:r>
      <w:r w:rsidDel="00000000" w:rsidR="00000000" w:rsidRPr="00000000">
        <w:rPr>
          <w:rtl w:val="0"/>
        </w:rPr>
        <w:t xml:space="preserve"> manages the DC bus, battery charging, and AC output. It is capable of "island mode" operation, forming its own grid reference, which is essential for off-grid sovereignty.</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Thermal Displacement 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efficiency is further enhanced by a </w:t>
      </w:r>
      <w:r w:rsidDel="00000000" w:rsidR="00000000" w:rsidRPr="00000000">
        <w:rPr>
          <w:b w:val="1"/>
          <w:bCs w:val="1"/>
          <w:rtl w:val="0"/>
        </w:rPr>
        <w:t xml:space="preserve">Thermal Displacement System</w:t>
      </w:r>
      <w:r w:rsidDel="00000000" w:rsidR="00000000" w:rsidRPr="00000000">
        <w:rPr>
          <w:rtl w:val="0"/>
        </w:rPr>
        <w:t xml:space="preserve"> ($2,750 estimated cost ).</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w:t>
      </w:r>
      <w:r w:rsidDel="00000000" w:rsidR="00000000" w:rsidRPr="00000000">
        <w:rPr>
          <w:rtl w:val="0"/>
        </w:rPr>
        <w:t xml:space="preserve"> Instead of treating waste heat as a nuisance to be removed by AC, it is treated as a resource.</w:t>
      </w:r>
    </w:p>
    <w:p w:rsidR="00000000" w:rsidDel="00000000" w:rsidP="00000000" w:rsidRDefault="00000000" w:rsidRPr="00000000" w14:paraId="0000005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w:t>
      </w:r>
      <w:r w:rsidDel="00000000" w:rsidR="00000000" w:rsidRPr="00000000">
        <w:rPr>
          <w:rtl w:val="0"/>
        </w:rPr>
        <w:t xml:space="preserve"> The AWG compressor and the LED drivers generate significant heat.</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Sink:</w:t>
      </w:r>
      <w:r w:rsidDel="00000000" w:rsidR="00000000" w:rsidRPr="00000000">
        <w:rPr>
          <w:rtl w:val="0"/>
        </w:rPr>
        <w:t xml:space="preserve"> The </w:t>
      </w:r>
      <w:r w:rsidDel="00000000" w:rsidR="00000000" w:rsidRPr="00000000">
        <w:rPr>
          <w:i w:val="1"/>
          <w:iCs w:val="1"/>
          <w:rtl w:val="0"/>
        </w:rPr>
        <w:t xml:space="preserve">Tenebrio molitor</w:t>
      </w:r>
      <w:r w:rsidDel="00000000" w:rsidR="00000000" w:rsidRPr="00000000">
        <w:rPr>
          <w:rtl w:val="0"/>
        </w:rPr>
        <w:t xml:space="preserve"> rearing zone (Zone C) requires a temperature of 25-28°C, often higher than ambient.</w:t>
      </w:r>
    </w:p>
    <w:p w:rsidR="00000000" w:rsidDel="00000000" w:rsidP="00000000" w:rsidRDefault="00000000" w:rsidRPr="00000000" w14:paraId="0000005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 hydronic loop or refrigerant heat pipe system captures heat from the Zone A (Systems) and AWG, transporting it to a hydronic radiator in Zone C. This "active heat recovery" reduces the electrical load for heating the insects while simultaneously improving the efficiency of the AWG by lowering its condensing temperature.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Hydrological Systems: Atmospheric Water Generation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Water independence is the second pillar of sovereignty. The SFP bypasses municipal grids and groundwater extraction by harvesting the "sky river"—atmospheric humidity.</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Atmospheric Water Generator (AWG) Physics</w:t>
      </w:r>
    </w:p>
    <w:p w:rsidR="00000000" w:rsidDel="00000000" w:rsidP="00000000" w:rsidRDefault="00000000" w:rsidRPr="00000000" w14:paraId="0000005C">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 Specification:</w:t>
      </w:r>
      <w:r w:rsidDel="00000000" w:rsidR="00000000" w:rsidRPr="00000000">
        <w:rPr>
          <w:rtl w:val="0"/>
        </w:rPr>
        <w:t xml:space="preserve"> A commercial-grade AWG with a capacity of </w:t>
      </w:r>
      <w:r w:rsidDel="00000000" w:rsidR="00000000" w:rsidRPr="00000000">
        <w:rPr>
          <w:b w:val="1"/>
          <w:bCs w:val="1"/>
          <w:rtl w:val="0"/>
        </w:rPr>
        <w:t xml:space="preserve">100 Liters/day</w:t>
      </w:r>
      <w:r w:rsidDel="00000000" w:rsidR="00000000" w:rsidRPr="00000000">
        <w:rPr>
          <w:rtl w:val="0"/>
        </w:rPr>
        <w:t xml:space="preserve">.</w:t>
      </w:r>
    </w:p>
    <w:p w:rsidR="00000000" w:rsidDel="00000000" w:rsidP="00000000" w:rsidRDefault="00000000" w:rsidRPr="00000000" w14:paraId="0000005D">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Thermodynamics:</w:t>
      </w:r>
      <w:r w:rsidDel="00000000" w:rsidR="00000000" w:rsidRPr="00000000">
        <w:rPr>
          <w:rtl w:val="0"/>
        </w:rPr>
        <w:t xml:space="preserve"> The unit uses a vapor-compression refrigeration cycle. Humid air is drawn over a cooled coil (evaporator), dropping the air temperature below its dew point. Water condenses on the hydrophilic coated coils and drips into a collection tray.</w:t>
      </w:r>
    </w:p>
    <w:p w:rsidR="00000000" w:rsidDel="00000000" w:rsidP="00000000" w:rsidRDefault="00000000" w:rsidRPr="00000000" w14:paraId="0000005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Intensity:</w:t>
      </w:r>
      <w:r w:rsidDel="00000000" w:rsidR="00000000" w:rsidRPr="00000000">
        <w:rPr>
          <w:rtl w:val="0"/>
        </w:rPr>
        <w:t xml:space="preserve"> Water production is energy-intensive. Modern efficient units consume approximately 0.4 - 0.5 kWh per liter of water produced.</w:t>
      </w:r>
    </w:p>
    <w:p w:rsidR="00000000" w:rsidDel="00000000" w:rsidP="00000000" w:rsidRDefault="00000000" w:rsidRPr="00000000" w14:paraId="0000005F">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Daily Load:</w:t>
      </w:r>
      <w:r w:rsidDel="00000000" w:rsidR="00000000" w:rsidRPr="00000000">
        <w:rPr>
          <w:rtl w:val="0"/>
        </w:rPr>
        <w:t xml:space="preserve"> Producing 100L requires </w:t>
      </w:r>
      <w:r w:rsidDel="00000000" w:rsidR="00000000" w:rsidRPr="00000000">
        <w:rPr>
          <w:b w:val="1"/>
          <w:bCs w:val="1"/>
          <w:rtl w:val="0"/>
        </w:rPr>
        <w:t xml:space="preserve">40-50 kWh</w:t>
      </w:r>
      <w:r w:rsidDel="00000000" w:rsidR="00000000" w:rsidRPr="00000000">
        <w:rPr>
          <w:rtl w:val="0"/>
        </w:rPr>
        <w:t xml:space="preserve"> if running solely on AWG. However, thanks to the recycling loop (Section 5.3), the AWG typically only needs to run at partial capacity (e.g., 10-20L/day for makeup water), drastically reducing the energy budget to </w:t>
      </w:r>
      <w:r w:rsidDel="00000000" w:rsidR="00000000" w:rsidRPr="00000000">
        <w:rPr>
          <w:b w:val="1"/>
          <w:bCs w:val="1"/>
          <w:rtl w:val="0"/>
        </w:rPr>
        <w:t xml:space="preserve">4-8 kWh/day</w:t>
      </w:r>
      <w:r w:rsidDel="00000000" w:rsidR="00000000" w:rsidRPr="00000000">
        <w:rPr>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Water Safety and Filtration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FDA FSMA agricultural water standards (which mandate 0 detectable </w:t>
      </w:r>
      <w:r w:rsidDel="00000000" w:rsidR="00000000" w:rsidRPr="00000000">
        <w:rPr>
          <w:i w:val="1"/>
          <w:iCs w:val="1"/>
          <w:rtl w:val="0"/>
        </w:rPr>
        <w:t xml:space="preserve">E. coli</w:t>
      </w:r>
      <w:r w:rsidDel="00000000" w:rsidR="00000000" w:rsidRPr="00000000">
        <w:rPr>
          <w:rtl w:val="0"/>
        </w:rPr>
        <w:t xml:space="preserve"> for water contacting produce), the harvested water undergoes rigorous treatment.</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Filtration:</w:t>
      </w:r>
      <w:r w:rsidDel="00000000" w:rsidR="00000000" w:rsidRPr="00000000">
        <w:rPr>
          <w:rtl w:val="0"/>
        </w:rPr>
        <w:t xml:space="preserve"> Sediment and Activated Carbon filters remove particulates and Volatile Organic Compounds (VOCs) absorbed from the air.</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Reverse Osmosis (RO):</w:t>
      </w:r>
      <w:r w:rsidDel="00000000" w:rsidR="00000000" w:rsidRPr="00000000">
        <w:rPr>
          <w:rtl w:val="0"/>
        </w:rPr>
        <w:t xml:space="preserve"> An RO membrane acts as a barrier to heavy metals and dissolved solids.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UV Sterilization:</w:t>
      </w:r>
      <w:r w:rsidDel="00000000" w:rsidR="00000000" w:rsidRPr="00000000">
        <w:rPr>
          <w:rtl w:val="0"/>
        </w:rPr>
        <w:t xml:space="preserve"> A high-intensity UV-C lamp (254 nm) irradiates the water in the recirculation loop and the storage tank, destroying bacterial DNA and viral RNA.</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w:t>
      </w:r>
      <w:r w:rsidDel="00000000" w:rsidR="00000000" w:rsidRPr="00000000">
        <w:rPr>
          <w:rtl w:val="0"/>
        </w:rPr>
        <w:t xml:space="preserve"> A </w:t>
      </w:r>
      <w:r w:rsidDel="00000000" w:rsidR="00000000" w:rsidRPr="00000000">
        <w:rPr>
          <w:b w:val="1"/>
          <w:bCs w:val="1"/>
          <w:rtl w:val="0"/>
        </w:rPr>
        <w:t xml:space="preserve">500L food-grade polyethylene tank</w:t>
      </w:r>
      <w:r w:rsidDel="00000000" w:rsidR="00000000" w:rsidRPr="00000000">
        <w:rPr>
          <w:rtl w:val="0"/>
        </w:rPr>
        <w:t xml:space="preserve"> acts as the central reservoir, providing a multi-day buffer for the hydroponic system.</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Transpiration Recovery Loop: The Water Multiplier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operates on a "Transpiration Recovery" model. In a sealed hydroponic environment, plants do not "consume" water in the traditional sense; they transport it.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Cycle:</w:t>
      </w:r>
      <w:r w:rsidDel="00000000" w:rsidR="00000000" w:rsidRPr="00000000">
        <w:rPr>
          <w:rtl w:val="0"/>
        </w:rPr>
        <w:t xml:space="preserve"> Water irrigated to the barley is taken up by roots and released via stomata as vapor (transpiration). This humidity accumulates in Zone B.</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Recovery:</w:t>
      </w:r>
      <w:r w:rsidDel="00000000" w:rsidR="00000000" w:rsidRPr="00000000">
        <w:rPr>
          <w:rtl w:val="0"/>
        </w:rPr>
        <w:t xml:space="preserve"> The HVAC system (mini-split heat pumps) in Zone B acts as a dehumidifier. As it cools the air, moisture condenses on the coils.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Purity:</w:t>
      </w:r>
      <w:r w:rsidDel="00000000" w:rsidR="00000000" w:rsidRPr="00000000">
        <w:rPr>
          <w:rtl w:val="0"/>
        </w:rPr>
        <w:t xml:space="preserve"> Unlike agricultural runoff, this condensate is essentially distilled water—pure and free of salts.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the Loop:</w:t>
      </w:r>
      <w:r w:rsidDel="00000000" w:rsidR="00000000" w:rsidRPr="00000000">
        <w:rPr>
          <w:rtl w:val="0"/>
        </w:rPr>
        <w:t xml:space="preserve"> This condensate is captured, routed through the UV sterilizer, and returned to the main 500L tank. This system recovers </w:t>
      </w:r>
      <w:r w:rsidDel="00000000" w:rsidR="00000000" w:rsidRPr="00000000">
        <w:rPr>
          <w:b w:val="1"/>
          <w:bCs w:val="1"/>
          <w:rtl w:val="0"/>
        </w:rPr>
        <w:t xml:space="preserve">90-95%</w:t>
      </w:r>
      <w:r w:rsidDel="00000000" w:rsidR="00000000" w:rsidRPr="00000000">
        <w:rPr>
          <w:rtl w:val="0"/>
        </w:rPr>
        <w:t xml:space="preserve"> of the irrigation water.</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The AWG only needs to replace the water physically stored in the plant biomass (the 6 protein bars/day) and minor system losses. This transforms the 100L/day AWG from a baseload provider into a massive strategic 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Biological Engine I: Hydroponic Barley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photosynthetic engine of the SFP is </w:t>
      </w:r>
      <w:r w:rsidDel="00000000" w:rsidR="00000000" w:rsidRPr="00000000">
        <w:rPr>
          <w:i w:val="1"/>
          <w:iCs w:val="1"/>
          <w:rtl w:val="0"/>
        </w:rPr>
        <w:t xml:space="preserve">Hordeum vulgare</w:t>
      </w:r>
      <w:r w:rsidDel="00000000" w:rsidR="00000000" w:rsidRPr="00000000">
        <w:rPr>
          <w:rtl w:val="0"/>
        </w:rPr>
        <w:t xml:space="preserve"> (barley). It is selected for its rapid growth kinetics, high nutritional density, and dual utility as both insect feed and human food ingredient.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Fodder Cultivation Protocol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barley is grown using a </w:t>
      </w:r>
      <w:r w:rsidDel="00000000" w:rsidR="00000000" w:rsidRPr="00000000">
        <w:rPr>
          <w:b w:val="1"/>
          <w:bCs w:val="1"/>
          <w:rtl w:val="0"/>
        </w:rPr>
        <w:t xml:space="preserve">Nutrient Film Technique (NFT)</w:t>
      </w:r>
      <w:r w:rsidDel="00000000" w:rsidR="00000000" w:rsidRPr="00000000">
        <w:rPr>
          <w:rtl w:val="0"/>
        </w:rPr>
        <w:t xml:space="preserve"> or flood-and-drain vertical rack system.</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Cycle Time:</w:t>
      </w:r>
      <w:r w:rsidDel="00000000" w:rsidR="00000000" w:rsidRPr="00000000">
        <w:rPr>
          <w:rtl w:val="0"/>
        </w:rPr>
        <w:t xml:space="preserve"> A short </w:t>
      </w:r>
      <w:r w:rsidDel="00000000" w:rsidR="00000000" w:rsidRPr="00000000">
        <w:rPr>
          <w:b w:val="1"/>
          <w:bCs w:val="1"/>
          <w:rtl w:val="0"/>
        </w:rPr>
        <w:t xml:space="preserve">7-8 day cycle</w:t>
      </w:r>
      <w:r w:rsidDel="00000000" w:rsidR="00000000" w:rsidRPr="00000000">
        <w:rPr>
          <w:rtl w:val="0"/>
        </w:rPr>
        <w:t xml:space="preserve"> maximizes biomass production rate. At this stage (the "fodder" stage), the barley forms a dense mat of roots and green shoots.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Seed Density:</w:t>
      </w:r>
      <w:r w:rsidDel="00000000" w:rsidR="00000000" w:rsidRPr="00000000">
        <w:rPr>
          <w:rtl w:val="0"/>
        </w:rPr>
        <w:t xml:space="preserve"> The optimal seeding rate is </w:t>
      </w:r>
      <w:r w:rsidDel="00000000" w:rsidR="00000000" w:rsidRPr="00000000">
        <w:rPr>
          <w:b w:val="1"/>
          <w:bCs w:val="1"/>
          <w:rtl w:val="0"/>
        </w:rPr>
        <w:t xml:space="preserve">4-6 kg/m²</w:t>
      </w:r>
      <w:r w:rsidDel="00000000" w:rsidR="00000000" w:rsidRPr="00000000">
        <w:rPr>
          <w:rtl w:val="0"/>
        </w:rPr>
        <w:t xml:space="preserve"> (target: 5 kg/m²).</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Yield Metrics:</w:t>
      </w:r>
      <w:r w:rsidDel="00000000" w:rsidR="00000000" w:rsidRPr="00000000">
        <w:rPr>
          <w:rtl w:val="0"/>
        </w:rPr>
        <w:t xml:space="preserve"> The system achieves a biomass multiplier of </w:t>
      </w:r>
      <w:r w:rsidDel="00000000" w:rsidR="00000000" w:rsidRPr="00000000">
        <w:rPr>
          <w:b w:val="1"/>
          <w:bCs w:val="1"/>
          <w:rtl w:val="0"/>
        </w:rPr>
        <w:t xml:space="preserve">1:7</w:t>
      </w:r>
      <w:r w:rsidDel="00000000" w:rsidR="00000000" w:rsidRPr="00000000">
        <w:rPr>
          <w:rtl w:val="0"/>
        </w:rPr>
        <w:t xml:space="preserve">. For every 1 kg of dry seed planted, approximately 7 kg of fresh fodder (wet weight) is harvested.</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Nutritional Profile:</w:t>
      </w:r>
      <w:r w:rsidDel="00000000" w:rsidR="00000000" w:rsidRPr="00000000">
        <w:rPr>
          <w:rtl w:val="0"/>
        </w:rPr>
        <w:t xml:space="preserve"> 7-day barley fodder typically contains </w:t>
      </w:r>
      <w:r w:rsidDel="00000000" w:rsidR="00000000" w:rsidRPr="00000000">
        <w:rPr>
          <w:b w:val="1"/>
          <w:bCs w:val="1"/>
          <w:rtl w:val="0"/>
        </w:rPr>
        <w:t xml:space="preserve">19-22% Dry Matter (DM)</w:t>
      </w:r>
      <w:r w:rsidDel="00000000" w:rsidR="00000000" w:rsidRPr="00000000">
        <w:rPr>
          <w:rtl w:val="0"/>
        </w:rPr>
        <w:t xml:space="preserve"> and has a </w:t>
      </w:r>
      <w:r w:rsidDel="00000000" w:rsidR="00000000" w:rsidRPr="00000000">
        <w:rPr>
          <w:b w:val="1"/>
          <w:bCs w:val="1"/>
          <w:rtl w:val="0"/>
        </w:rPr>
        <w:t xml:space="preserve">Crude Protein (CP)</w:t>
      </w:r>
      <w:r w:rsidDel="00000000" w:rsidR="00000000" w:rsidRPr="00000000">
        <w:rPr>
          <w:rtl w:val="0"/>
        </w:rPr>
        <w:t xml:space="preserve"> content of </w:t>
      </w:r>
      <w:r w:rsidDel="00000000" w:rsidR="00000000" w:rsidRPr="00000000">
        <w:rPr>
          <w:b w:val="1"/>
          <w:bCs w:val="1"/>
          <w:rtl w:val="0"/>
        </w:rPr>
        <w:t xml:space="preserve">13-14%</w:t>
      </w:r>
      <w:r w:rsidDel="00000000" w:rsidR="00000000" w:rsidRPr="00000000">
        <w:rPr>
          <w:rtl w:val="0"/>
        </w:rPr>
        <w:t xml:space="preserve"> (significantly higher than the grain alone).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Environmental Setpoints:</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Temperature: 19-22°C.</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Humidity: 60-80% RH.</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Irrigation: Misting/flooding every 2-3 hours for 5 minutes.</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Water Consumption: 3-4 Liters per kg of seed produced (before recycling).</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Seed-to-Seed Regeneration: Closing the Genetic Loop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fodder systems rely on purchasing seed. To be "Sovereign," the SFP must produce its own genetics.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Regeneration Chamber:</w:t>
      </w:r>
      <w:r w:rsidDel="00000000" w:rsidR="00000000" w:rsidRPr="00000000">
        <w:rPr>
          <w:rtl w:val="0"/>
        </w:rPr>
        <w:t xml:space="preserve"> A dedicated </w:t>
      </w:r>
      <w:r w:rsidDel="00000000" w:rsidR="00000000" w:rsidRPr="00000000">
        <w:rPr>
          <w:b w:val="1"/>
          <w:bCs w:val="1"/>
          <w:rtl w:val="0"/>
        </w:rPr>
        <w:t xml:space="preserve">2-3 m²</w:t>
      </w:r>
      <w:r w:rsidDel="00000000" w:rsidR="00000000" w:rsidRPr="00000000">
        <w:rPr>
          <w:rtl w:val="0"/>
        </w:rPr>
        <w:t xml:space="preserve"> section of Zone B is allocated for growing barley to full grain maturity.</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Timeline:</w:t>
      </w:r>
      <w:r w:rsidDel="00000000" w:rsidR="00000000" w:rsidRPr="00000000">
        <w:rPr>
          <w:rtl w:val="0"/>
        </w:rPr>
        <w:t xml:space="preserve"> Grain maturation takes </w:t>
      </w:r>
      <w:r w:rsidDel="00000000" w:rsidR="00000000" w:rsidRPr="00000000">
        <w:rPr>
          <w:b w:val="1"/>
          <w:bCs w:val="1"/>
          <w:rtl w:val="0"/>
        </w:rPr>
        <w:t xml:space="preserve">60-90 days</w:t>
      </w:r>
      <w:r w:rsidDel="00000000" w:rsidR="00000000" w:rsidRPr="00000000">
        <w:rPr>
          <w:rtl w:val="0"/>
        </w:rPr>
        <w:t xml:space="preserv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Yield:</w:t>
      </w:r>
      <w:r w:rsidDel="00000000" w:rsidR="00000000" w:rsidRPr="00000000">
        <w:rPr>
          <w:rtl w:val="0"/>
        </w:rPr>
        <w:t xml:space="preserve"> With a multiplication ratio of </w:t>
      </w:r>
      <w:r w:rsidDel="00000000" w:rsidR="00000000" w:rsidRPr="00000000">
        <w:rPr>
          <w:b w:val="1"/>
          <w:bCs w:val="1"/>
          <w:rtl w:val="0"/>
        </w:rPr>
        <w:t xml:space="preserve">1:50 to 1:80</w:t>
      </w:r>
      <w:r w:rsidDel="00000000" w:rsidR="00000000" w:rsidRPr="00000000">
        <w:rPr>
          <w:rtl w:val="0"/>
        </w:rPr>
        <w:t xml:space="preserve">, a small dedicated plot can produce the </w:t>
      </w:r>
      <w:r w:rsidDel="00000000" w:rsidR="00000000" w:rsidRPr="00000000">
        <w:rPr>
          <w:b w:val="1"/>
          <w:bCs w:val="1"/>
          <w:rtl w:val="0"/>
        </w:rPr>
        <w:t xml:space="preserve">182 kg</w:t>
      </w:r>
      <w:r w:rsidDel="00000000" w:rsidR="00000000" w:rsidRPr="00000000">
        <w:rPr>
          <w:rtl w:val="0"/>
        </w:rPr>
        <w:t xml:space="preserve"> of seed required annually to sustain the daily fodder operations. This sub-system ensures the pod can operate indefinitely without external biological inputs.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Production Throughput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the requirement of 6 protein bars per day + mealworm feed: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w:t>
      </w:r>
      <w:r w:rsidDel="00000000" w:rsidR="00000000" w:rsidRPr="00000000">
        <w:rPr>
          <w:rtl w:val="0"/>
        </w:rPr>
        <w:t xml:space="preserve"> 700g of dry matter daily.</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Input:</w:t>
      </w:r>
      <w:r w:rsidDel="00000000" w:rsidR="00000000" w:rsidRPr="00000000">
        <w:rPr>
          <w:rtl w:val="0"/>
        </w:rPr>
        <w:t xml:space="preserve"> ~0.5 kg of barley seed.</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Output:</w:t>
      </w:r>
      <w:r w:rsidDel="00000000" w:rsidR="00000000" w:rsidRPr="00000000">
        <w:rPr>
          <w:rtl w:val="0"/>
        </w:rPr>
        <w:t xml:space="preserve"> ~3.5 kg of fresh fodder (700g DM).</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Growing Area:</w:t>
      </w:r>
      <w:r w:rsidDel="00000000" w:rsidR="00000000" w:rsidRPr="00000000">
        <w:rPr>
          <w:rtl w:val="0"/>
        </w:rPr>
        <w:t xml:space="preserve"> 0.1 m² harvested daily. Total active growing area required is 0.1 m^2 \times 8 \text{ days} = 0.8 m^2. This is easily accommodated in a single 4-tier vertical rack (occupying &lt;0.5 m² of floor space), leaving ample room for scalability.</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Biological Engine II: </w:t>
      </w:r>
      <w:r w:rsidDel="00000000" w:rsidR="00000000" w:rsidRPr="00000000">
        <w:rPr>
          <w:b w:val="1"/>
          <w:bCs w:val="1"/>
          <w:i w:val="1"/>
          <w:iCs w:val="1"/>
          <w:sz w:val="36"/>
          <w:szCs w:val="36"/>
          <w:rtl w:val="0"/>
        </w:rPr>
        <w:t xml:space="preserve">Tenebrio molitor</w:t>
      </w:r>
      <w:r w:rsidDel="00000000" w:rsidR="00000000" w:rsidRPr="00000000">
        <w:rPr>
          <w:rtl w:val="0"/>
        </w:rPr>
        <w:t xml:space="preserve"> Rearing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mealworm is the bio-converter, transforming high-fiber barley biomass into high-quality animal protein and fat.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Metabolic Optimization</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Dietary Substrate:</w:t>
      </w:r>
      <w:r w:rsidDel="00000000" w:rsidR="00000000" w:rsidRPr="00000000">
        <w:rPr>
          <w:rtl w:val="0"/>
        </w:rPr>
        <w:t xml:space="preserve"> Standard industry practice uses wheat bran. However, the SFP utilizes a closed-loop substrate derived from the barley.</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Processed Fodder:</w:t>
      </w:r>
      <w:r w:rsidDel="00000000" w:rsidR="00000000" w:rsidRPr="00000000">
        <w:rPr>
          <w:rtl w:val="0"/>
        </w:rPr>
        <w:t xml:space="preserve"> A portion of the fresh barley fodder is dried in the commercial dehydrator and milled into a coarse flour. Research indicates that mealworms can thrive on dried plant matter, though the protein content of dried grass (fodder) differs from bran. To compensate, the SFP may utilize a "fermentation step" (ensiling) for a portion of the fodder to increase bioavailability before feeding.</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Hydration:</w:t>
      </w:r>
      <w:r w:rsidDel="00000000" w:rsidR="00000000" w:rsidRPr="00000000">
        <w:rPr>
          <w:rtl w:val="0"/>
        </w:rPr>
        <w:t xml:space="preserve"> Fresh, undried fodder is provided daily as a moisture source, eliminating the need for water gels or sponges.</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Rearing Parameters:</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Density: 5-7.5 larvae per cm^2.</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Feed Conversion Ratio (FCR): Approximately 2.2 (kg feed / kg larvae).</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Bioconversion: Mealworms reduce substrate mass by ~50-60%.</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Mass Balance for Target Output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produce </w:t>
      </w:r>
      <w:r w:rsidDel="00000000" w:rsidR="00000000" w:rsidRPr="00000000">
        <w:rPr>
          <w:b w:val="1"/>
          <w:bCs w:val="1"/>
          <w:rtl w:val="0"/>
        </w:rPr>
        <w:t xml:space="preserve">120g of dry mealworm flour</w:t>
      </w:r>
      <w:r w:rsidDel="00000000" w:rsidR="00000000" w:rsidRPr="00000000">
        <w:rPr>
          <w:rtl w:val="0"/>
        </w:rPr>
        <w:t xml:space="preserve"> daily (sufficient for 6 high-protein bars):</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Wet-to-Dry Ratio:</w:t>
      </w:r>
      <w:r w:rsidDel="00000000" w:rsidR="00000000" w:rsidRPr="00000000">
        <w:rPr>
          <w:rtl w:val="0"/>
        </w:rPr>
        <w:t xml:space="preserve"> Mealworms are ~65% water. Producing 120g dry requires harvesting ~340-350g of fresh larvae daily.</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 Requirement:</w:t>
      </w:r>
      <w:r w:rsidDel="00000000" w:rsidR="00000000" w:rsidRPr="00000000">
        <w:rPr>
          <w:rtl w:val="0"/>
        </w:rPr>
        <w:t xml:space="preserve"> At FCR 2.2, the colony consumes ~750g of dry barley substrate daily. This aligns perfectly with the 700g DM daily output of the barley system (supplemented by the seed regeneration residues).</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Rearing Area:</w:t>
      </w:r>
      <w:r w:rsidDel="00000000" w:rsidR="00000000" w:rsidRPr="00000000">
        <w:rPr>
          <w:rtl w:val="0"/>
        </w:rPr>
        <w:t xml:space="preserve"> To sustain a continuous harvest of 350g/day, the system requires an active colony biomass of roughly 10-15 kg. Using high-density vertical racks (70 trays available), this occupies minimal floor space in Zone C.</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Symbiotic Waste Recycling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does not have "waste," only "resources in transition."</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Gaseous Coupling (CO2):</w:t>
      </w:r>
      <w:r w:rsidDel="00000000" w:rsidR="00000000" w:rsidRPr="00000000">
        <w:rPr>
          <w:rtl w:val="0"/>
        </w:rPr>
        <w:t xml:space="preserve"> Insect respiration produces CO2 at a rate of ~15g per kg of biomass per day. The ventilation system actively ducts air from the Insect Zone (Zone C) into the Hydroponic Zone (Zone B).</w:t>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Benefit:</w:t>
      </w:r>
      <w:r w:rsidDel="00000000" w:rsidR="00000000" w:rsidRPr="00000000">
        <w:rPr>
          <w:rtl w:val="0"/>
        </w:rPr>
        <w:t xml:space="preserve"> This elevates Zone B CO2 levels to </w:t>
      </w:r>
      <w:r w:rsidDel="00000000" w:rsidR="00000000" w:rsidRPr="00000000">
        <w:rPr>
          <w:b w:val="1"/>
          <w:bCs w:val="1"/>
          <w:rtl w:val="0"/>
        </w:rPr>
        <w:t xml:space="preserve">800-1000 ppm</w:t>
      </w:r>
      <w:r w:rsidDel="00000000" w:rsidR="00000000" w:rsidRPr="00000000">
        <w:rPr>
          <w:rtl w:val="0"/>
        </w:rPr>
        <w:t xml:space="preserve">, enhancing barley photosynthesis and boosting biomass yield by up to 30% without purchased CO2 canisters.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Solid Coupling (Frass):</w:t>
      </w:r>
      <w:r w:rsidDel="00000000" w:rsidR="00000000" w:rsidRPr="00000000">
        <w:rPr>
          <w:rtl w:val="0"/>
        </w:rPr>
        <w:t xml:space="preserve"> The waste from the mealworms (frass) is a potent organic fertilizer (NPK: 3.4-2.9-3.5).</w:t>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Process:</w:t>
      </w:r>
      <w:r w:rsidDel="00000000" w:rsidR="00000000" w:rsidRPr="00000000">
        <w:rPr>
          <w:rtl w:val="0"/>
        </w:rPr>
        <w:t xml:space="preserve"> Frass is harvested, sifted, and placed in an aerated digestion tank with water.</w:t>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Sanitization:</w:t>
      </w:r>
      <w:r w:rsidDel="00000000" w:rsidR="00000000" w:rsidRPr="00000000">
        <w:rPr>
          <w:rtl w:val="0"/>
        </w:rPr>
        <w:t xml:space="preserve"> The resulting "frass tea" is sterilized via ozone injection to destroy pathogens (see Section 9.1).</w:t>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Application:</w:t>
      </w:r>
      <w:r w:rsidDel="00000000" w:rsidR="00000000" w:rsidRPr="00000000">
        <w:rPr>
          <w:rtl w:val="0"/>
        </w:rPr>
        <w:t xml:space="preserve"> The sterile, mineral-rich tea is dosed into the hydroponic reservoir, providing the necessary nutrients for the barley and closing the nutrient loop.</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Robotic Automation and Manufacturing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the "Sovereign" designation, the system must reduce human labor dependencies through advanced robotics.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Automation Architecture: Gantry vs. Biped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request considers both Gantry and Bipedal robots.</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Gantry Robot ($8,000 Option):</w:t>
      </w:r>
      <w:r w:rsidDel="00000000" w:rsidR="00000000" w:rsidRPr="00000000">
        <w:rPr>
          <w:rtl w:val="0"/>
        </w:rPr>
        <w:t xml:space="preserve"> A 3-axis Cartesian robot suspended from the ceiling rails.</w:t>
      </w:r>
    </w:p>
    <w:p w:rsidR="00000000" w:rsidDel="00000000" w:rsidP="00000000" w:rsidRDefault="00000000" w:rsidRPr="00000000" w14:paraId="000000A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w:t>
      </w:r>
      <w:r w:rsidDel="00000000" w:rsidR="00000000" w:rsidRPr="00000000">
        <w:rPr>
          <w:rtl w:val="0"/>
        </w:rPr>
        <w:t xml:space="preserve"> High precision, extremely energy efficient (motors only lift the payload, not the robot's body), zero floor footprint, proven reliability in CEA (e.g., FarmBot).</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w:t>
      </w:r>
      <w:r w:rsidDel="00000000" w:rsidR="00000000" w:rsidRPr="00000000">
        <w:rPr>
          <w:rtl w:val="0"/>
        </w:rPr>
        <w:t xml:space="preserve"> Limited to the volume of the container; cannot perform complex manipulation outside its envelope.</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Bipedal Robot (e.g., Digit):</w:t>
      </w:r>
      <w:r w:rsidDel="00000000" w:rsidR="00000000" w:rsidRPr="00000000">
        <w:rPr>
          <w:rtl w:val="0"/>
        </w:rPr>
        <w:t xml:space="preserve"> A humanoid form factor.</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w:t>
      </w:r>
      <w:r w:rsidDel="00000000" w:rsidR="00000000" w:rsidRPr="00000000">
        <w:rPr>
          <w:rtl w:val="0"/>
        </w:rPr>
        <w:t xml:space="preserve"> Versatile; can navigate unmodified environments, climb steps, and use human tools.</w:t>
      </w:r>
    </w:p>
    <w:p w:rsidR="00000000" w:rsidDel="00000000" w:rsidP="00000000" w:rsidRDefault="00000000" w:rsidRPr="00000000" w14:paraId="000000A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w:t>
      </w:r>
      <w:r w:rsidDel="00000000" w:rsidR="00000000" w:rsidRPr="00000000">
        <w:rPr>
          <w:rtl w:val="0"/>
        </w:rPr>
        <w:t xml:space="preserve"> High energy consumption (250-500W continuous draw vs ~50W for gantry), high complexity, high cost (&gt;$150k, far exceeding the budget), and lower stability in a moving container context.</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w:t>
      </w:r>
      <w:r w:rsidDel="00000000" w:rsidR="00000000" w:rsidRPr="00000000">
        <w:rPr>
          <w:rtl w:val="0"/>
        </w:rPr>
        <w:t xml:space="preserve"> The </w:t>
      </w:r>
      <w:r w:rsidDel="00000000" w:rsidR="00000000" w:rsidRPr="00000000">
        <w:rPr>
          <w:b w:val="1"/>
          <w:bCs w:val="1"/>
          <w:rtl w:val="0"/>
        </w:rPr>
        <w:t xml:space="preserve">Gantry System</w:t>
      </w:r>
      <w:r w:rsidDel="00000000" w:rsidR="00000000" w:rsidRPr="00000000">
        <w:rPr>
          <w:rtl w:val="0"/>
        </w:rPr>
        <w:t xml:space="preserve"> is selected for the SFP. Its efficiency and reliability align better with the net-positive energy mandate. The gantry is equipped with interchangeable end-effectors: a gripper for moving trays, a vacuum nozzle for harvesting frass, and a sensor head for plant health monitoring.</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Manufacturing Pipeline</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Harvest:</w:t>
      </w:r>
      <w:r w:rsidDel="00000000" w:rsidR="00000000" w:rsidRPr="00000000">
        <w:rPr>
          <w:rtl w:val="0"/>
        </w:rPr>
        <w:t xml:space="preserve"> The gantry retrieves a mature mealworm tray and deposits it at the separation station. Automated vibration screens separate larvae from frass.</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Euthanasia &amp; Preservation:</w:t>
      </w:r>
      <w:r w:rsidDel="00000000" w:rsidR="00000000" w:rsidRPr="00000000">
        <w:rPr>
          <w:rtl w:val="0"/>
        </w:rPr>
        <w:t xml:space="preserve"> Larvae are conveyed to the </w:t>
      </w:r>
      <w:r w:rsidDel="00000000" w:rsidR="00000000" w:rsidRPr="00000000">
        <w:rPr>
          <w:b w:val="1"/>
          <w:bCs w:val="1"/>
          <w:rtl w:val="0"/>
        </w:rPr>
        <w:t xml:space="preserve">200L Chest Freezer</w:t>
      </w:r>
      <w:r w:rsidDel="00000000" w:rsidR="00000000" w:rsidRPr="00000000">
        <w:rPr>
          <w:rtl w:val="0"/>
        </w:rPr>
        <w:t xml:space="preserve">. Flash freezing is the most humane method of euthanasia and preserves nutritional quality.</w:t>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Dehydration:</w:t>
      </w:r>
      <w:r w:rsidDel="00000000" w:rsidR="00000000" w:rsidRPr="00000000">
        <w:rPr>
          <w:rtl w:val="0"/>
        </w:rPr>
        <w:t xml:space="preserve"> Frozen larvae and harvested barley grain/fodder are transferred to the commercial dehydrator.</w:t>
      </w:r>
    </w:p>
    <w:p w:rsidR="00000000" w:rsidDel="00000000" w:rsidP="00000000" w:rsidRDefault="00000000" w:rsidRPr="00000000" w14:paraId="000000A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Milling:</w:t>
      </w:r>
      <w:r w:rsidDel="00000000" w:rsidR="00000000" w:rsidRPr="00000000">
        <w:rPr>
          <w:rtl w:val="0"/>
        </w:rPr>
        <w:t xml:space="preserve"> The </w:t>
      </w:r>
      <w:r w:rsidDel="00000000" w:rsidR="00000000" w:rsidRPr="00000000">
        <w:rPr>
          <w:b w:val="1"/>
          <w:bCs w:val="1"/>
          <w:rtl w:val="0"/>
        </w:rPr>
        <w:t xml:space="preserve">Grain Mill</w:t>
      </w:r>
      <w:r w:rsidDel="00000000" w:rsidR="00000000" w:rsidRPr="00000000">
        <w:rPr>
          <w:rtl w:val="0"/>
        </w:rPr>
        <w:t xml:space="preserve"> pulverizes the dried biomass into fine flours.</w:t>
      </w:r>
    </w:p>
    <w:p w:rsidR="00000000" w:rsidDel="00000000" w:rsidP="00000000" w:rsidRDefault="00000000" w:rsidRPr="00000000" w14:paraId="000000A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Safety:</w:t>
      </w:r>
      <w:r w:rsidDel="00000000" w:rsidR="00000000" w:rsidRPr="00000000">
        <w:rPr>
          <w:rtl w:val="0"/>
        </w:rPr>
        <w:t xml:space="preserve"> The milling chamber is equipped with dust collection and spark detection systems to comply with </w:t>
      </w:r>
      <w:r w:rsidDel="00000000" w:rsidR="00000000" w:rsidRPr="00000000">
        <w:rPr>
          <w:b w:val="1"/>
          <w:bCs w:val="1"/>
          <w:rtl w:val="0"/>
        </w:rPr>
        <w:t xml:space="preserve">NFPA 61</w:t>
      </w:r>
      <w:r w:rsidDel="00000000" w:rsidR="00000000" w:rsidRPr="00000000">
        <w:rPr>
          <w:rtl w:val="0"/>
        </w:rPr>
        <w:t xml:space="preserve">, preventing dust explosion hazards in the enclosed space.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3D Food Printing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culinary endpoint is the </w:t>
      </w:r>
      <w:r w:rsidDel="00000000" w:rsidR="00000000" w:rsidRPr="00000000">
        <w:rPr>
          <w:b w:val="1"/>
          <w:bCs w:val="1"/>
          <w:rtl w:val="0"/>
        </w:rPr>
        <w:t xml:space="preserve">Foodini</w:t>
      </w:r>
      <w:r w:rsidDel="00000000" w:rsidR="00000000" w:rsidRPr="00000000">
        <w:rPr>
          <w:rtl w:val="0"/>
        </w:rPr>
        <w:t xml:space="preserve"> or </w:t>
      </w:r>
      <w:r w:rsidDel="00000000" w:rsidR="00000000" w:rsidRPr="00000000">
        <w:rPr>
          <w:b w:val="1"/>
          <w:bCs w:val="1"/>
          <w:rtl w:val="0"/>
        </w:rPr>
        <w:t xml:space="preserve">Foodbot S2</w:t>
      </w:r>
      <w:r w:rsidDel="00000000" w:rsidR="00000000" w:rsidRPr="00000000">
        <w:rPr>
          <w:rtl w:val="0"/>
        </w:rPr>
        <w:t xml:space="preserve"> 3D printer ($4,250).</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Formulation:</w:t>
      </w:r>
      <w:r w:rsidDel="00000000" w:rsidR="00000000" w:rsidRPr="00000000">
        <w:rPr>
          <w:rtl w:val="0"/>
        </w:rPr>
        <w:t xml:space="preserve"> The "ink" is a paste composed of mealworm flour (protein), barley flour (carbohydrate/fiber), and water/oil (binder).</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Advantage:</w:t>
      </w:r>
      <w:r w:rsidDel="00000000" w:rsidR="00000000" w:rsidRPr="00000000">
        <w:rPr>
          <w:rtl w:val="0"/>
        </w:rPr>
        <w:t xml:space="preserve"> 3D printing allows for precise control over texture and form. The psychological barrier to eating insects (entomophagy) is significantly reduced when the product is presented as a precision-engineered, visually appealing bar rather than a recognizable insect.</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Capacity:</w:t>
      </w:r>
      <w:r w:rsidDel="00000000" w:rsidR="00000000" w:rsidRPr="00000000">
        <w:rPr>
          <w:rtl w:val="0"/>
        </w:rPr>
        <w:t xml:space="preserve"> The Foodbot S2 consumes negligible energy (~0.16 kWh/day) and can easily meet the 6-bar daily quota, with capacity for dozens more.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Operational Analysis: Mass-Energy Balance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Daily Energy Budget (kWh)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balance sheet demonstrates the net-positive capability under various conditions.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 Daily Load (kWh)</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Daily Load (kWh)</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HVAC (Heating/Cooling)</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Reduced by VIPs &amp; Thermal Displacement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Mealworm Climate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Displacement supplements heating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Dehydrator</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processing biomass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AWG (Water)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Reduced by Recycling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Ventilation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 airflow for CO2/Humidity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Hydroponic Lights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FOD + LED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Automation/Controls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PLC, Sensors, Gantry standby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Freezer</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Misc (Pumps, Printing)</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Intermittent 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LOAD</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26.7 kWh</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42.2 kWh</w:t>
            </w:r>
          </w:p>
        </w:tc>
        <w:tc>
          <w:tcPr>
            <w:shd w:fill="auto"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Generation Scenarios:</w:t>
      </w:r>
    </w:p>
    <w:p w:rsidR="00000000" w:rsidDel="00000000" w:rsidP="00000000" w:rsidRDefault="00000000" w:rsidRPr="00000000" w14:paraId="000000E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Worst Case (Winter/Overcast):</w:t>
      </w:r>
      <w:r w:rsidDel="00000000" w:rsidR="00000000" w:rsidRPr="00000000">
        <w:rPr>
          <w:rtl w:val="0"/>
        </w:rPr>
        <w:t xml:space="preserve"> 35 kWh/day.</w:t>
      </w:r>
    </w:p>
    <w:p w:rsidR="00000000" w:rsidDel="00000000" w:rsidP="00000000" w:rsidRDefault="00000000" w:rsidRPr="00000000" w14:paraId="000000E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Balance:</w:t>
      </w:r>
      <w:r w:rsidDel="00000000" w:rsidR="00000000" w:rsidRPr="00000000">
        <w:rPr>
          <w:rtl w:val="0"/>
        </w:rPr>
        <w:t xml:space="preserve"> 35 kWh (Gen) - 26.7 kWh (Min Load) = </w:t>
      </w:r>
      <w:r w:rsidDel="00000000" w:rsidR="00000000" w:rsidRPr="00000000">
        <w:rPr>
          <w:b w:val="1"/>
          <w:bCs w:val="1"/>
          <w:rtl w:val="0"/>
        </w:rPr>
        <w:t xml:space="preserve">+8.3 kWh Surplus</w:t>
      </w:r>
      <w:r w:rsidDel="00000000" w:rsidR="00000000" w:rsidRPr="00000000">
        <w:rPr>
          <w:rtl w:val="0"/>
        </w:rPr>
        <w:t xml:space="preserve">.</w:t>
      </w:r>
    </w:p>
    <w:p w:rsidR="00000000" w:rsidDel="00000000" w:rsidP="00000000" w:rsidRDefault="00000000" w:rsidRPr="00000000" w14:paraId="000000E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Strategy:</w:t>
      </w:r>
      <w:r w:rsidDel="00000000" w:rsidR="00000000" w:rsidRPr="00000000">
        <w:rPr>
          <w:rtl w:val="0"/>
        </w:rPr>
        <w:t xml:space="preserve"> In winter, non-essential processing (printing huge batches) is deferred. The system focuses on life support.</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Case:</w:t>
      </w:r>
      <w:r w:rsidDel="00000000" w:rsidR="00000000" w:rsidRPr="00000000">
        <w:rPr>
          <w:rtl w:val="0"/>
        </w:rPr>
        <w:t xml:space="preserve"> 67.5 kWh/day.</w:t>
      </w:r>
    </w:p>
    <w:p w:rsidR="00000000" w:rsidDel="00000000" w:rsidP="00000000" w:rsidRDefault="00000000" w:rsidRPr="00000000" w14:paraId="000000E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Balance:</w:t>
      </w:r>
      <w:r w:rsidDel="00000000" w:rsidR="00000000" w:rsidRPr="00000000">
        <w:rPr>
          <w:rtl w:val="0"/>
        </w:rPr>
        <w:t xml:space="preserve"> 67.5 kWh - 42.2 kWh (Max Load) = </w:t>
      </w:r>
      <w:r w:rsidDel="00000000" w:rsidR="00000000" w:rsidRPr="00000000">
        <w:rPr>
          <w:b w:val="1"/>
          <w:bCs w:val="1"/>
          <w:rtl w:val="0"/>
        </w:rPr>
        <w:t xml:space="preserve">+25.3 kWh Surplus</w:t>
      </w:r>
      <w:r w:rsidDel="00000000" w:rsidR="00000000" w:rsidRPr="00000000">
        <w:rPr>
          <w:rtl w:val="0"/>
        </w:rPr>
        <w:t xml:space="preserve">.</w:t>
      </w:r>
    </w:p>
    <w:p w:rsidR="00000000" w:rsidDel="00000000" w:rsidP="00000000" w:rsidRDefault="00000000" w:rsidRPr="00000000" w14:paraId="000000E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Strategy:</w:t>
      </w:r>
      <w:r w:rsidDel="00000000" w:rsidR="00000000" w:rsidRPr="00000000">
        <w:rPr>
          <w:rtl w:val="0"/>
        </w:rPr>
        <w:t xml:space="preserve"> Full production capacity. Surplus energy charges the 48 kWh battery bank or is exported to a local microgrid.</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Mass Throughput</w:t>
      </w:r>
    </w:p>
    <w:p w:rsidR="00000000" w:rsidDel="00000000" w:rsidP="00000000" w:rsidRDefault="00000000" w:rsidRPr="00000000" w14:paraId="000000E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Protein Bar Target:</w:t>
      </w:r>
      <w:r w:rsidDel="00000000" w:rsidR="00000000" w:rsidRPr="00000000">
        <w:rPr>
          <w:rtl w:val="0"/>
        </w:rPr>
        <w:t xml:space="preserve"> 6 bars @ 60g = 360g total product.</w:t>
      </w:r>
    </w:p>
    <w:p w:rsidR="00000000" w:rsidDel="00000000" w:rsidP="00000000" w:rsidRDefault="00000000" w:rsidRPr="00000000" w14:paraId="000000E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w:t>
      </w:r>
    </w:p>
    <w:p w:rsidR="00000000" w:rsidDel="00000000" w:rsidP="00000000" w:rsidRDefault="00000000" w:rsidRPr="00000000" w14:paraId="000000E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Mealworm Flour:</w:t>
      </w:r>
      <w:r w:rsidDel="00000000" w:rsidR="00000000" w:rsidRPr="00000000">
        <w:rPr>
          <w:rtl w:val="0"/>
        </w:rPr>
        <w:t xml:space="preserve"> 120g (requires ~360g fresh larvae).</w:t>
      </w:r>
    </w:p>
    <w:p w:rsidR="00000000" w:rsidDel="00000000" w:rsidP="00000000" w:rsidRDefault="00000000" w:rsidRPr="00000000" w14:paraId="000000E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Barley Flour:</w:t>
      </w:r>
      <w:r w:rsidDel="00000000" w:rsidR="00000000" w:rsidRPr="00000000">
        <w:rPr>
          <w:rtl w:val="0"/>
        </w:rPr>
        <w:t xml:space="preserve"> 180g (requires ~180g dried fodder).</w:t>
      </w:r>
    </w:p>
    <w:p w:rsidR="00000000" w:rsidDel="00000000" w:rsidP="00000000" w:rsidRDefault="00000000" w:rsidRPr="00000000" w14:paraId="000000E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Binders:</w:t>
      </w:r>
      <w:r w:rsidDel="00000000" w:rsidR="00000000" w:rsidRPr="00000000">
        <w:rPr>
          <w:rtl w:val="0"/>
        </w:rPr>
        <w:t xml:space="preserve"> 60g (water/oil).</w:t>
      </w:r>
    </w:p>
    <w:p w:rsidR="00000000" w:rsidDel="00000000" w:rsidP="00000000" w:rsidRDefault="00000000" w:rsidRPr="00000000" w14:paraId="000000E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Capacity utilization:</w:t>
      </w:r>
      <w:r w:rsidDel="00000000" w:rsidR="00000000" w:rsidRPr="00000000">
        <w:rPr>
          <w:rtl w:val="0"/>
        </w:rPr>
        <w:t xml:space="preserve"> The system is designed to handle </w:t>
      </w:r>
      <w:r w:rsidDel="00000000" w:rsidR="00000000" w:rsidRPr="00000000">
        <w:rPr>
          <w:b w:val="1"/>
          <w:bCs w:val="1"/>
          <w:rtl w:val="0"/>
        </w:rPr>
        <w:t xml:space="preserve">kilograms</w:t>
      </w:r>
      <w:r w:rsidDel="00000000" w:rsidR="00000000" w:rsidRPr="00000000">
        <w:rPr>
          <w:rtl w:val="0"/>
        </w:rPr>
        <w:t xml:space="preserve"> of daily output. The 6-bar target represents &lt;5% of the system's theoretical capacity. This extreme over-provisioning ensures that the system is robust and can scale up to feed a small community in emergency scenarios.</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Financial Analysis and Revenue Model</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Bill of Materials (BOM)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capital expenditure (CapEx) is estimated at </w:t>
      </w:r>
      <w:r w:rsidDel="00000000" w:rsidR="00000000" w:rsidRPr="00000000">
        <w:rPr>
          <w:b w:val="1"/>
          <w:bCs w:val="1"/>
          <w:rtl w:val="0"/>
        </w:rPr>
        <w:t xml:space="preserve">$130,325</w:t>
      </w:r>
      <w:r w:rsidDel="00000000" w:rsidR="00000000" w:rsidRPr="00000000">
        <w:rPr>
          <w:rtl w:val="0"/>
        </w:rPr>
        <w:t xml:space="preserve"> for the fully loaded configuration.</w:t>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Solar &amp; Energy:</w:t>
      </w:r>
      <w:r w:rsidDel="00000000" w:rsidR="00000000" w:rsidRPr="00000000">
        <w:rPr>
          <w:rtl w:val="0"/>
        </w:rPr>
        <w:t xml:space="preserve"> $46,500 (Battery: $15k, Panels: $13k, Actuators: $8.5k)</w:t>
      </w:r>
    </w:p>
    <w:p w:rsidR="00000000" w:rsidDel="00000000" w:rsidP="00000000" w:rsidRDefault="00000000" w:rsidRPr="00000000" w14:paraId="000000F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w:t>
      </w:r>
      <w:r w:rsidDel="00000000" w:rsidR="00000000" w:rsidRPr="00000000">
        <w:rPr>
          <w:rtl w:val="0"/>
        </w:rPr>
        <w:t xml:space="preserve"> $22,050 (VIP Insulation: $15.6k, Container: $3.5k)</w:t>
      </w:r>
    </w:p>
    <w:p w:rsidR="00000000" w:rsidDel="00000000" w:rsidP="00000000" w:rsidRDefault="00000000" w:rsidRPr="00000000" w14:paraId="000000F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Systems:</w:t>
      </w:r>
      <w:r w:rsidDel="00000000" w:rsidR="00000000" w:rsidRPr="00000000">
        <w:rPr>
          <w:rtl w:val="0"/>
        </w:rPr>
        <w:t xml:space="preserve"> $6,750 (AWG: $4k, Filtration: $2k)</w:t>
      </w:r>
    </w:p>
    <w:p w:rsidR="00000000" w:rsidDel="00000000" w:rsidP="00000000" w:rsidRDefault="00000000" w:rsidRPr="00000000" w14:paraId="000000F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w:t>
      </w:r>
      <w:r w:rsidDel="00000000" w:rsidR="00000000" w:rsidRPr="00000000">
        <w:rPr>
          <w:rtl w:val="0"/>
        </w:rPr>
        <w:t xml:space="preserve"> $5,550</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HVAC:</w:t>
      </w:r>
      <w:r w:rsidDel="00000000" w:rsidR="00000000" w:rsidRPr="00000000">
        <w:rPr>
          <w:rtl w:val="0"/>
        </w:rPr>
        <w:t xml:space="preserve"> $5,225</w:t>
      </w:r>
    </w:p>
    <w:p w:rsidR="00000000" w:rsidDel="00000000" w:rsidP="00000000" w:rsidRDefault="00000000" w:rsidRPr="00000000" w14:paraId="000000F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Mealworm System:</w:t>
      </w:r>
      <w:r w:rsidDel="00000000" w:rsidR="00000000" w:rsidRPr="00000000">
        <w:rPr>
          <w:rtl w:val="0"/>
        </w:rPr>
        <w:t xml:space="preserve"> $5,100</w:t>
      </w:r>
    </w:p>
    <w:p w:rsidR="00000000" w:rsidDel="00000000" w:rsidP="00000000" w:rsidRDefault="00000000" w:rsidRPr="00000000" w14:paraId="000000F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Processing:</w:t>
      </w:r>
      <w:r w:rsidDel="00000000" w:rsidR="00000000" w:rsidRPr="00000000">
        <w:rPr>
          <w:rtl w:val="0"/>
        </w:rPr>
        <w:t xml:space="preserve"> $4,950</w:t>
      </w:r>
    </w:p>
    <w:p w:rsidR="00000000" w:rsidDel="00000000" w:rsidP="00000000" w:rsidRDefault="00000000" w:rsidRPr="00000000" w14:paraId="000000F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Hydroponics:</w:t>
      </w:r>
      <w:r w:rsidDel="00000000" w:rsidR="00000000" w:rsidRPr="00000000">
        <w:rPr>
          <w:rtl w:val="0"/>
        </w:rPr>
        <w:t xml:space="preserve"> $2,700</w:t>
      </w:r>
    </w:p>
    <w:p w:rsidR="00000000" w:rsidDel="00000000" w:rsidP="00000000" w:rsidRDefault="00000000" w:rsidRPr="00000000" w14:paraId="000000F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Robotics (Gantry):</w:t>
      </w:r>
      <w:r w:rsidDel="00000000" w:rsidR="00000000" w:rsidRPr="00000000">
        <w:rPr>
          <w:rtl w:val="0"/>
        </w:rPr>
        <w:t xml:space="preserve"> $8,000 (Optional included in fully loaded)</w:t>
      </w:r>
    </w:p>
    <w:p w:rsidR="00000000" w:rsidDel="00000000" w:rsidP="00000000" w:rsidRDefault="00000000" w:rsidRPr="00000000" w14:paraId="000000F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Misc:</w:t>
      </w:r>
      <w:r w:rsidDel="00000000" w:rsidR="00000000" w:rsidRPr="00000000">
        <w:rPr>
          <w:rtl w:val="0"/>
        </w:rPr>
        <w:t xml:space="preserve"> $3,500</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The "Free Water" Advertising Model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farming operates on thin margins. The SFP flips the script by monetizing the </w:t>
      </w:r>
      <w:r w:rsidDel="00000000" w:rsidR="00000000" w:rsidRPr="00000000">
        <w:rPr>
          <w:b w:val="1"/>
          <w:bCs w:val="1"/>
          <w:rtl w:val="0"/>
        </w:rPr>
        <w:t xml:space="preserve">medium</w:t>
      </w:r>
      <w:r w:rsidDel="00000000" w:rsidR="00000000" w:rsidRPr="00000000">
        <w:rPr>
          <w:rtl w:val="0"/>
        </w:rPr>
        <w:t xml:space="preserve"> (packaging) rather than the </w:t>
      </w:r>
      <w:r w:rsidDel="00000000" w:rsidR="00000000" w:rsidRPr="00000000">
        <w:rPr>
          <w:b w:val="1"/>
          <w:bCs w:val="1"/>
          <w:rtl w:val="0"/>
        </w:rPr>
        <w:t xml:space="preserve">product</w:t>
      </w:r>
      <w:r w:rsidDel="00000000" w:rsidR="00000000" w:rsidRPr="00000000">
        <w:rPr>
          <w:rtl w:val="0"/>
        </w:rPr>
        <w:t xml:space="preserve">.</w:t>
      </w:r>
    </w:p>
    <w:p w:rsidR="00000000" w:rsidDel="00000000" w:rsidP="00000000" w:rsidRDefault="00000000" w:rsidRPr="00000000" w14:paraId="000000F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w:t>
      </w:r>
      <w:r w:rsidDel="00000000" w:rsidR="00000000" w:rsidRPr="00000000">
        <w:rPr>
          <w:rtl w:val="0"/>
        </w:rPr>
        <w:t xml:space="preserve"> The protein bars and surplus water (the AWG produces 100L, the system consumes &lt;20L net; leaving ~80L surplus) are distributed for free or at a nominal cost.</w:t>
      </w:r>
    </w:p>
    <w:p w:rsidR="00000000" w:rsidDel="00000000" w:rsidP="00000000" w:rsidRDefault="00000000" w:rsidRPr="00000000" w14:paraId="000000F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 Mechanism:</w:t>
      </w:r>
      <w:r w:rsidDel="00000000" w:rsidR="00000000" w:rsidRPr="00000000">
        <w:rPr>
          <w:rtl w:val="0"/>
        </w:rPr>
        <w:t xml:space="preserve"> Advertisers pay to place their brand on the packaging of the free bars and water cartons.</w:t>
      </w:r>
    </w:p>
    <w:p w:rsidR="00000000" w:rsidDel="00000000" w:rsidP="00000000" w:rsidRDefault="00000000" w:rsidRPr="00000000" w14:paraId="0000010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CPM Analysis:</w:t>
      </w:r>
      <w:r w:rsidDel="00000000" w:rsidR="00000000" w:rsidRPr="00000000">
        <w:rPr>
          <w:rtl w:val="0"/>
        </w:rPr>
        <w:t xml:space="preserve"> Physical, in-hand advertising commands high CPMs (Cost Per Mille impressions) because it guarantees engagement. While digital CPMs for food/beverage are ~$12-$15 , physical goods can effectively command higher rates due to the "halo effect" of sustainability and the 100% viewability rate.</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Projection:</w:t>
      </w:r>
      <w:r w:rsidDel="00000000" w:rsidR="00000000" w:rsidRPr="00000000">
        <w:rPr>
          <w:rtl w:val="0"/>
        </w:rPr>
        <w:t xml:space="preserve"> Distributing 80L of water (approx. 160 cartons/day) + bars creates over 50,000 physical ad impressions annually per pod. At a premium CPM of $30, this generates a modest revenue stream that covers the negligible OpEx (filters, packaging material) and contributes to CapEx recovery, effectively subsidizing the food security mission.</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11. Regulatory Compliance and Safety</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FSMA and Biological Safety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SFP is engineered to comply with the </w:t>
      </w:r>
      <w:r w:rsidDel="00000000" w:rsidR="00000000" w:rsidRPr="00000000">
        <w:rPr>
          <w:b w:val="1"/>
          <w:bCs w:val="1"/>
          <w:rtl w:val="0"/>
        </w:rPr>
        <w:t xml:space="preserve">FDA Food Safety Modernization Act (FSMA)</w:t>
      </w:r>
      <w:r w:rsidDel="00000000" w:rsidR="00000000" w:rsidRPr="00000000">
        <w:rPr>
          <w:rtl w:val="0"/>
        </w:rPr>
        <w:t xml:space="preserve">.</w:t>
      </w:r>
    </w:p>
    <w:p w:rsidR="00000000" w:rsidDel="00000000" w:rsidP="00000000" w:rsidRDefault="00000000" w:rsidRPr="00000000" w14:paraId="0000010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Frass Protocol:</w:t>
      </w:r>
      <w:r w:rsidDel="00000000" w:rsidR="00000000" w:rsidRPr="00000000">
        <w:rPr>
          <w:rtl w:val="0"/>
        </w:rPr>
        <w:t xml:space="preserve"> Under FSMA Rule 21 CFR 112, raw manure is a hazard. The SFP treats mealworm frass as a </w:t>
      </w:r>
      <w:r w:rsidDel="00000000" w:rsidR="00000000" w:rsidRPr="00000000">
        <w:rPr>
          <w:b w:val="1"/>
          <w:bCs w:val="1"/>
          <w:rtl w:val="0"/>
        </w:rPr>
        <w:t xml:space="preserve">Biological Soil Amendment of Animal Origin (BSAAO)</w:t>
      </w:r>
      <w:r w:rsidDel="00000000" w:rsidR="00000000" w:rsidRPr="00000000">
        <w:rPr>
          <w:rtl w:val="0"/>
        </w:rPr>
        <w:t xml:space="preserve">. It must be processed into a "Treated Amendment." The SFP utilizes an </w:t>
      </w:r>
      <w:r w:rsidDel="00000000" w:rsidR="00000000" w:rsidRPr="00000000">
        <w:rPr>
          <w:b w:val="1"/>
          <w:bCs w:val="1"/>
          <w:rtl w:val="0"/>
        </w:rPr>
        <w:t xml:space="preserve">Ozone-UV Digestion Loop</w:t>
      </w:r>
      <w:r w:rsidDel="00000000" w:rsidR="00000000" w:rsidRPr="00000000">
        <w:rPr>
          <w:rtl w:val="0"/>
        </w:rPr>
        <w:t xml:space="preserve">.</w:t>
      </w:r>
    </w:p>
    <w:p w:rsidR="00000000" w:rsidDel="00000000" w:rsidP="00000000" w:rsidRDefault="00000000" w:rsidRPr="00000000" w14:paraId="0000010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Ozone (O_3) is injected into the frass tea tank. It creates a high-redox environment that lyses bacterial cell walls.</w:t>
      </w:r>
    </w:p>
    <w:p w:rsidR="00000000" w:rsidDel="00000000" w:rsidP="00000000" w:rsidRDefault="00000000" w:rsidRPr="00000000" w14:paraId="0000010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Standard:</w:t>
      </w:r>
      <w:r w:rsidDel="00000000" w:rsidR="00000000" w:rsidRPr="00000000">
        <w:rPr>
          <w:rtl w:val="0"/>
        </w:rPr>
        <w:t xml:space="preserve"> This process ensures </w:t>
      </w:r>
      <w:r w:rsidDel="00000000" w:rsidR="00000000" w:rsidRPr="00000000">
        <w:rPr>
          <w:b w:val="1"/>
          <w:bCs w:val="1"/>
          <w:rtl w:val="0"/>
        </w:rPr>
        <w:t xml:space="preserve">0 detectable Salmonella</w:t>
      </w:r>
      <w:r w:rsidDel="00000000" w:rsidR="00000000" w:rsidRPr="00000000">
        <w:rPr>
          <w:rtl w:val="0"/>
        </w:rPr>
        <w:t xml:space="preserve"> and </w:t>
      </w:r>
      <w:r w:rsidDel="00000000" w:rsidR="00000000" w:rsidRPr="00000000">
        <w:rPr>
          <w:b w:val="1"/>
          <w:bCs w:val="1"/>
          <w:rtl w:val="0"/>
        </w:rPr>
        <w:t xml:space="preserve">&lt;1,000 MPN fecal coliforms</w:t>
      </w:r>
      <w:r w:rsidDel="00000000" w:rsidR="00000000" w:rsidRPr="00000000">
        <w:rPr>
          <w:rtl w:val="0"/>
        </w:rPr>
        <w:t xml:space="preserve">, rendering the tea safe for hydroponic application.</w:t>
      </w:r>
    </w:p>
    <w:p w:rsidR="00000000" w:rsidDel="00000000" w:rsidP="00000000" w:rsidRDefault="00000000" w:rsidRPr="00000000" w14:paraId="0000010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Degassing:</w:t>
      </w:r>
      <w:r w:rsidDel="00000000" w:rsidR="00000000" w:rsidRPr="00000000">
        <w:rPr>
          <w:rtl w:val="0"/>
        </w:rPr>
        <w:t xml:space="preserve"> Before the tea enters the root zone, it passes through a UV degassing chamber to destroy residual ozone, preventing phytotoxicity (root burn).</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NFPA 61: Dust Explosion Prevention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milling of dried barley and insects generates fine organic dust, which is combustible.</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Compliance:</w:t>
      </w:r>
      <w:r w:rsidDel="00000000" w:rsidR="00000000" w:rsidRPr="00000000">
        <w:rPr>
          <w:rtl w:val="0"/>
        </w:rPr>
        <w:t xml:space="preserve"> Zone D (Processing) is equipped with a localized dust extraction system.</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Safety:</w:t>
      </w:r>
      <w:r w:rsidDel="00000000" w:rsidR="00000000" w:rsidRPr="00000000">
        <w:rPr>
          <w:rtl w:val="0"/>
        </w:rPr>
        <w:t xml:space="preserve"> Infrared </w:t>
      </w:r>
      <w:r w:rsidDel="00000000" w:rsidR="00000000" w:rsidRPr="00000000">
        <w:rPr>
          <w:b w:val="1"/>
          <w:bCs w:val="1"/>
          <w:rtl w:val="0"/>
        </w:rPr>
        <w:t xml:space="preserve">Spark Detection Sensors</w:t>
      </w:r>
      <w:r w:rsidDel="00000000" w:rsidR="00000000" w:rsidRPr="00000000">
        <w:rPr>
          <w:rtl w:val="0"/>
        </w:rPr>
        <w:t xml:space="preserve"> are installed in the milling ductwork. If a spark is detected (e.g., from a stone hitting the mill blades), the system instantly triggers a water mist suppression downstream to quench the spark before it reaches the dust collector, preventing deflagration.</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Conclusion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Food Pod represents a convergence of high-tech engineering and biological resilience. By integrating vacuum insulation to minimize load, solar wings to maximize harvest, and a closed-loop biological engine to recycle mass, the SFP achieves what few agricultural systems can: true net-positive independence.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capital cost ($130k) is significant, the system provides an invaluable hedge against systemic collapse. It turns sunlight and air into protein and water, indefinitely. The integration of 3D printing and the "Free Water" revenue model transforms it from a survivalist bunker into a sustainable, community-facing asset that redefines the economics of food security. This blueprint is not just a farm; it is a machine for sovereignty.</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From egg to beetle: What is the life cycle of Tenebrio? - Protiberia, https://protiberia.com/en/the-life-cycle-of-tenebrio-protiberia/ 2. 100l/d Solar Atmospheric Water Generation Machines - Global Sources, https://www.globalsources.com/Atmospheric-water/atmospheric-water-generation-machines-1207029130p.htm 3. A Systematic Heat Recovery Approach for Designing Integrated Heating, Cooling, and Ventilation Systems for Greenhouses - MDPI, https://www.mdpi.com/1996-1073/16/14/5493 4. The Influence of Wet Feed pH on the Growth of Tenebrio molitor Larvae - MDPI, https://www.mdpi.com/2071-1050/14/13/7841 5. Average Facebook CPM for Food and Beverage Brands | 2025 Benchmarks - Mesha AI, https://trymesha.com/benchmark/facebook/cpm-food-and-beverage/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