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90692" w14:textId="77777777" w:rsidR="00995450" w:rsidRPr="00731D8F" w:rsidRDefault="00000000" w:rsidP="00731D8F">
      <w:pPr>
        <w:spacing w:after="60"/>
        <w:rPr>
          <w:rFonts w:asciiTheme="majorHAnsi" w:hAnsiTheme="majorHAnsi"/>
        </w:rPr>
      </w:pPr>
      <w:r w:rsidRPr="00731D8F">
        <w:rPr>
          <w:rFonts w:asciiTheme="majorHAnsi" w:hAnsiTheme="majorHAnsi"/>
          <w:b/>
          <w:bCs/>
          <w:sz w:val="34"/>
          <w:szCs w:val="34"/>
        </w:rPr>
        <w:t>BRIEF DÉVELOPPEUR</w:t>
      </w:r>
    </w:p>
    <w:p w14:paraId="0B9E111E" w14:textId="16B8111A" w:rsidR="00995450" w:rsidRPr="00731D8F" w:rsidRDefault="00995450" w:rsidP="00731D8F">
      <w:pPr>
        <w:spacing w:after="220"/>
        <w:rPr>
          <w:rFonts w:asciiTheme="majorHAnsi" w:hAnsiTheme="majorHAnsi"/>
        </w:rPr>
      </w:pPr>
    </w:p>
    <w:p w14:paraId="30F5BA8B" w14:textId="77777777" w:rsidR="00995450" w:rsidRPr="00731D8F" w:rsidRDefault="00000000" w:rsidP="00731D8F">
      <w:pPr>
        <w:pStyle w:val="Titre1"/>
        <w:spacing w:before="380" w:after="130"/>
        <w:rPr>
          <w:rFonts w:asciiTheme="majorHAnsi" w:hAnsiTheme="majorHAnsi"/>
          <w:color w:val="auto"/>
        </w:rPr>
      </w:pPr>
      <w:r w:rsidRPr="00731D8F">
        <w:rPr>
          <w:rFonts w:asciiTheme="majorHAnsi" w:hAnsiTheme="majorHAnsi"/>
          <w:b/>
          <w:bCs/>
          <w:color w:val="auto"/>
          <w:sz w:val="26"/>
          <w:szCs w:val="26"/>
        </w:rPr>
        <w:t>1. Le projet</w:t>
      </w:r>
    </w:p>
    <w:p w14:paraId="5E023073" w14:textId="77777777" w:rsidR="00995450" w:rsidRPr="00731D8F" w:rsidRDefault="00000000" w:rsidP="00731D8F">
      <w:pPr>
        <w:spacing w:after="100"/>
        <w:rPr>
          <w:rFonts w:asciiTheme="majorHAnsi" w:hAnsiTheme="majorHAnsi"/>
        </w:rPr>
      </w:pPr>
      <w:r w:rsidRPr="00731D8F">
        <w:rPr>
          <w:rFonts w:asciiTheme="majorHAnsi" w:hAnsiTheme="majorHAnsi"/>
          <w:sz w:val="21"/>
          <w:szCs w:val="21"/>
        </w:rPr>
        <w:t>Une page unique qui sert de destination aux publicités Meta, YouTube et Display de la campagne « Agir Ensemble Tour » de l'Union européenne au Togo. Elle présente les émissions radio itinérantes, propose leurs replays et permet au public de poser ses questions par WhatsApp.</w:t>
      </w:r>
    </w:p>
    <w:p w14:paraId="15099056" w14:textId="77777777" w:rsidR="00995450" w:rsidRPr="00731D8F" w:rsidRDefault="00000000" w:rsidP="00731D8F">
      <w:pPr>
        <w:spacing w:after="100"/>
        <w:rPr>
          <w:rFonts w:asciiTheme="majorHAnsi" w:hAnsiTheme="majorHAnsi"/>
        </w:rPr>
      </w:pPr>
      <w:r w:rsidRPr="00731D8F">
        <w:rPr>
          <w:rFonts w:asciiTheme="majorHAnsi" w:hAnsiTheme="majorHAnsi"/>
          <w:sz w:val="21"/>
          <w:szCs w:val="21"/>
        </w:rPr>
        <w:t>La page a deux fonctions qui comptent vraiment : dire quand et où écouter, et permettre d'envoyer une question. Tout le reste est secondaire.</w:t>
      </w:r>
    </w:p>
    <w:p w14:paraId="2AF2DD94" w14:textId="77777777" w:rsidR="00995450" w:rsidRPr="00731D8F" w:rsidRDefault="00000000" w:rsidP="00731D8F">
      <w:pPr>
        <w:pStyle w:val="Titre1"/>
        <w:spacing w:before="380" w:after="130"/>
        <w:rPr>
          <w:rFonts w:asciiTheme="majorHAnsi" w:hAnsiTheme="majorHAnsi"/>
          <w:color w:val="auto"/>
        </w:rPr>
      </w:pPr>
      <w:r w:rsidRPr="00731D8F">
        <w:rPr>
          <w:rFonts w:asciiTheme="majorHAnsi" w:hAnsiTheme="majorHAnsi"/>
          <w:b/>
          <w:bCs/>
          <w:color w:val="auto"/>
          <w:sz w:val="26"/>
          <w:szCs w:val="26"/>
        </w:rPr>
        <w:t>2. Cible et contexte d'usage</w:t>
      </w:r>
    </w:p>
    <w:p w14:paraId="422B424B" w14:textId="77777777" w:rsidR="00995450" w:rsidRPr="00731D8F" w:rsidRDefault="00000000" w:rsidP="00731D8F">
      <w:pPr>
        <w:spacing w:after="100"/>
        <w:rPr>
          <w:rFonts w:asciiTheme="majorHAnsi" w:hAnsiTheme="majorHAnsi"/>
        </w:rPr>
      </w:pPr>
      <w:r w:rsidRPr="00731D8F">
        <w:rPr>
          <w:rFonts w:asciiTheme="majorHAnsi" w:hAnsiTheme="majorHAnsi"/>
          <w:sz w:val="21"/>
          <w:szCs w:val="21"/>
        </w:rPr>
        <w:t>Public togolais de 18 à 35 ans, sur mobile, souvent en 3G et avec peu de données. La page se conçoit d'abord pour le téléphone. Langue : français.</w:t>
      </w:r>
    </w:p>
    <w:p w14:paraId="109B14AF" w14:textId="77777777" w:rsidR="00995450" w:rsidRPr="00731D8F" w:rsidRDefault="00000000" w:rsidP="00731D8F">
      <w:pPr>
        <w:pStyle w:val="Titre1"/>
        <w:spacing w:before="380" w:after="130"/>
        <w:rPr>
          <w:rFonts w:asciiTheme="majorHAnsi" w:hAnsiTheme="majorHAnsi"/>
          <w:color w:val="auto"/>
        </w:rPr>
      </w:pPr>
      <w:r w:rsidRPr="00731D8F">
        <w:rPr>
          <w:rFonts w:asciiTheme="majorHAnsi" w:hAnsiTheme="majorHAnsi"/>
          <w:b/>
          <w:bCs/>
          <w:color w:val="auto"/>
          <w:sz w:val="26"/>
          <w:szCs w:val="26"/>
        </w:rPr>
        <w:t>3. Contraintes techniques</w:t>
      </w:r>
    </w:p>
    <w:p w14:paraId="28754475" w14:textId="77777777" w:rsidR="00995450" w:rsidRPr="00731D8F" w:rsidRDefault="00000000" w:rsidP="00731D8F">
      <w:pPr>
        <w:pStyle w:val="Paragraphedeliste"/>
        <w:numPr>
          <w:ilvl w:val="0"/>
          <w:numId w:val="2"/>
        </w:numPr>
        <w:spacing w:after="60"/>
        <w:rPr>
          <w:rFonts w:asciiTheme="majorHAnsi" w:hAnsiTheme="majorHAnsi"/>
        </w:rPr>
      </w:pPr>
      <w:r w:rsidRPr="00731D8F">
        <w:rPr>
          <w:rFonts w:asciiTheme="majorHAnsi" w:hAnsiTheme="majorHAnsi"/>
          <w:sz w:val="21"/>
          <w:szCs w:val="21"/>
        </w:rPr>
        <w:t>Poids de la page d'accueil inférieur à 500 Ko, images comprises</w:t>
      </w:r>
    </w:p>
    <w:p w14:paraId="35D00FE6" w14:textId="77777777" w:rsidR="00995450" w:rsidRPr="00731D8F" w:rsidRDefault="00000000" w:rsidP="00731D8F">
      <w:pPr>
        <w:pStyle w:val="Paragraphedeliste"/>
        <w:numPr>
          <w:ilvl w:val="0"/>
          <w:numId w:val="2"/>
        </w:numPr>
        <w:spacing w:after="60"/>
        <w:rPr>
          <w:rFonts w:asciiTheme="majorHAnsi" w:hAnsiTheme="majorHAnsi"/>
        </w:rPr>
      </w:pPr>
      <w:r w:rsidRPr="00731D8F">
        <w:rPr>
          <w:rFonts w:asciiTheme="majorHAnsi" w:hAnsiTheme="majorHAnsi"/>
          <w:sz w:val="21"/>
          <w:szCs w:val="21"/>
        </w:rPr>
        <w:t xml:space="preserve">Site statique : HTML, CSS, un minimum de JavaScript. Pas de WordPress, pas de </w:t>
      </w:r>
      <w:proofErr w:type="spellStart"/>
      <w:r w:rsidRPr="00731D8F">
        <w:rPr>
          <w:rFonts w:asciiTheme="majorHAnsi" w:hAnsiTheme="majorHAnsi"/>
          <w:sz w:val="21"/>
          <w:szCs w:val="21"/>
        </w:rPr>
        <w:t>framework</w:t>
      </w:r>
      <w:proofErr w:type="spellEnd"/>
    </w:p>
    <w:p w14:paraId="09FECAC4" w14:textId="77777777" w:rsidR="00995450" w:rsidRPr="00731D8F" w:rsidRDefault="00000000" w:rsidP="00731D8F">
      <w:pPr>
        <w:pStyle w:val="Paragraphedeliste"/>
        <w:numPr>
          <w:ilvl w:val="0"/>
          <w:numId w:val="2"/>
        </w:numPr>
        <w:spacing w:after="60"/>
        <w:rPr>
          <w:rFonts w:asciiTheme="majorHAnsi" w:hAnsiTheme="majorHAnsi"/>
        </w:rPr>
      </w:pPr>
      <w:r w:rsidRPr="00731D8F">
        <w:rPr>
          <w:rFonts w:asciiTheme="majorHAnsi" w:hAnsiTheme="majorHAnsi"/>
          <w:sz w:val="21"/>
          <w:szCs w:val="21"/>
        </w:rPr>
        <w:t>Aucune police web : polices système uniquement</w:t>
      </w:r>
    </w:p>
    <w:p w14:paraId="0EB57D60" w14:textId="77777777" w:rsidR="00995450" w:rsidRPr="00731D8F" w:rsidRDefault="00000000" w:rsidP="00731D8F">
      <w:pPr>
        <w:pStyle w:val="Paragraphedeliste"/>
        <w:numPr>
          <w:ilvl w:val="0"/>
          <w:numId w:val="2"/>
        </w:numPr>
        <w:spacing w:after="60"/>
        <w:rPr>
          <w:rFonts w:asciiTheme="majorHAnsi" w:hAnsiTheme="majorHAnsi"/>
        </w:rPr>
      </w:pPr>
      <w:r w:rsidRPr="00731D8F">
        <w:rPr>
          <w:rFonts w:asciiTheme="majorHAnsi" w:hAnsiTheme="majorHAnsi"/>
          <w:sz w:val="21"/>
          <w:szCs w:val="21"/>
        </w:rPr>
        <w:t xml:space="preserve">Images en </w:t>
      </w:r>
      <w:proofErr w:type="spellStart"/>
      <w:r w:rsidRPr="00731D8F">
        <w:rPr>
          <w:rFonts w:asciiTheme="majorHAnsi" w:hAnsiTheme="majorHAnsi"/>
          <w:sz w:val="21"/>
          <w:szCs w:val="21"/>
        </w:rPr>
        <w:t>WebP</w:t>
      </w:r>
      <w:proofErr w:type="spellEnd"/>
      <w:r w:rsidRPr="00731D8F">
        <w:rPr>
          <w:rFonts w:asciiTheme="majorHAnsi" w:hAnsiTheme="majorHAnsi"/>
          <w:sz w:val="21"/>
          <w:szCs w:val="21"/>
        </w:rPr>
        <w:t>, dimensions déclarées, chargement différé</w:t>
      </w:r>
    </w:p>
    <w:p w14:paraId="639779E1" w14:textId="77777777" w:rsidR="00995450" w:rsidRPr="00731D8F" w:rsidRDefault="00000000" w:rsidP="00731D8F">
      <w:pPr>
        <w:pStyle w:val="Paragraphedeliste"/>
        <w:numPr>
          <w:ilvl w:val="0"/>
          <w:numId w:val="2"/>
        </w:numPr>
        <w:spacing w:after="60"/>
        <w:rPr>
          <w:rFonts w:asciiTheme="majorHAnsi" w:hAnsiTheme="majorHAnsi"/>
        </w:rPr>
      </w:pPr>
      <w:r w:rsidRPr="00731D8F">
        <w:rPr>
          <w:rFonts w:asciiTheme="majorHAnsi" w:hAnsiTheme="majorHAnsi"/>
          <w:sz w:val="21"/>
          <w:szCs w:val="21"/>
        </w:rPr>
        <w:t>Vidéos jamais hébergées : façade cliquable, lecteur YouTube chargé au clic</w:t>
      </w:r>
    </w:p>
    <w:p w14:paraId="452B9ACF" w14:textId="77777777" w:rsidR="00995450" w:rsidRPr="00731D8F" w:rsidRDefault="00000000" w:rsidP="00731D8F">
      <w:pPr>
        <w:pStyle w:val="Paragraphedeliste"/>
        <w:numPr>
          <w:ilvl w:val="0"/>
          <w:numId w:val="2"/>
        </w:numPr>
        <w:spacing w:after="60"/>
        <w:rPr>
          <w:rFonts w:asciiTheme="majorHAnsi" w:hAnsiTheme="majorHAnsi"/>
        </w:rPr>
      </w:pPr>
      <w:r w:rsidRPr="00731D8F">
        <w:rPr>
          <w:rFonts w:asciiTheme="majorHAnsi" w:hAnsiTheme="majorHAnsi"/>
          <w:sz w:val="21"/>
          <w:szCs w:val="21"/>
        </w:rPr>
        <w:t>HTTPS, textes alternatifs, contrastes corrects, navigation au clavier</w:t>
      </w:r>
    </w:p>
    <w:p w14:paraId="34DECA85" w14:textId="562CA6BA" w:rsidR="00995450" w:rsidRPr="00731D8F" w:rsidRDefault="00000000" w:rsidP="00731D8F">
      <w:pPr>
        <w:pStyle w:val="Paragraphedeliste"/>
        <w:numPr>
          <w:ilvl w:val="0"/>
          <w:numId w:val="2"/>
        </w:numPr>
        <w:spacing w:after="60"/>
        <w:rPr>
          <w:rFonts w:asciiTheme="majorHAnsi" w:hAnsiTheme="majorHAnsi"/>
        </w:rPr>
      </w:pPr>
      <w:r w:rsidRPr="00731D8F">
        <w:rPr>
          <w:rFonts w:asciiTheme="majorHAnsi" w:hAnsiTheme="majorHAnsi"/>
          <w:sz w:val="21"/>
          <w:szCs w:val="21"/>
        </w:rPr>
        <w:t>Développement sur un sous-domaine de travail</w:t>
      </w:r>
      <w:r w:rsidR="00731D8F" w:rsidRPr="00731D8F">
        <w:rPr>
          <w:rFonts w:asciiTheme="majorHAnsi" w:hAnsiTheme="majorHAnsi"/>
          <w:sz w:val="21"/>
          <w:szCs w:val="21"/>
        </w:rPr>
        <w:t xml:space="preserve"> en interne</w:t>
      </w:r>
    </w:p>
    <w:p w14:paraId="620C298E" w14:textId="77777777" w:rsidR="00995450" w:rsidRPr="00731D8F" w:rsidRDefault="00000000" w:rsidP="00731D8F">
      <w:pPr>
        <w:spacing w:before="220" w:after="90"/>
        <w:rPr>
          <w:rFonts w:asciiTheme="majorHAnsi" w:hAnsiTheme="majorHAnsi"/>
        </w:rPr>
      </w:pPr>
      <w:r w:rsidRPr="00731D8F">
        <w:rPr>
          <w:rFonts w:asciiTheme="majorHAnsi" w:hAnsiTheme="majorHAnsi"/>
          <w:b/>
          <w:bCs/>
          <w:sz w:val="22"/>
          <w:szCs w:val="22"/>
        </w:rPr>
        <w:t>Budget de performance à respecter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150"/>
      </w:tblGrid>
      <w:tr w:rsidR="00995450" w:rsidRPr="00731D8F" w14:paraId="45EECCC2" w14:textId="77777777">
        <w:trPr>
          <w:tblHeader/>
        </w:trPr>
        <w:tc>
          <w:tcPr>
            <w:tcW w:w="5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3133E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b/>
                <w:bCs/>
                <w:sz w:val="19"/>
                <w:szCs w:val="19"/>
              </w:rPr>
              <w:t>Indicateur</w:t>
            </w:r>
          </w:p>
        </w:tc>
        <w:tc>
          <w:tcPr>
            <w:tcW w:w="415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5DF28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b/>
                <w:bCs/>
                <w:sz w:val="19"/>
                <w:szCs w:val="19"/>
              </w:rPr>
              <w:t>Cible</w:t>
            </w:r>
          </w:p>
        </w:tc>
      </w:tr>
      <w:tr w:rsidR="00995450" w:rsidRPr="00731D8F" w14:paraId="0F65A512" w14:textId="77777777">
        <w:tc>
          <w:tcPr>
            <w:tcW w:w="520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21666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Poids total de la page</w:t>
            </w:r>
          </w:p>
        </w:tc>
        <w:tc>
          <w:tcPr>
            <w:tcW w:w="415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244C9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&lt; 500 Ko</w:t>
            </w:r>
          </w:p>
        </w:tc>
      </w:tr>
      <w:tr w:rsidR="00995450" w:rsidRPr="00731D8F" w14:paraId="0488E6D0" w14:textId="77777777"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A530B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CSS</w:t>
            </w:r>
          </w:p>
        </w:tc>
        <w:tc>
          <w:tcPr>
            <w:tcW w:w="4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D0ACFA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&lt; 30 Ko</w:t>
            </w:r>
          </w:p>
        </w:tc>
      </w:tr>
      <w:tr w:rsidR="00995450" w:rsidRPr="00731D8F" w14:paraId="671199AA" w14:textId="77777777">
        <w:tc>
          <w:tcPr>
            <w:tcW w:w="520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B73EF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JavaScript</w:t>
            </w:r>
          </w:p>
        </w:tc>
        <w:tc>
          <w:tcPr>
            <w:tcW w:w="415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B5E68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&lt; 40 Ko</w:t>
            </w:r>
          </w:p>
        </w:tc>
      </w:tr>
      <w:tr w:rsidR="00995450" w:rsidRPr="00731D8F" w14:paraId="0E8F4AA9" w14:textId="77777777"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40FF74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Requêtes au premier affichage</w:t>
            </w:r>
          </w:p>
        </w:tc>
        <w:tc>
          <w:tcPr>
            <w:tcW w:w="4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4BFCF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&lt; 20</w:t>
            </w:r>
          </w:p>
        </w:tc>
      </w:tr>
      <w:tr w:rsidR="00995450" w:rsidRPr="00731D8F" w14:paraId="6C175D1C" w14:textId="77777777">
        <w:tc>
          <w:tcPr>
            <w:tcW w:w="520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FDC6F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Affichage du contenu principal en 3G</w:t>
            </w:r>
          </w:p>
        </w:tc>
        <w:tc>
          <w:tcPr>
            <w:tcW w:w="415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85A28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&lt; 2,5 s</w:t>
            </w:r>
          </w:p>
        </w:tc>
      </w:tr>
    </w:tbl>
    <w:p w14:paraId="575BFE4C" w14:textId="77777777" w:rsidR="00995450" w:rsidRPr="00731D8F" w:rsidRDefault="00995450" w:rsidP="00731D8F">
      <w:pPr>
        <w:spacing w:after="140"/>
        <w:rPr>
          <w:rFonts w:asciiTheme="majorHAnsi" w:hAnsiTheme="majorHAnsi"/>
        </w:rPr>
      </w:pPr>
    </w:p>
    <w:p w14:paraId="7F377EA6" w14:textId="77777777" w:rsidR="00995450" w:rsidRPr="00731D8F" w:rsidRDefault="00000000" w:rsidP="00731D8F">
      <w:pPr>
        <w:spacing w:after="100"/>
        <w:rPr>
          <w:rFonts w:asciiTheme="majorHAnsi" w:hAnsiTheme="majorHAnsi"/>
        </w:rPr>
      </w:pPr>
      <w:r w:rsidRPr="00731D8F">
        <w:rPr>
          <w:rFonts w:asciiTheme="majorHAnsi" w:hAnsiTheme="majorHAnsi"/>
        </w:rPr>
        <w:t>Le test qui compte n'est pas Lighthouse sur fibre, c'est un vrai téléphone d'entrée de gamme sur le réseau togolais. À faire avant de dire que c'est fini.</w:t>
      </w:r>
    </w:p>
    <w:p w14:paraId="0F02ACBB" w14:textId="77777777" w:rsidR="00995450" w:rsidRPr="00731D8F" w:rsidRDefault="00000000" w:rsidP="00731D8F">
      <w:pPr>
        <w:pStyle w:val="Titre1"/>
        <w:spacing w:before="380" w:after="130"/>
        <w:rPr>
          <w:rFonts w:asciiTheme="majorHAnsi" w:hAnsiTheme="majorHAnsi"/>
          <w:color w:val="auto"/>
        </w:rPr>
      </w:pPr>
      <w:r w:rsidRPr="00731D8F">
        <w:rPr>
          <w:rFonts w:asciiTheme="majorHAnsi" w:hAnsiTheme="majorHAnsi"/>
          <w:b/>
          <w:bCs/>
          <w:color w:val="auto"/>
          <w:sz w:val="26"/>
          <w:szCs w:val="26"/>
        </w:rPr>
        <w:t>4. Structure de la page et ancres</w:t>
      </w:r>
    </w:p>
    <w:p w14:paraId="74A93050" w14:textId="77777777" w:rsidR="00995450" w:rsidRPr="00731D8F" w:rsidRDefault="00000000" w:rsidP="00731D8F">
      <w:pPr>
        <w:spacing w:after="100"/>
        <w:rPr>
          <w:rFonts w:asciiTheme="majorHAnsi" w:hAnsiTheme="majorHAnsi"/>
        </w:rPr>
      </w:pPr>
      <w:r w:rsidRPr="00731D8F">
        <w:rPr>
          <w:rFonts w:asciiTheme="majorHAnsi" w:hAnsiTheme="majorHAnsi"/>
          <w:sz w:val="21"/>
          <w:szCs w:val="21"/>
        </w:rPr>
        <w:t>Une seule page avec navigation par ancres, plus deux pages légales. Les identifiants ci-dessous sont utilisés dans les liens publicitaires : ils ne doivent pas changer après la mise en ligne.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600"/>
        <w:gridCol w:w="2050"/>
        <w:gridCol w:w="2200"/>
      </w:tblGrid>
      <w:tr w:rsidR="00995450" w:rsidRPr="00731D8F" w14:paraId="630E1DB8" w14:textId="77777777">
        <w:trPr>
          <w:tblHeader/>
        </w:trPr>
        <w:tc>
          <w:tcPr>
            <w:tcW w:w="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F579D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4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0E0E6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b/>
                <w:bCs/>
                <w:sz w:val="19"/>
                <w:szCs w:val="19"/>
              </w:rPr>
              <w:t>Section</w:t>
            </w:r>
          </w:p>
        </w:tc>
        <w:tc>
          <w:tcPr>
            <w:tcW w:w="205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0C09A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b/>
                <w:bCs/>
                <w:sz w:val="19"/>
                <w:szCs w:val="19"/>
              </w:rPr>
              <w:t>Ancre</w:t>
            </w:r>
          </w:p>
        </w:tc>
        <w:tc>
          <w:tcPr>
            <w:tcW w:w="2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69C743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b/>
                <w:bCs/>
                <w:sz w:val="19"/>
                <w:szCs w:val="19"/>
              </w:rPr>
              <w:t>Version</w:t>
            </w:r>
          </w:p>
        </w:tc>
      </w:tr>
      <w:tr w:rsidR="00995450" w:rsidRPr="00731D8F" w14:paraId="56548564" w14:textId="77777777">
        <w:tc>
          <w:tcPr>
            <w:tcW w:w="50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970784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1</w:t>
            </w:r>
          </w:p>
        </w:tc>
        <w:tc>
          <w:tcPr>
            <w:tcW w:w="460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82D77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En-tête : emblème UE et mention de financement</w:t>
            </w:r>
          </w:p>
        </w:tc>
        <w:tc>
          <w:tcPr>
            <w:tcW w:w="205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51841" w14:textId="0191EF70" w:rsidR="00995450" w:rsidRPr="00731D8F" w:rsidRDefault="00731D8F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</w:rPr>
              <w:t>-</w:t>
            </w:r>
          </w:p>
        </w:tc>
        <w:tc>
          <w:tcPr>
            <w:tcW w:w="220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05046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V1</w:t>
            </w:r>
          </w:p>
        </w:tc>
      </w:tr>
      <w:tr w:rsidR="00995450" w:rsidRPr="00731D8F" w14:paraId="32750397" w14:textId="77777777"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E1FD4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2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7BAF7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Accroche et présentation du Tour</w:t>
            </w:r>
          </w:p>
        </w:tc>
        <w:tc>
          <w:tcPr>
            <w:tcW w:w="20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C8359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#haut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7E3A4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V1</w:t>
            </w:r>
          </w:p>
        </w:tc>
      </w:tr>
      <w:tr w:rsidR="00995450" w:rsidRPr="00731D8F" w14:paraId="03DC7063" w14:textId="77777777">
        <w:tc>
          <w:tcPr>
            <w:tcW w:w="50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778D1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3</w:t>
            </w:r>
          </w:p>
        </w:tc>
        <w:tc>
          <w:tcPr>
            <w:tcW w:w="460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2D645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Le partenariat UE-Togo</w:t>
            </w:r>
          </w:p>
        </w:tc>
        <w:tc>
          <w:tcPr>
            <w:tcW w:w="205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6307EF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#partenariat</w:t>
            </w:r>
          </w:p>
        </w:tc>
        <w:tc>
          <w:tcPr>
            <w:tcW w:w="220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420D5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V1</w:t>
            </w:r>
          </w:p>
        </w:tc>
      </w:tr>
      <w:tr w:rsidR="00995450" w:rsidRPr="00731D8F" w14:paraId="724FBAE8" w14:textId="77777777"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033BF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4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DFF8D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Calendrier des émissions</w:t>
            </w:r>
          </w:p>
        </w:tc>
        <w:tc>
          <w:tcPr>
            <w:tcW w:w="20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1A3E9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#calendrier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9D365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V1</w:t>
            </w:r>
          </w:p>
        </w:tc>
      </w:tr>
      <w:tr w:rsidR="00995450" w:rsidRPr="00731D8F" w14:paraId="0D21AEF7" w14:textId="77777777">
        <w:tc>
          <w:tcPr>
            <w:tcW w:w="50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241BA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5</w:t>
            </w:r>
          </w:p>
        </w:tc>
        <w:tc>
          <w:tcPr>
            <w:tcW w:w="460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068B0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Les quatre thématiques</w:t>
            </w:r>
          </w:p>
        </w:tc>
        <w:tc>
          <w:tcPr>
            <w:tcW w:w="205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9D2C55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#themes</w:t>
            </w:r>
          </w:p>
        </w:tc>
        <w:tc>
          <w:tcPr>
            <w:tcW w:w="220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AB795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V1</w:t>
            </w:r>
          </w:p>
        </w:tc>
      </w:tr>
      <w:tr w:rsidR="00995450" w:rsidRPr="00731D8F" w14:paraId="2E206B1D" w14:textId="77777777"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1F96B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lastRenderedPageBreak/>
              <w:t>6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A66D8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Replays et podcast</w:t>
            </w:r>
          </w:p>
        </w:tc>
        <w:tc>
          <w:tcPr>
            <w:tcW w:w="20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858AA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#replays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E56AF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V2</w:t>
            </w:r>
          </w:p>
        </w:tc>
      </w:tr>
      <w:tr w:rsidR="00995450" w:rsidRPr="00731D8F" w14:paraId="0E23B0FF" w14:textId="77777777">
        <w:tc>
          <w:tcPr>
            <w:tcW w:w="50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A14D3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7</w:t>
            </w:r>
          </w:p>
        </w:tc>
        <w:tc>
          <w:tcPr>
            <w:tcW w:w="460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D9B98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Capsules</w:t>
            </w:r>
          </w:p>
        </w:tc>
        <w:tc>
          <w:tcPr>
            <w:tcW w:w="205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71837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#capsules</w:t>
            </w:r>
          </w:p>
        </w:tc>
        <w:tc>
          <w:tcPr>
            <w:tcW w:w="220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38FBE0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V2</w:t>
            </w:r>
          </w:p>
        </w:tc>
      </w:tr>
      <w:tr w:rsidR="00995450" w:rsidRPr="00731D8F" w14:paraId="620468D9" w14:textId="77777777"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9DA6A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8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CDBB0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Poser sa question (WhatsApp)</w:t>
            </w:r>
          </w:p>
        </w:tc>
        <w:tc>
          <w:tcPr>
            <w:tcW w:w="20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4DE34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#question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D66FA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V1</w:t>
            </w:r>
          </w:p>
        </w:tc>
      </w:tr>
      <w:tr w:rsidR="00995450" w:rsidRPr="00731D8F" w14:paraId="0DBE161C" w14:textId="77777777">
        <w:tc>
          <w:tcPr>
            <w:tcW w:w="50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7398D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9</w:t>
            </w:r>
          </w:p>
        </w:tc>
        <w:tc>
          <w:tcPr>
            <w:tcW w:w="460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7C592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Les voix de la campagne</w:t>
            </w:r>
          </w:p>
        </w:tc>
        <w:tc>
          <w:tcPr>
            <w:tcW w:w="205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3225E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#voix</w:t>
            </w:r>
          </w:p>
        </w:tc>
        <w:tc>
          <w:tcPr>
            <w:tcW w:w="220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A500E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V2</w:t>
            </w:r>
          </w:p>
        </w:tc>
      </w:tr>
      <w:tr w:rsidR="00995450" w:rsidRPr="00731D8F" w14:paraId="376755B4" w14:textId="77777777"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2EEBC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10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D95D5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Pied de page : mentions, confidentialité, clause UE</w:t>
            </w:r>
          </w:p>
        </w:tc>
        <w:tc>
          <w:tcPr>
            <w:tcW w:w="20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A1007" w14:textId="1CFFA98A" w:rsidR="00995450" w:rsidRPr="00731D8F" w:rsidRDefault="00731D8F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</w:rPr>
              <w:t>-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5BBEC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V1</w:t>
            </w:r>
          </w:p>
        </w:tc>
      </w:tr>
    </w:tbl>
    <w:p w14:paraId="124FB5BB" w14:textId="77777777" w:rsidR="00995450" w:rsidRPr="00731D8F" w:rsidRDefault="00995450" w:rsidP="00731D8F">
      <w:pPr>
        <w:spacing w:after="140"/>
        <w:rPr>
          <w:rFonts w:asciiTheme="majorHAnsi" w:hAnsiTheme="majorHAnsi"/>
        </w:rPr>
      </w:pPr>
    </w:p>
    <w:p w14:paraId="16FB8A86" w14:textId="77777777" w:rsidR="00995450" w:rsidRPr="00731D8F" w:rsidRDefault="00000000" w:rsidP="00731D8F">
      <w:pPr>
        <w:spacing w:after="100"/>
        <w:rPr>
          <w:rFonts w:asciiTheme="majorHAnsi" w:hAnsiTheme="majorHAnsi"/>
        </w:rPr>
      </w:pPr>
      <w:r w:rsidRPr="00731D8F">
        <w:rPr>
          <w:rFonts w:asciiTheme="majorHAnsi" w:hAnsiTheme="majorHAnsi"/>
        </w:rPr>
        <w:t>V1 = ce qu'il faut pour mettre en ligne. V2 = ce qui se remplit une fois les émissions diffusées. Les sections V2 existent dès la V1, avec un état vide propre (textes fournis dans le document de contenu).</w:t>
      </w:r>
    </w:p>
    <w:p w14:paraId="4AFDE403" w14:textId="77777777" w:rsidR="00995450" w:rsidRPr="00731D8F" w:rsidRDefault="00000000" w:rsidP="00731D8F">
      <w:pPr>
        <w:pStyle w:val="Titre1"/>
        <w:spacing w:before="380" w:after="130"/>
        <w:rPr>
          <w:rFonts w:asciiTheme="majorHAnsi" w:hAnsiTheme="majorHAnsi"/>
          <w:color w:val="auto"/>
        </w:rPr>
      </w:pPr>
      <w:r w:rsidRPr="00731D8F">
        <w:rPr>
          <w:rFonts w:asciiTheme="majorHAnsi" w:hAnsiTheme="majorHAnsi"/>
          <w:b/>
          <w:bCs/>
          <w:color w:val="auto"/>
          <w:sz w:val="26"/>
          <w:szCs w:val="26"/>
        </w:rPr>
        <w:t>5. Organisation des fichiers</w:t>
      </w:r>
    </w:p>
    <w:tbl>
      <w:tblPr>
        <w:tblW w:w="9350" w:type="dxa"/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95450" w:rsidRPr="00731D8F" w14:paraId="3905E641" w14:textId="77777777" w:rsidTr="00627AD9">
        <w:tc>
          <w:tcPr>
            <w:tcW w:w="9350" w:type="dxa"/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09211CD0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  <w:sz w:val="18"/>
                <w:szCs w:val="18"/>
              </w:rPr>
            </w:pPr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/index.html</w:t>
            </w:r>
          </w:p>
          <w:p w14:paraId="565B033F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  <w:sz w:val="18"/>
                <w:szCs w:val="18"/>
              </w:rPr>
            </w:pPr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/mentions-legales.html</w:t>
            </w:r>
          </w:p>
          <w:p w14:paraId="7C985DC0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  <w:sz w:val="18"/>
                <w:szCs w:val="18"/>
              </w:rPr>
            </w:pPr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/confidentialite.html</w:t>
            </w:r>
          </w:p>
          <w:p w14:paraId="7C519518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  <w:sz w:val="18"/>
                <w:szCs w:val="18"/>
              </w:rPr>
            </w:pPr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/assets/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css</w:t>
            </w:r>
            <w:proofErr w:type="spellEnd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/style.css</w:t>
            </w:r>
          </w:p>
          <w:p w14:paraId="60D1ADC8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  <w:sz w:val="18"/>
                <w:szCs w:val="18"/>
              </w:rPr>
            </w:pPr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/assets/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js</w:t>
            </w:r>
            <w:proofErr w:type="spellEnd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/app.js</w:t>
            </w:r>
          </w:p>
          <w:p w14:paraId="6704B96E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  <w:sz w:val="18"/>
                <w:szCs w:val="18"/>
              </w:rPr>
            </w:pPr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/assets/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img</w:t>
            </w:r>
            <w:proofErr w:type="spellEnd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 xml:space="preserve">/                 images 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WebP</w:t>
            </w:r>
            <w:proofErr w:type="spellEnd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, vignettes YouTube incluses</w:t>
            </w:r>
          </w:p>
          <w:p w14:paraId="3B4AA0C1" w14:textId="77777777" w:rsidR="00995450" w:rsidRPr="00731D8F" w:rsidRDefault="00000000" w:rsidP="00731D8F">
            <w:pPr>
              <w:rPr>
                <w:rFonts w:asciiTheme="majorHAnsi" w:hAnsiTheme="majorHAnsi"/>
                <w:sz w:val="18"/>
                <w:szCs w:val="18"/>
              </w:rPr>
            </w:pPr>
            <w:proofErr w:type="gramStart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/assets/data/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emissions.json</w:t>
            </w:r>
            <w:proofErr w:type="spellEnd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 xml:space="preserve">  calendrier</w:t>
            </w:r>
            <w:proofErr w:type="gramEnd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, replays, capsules</w:t>
            </w:r>
          </w:p>
        </w:tc>
      </w:tr>
    </w:tbl>
    <w:p w14:paraId="325F12CC" w14:textId="77777777" w:rsidR="00995450" w:rsidRPr="00731D8F" w:rsidRDefault="00000000" w:rsidP="00731D8F">
      <w:pPr>
        <w:spacing w:before="220" w:after="90"/>
        <w:rPr>
          <w:rFonts w:asciiTheme="majorHAnsi" w:hAnsiTheme="majorHAnsi"/>
        </w:rPr>
      </w:pPr>
      <w:r w:rsidRPr="00731D8F">
        <w:rPr>
          <w:rFonts w:asciiTheme="majorHAnsi" w:hAnsiTheme="majorHAnsi"/>
          <w:b/>
          <w:bCs/>
          <w:sz w:val="22"/>
          <w:szCs w:val="22"/>
        </w:rPr>
        <w:t>Contenu piloté par un fichier JSON</w:t>
      </w:r>
    </w:p>
    <w:p w14:paraId="0460E505" w14:textId="298C6747" w:rsidR="00995450" w:rsidRPr="00731D8F" w:rsidRDefault="00000000" w:rsidP="00731D8F">
      <w:pPr>
        <w:spacing w:after="100"/>
        <w:rPr>
          <w:rFonts w:asciiTheme="majorHAnsi" w:hAnsiTheme="majorHAnsi"/>
        </w:rPr>
      </w:pPr>
      <w:r w:rsidRPr="00731D8F">
        <w:rPr>
          <w:rFonts w:asciiTheme="majorHAnsi" w:hAnsiTheme="majorHAnsi"/>
          <w:sz w:val="21"/>
          <w:szCs w:val="21"/>
        </w:rPr>
        <w:t>Le calendrier, les replays et les capsules sont lus depuis un fichier JSON, pas écrits en dur dans le HTML. Le site sera mis à jour chaque semaine pendant huit mois : il faut pouvoir changer une date ou ajouter une capsule sans toucher au code.</w:t>
      </w:r>
      <w:r w:rsidR="00627AD9">
        <w:rPr>
          <w:rFonts w:asciiTheme="majorHAnsi" w:hAnsiTheme="majorHAnsi"/>
          <w:sz w:val="21"/>
          <w:szCs w:val="21"/>
        </w:rPr>
        <w:t xml:space="preserve"> </w:t>
      </w:r>
      <w:r w:rsidR="00627AD9">
        <w:rPr>
          <w:rFonts w:asciiTheme="majorHAnsi" w:hAnsiTheme="majorHAnsi"/>
          <w:sz w:val="21"/>
          <w:szCs w:val="21"/>
        </w:rPr>
        <w:t>Quelque chose comme ça :</w:t>
      </w:r>
    </w:p>
    <w:tbl>
      <w:tblPr>
        <w:tblW w:w="9350" w:type="dxa"/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95450" w:rsidRPr="00731D8F" w14:paraId="0A26AC3B" w14:textId="77777777" w:rsidTr="00627AD9">
        <w:tc>
          <w:tcPr>
            <w:tcW w:w="9350" w:type="dxa"/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143E9A2E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  <w:sz w:val="18"/>
                <w:szCs w:val="18"/>
              </w:rPr>
            </w:pPr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{</w:t>
            </w:r>
          </w:p>
          <w:p w14:paraId="40AD9461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  <w:sz w:val="18"/>
                <w:szCs w:val="18"/>
              </w:rPr>
            </w:pPr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 xml:space="preserve">  "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emissions</w:t>
            </w:r>
            <w:proofErr w:type="spellEnd"/>
            <w:proofErr w:type="gramStart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":</w:t>
            </w:r>
            <w:proofErr w:type="gramEnd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 xml:space="preserve"> [</w:t>
            </w:r>
          </w:p>
          <w:p w14:paraId="5E221385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  <w:sz w:val="18"/>
                <w:szCs w:val="18"/>
              </w:rPr>
            </w:pPr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 xml:space="preserve">    {</w:t>
            </w:r>
          </w:p>
          <w:p w14:paraId="5C53BDB1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  <w:sz w:val="18"/>
                <w:szCs w:val="18"/>
              </w:rPr>
            </w:pPr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 xml:space="preserve">      "id</w:t>
            </w:r>
            <w:proofErr w:type="gramStart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":</w:t>
            </w:r>
            <w:proofErr w:type="gramEnd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 xml:space="preserve"> "AET1",</w:t>
            </w:r>
          </w:p>
          <w:p w14:paraId="13A10A1E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  <w:sz w:val="18"/>
                <w:szCs w:val="18"/>
              </w:rPr>
            </w:pPr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 xml:space="preserve">      "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numero</w:t>
            </w:r>
            <w:proofErr w:type="spellEnd"/>
            <w:proofErr w:type="gramStart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":</w:t>
            </w:r>
            <w:proofErr w:type="gramEnd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 xml:space="preserve"> 1,</w:t>
            </w:r>
          </w:p>
          <w:p w14:paraId="240DDA12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  <w:sz w:val="18"/>
                <w:szCs w:val="18"/>
              </w:rPr>
            </w:pPr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 xml:space="preserve">      "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theme</w:t>
            </w:r>
            <w:proofErr w:type="spellEnd"/>
            <w:proofErr w:type="gramStart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":</w:t>
            </w:r>
            <w:proofErr w:type="gramEnd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 xml:space="preserve"> "entrepreneuriat",</w:t>
            </w:r>
          </w:p>
          <w:p w14:paraId="4273AEB8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  <w:sz w:val="18"/>
                <w:szCs w:val="18"/>
              </w:rPr>
            </w:pPr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 xml:space="preserve">      "ville</w:t>
            </w:r>
            <w:proofErr w:type="gramStart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":</w:t>
            </w:r>
            <w:proofErr w:type="gramEnd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 xml:space="preserve"> "",</w:t>
            </w:r>
          </w:p>
          <w:p w14:paraId="6B029BF0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  <w:sz w:val="18"/>
                <w:szCs w:val="18"/>
              </w:rPr>
            </w:pPr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 xml:space="preserve">      "radio</w:t>
            </w:r>
            <w:proofErr w:type="gramStart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":</w:t>
            </w:r>
            <w:proofErr w:type="gramEnd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 xml:space="preserve"> "",</w:t>
            </w:r>
          </w:p>
          <w:p w14:paraId="5E2530E2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  <w:sz w:val="18"/>
                <w:szCs w:val="18"/>
              </w:rPr>
            </w:pPr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 xml:space="preserve">      "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frequence</w:t>
            </w:r>
            <w:proofErr w:type="spellEnd"/>
            <w:proofErr w:type="gramStart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":</w:t>
            </w:r>
            <w:proofErr w:type="gramEnd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 xml:space="preserve"> "",</w:t>
            </w:r>
          </w:p>
          <w:p w14:paraId="53D1411E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  <w:sz w:val="18"/>
                <w:szCs w:val="18"/>
              </w:rPr>
            </w:pPr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 xml:space="preserve">      "date</w:t>
            </w:r>
            <w:proofErr w:type="gramStart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":</w:t>
            </w:r>
            <w:proofErr w:type="gramEnd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 xml:space="preserve"> "",</w:t>
            </w:r>
          </w:p>
          <w:p w14:paraId="1DBBEEC6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  <w:sz w:val="18"/>
                <w:szCs w:val="18"/>
              </w:rPr>
            </w:pPr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 xml:space="preserve">      "heure</w:t>
            </w:r>
            <w:proofErr w:type="gramStart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":</w:t>
            </w:r>
            <w:proofErr w:type="gramEnd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 xml:space="preserve"> "",</w:t>
            </w:r>
          </w:p>
          <w:p w14:paraId="4DC3D15C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  <w:sz w:val="18"/>
                <w:szCs w:val="18"/>
              </w:rPr>
            </w:pPr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 xml:space="preserve">      "statut</w:t>
            </w:r>
            <w:proofErr w:type="gramStart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":</w:t>
            </w:r>
            <w:proofErr w:type="gramEnd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 xml:space="preserve"> "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a_venir</w:t>
            </w:r>
            <w:proofErr w:type="spellEnd"/>
            <w:proofErr w:type="gramStart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 xml:space="preserve">",   </w:t>
            </w:r>
            <w:proofErr w:type="gramEnd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 xml:space="preserve">     // 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a_venir</w:t>
            </w:r>
            <w:proofErr w:type="spellEnd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 xml:space="preserve"> | 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en_direct</w:t>
            </w:r>
            <w:proofErr w:type="spellEnd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 xml:space="preserve"> | 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terminee</w:t>
            </w:r>
            <w:proofErr w:type="spellEnd"/>
          </w:p>
          <w:p w14:paraId="6C438F6F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  <w:sz w:val="18"/>
                <w:szCs w:val="18"/>
              </w:rPr>
            </w:pPr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 xml:space="preserve">      "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resume</w:t>
            </w:r>
            <w:proofErr w:type="spellEnd"/>
            <w:proofErr w:type="gramStart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":</w:t>
            </w:r>
            <w:proofErr w:type="gramEnd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 xml:space="preserve"> "",</w:t>
            </w:r>
          </w:p>
          <w:p w14:paraId="76E28D6E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  <w:sz w:val="18"/>
                <w:szCs w:val="18"/>
              </w:rPr>
            </w:pPr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 xml:space="preserve">      "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replay_youtube_id</w:t>
            </w:r>
            <w:proofErr w:type="spellEnd"/>
            <w:proofErr w:type="gramStart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":</w:t>
            </w:r>
            <w:proofErr w:type="gramEnd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 xml:space="preserve"> "",</w:t>
            </w:r>
          </w:p>
          <w:p w14:paraId="6C58BBC1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  <w:sz w:val="18"/>
                <w:szCs w:val="18"/>
              </w:rPr>
            </w:pPr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 xml:space="preserve">      "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podcast_url</w:t>
            </w:r>
            <w:proofErr w:type="spellEnd"/>
            <w:proofErr w:type="gramStart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":</w:t>
            </w:r>
            <w:proofErr w:type="gramEnd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 xml:space="preserve"> "",</w:t>
            </w:r>
          </w:p>
          <w:p w14:paraId="2327D2A0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  <w:sz w:val="18"/>
                <w:szCs w:val="18"/>
              </w:rPr>
            </w:pPr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 xml:space="preserve">      "capsules</w:t>
            </w:r>
            <w:proofErr w:type="gramStart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":</w:t>
            </w:r>
            <w:proofErr w:type="gramEnd"/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 xml:space="preserve"> []</w:t>
            </w:r>
          </w:p>
          <w:p w14:paraId="49C8132D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  <w:sz w:val="18"/>
                <w:szCs w:val="18"/>
              </w:rPr>
            </w:pPr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 xml:space="preserve">    }</w:t>
            </w:r>
          </w:p>
          <w:p w14:paraId="1B947107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  <w:sz w:val="18"/>
                <w:szCs w:val="18"/>
              </w:rPr>
            </w:pPr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 xml:space="preserve">  ]</w:t>
            </w:r>
          </w:p>
          <w:p w14:paraId="28C0DE8E" w14:textId="77777777" w:rsidR="00995450" w:rsidRPr="00731D8F" w:rsidRDefault="00000000" w:rsidP="00731D8F">
            <w:pPr>
              <w:rPr>
                <w:rFonts w:asciiTheme="majorHAnsi" w:hAnsiTheme="majorHAnsi"/>
                <w:sz w:val="18"/>
                <w:szCs w:val="18"/>
              </w:rPr>
            </w:pPr>
            <w:r w:rsidRPr="00731D8F">
              <w:rPr>
                <w:rFonts w:asciiTheme="majorHAnsi" w:eastAsia="Consolas" w:hAnsiTheme="majorHAnsi" w:cs="Consolas"/>
                <w:sz w:val="18"/>
                <w:szCs w:val="18"/>
              </w:rPr>
              <w:t>}</w:t>
            </w:r>
          </w:p>
        </w:tc>
      </w:tr>
    </w:tbl>
    <w:p w14:paraId="08AA0138" w14:textId="77777777" w:rsidR="00995450" w:rsidRPr="00153B4E" w:rsidRDefault="00000000" w:rsidP="00731D8F">
      <w:pPr>
        <w:spacing w:after="100"/>
        <w:rPr>
          <w:rFonts w:asciiTheme="majorHAnsi" w:hAnsiTheme="majorHAnsi"/>
        </w:rPr>
      </w:pPr>
      <w:r w:rsidRPr="00153B4E">
        <w:rPr>
          <w:rFonts w:asciiTheme="majorHAnsi" w:hAnsiTheme="majorHAnsi"/>
        </w:rPr>
        <w:t>Quatre entrées dès le départ, même vides. L'affichage s'adapte au statut.</w:t>
      </w:r>
    </w:p>
    <w:p w14:paraId="7CFD7424" w14:textId="06C535A7" w:rsidR="00995450" w:rsidRPr="00731D8F" w:rsidRDefault="00000000" w:rsidP="00731D8F">
      <w:pPr>
        <w:pStyle w:val="Titre1"/>
        <w:spacing w:before="380" w:after="130"/>
        <w:rPr>
          <w:rFonts w:asciiTheme="majorHAnsi" w:hAnsiTheme="majorHAnsi"/>
          <w:color w:val="auto"/>
        </w:rPr>
      </w:pPr>
      <w:r w:rsidRPr="00731D8F">
        <w:rPr>
          <w:rFonts w:asciiTheme="majorHAnsi" w:hAnsiTheme="majorHAnsi"/>
          <w:b/>
          <w:bCs/>
          <w:color w:val="auto"/>
          <w:sz w:val="26"/>
          <w:szCs w:val="26"/>
        </w:rPr>
        <w:t xml:space="preserve">6. Mesure </w:t>
      </w:r>
      <w:r w:rsidR="00CA671C">
        <w:rPr>
          <w:rFonts w:asciiTheme="majorHAnsi" w:hAnsiTheme="majorHAnsi"/>
          <w:b/>
          <w:bCs/>
          <w:color w:val="auto"/>
          <w:sz w:val="26"/>
          <w:szCs w:val="26"/>
        </w:rPr>
        <w:t>-</w:t>
      </w:r>
      <w:r w:rsidRPr="00731D8F">
        <w:rPr>
          <w:rFonts w:asciiTheme="majorHAnsi" w:hAnsiTheme="majorHAnsi"/>
          <w:b/>
          <w:bCs/>
          <w:color w:val="auto"/>
          <w:sz w:val="26"/>
          <w:szCs w:val="26"/>
        </w:rPr>
        <w:t xml:space="preserve"> balises et pixels</w:t>
      </w:r>
    </w:p>
    <w:p w14:paraId="7A4896D0" w14:textId="77777777" w:rsidR="00995450" w:rsidRPr="00731D8F" w:rsidRDefault="00000000" w:rsidP="00731D8F">
      <w:pPr>
        <w:spacing w:before="220" w:after="90"/>
        <w:rPr>
          <w:rFonts w:asciiTheme="majorHAnsi" w:hAnsiTheme="majorHAnsi"/>
        </w:rPr>
      </w:pPr>
      <w:r w:rsidRPr="00731D8F">
        <w:rPr>
          <w:rFonts w:asciiTheme="majorHAnsi" w:hAnsiTheme="majorHAnsi"/>
          <w:b/>
          <w:bCs/>
          <w:sz w:val="22"/>
          <w:szCs w:val="22"/>
        </w:rPr>
        <w:t>6.1 Ordre dans le &lt;</w:t>
      </w:r>
      <w:proofErr w:type="spellStart"/>
      <w:r w:rsidRPr="00731D8F">
        <w:rPr>
          <w:rFonts w:asciiTheme="majorHAnsi" w:hAnsiTheme="majorHAnsi"/>
          <w:b/>
          <w:bCs/>
          <w:sz w:val="22"/>
          <w:szCs w:val="22"/>
        </w:rPr>
        <w:t>head</w:t>
      </w:r>
      <w:proofErr w:type="spellEnd"/>
      <w:r w:rsidRPr="00731D8F">
        <w:rPr>
          <w:rFonts w:asciiTheme="majorHAnsi" w:hAnsiTheme="majorHAnsi"/>
          <w:b/>
          <w:bCs/>
          <w:sz w:val="22"/>
          <w:szCs w:val="22"/>
        </w:rPr>
        <w:t>&gt;</w:t>
      </w:r>
    </w:p>
    <w:p w14:paraId="4DCEA1BF" w14:textId="77777777" w:rsidR="00995450" w:rsidRPr="00731D8F" w:rsidRDefault="00000000" w:rsidP="00731D8F">
      <w:pPr>
        <w:pStyle w:val="Paragraphedeliste"/>
        <w:numPr>
          <w:ilvl w:val="0"/>
          <w:numId w:val="2"/>
        </w:numPr>
        <w:spacing w:after="60"/>
        <w:rPr>
          <w:rFonts w:asciiTheme="majorHAnsi" w:hAnsiTheme="majorHAnsi"/>
        </w:rPr>
      </w:pPr>
      <w:r w:rsidRPr="00731D8F">
        <w:rPr>
          <w:rFonts w:asciiTheme="majorHAnsi" w:hAnsiTheme="majorHAnsi"/>
          <w:sz w:val="21"/>
          <w:szCs w:val="21"/>
        </w:rPr>
        <w:t>1. Le consentement par défaut, en refus</w:t>
      </w:r>
    </w:p>
    <w:p w14:paraId="0B2003B7" w14:textId="77777777" w:rsidR="00995450" w:rsidRPr="00731D8F" w:rsidRDefault="00000000" w:rsidP="00731D8F">
      <w:pPr>
        <w:pStyle w:val="Paragraphedeliste"/>
        <w:numPr>
          <w:ilvl w:val="0"/>
          <w:numId w:val="2"/>
        </w:numPr>
        <w:spacing w:after="60"/>
        <w:rPr>
          <w:rFonts w:asciiTheme="majorHAnsi" w:hAnsiTheme="majorHAnsi"/>
        </w:rPr>
      </w:pPr>
      <w:r w:rsidRPr="00731D8F">
        <w:rPr>
          <w:rFonts w:asciiTheme="majorHAnsi" w:hAnsiTheme="majorHAnsi"/>
          <w:sz w:val="21"/>
          <w:szCs w:val="21"/>
        </w:rPr>
        <w:t>2. Le conteneur Google Tag Manager</w:t>
      </w:r>
    </w:p>
    <w:p w14:paraId="663B4976" w14:textId="77777777" w:rsidR="00995450" w:rsidRPr="00731D8F" w:rsidRDefault="00000000" w:rsidP="00731D8F">
      <w:pPr>
        <w:pStyle w:val="Paragraphedeliste"/>
        <w:numPr>
          <w:ilvl w:val="0"/>
          <w:numId w:val="2"/>
        </w:numPr>
        <w:spacing w:after="60"/>
        <w:rPr>
          <w:rFonts w:asciiTheme="majorHAnsi" w:hAnsiTheme="majorHAnsi"/>
        </w:rPr>
      </w:pPr>
      <w:r w:rsidRPr="00731D8F">
        <w:rPr>
          <w:rFonts w:asciiTheme="majorHAnsi" w:hAnsiTheme="majorHAnsi"/>
          <w:sz w:val="21"/>
          <w:szCs w:val="21"/>
        </w:rPr>
        <w:t xml:space="preserve">3. Rien d'autre. GA4, le pixel Meta et la balise Google </w:t>
      </w:r>
      <w:proofErr w:type="spellStart"/>
      <w:r w:rsidRPr="00731D8F">
        <w:rPr>
          <w:rFonts w:asciiTheme="majorHAnsi" w:hAnsiTheme="majorHAnsi"/>
          <w:sz w:val="21"/>
          <w:szCs w:val="21"/>
        </w:rPr>
        <w:t>Ads</w:t>
      </w:r>
      <w:proofErr w:type="spellEnd"/>
      <w:r w:rsidRPr="00731D8F">
        <w:rPr>
          <w:rFonts w:asciiTheme="majorHAnsi" w:hAnsiTheme="majorHAnsi"/>
          <w:sz w:val="21"/>
          <w:szCs w:val="21"/>
        </w:rPr>
        <w:t xml:space="preserve"> se déclenchent depuis GTM, jamais en dur dans la page</w:t>
      </w:r>
    </w:p>
    <w:p w14:paraId="0B7E26BC" w14:textId="77777777" w:rsidR="00995450" w:rsidRPr="00731D8F" w:rsidRDefault="00000000" w:rsidP="00731D8F">
      <w:pPr>
        <w:spacing w:before="220" w:after="90"/>
        <w:rPr>
          <w:rFonts w:asciiTheme="majorHAnsi" w:hAnsiTheme="majorHAnsi"/>
        </w:rPr>
      </w:pPr>
      <w:r w:rsidRPr="00731D8F">
        <w:rPr>
          <w:rFonts w:asciiTheme="majorHAnsi" w:hAnsiTheme="majorHAnsi"/>
          <w:b/>
          <w:bCs/>
          <w:sz w:val="22"/>
          <w:szCs w:val="22"/>
        </w:rPr>
        <w:lastRenderedPageBreak/>
        <w:t>6.2 Consentement par défaut, avant GTM</w:t>
      </w:r>
    </w:p>
    <w:tbl>
      <w:tblPr>
        <w:tblW w:w="9350" w:type="dxa"/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95450" w:rsidRPr="00731D8F" w14:paraId="4B6AA1C0" w14:textId="77777777" w:rsidTr="00627AD9">
        <w:tc>
          <w:tcPr>
            <w:tcW w:w="9350" w:type="dxa"/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01A0BF3C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&lt;script&gt;</w:t>
            </w:r>
          </w:p>
          <w:p w14:paraId="0ED51879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 </w:t>
            </w:r>
            <w:proofErr w:type="spellStart"/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window.dataLayer</w:t>
            </w:r>
            <w:proofErr w:type="spellEnd"/>
            <w:proofErr w:type="gram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= </w:t>
            </w:r>
            <w:proofErr w:type="spellStart"/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window.dataLayer</w:t>
            </w:r>
            <w:proofErr w:type="spellEnd"/>
            <w:proofErr w:type="gram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|| [</w:t>
            </w:r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];</w:t>
            </w:r>
            <w:proofErr w:type="gramEnd"/>
          </w:p>
          <w:p w14:paraId="20188BDD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 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function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gtag</w:t>
            </w:r>
            <w:proofErr w:type="spellEnd"/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(){</w:t>
            </w:r>
            <w:proofErr w:type="spellStart"/>
            <w:proofErr w:type="gram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dataLayer.push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(arguments</w:t>
            </w:r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);</w:t>
            </w:r>
            <w:proofErr w:type="gram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}</w:t>
            </w:r>
          </w:p>
          <w:p w14:paraId="68BA5B36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 </w:t>
            </w:r>
            <w:proofErr w:type="spellStart"/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gtag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(</w:t>
            </w:r>
            <w:proofErr w:type="gram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'consent', 'default', {</w:t>
            </w:r>
          </w:p>
          <w:p w14:paraId="504A1878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   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ad_</w:t>
            </w:r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storage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:</w:t>
            </w:r>
            <w:proofErr w:type="gram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'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denied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',</w:t>
            </w:r>
          </w:p>
          <w:p w14:paraId="4599A0B0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   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ad_user_</w:t>
            </w:r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data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:</w:t>
            </w:r>
            <w:proofErr w:type="gram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'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denied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',</w:t>
            </w:r>
          </w:p>
          <w:p w14:paraId="31B66BC3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   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ad_</w:t>
            </w:r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personalization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:</w:t>
            </w:r>
            <w:proofErr w:type="gram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'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denied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',</w:t>
            </w:r>
          </w:p>
          <w:p w14:paraId="3E50D9ED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   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analytics_</w:t>
            </w:r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storage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:</w:t>
            </w:r>
            <w:proofErr w:type="gram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'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denied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',</w:t>
            </w:r>
          </w:p>
          <w:p w14:paraId="3EC53AE1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   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wait_for_</w:t>
            </w:r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update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:</w:t>
            </w:r>
            <w:proofErr w:type="gram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500</w:t>
            </w:r>
          </w:p>
          <w:p w14:paraId="2F70A527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 });</w:t>
            </w:r>
          </w:p>
          <w:p w14:paraId="0F7C93BA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&lt;/script&gt;</w:t>
            </w:r>
          </w:p>
          <w:p w14:paraId="393BEFC8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&lt;!--</w:t>
            </w:r>
            <w:proofErr w:type="gram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conteneur GTM juste après --&gt;</w:t>
            </w:r>
          </w:p>
        </w:tc>
      </w:tr>
    </w:tbl>
    <w:p w14:paraId="54CC1146" w14:textId="77777777" w:rsidR="00995450" w:rsidRPr="00731D8F" w:rsidRDefault="00000000" w:rsidP="00731D8F">
      <w:pPr>
        <w:spacing w:before="220" w:after="90"/>
        <w:rPr>
          <w:rFonts w:asciiTheme="majorHAnsi" w:hAnsiTheme="majorHAnsi"/>
        </w:rPr>
      </w:pPr>
      <w:r w:rsidRPr="00731D8F">
        <w:rPr>
          <w:rFonts w:asciiTheme="majorHAnsi" w:hAnsiTheme="majorHAnsi"/>
          <w:b/>
          <w:bCs/>
          <w:sz w:val="22"/>
          <w:szCs w:val="22"/>
        </w:rPr>
        <w:t>6.3 Mise à jour après choix du visiteur</w:t>
      </w:r>
    </w:p>
    <w:tbl>
      <w:tblPr>
        <w:tblW w:w="9350" w:type="dxa"/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95450" w:rsidRPr="00731D8F" w14:paraId="6DF5F271" w14:textId="77777777" w:rsidTr="00627AD9">
        <w:tc>
          <w:tcPr>
            <w:tcW w:w="9350" w:type="dxa"/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33BF920E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// sur Accepter</w:t>
            </w:r>
          </w:p>
          <w:p w14:paraId="575304F1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proofErr w:type="spellStart"/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gtag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(</w:t>
            </w:r>
            <w:proofErr w:type="gram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'consent', 'update', {</w:t>
            </w:r>
          </w:p>
          <w:p w14:paraId="26F173EF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 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ad_</w:t>
            </w:r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storage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:</w:t>
            </w:r>
            <w:proofErr w:type="gram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'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granted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',</w:t>
            </w:r>
          </w:p>
          <w:p w14:paraId="17F95E42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 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ad_user_</w:t>
            </w:r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data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:</w:t>
            </w:r>
            <w:proofErr w:type="gram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'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granted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',</w:t>
            </w:r>
          </w:p>
          <w:p w14:paraId="54A1D9ED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 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ad_</w:t>
            </w:r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personalization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:</w:t>
            </w:r>
            <w:proofErr w:type="gram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'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granted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',</w:t>
            </w:r>
          </w:p>
          <w:p w14:paraId="60322BAB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 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analytics_</w:t>
            </w:r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storage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:</w:t>
            </w:r>
            <w:proofErr w:type="gram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'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granted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'</w:t>
            </w:r>
          </w:p>
          <w:p w14:paraId="7FC21F66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});</w:t>
            </w:r>
          </w:p>
          <w:p w14:paraId="553B9BEB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dataLayer.push</w:t>
            </w:r>
            <w:proofErr w:type="spellEnd"/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({ 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event</w:t>
            </w:r>
            <w:proofErr w:type="spellEnd"/>
            <w:proofErr w:type="gram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: '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consent_update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', 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consent_</w:t>
            </w:r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status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:</w:t>
            </w:r>
            <w:proofErr w:type="gram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'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granted</w:t>
            </w:r>
            <w:proofErr w:type="spellEnd"/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' });</w:t>
            </w:r>
            <w:proofErr w:type="gramEnd"/>
          </w:p>
          <w:p w14:paraId="6AD9569E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</w:t>
            </w:r>
          </w:p>
          <w:p w14:paraId="2EDCD9D8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// sur Refuser : on ne touche à rien, on mémorise le choix</w:t>
            </w:r>
          </w:p>
          <w:p w14:paraId="699E036A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dataLayer.push</w:t>
            </w:r>
            <w:proofErr w:type="spellEnd"/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({ 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event</w:t>
            </w:r>
            <w:proofErr w:type="spellEnd"/>
            <w:proofErr w:type="gram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: '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consent_update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', 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consent_</w:t>
            </w:r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status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:</w:t>
            </w:r>
            <w:proofErr w:type="gram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'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denied</w:t>
            </w:r>
            <w:proofErr w:type="spellEnd"/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' });</w:t>
            </w:r>
            <w:proofErr w:type="gramEnd"/>
          </w:p>
        </w:tc>
      </w:tr>
    </w:tbl>
    <w:p w14:paraId="0F62B956" w14:textId="77777777" w:rsidR="00995450" w:rsidRPr="00EC1AAB" w:rsidRDefault="00000000" w:rsidP="00731D8F">
      <w:pPr>
        <w:spacing w:after="100"/>
        <w:rPr>
          <w:rFonts w:asciiTheme="majorHAnsi" w:hAnsiTheme="majorHAnsi"/>
        </w:rPr>
      </w:pPr>
      <w:r w:rsidRPr="00EC1AAB">
        <w:rPr>
          <w:rFonts w:asciiTheme="majorHAnsi" w:hAnsiTheme="majorHAnsi"/>
        </w:rPr>
        <w:t xml:space="preserve">Le choix se mémorise en </w:t>
      </w:r>
      <w:proofErr w:type="spellStart"/>
      <w:r w:rsidRPr="00EC1AAB">
        <w:rPr>
          <w:rFonts w:asciiTheme="majorHAnsi" w:hAnsiTheme="majorHAnsi"/>
        </w:rPr>
        <w:t>localStorage</w:t>
      </w:r>
      <w:proofErr w:type="spellEnd"/>
      <w:r w:rsidRPr="00EC1AAB">
        <w:rPr>
          <w:rFonts w:asciiTheme="majorHAnsi" w:hAnsiTheme="majorHAnsi"/>
        </w:rPr>
        <w:t>. Le bandeau ne doit pas réapparaître à chaque page. Les boutons Accepter et Refuser ont le même poids visuel.</w:t>
      </w:r>
    </w:p>
    <w:p w14:paraId="596CDB74" w14:textId="77777777" w:rsidR="00995450" w:rsidRPr="00731D8F" w:rsidRDefault="00000000" w:rsidP="00731D8F">
      <w:pPr>
        <w:spacing w:before="220" w:after="90"/>
        <w:rPr>
          <w:rFonts w:asciiTheme="majorHAnsi" w:hAnsiTheme="majorHAnsi"/>
        </w:rPr>
      </w:pPr>
      <w:r w:rsidRPr="00731D8F">
        <w:rPr>
          <w:rFonts w:asciiTheme="majorHAnsi" w:hAnsiTheme="majorHAnsi"/>
          <w:b/>
          <w:bCs/>
          <w:sz w:val="22"/>
          <w:szCs w:val="22"/>
        </w:rPr>
        <w:t xml:space="preserve">6.4 Événements à pousser dans le </w:t>
      </w:r>
      <w:proofErr w:type="spellStart"/>
      <w:r w:rsidRPr="00731D8F">
        <w:rPr>
          <w:rFonts w:asciiTheme="majorHAnsi" w:hAnsiTheme="majorHAnsi"/>
          <w:b/>
          <w:bCs/>
          <w:sz w:val="22"/>
          <w:szCs w:val="22"/>
        </w:rPr>
        <w:t>dataLayer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700"/>
        <w:gridCol w:w="3250"/>
      </w:tblGrid>
      <w:tr w:rsidR="00995450" w:rsidRPr="00731D8F" w14:paraId="6B0E5367" w14:textId="77777777">
        <w:trPr>
          <w:tblHeader/>
        </w:trPr>
        <w:tc>
          <w:tcPr>
            <w:tcW w:w="2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BC85C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b/>
                <w:bCs/>
                <w:sz w:val="19"/>
                <w:szCs w:val="19"/>
              </w:rPr>
              <w:t>Événement</w:t>
            </w:r>
          </w:p>
        </w:tc>
        <w:tc>
          <w:tcPr>
            <w:tcW w:w="3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23561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b/>
                <w:bCs/>
                <w:sz w:val="19"/>
                <w:szCs w:val="19"/>
              </w:rPr>
              <w:t>Quand</w:t>
            </w:r>
          </w:p>
        </w:tc>
        <w:tc>
          <w:tcPr>
            <w:tcW w:w="325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6C0C6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b/>
                <w:bCs/>
                <w:sz w:val="19"/>
                <w:szCs w:val="19"/>
              </w:rPr>
              <w:t>Paramètres</w:t>
            </w:r>
          </w:p>
        </w:tc>
      </w:tr>
      <w:tr w:rsidR="00995450" w:rsidRPr="00731D8F" w14:paraId="0E86A4B1" w14:textId="77777777">
        <w:tc>
          <w:tcPr>
            <w:tcW w:w="240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290B4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click_whatsapp</w:t>
            </w:r>
            <w:proofErr w:type="spellEnd"/>
          </w:p>
        </w:tc>
        <w:tc>
          <w:tcPr>
            <w:tcW w:w="370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60DA7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Clic sur un bouton WhatsApp</w:t>
            </w:r>
          </w:p>
        </w:tc>
        <w:tc>
          <w:tcPr>
            <w:tcW w:w="325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6855A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emission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, placement</w:t>
            </w:r>
          </w:p>
        </w:tc>
      </w:tr>
      <w:tr w:rsidR="00995450" w:rsidRPr="00731D8F" w14:paraId="3B6B3CAD" w14:textId="77777777"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8C95B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play_replay</w:t>
            </w:r>
            <w:proofErr w:type="spellEnd"/>
          </w:p>
        </w:tc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18498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Lancement d'un replay</w:t>
            </w:r>
          </w:p>
        </w:tc>
        <w:tc>
          <w:tcPr>
            <w:tcW w:w="32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8A192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emission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, format</w:t>
            </w:r>
          </w:p>
        </w:tc>
      </w:tr>
      <w:tr w:rsidR="00995450" w:rsidRPr="00731D8F" w14:paraId="732E4C01" w14:textId="77777777">
        <w:tc>
          <w:tcPr>
            <w:tcW w:w="240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37C23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view_capsule</w:t>
            </w:r>
            <w:proofErr w:type="spellEnd"/>
          </w:p>
        </w:tc>
        <w:tc>
          <w:tcPr>
            <w:tcW w:w="370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E0289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Lancement d'une capsule</w:t>
            </w:r>
          </w:p>
        </w:tc>
        <w:tc>
          <w:tcPr>
            <w:tcW w:w="325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427F9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capsule_id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, 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theme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, 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emission</w:t>
            </w:r>
            <w:proofErr w:type="spellEnd"/>
          </w:p>
        </w:tc>
      </w:tr>
      <w:tr w:rsidR="00995450" w:rsidRPr="00731D8F" w14:paraId="639E07C5" w14:textId="77777777"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6A651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click_podcast</w:t>
            </w:r>
            <w:proofErr w:type="spellEnd"/>
          </w:p>
        </w:tc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75741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Clic vers une plateforme de podcast</w:t>
            </w:r>
          </w:p>
        </w:tc>
        <w:tc>
          <w:tcPr>
            <w:tcW w:w="32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B2CB0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platform</w:t>
            </w:r>
          </w:p>
        </w:tc>
      </w:tr>
      <w:tr w:rsidR="00995450" w:rsidRPr="00731D8F" w14:paraId="7ABCBA99" w14:textId="77777777">
        <w:tc>
          <w:tcPr>
            <w:tcW w:w="240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CF45F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select_theme</w:t>
            </w:r>
            <w:proofErr w:type="spellEnd"/>
          </w:p>
        </w:tc>
        <w:tc>
          <w:tcPr>
            <w:tcW w:w="370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7B840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Filtre thématique utilisé</w:t>
            </w:r>
          </w:p>
        </w:tc>
        <w:tc>
          <w:tcPr>
            <w:tcW w:w="325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463FE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theme</w:t>
            </w:r>
            <w:proofErr w:type="spellEnd"/>
          </w:p>
        </w:tc>
      </w:tr>
      <w:tr w:rsidR="00995450" w:rsidRPr="00731D8F" w14:paraId="6E4A56B5" w14:textId="77777777"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F69AE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outbound_click</w:t>
            </w:r>
            <w:proofErr w:type="spellEnd"/>
          </w:p>
        </w:tc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619D8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Clic vers un site externe</w:t>
            </w:r>
          </w:p>
        </w:tc>
        <w:tc>
          <w:tcPr>
            <w:tcW w:w="32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A40F3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url, label</w:t>
            </w:r>
          </w:p>
        </w:tc>
      </w:tr>
      <w:tr w:rsidR="00995450" w:rsidRPr="00731D8F" w14:paraId="58546B94" w14:textId="77777777">
        <w:tc>
          <w:tcPr>
            <w:tcW w:w="240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D52F1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scroll_50</w:t>
            </w:r>
          </w:p>
        </w:tc>
        <w:tc>
          <w:tcPr>
            <w:tcW w:w="370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3C4B1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50 % de la page atteints</w:t>
            </w:r>
          </w:p>
        </w:tc>
        <w:tc>
          <w:tcPr>
            <w:tcW w:w="325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ED6550" w14:textId="7362F827" w:rsidR="00995450" w:rsidRPr="00731D8F" w:rsidRDefault="00646522" w:rsidP="00731D8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-</w:t>
            </w:r>
          </w:p>
        </w:tc>
      </w:tr>
      <w:tr w:rsidR="00995450" w:rsidRPr="00731D8F" w14:paraId="0EE731D0" w14:textId="77777777"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FEB7A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consent_update</w:t>
            </w:r>
            <w:proofErr w:type="spellEnd"/>
          </w:p>
        </w:tc>
        <w:tc>
          <w:tcPr>
            <w:tcW w:w="3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97193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Choix de consentement</w:t>
            </w:r>
          </w:p>
        </w:tc>
        <w:tc>
          <w:tcPr>
            <w:tcW w:w="32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6EE78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consent_status</w:t>
            </w:r>
            <w:proofErr w:type="spellEnd"/>
          </w:p>
        </w:tc>
      </w:tr>
    </w:tbl>
    <w:p w14:paraId="566E9F39" w14:textId="77777777" w:rsidR="00995450" w:rsidRPr="00731D8F" w:rsidRDefault="00995450" w:rsidP="00731D8F">
      <w:pPr>
        <w:spacing w:after="140"/>
        <w:rPr>
          <w:rFonts w:asciiTheme="majorHAnsi" w:hAnsiTheme="majorHAnsi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95450" w:rsidRPr="00731D8F" w14:paraId="31583B37" w14:textId="77777777">
        <w:tc>
          <w:tcPr>
            <w:tcW w:w="9350" w:type="dxa"/>
            <w:tcBorders>
              <w:left w:val="single" w:sz="12" w:space="0" w:color="AAAAAA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6CDF436B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dataLayer.push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({</w:t>
            </w:r>
          </w:p>
          <w:p w14:paraId="4C2A476C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 </w:t>
            </w:r>
            <w:proofErr w:type="spellStart"/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event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:</w:t>
            </w:r>
            <w:proofErr w:type="gram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'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click_whatsapp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',</w:t>
            </w:r>
          </w:p>
          <w:p w14:paraId="0D02D547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 </w:t>
            </w:r>
            <w:proofErr w:type="spellStart"/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emission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:</w:t>
            </w:r>
            <w:proofErr w:type="gram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'AET1',</w:t>
            </w:r>
          </w:p>
          <w:p w14:paraId="40BCAC81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 </w:t>
            </w:r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placement:</w:t>
            </w:r>
            <w:proofErr w:type="gram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'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hero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'        // 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hero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| calendrier | 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sticky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| 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section_question</w:t>
            </w:r>
            <w:proofErr w:type="spellEnd"/>
          </w:p>
          <w:p w14:paraId="2132B50B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});</w:t>
            </w:r>
          </w:p>
        </w:tc>
      </w:tr>
    </w:tbl>
    <w:p w14:paraId="20E48D1E" w14:textId="77777777" w:rsidR="00995450" w:rsidRPr="00EC1AAB" w:rsidRDefault="00000000" w:rsidP="00731D8F">
      <w:pPr>
        <w:spacing w:after="100"/>
        <w:rPr>
          <w:rFonts w:asciiTheme="majorHAnsi" w:hAnsiTheme="majorHAnsi"/>
        </w:rPr>
      </w:pPr>
      <w:r w:rsidRPr="00EC1AAB">
        <w:rPr>
          <w:rFonts w:asciiTheme="majorHAnsi" w:hAnsiTheme="majorHAnsi"/>
        </w:rPr>
        <w:t>Le paramètre placement est important : il nous dira quel emplacement du site convertit, et donc où concentrer les liens dans les publicités.</w:t>
      </w:r>
    </w:p>
    <w:p w14:paraId="7B066D18" w14:textId="77777777" w:rsidR="00995450" w:rsidRPr="00731D8F" w:rsidRDefault="00000000" w:rsidP="00731D8F">
      <w:pPr>
        <w:spacing w:before="220" w:after="90"/>
        <w:rPr>
          <w:rFonts w:asciiTheme="majorHAnsi" w:hAnsiTheme="majorHAnsi"/>
        </w:rPr>
      </w:pPr>
      <w:r w:rsidRPr="00731D8F">
        <w:rPr>
          <w:rFonts w:asciiTheme="majorHAnsi" w:hAnsiTheme="majorHAnsi"/>
          <w:b/>
          <w:bCs/>
          <w:sz w:val="22"/>
          <w:szCs w:val="22"/>
        </w:rPr>
        <w:t>6.5 Paramètres UTM</w:t>
      </w:r>
    </w:p>
    <w:p w14:paraId="40943093" w14:textId="77777777" w:rsidR="00995450" w:rsidRPr="00731D8F" w:rsidRDefault="00000000" w:rsidP="00731D8F">
      <w:pPr>
        <w:spacing w:after="100"/>
        <w:rPr>
          <w:rFonts w:asciiTheme="majorHAnsi" w:hAnsiTheme="majorHAnsi"/>
        </w:rPr>
      </w:pPr>
      <w:r w:rsidRPr="00731D8F">
        <w:rPr>
          <w:rFonts w:asciiTheme="majorHAnsi" w:hAnsiTheme="majorHAnsi"/>
          <w:sz w:val="21"/>
          <w:szCs w:val="21"/>
        </w:rPr>
        <w:t>Les liens publicitaires arriveront sous cette forme. Rien à faire côté site, sauf ne pas casser les paramètres lors des navigations internes et les conserver dans les liens WhatsApp si possible.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95450" w:rsidRPr="00731D8F" w14:paraId="450F9F8B" w14:textId="77777777">
        <w:tc>
          <w:tcPr>
            <w:tcW w:w="9350" w:type="dxa"/>
            <w:tcBorders>
              <w:left w:val="single" w:sz="12" w:space="0" w:color="AAAAAA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10183ED0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lastRenderedPageBreak/>
              <w:t>?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utm_source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=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meta|google</w:t>
            </w:r>
            <w:proofErr w:type="spellEnd"/>
          </w:p>
          <w:p w14:paraId="0D2E6903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&amp;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utm_medium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=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paid_social|video|display</w:t>
            </w:r>
            <w:proofErr w:type="spellEnd"/>
          </w:p>
          <w:p w14:paraId="487F5B73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&amp;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utm_campaign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=aet_e1_teasing|aet_e1_diffusion|aet_e1_replay</w:t>
            </w:r>
          </w:p>
          <w:p w14:paraId="58E42FEE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&amp;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utm_content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=&lt;format&gt;_&lt;variante&gt;</w:t>
            </w:r>
          </w:p>
        </w:tc>
      </w:tr>
    </w:tbl>
    <w:p w14:paraId="0368686C" w14:textId="77777777" w:rsidR="00995450" w:rsidRPr="00731D8F" w:rsidRDefault="00000000" w:rsidP="00731D8F">
      <w:pPr>
        <w:pStyle w:val="Titre1"/>
        <w:spacing w:before="380" w:after="130"/>
        <w:rPr>
          <w:rFonts w:asciiTheme="majorHAnsi" w:hAnsiTheme="majorHAnsi"/>
          <w:color w:val="auto"/>
        </w:rPr>
      </w:pPr>
      <w:r w:rsidRPr="00731D8F">
        <w:rPr>
          <w:rFonts w:asciiTheme="majorHAnsi" w:hAnsiTheme="majorHAnsi"/>
          <w:b/>
          <w:bCs/>
          <w:color w:val="auto"/>
          <w:sz w:val="26"/>
          <w:szCs w:val="26"/>
        </w:rPr>
        <w:t>7. Le bouton WhatsApp</w:t>
      </w:r>
    </w:p>
    <w:p w14:paraId="577AB14D" w14:textId="77777777" w:rsidR="00995450" w:rsidRPr="00731D8F" w:rsidRDefault="00000000" w:rsidP="00731D8F">
      <w:pPr>
        <w:spacing w:after="100"/>
        <w:rPr>
          <w:rFonts w:asciiTheme="majorHAnsi" w:hAnsiTheme="majorHAnsi"/>
        </w:rPr>
      </w:pPr>
      <w:r w:rsidRPr="00731D8F">
        <w:rPr>
          <w:rFonts w:asciiTheme="majorHAnsi" w:hAnsiTheme="majorHAnsi"/>
          <w:sz w:val="21"/>
          <w:szCs w:val="21"/>
        </w:rPr>
        <w:t>C'est la conversion principale du site. Il apparaît à trois endroits : dans l'accroche, dans chaque fiche émission, et en barre collée en bas d'écran sur mobile.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95450" w:rsidRPr="00731D8F" w14:paraId="692B5A26" w14:textId="77777777">
        <w:tc>
          <w:tcPr>
            <w:tcW w:w="9350" w:type="dxa"/>
            <w:tcBorders>
              <w:left w:val="single" w:sz="12" w:space="0" w:color="AAAAAA"/>
            </w:tcBorders>
            <w:shd w:val="clear" w:color="auto" w:fill="F4F4F4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18F0CE69" w14:textId="5DEB06A0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https://wa.me/228</w:t>
            </w:r>
            <w:r w:rsidR="00627AD9">
              <w:rPr>
                <w:rFonts w:asciiTheme="majorHAnsi" w:eastAsia="Consolas" w:hAnsiTheme="majorHAnsi" w:cs="Consolas"/>
                <w:sz w:val="17"/>
                <w:szCs w:val="17"/>
              </w:rPr>
              <w:t>70087777</w:t>
            </w: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?text=AET1%20Bonjour%2C%20ma%20question%20pour%20l%27%C3%A9mission%20%3A</w:t>
            </w:r>
          </w:p>
        </w:tc>
      </w:tr>
    </w:tbl>
    <w:p w14:paraId="3F2E5300" w14:textId="77777777" w:rsidR="00995450" w:rsidRPr="00731D8F" w:rsidRDefault="00000000" w:rsidP="00731D8F">
      <w:pPr>
        <w:pStyle w:val="Paragraphedeliste"/>
        <w:numPr>
          <w:ilvl w:val="0"/>
          <w:numId w:val="2"/>
        </w:numPr>
        <w:spacing w:after="60"/>
        <w:rPr>
          <w:rFonts w:asciiTheme="majorHAnsi" w:hAnsiTheme="majorHAnsi"/>
        </w:rPr>
      </w:pPr>
      <w:r w:rsidRPr="00731D8F">
        <w:rPr>
          <w:rFonts w:asciiTheme="majorHAnsi" w:hAnsiTheme="majorHAnsi"/>
          <w:b/>
          <w:bCs/>
          <w:sz w:val="21"/>
          <w:szCs w:val="21"/>
        </w:rPr>
        <w:t xml:space="preserve">Mot-clé : </w:t>
      </w:r>
      <w:r w:rsidRPr="00731D8F">
        <w:rPr>
          <w:rFonts w:asciiTheme="majorHAnsi" w:hAnsiTheme="majorHAnsi"/>
          <w:sz w:val="21"/>
          <w:szCs w:val="21"/>
        </w:rPr>
        <w:t>AET1 à AET4 selon l'émission, en tête du message. C'est ce qui nous permet d'attribuer chaque conversation à son émission.</w:t>
      </w:r>
    </w:p>
    <w:p w14:paraId="6F32EFC1" w14:textId="60222990" w:rsidR="00995450" w:rsidRPr="00731D8F" w:rsidRDefault="00000000" w:rsidP="00731D8F">
      <w:pPr>
        <w:pStyle w:val="Paragraphedeliste"/>
        <w:numPr>
          <w:ilvl w:val="0"/>
          <w:numId w:val="2"/>
        </w:numPr>
        <w:spacing w:after="60"/>
        <w:rPr>
          <w:rFonts w:asciiTheme="majorHAnsi" w:hAnsiTheme="majorHAnsi"/>
        </w:rPr>
      </w:pPr>
      <w:r w:rsidRPr="00731D8F">
        <w:rPr>
          <w:rFonts w:asciiTheme="majorHAnsi" w:hAnsiTheme="majorHAnsi"/>
          <w:b/>
          <w:bCs/>
          <w:sz w:val="21"/>
          <w:szCs w:val="21"/>
        </w:rPr>
        <w:t xml:space="preserve">Numéro : </w:t>
      </w:r>
      <w:r w:rsidRPr="00731D8F">
        <w:rPr>
          <w:rFonts w:asciiTheme="majorHAnsi" w:hAnsiTheme="majorHAnsi"/>
          <w:sz w:val="21"/>
          <w:szCs w:val="21"/>
        </w:rPr>
        <w:t xml:space="preserve">compte WhatsApp Business dédié, à </w:t>
      </w:r>
      <w:r w:rsidR="00627AD9">
        <w:rPr>
          <w:rFonts w:asciiTheme="majorHAnsi" w:hAnsiTheme="majorHAnsi"/>
          <w:sz w:val="21"/>
          <w:szCs w:val="21"/>
        </w:rPr>
        <w:t>remplacer par celui du client</w:t>
      </w:r>
      <w:r w:rsidRPr="00731D8F">
        <w:rPr>
          <w:rFonts w:asciiTheme="majorHAnsi" w:hAnsiTheme="majorHAnsi"/>
          <w:sz w:val="21"/>
          <w:szCs w:val="21"/>
        </w:rPr>
        <w:t>.</w:t>
      </w:r>
    </w:p>
    <w:p w14:paraId="1024A744" w14:textId="77777777" w:rsidR="00995450" w:rsidRPr="00731D8F" w:rsidRDefault="00000000" w:rsidP="00731D8F">
      <w:pPr>
        <w:pStyle w:val="Paragraphedeliste"/>
        <w:numPr>
          <w:ilvl w:val="0"/>
          <w:numId w:val="2"/>
        </w:numPr>
        <w:spacing w:after="60"/>
        <w:rPr>
          <w:rFonts w:asciiTheme="majorHAnsi" w:hAnsiTheme="majorHAnsi"/>
        </w:rPr>
      </w:pPr>
      <w:r w:rsidRPr="00731D8F">
        <w:rPr>
          <w:rFonts w:asciiTheme="majorHAnsi" w:hAnsiTheme="majorHAnsi"/>
          <w:b/>
          <w:bCs/>
          <w:sz w:val="21"/>
          <w:szCs w:val="21"/>
        </w:rPr>
        <w:t xml:space="preserve">Au clic : </w:t>
      </w:r>
      <w:r w:rsidRPr="00731D8F">
        <w:rPr>
          <w:rFonts w:asciiTheme="majorHAnsi" w:hAnsiTheme="majorHAnsi"/>
          <w:sz w:val="21"/>
          <w:szCs w:val="21"/>
        </w:rPr>
        <w:t xml:space="preserve">pousser l'événement </w:t>
      </w:r>
      <w:proofErr w:type="spellStart"/>
      <w:r w:rsidRPr="00731D8F">
        <w:rPr>
          <w:rFonts w:asciiTheme="majorHAnsi" w:hAnsiTheme="majorHAnsi"/>
          <w:sz w:val="21"/>
          <w:szCs w:val="21"/>
        </w:rPr>
        <w:t>click_whatsapp</w:t>
      </w:r>
      <w:proofErr w:type="spellEnd"/>
      <w:r w:rsidRPr="00731D8F">
        <w:rPr>
          <w:rFonts w:asciiTheme="majorHAnsi" w:hAnsiTheme="majorHAnsi"/>
          <w:sz w:val="21"/>
          <w:szCs w:val="21"/>
        </w:rPr>
        <w:t xml:space="preserve"> avant l'ouverture du lien.</w:t>
      </w:r>
    </w:p>
    <w:p w14:paraId="30178950" w14:textId="77777777" w:rsidR="00995450" w:rsidRPr="00731D8F" w:rsidRDefault="00000000" w:rsidP="00731D8F">
      <w:pPr>
        <w:pStyle w:val="Titre1"/>
        <w:spacing w:before="380" w:after="130"/>
        <w:rPr>
          <w:rFonts w:asciiTheme="majorHAnsi" w:hAnsiTheme="majorHAnsi"/>
          <w:color w:val="auto"/>
        </w:rPr>
      </w:pPr>
      <w:r w:rsidRPr="00731D8F">
        <w:rPr>
          <w:rFonts w:asciiTheme="majorHAnsi" w:hAnsiTheme="majorHAnsi"/>
          <w:b/>
          <w:bCs/>
          <w:color w:val="auto"/>
          <w:sz w:val="26"/>
          <w:szCs w:val="26"/>
        </w:rPr>
        <w:t>8. Vidéos YouTube en façade</w:t>
      </w:r>
    </w:p>
    <w:p w14:paraId="11FB82E1" w14:textId="44331C92" w:rsidR="00995450" w:rsidRPr="00731D8F" w:rsidRDefault="00000000" w:rsidP="00731D8F">
      <w:pPr>
        <w:spacing w:after="100"/>
        <w:rPr>
          <w:rFonts w:asciiTheme="majorHAnsi" w:hAnsiTheme="majorHAnsi"/>
        </w:rPr>
      </w:pPr>
      <w:r w:rsidRPr="00731D8F">
        <w:rPr>
          <w:rFonts w:asciiTheme="majorHAnsi" w:hAnsiTheme="majorHAnsi"/>
          <w:sz w:val="21"/>
          <w:szCs w:val="21"/>
        </w:rPr>
        <w:t>Aucun lecteur YouTube n'est chargé au premier affichage. On affiche une vignette locale ; le lecteur ne s'insère qu'au clic, et sur le domaine sans cookie.</w:t>
      </w:r>
      <w:r w:rsidR="00627AD9">
        <w:rPr>
          <w:rFonts w:asciiTheme="majorHAnsi" w:hAnsiTheme="majorHAnsi"/>
          <w:sz w:val="21"/>
          <w:szCs w:val="21"/>
        </w:rPr>
        <w:t xml:space="preserve"> Quelque chose comme ça :</w:t>
      </w:r>
    </w:p>
    <w:tbl>
      <w:tblPr>
        <w:tblW w:w="9350" w:type="dxa"/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95450" w:rsidRPr="00731D8F" w14:paraId="229A9507" w14:textId="77777777" w:rsidTr="00627AD9">
        <w:tc>
          <w:tcPr>
            <w:tcW w:w="9350" w:type="dxa"/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78D8A9C8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&lt;div class="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yt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" data-id="af74Yb1eGBQ"&gt;</w:t>
            </w:r>
          </w:p>
          <w:p w14:paraId="2AF658C4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 &lt;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img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src="/assets/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img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/thumb-af74Yb1eGBQ.webp" alt="..." 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loading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="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lazy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" 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width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="480" 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height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="270"&gt;</w:t>
            </w:r>
          </w:p>
          <w:p w14:paraId="47B81B76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 &lt;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button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aria-label="Lire la vidéo"&gt;&lt;/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button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&gt;</w:t>
            </w:r>
          </w:p>
          <w:p w14:paraId="7D0269E9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&lt;/div&gt;</w:t>
            </w:r>
          </w:p>
          <w:p w14:paraId="60A60CFF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</w:t>
            </w:r>
          </w:p>
          <w:p w14:paraId="5D4D8E7E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// au clic : insérer une 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iframe</w:t>
            </w:r>
            <w:proofErr w:type="spellEnd"/>
          </w:p>
          <w:p w14:paraId="03605B48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// https://www.youtube-nocookie.com/embed/&lt;id</w:t>
            </w:r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&gt;?</w:t>
            </w:r>
            <w:proofErr w:type="gram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autoplay=1</w:t>
            </w:r>
          </w:p>
        </w:tc>
      </w:tr>
    </w:tbl>
    <w:p w14:paraId="1F53E60B" w14:textId="77777777" w:rsidR="00995450" w:rsidRPr="00731D8F" w:rsidRDefault="00000000" w:rsidP="00731D8F">
      <w:pPr>
        <w:spacing w:before="220" w:after="90"/>
        <w:rPr>
          <w:rFonts w:asciiTheme="majorHAnsi" w:hAnsiTheme="majorHAnsi"/>
        </w:rPr>
      </w:pPr>
      <w:r w:rsidRPr="00731D8F">
        <w:rPr>
          <w:rFonts w:asciiTheme="majorHAnsi" w:hAnsiTheme="majorHAnsi"/>
          <w:b/>
          <w:bCs/>
          <w:sz w:val="22"/>
          <w:szCs w:val="22"/>
        </w:rPr>
        <w:t>Vidéos déjà disponibles</w:t>
      </w:r>
    </w:p>
    <w:p w14:paraId="70ACE5D2" w14:textId="77777777" w:rsidR="00995450" w:rsidRPr="00731D8F" w:rsidRDefault="00000000" w:rsidP="00731D8F">
      <w:pPr>
        <w:spacing w:after="100"/>
        <w:rPr>
          <w:rFonts w:asciiTheme="majorHAnsi" w:hAnsiTheme="majorHAnsi"/>
        </w:rPr>
      </w:pPr>
      <w:r w:rsidRPr="00731D8F">
        <w:rPr>
          <w:rFonts w:asciiTheme="majorHAnsi" w:hAnsiTheme="majorHAnsi"/>
          <w:sz w:val="21"/>
          <w:szCs w:val="21"/>
        </w:rPr>
        <w:t>La Délégation a déjà publié quatre vidéos de la campagne « Agir Ensemble ». Elles permettent de remplir le site dès la mise en ligne, avant la première émission du Tour.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4150"/>
      </w:tblGrid>
      <w:tr w:rsidR="00995450" w:rsidRPr="00731D8F" w14:paraId="4A906481" w14:textId="77777777">
        <w:trPr>
          <w:tblHeader/>
        </w:trPr>
        <w:tc>
          <w:tcPr>
            <w:tcW w:w="5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9A17A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b/>
                <w:bCs/>
                <w:sz w:val="19"/>
                <w:szCs w:val="19"/>
              </w:rPr>
              <w:t>Thème</w:t>
            </w:r>
          </w:p>
        </w:tc>
        <w:tc>
          <w:tcPr>
            <w:tcW w:w="415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B48649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b/>
                <w:bCs/>
                <w:sz w:val="19"/>
                <w:szCs w:val="19"/>
              </w:rPr>
              <w:t>Identifiant YouTube</w:t>
            </w:r>
          </w:p>
        </w:tc>
      </w:tr>
      <w:tr w:rsidR="00995450" w:rsidRPr="00731D8F" w14:paraId="42DC6FAA" w14:textId="77777777">
        <w:tc>
          <w:tcPr>
            <w:tcW w:w="520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C755E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Film principal de la campagne</w:t>
            </w:r>
          </w:p>
        </w:tc>
        <w:tc>
          <w:tcPr>
            <w:tcW w:w="415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DF5C14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af74Yb1eGBQ</w:t>
            </w:r>
          </w:p>
        </w:tc>
      </w:tr>
      <w:tr w:rsidR="00995450" w:rsidRPr="00731D8F" w14:paraId="33510A31" w14:textId="77777777"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4A51A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Énergie</w:t>
            </w:r>
          </w:p>
        </w:tc>
        <w:tc>
          <w:tcPr>
            <w:tcW w:w="4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E8FD7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ZsyuQevV5nE</w:t>
            </w:r>
          </w:p>
        </w:tc>
      </w:tr>
      <w:tr w:rsidR="00995450" w:rsidRPr="00731D8F" w14:paraId="74F35284" w14:textId="77777777">
        <w:tc>
          <w:tcPr>
            <w:tcW w:w="520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0C088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Entrepreneuriat</w:t>
            </w:r>
          </w:p>
        </w:tc>
        <w:tc>
          <w:tcPr>
            <w:tcW w:w="415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70D3B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q_OdWPV7tIc</w:t>
            </w:r>
          </w:p>
        </w:tc>
      </w:tr>
      <w:tr w:rsidR="00995450" w:rsidRPr="00731D8F" w14:paraId="179A26FD" w14:textId="77777777"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19A1A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Environnement</w:t>
            </w:r>
          </w:p>
        </w:tc>
        <w:tc>
          <w:tcPr>
            <w:tcW w:w="4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1A37F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0ZgrEMNi0cY</w:t>
            </w:r>
          </w:p>
        </w:tc>
      </w:tr>
    </w:tbl>
    <w:p w14:paraId="0FD68876" w14:textId="77777777" w:rsidR="00995450" w:rsidRPr="00731D8F" w:rsidRDefault="00995450" w:rsidP="00731D8F">
      <w:pPr>
        <w:spacing w:after="140"/>
        <w:rPr>
          <w:rFonts w:asciiTheme="majorHAnsi" w:hAnsiTheme="majorHAnsi"/>
        </w:rPr>
      </w:pPr>
    </w:p>
    <w:p w14:paraId="343DD476" w14:textId="4E5193D6" w:rsidR="00995450" w:rsidRPr="00627AD9" w:rsidRDefault="00000000" w:rsidP="00731D8F">
      <w:pPr>
        <w:spacing w:after="100"/>
        <w:rPr>
          <w:rFonts w:asciiTheme="majorHAnsi" w:hAnsiTheme="majorHAnsi"/>
          <w:b/>
          <w:bCs/>
        </w:rPr>
      </w:pPr>
      <w:r w:rsidRPr="00627AD9">
        <w:rPr>
          <w:rFonts w:asciiTheme="majorHAnsi" w:hAnsiTheme="majorHAnsi"/>
          <w:b/>
          <w:bCs/>
        </w:rPr>
        <w:t xml:space="preserve">Télécharger les vignettes, les convertir en </w:t>
      </w:r>
      <w:proofErr w:type="spellStart"/>
      <w:r w:rsidRPr="00627AD9">
        <w:rPr>
          <w:rFonts w:asciiTheme="majorHAnsi" w:hAnsiTheme="majorHAnsi"/>
          <w:b/>
          <w:bCs/>
        </w:rPr>
        <w:t>WebP</w:t>
      </w:r>
      <w:proofErr w:type="spellEnd"/>
      <w:r w:rsidRPr="00627AD9">
        <w:rPr>
          <w:rFonts w:asciiTheme="majorHAnsi" w:hAnsiTheme="majorHAnsi"/>
          <w:b/>
          <w:bCs/>
        </w:rPr>
        <w:t xml:space="preserve"> et les servir en local plutôt que depuis les serveurs de Google : c'est plus léger.</w:t>
      </w:r>
    </w:p>
    <w:p w14:paraId="430C722F" w14:textId="77777777" w:rsidR="00995450" w:rsidRPr="00731D8F" w:rsidRDefault="00000000" w:rsidP="00731D8F">
      <w:pPr>
        <w:pStyle w:val="Titre1"/>
        <w:spacing w:before="380" w:after="130"/>
        <w:rPr>
          <w:rFonts w:asciiTheme="majorHAnsi" w:hAnsiTheme="majorHAnsi"/>
          <w:color w:val="auto"/>
        </w:rPr>
      </w:pPr>
      <w:r w:rsidRPr="00731D8F">
        <w:rPr>
          <w:rFonts w:asciiTheme="majorHAnsi" w:hAnsiTheme="majorHAnsi"/>
          <w:b/>
          <w:bCs/>
          <w:color w:val="auto"/>
          <w:sz w:val="26"/>
          <w:szCs w:val="26"/>
        </w:rPr>
        <w:t>9. Identité visuelle</w:t>
      </w:r>
    </w:p>
    <w:p w14:paraId="4F853B35" w14:textId="385BB4A2" w:rsidR="00995450" w:rsidRPr="00731D8F" w:rsidRDefault="00000000" w:rsidP="00731D8F">
      <w:pPr>
        <w:spacing w:after="100"/>
        <w:rPr>
          <w:rFonts w:asciiTheme="majorHAnsi" w:hAnsiTheme="majorHAnsi"/>
        </w:rPr>
      </w:pPr>
      <w:r w:rsidRPr="00731D8F">
        <w:rPr>
          <w:rFonts w:asciiTheme="majorHAnsi" w:hAnsiTheme="majorHAnsi"/>
          <w:sz w:val="21"/>
          <w:szCs w:val="21"/>
        </w:rPr>
        <w:t>La charte arrivera plus tard. Construire dès maintenant avec des variables CSS, pour que le passage à l'identité définitive se fasse en un seul endroit.</w:t>
      </w:r>
      <w:r w:rsidR="00627AD9">
        <w:rPr>
          <w:rFonts w:asciiTheme="majorHAnsi" w:hAnsiTheme="majorHAnsi"/>
          <w:sz w:val="21"/>
          <w:szCs w:val="21"/>
        </w:rPr>
        <w:t xml:space="preserve"> </w:t>
      </w:r>
      <w:r w:rsidR="00627AD9">
        <w:rPr>
          <w:rFonts w:asciiTheme="majorHAnsi" w:hAnsiTheme="majorHAnsi"/>
          <w:sz w:val="21"/>
          <w:szCs w:val="21"/>
        </w:rPr>
        <w:t>Quelque chose comme ça :</w:t>
      </w:r>
    </w:p>
    <w:tbl>
      <w:tblPr>
        <w:tblW w:w="9350" w:type="dxa"/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95450" w:rsidRPr="00731D8F" w14:paraId="40BFAEE1" w14:textId="77777777" w:rsidTr="00627AD9">
        <w:tc>
          <w:tcPr>
            <w:tcW w:w="9350" w:type="dxa"/>
            <w:shd w:val="clear" w:color="auto" w:fill="FFFFFF" w:themeFill="background1"/>
            <w:tcMar>
              <w:top w:w="120" w:type="dxa"/>
              <w:left w:w="160" w:type="dxa"/>
              <w:bottom w:w="120" w:type="dxa"/>
              <w:right w:w="140" w:type="dxa"/>
            </w:tcMar>
          </w:tcPr>
          <w:p w14:paraId="453D3AB1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:root</w:t>
            </w:r>
            <w:proofErr w:type="gram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{</w:t>
            </w:r>
          </w:p>
          <w:p w14:paraId="59017B5B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 --c-</w:t>
            </w:r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primaire:</w:t>
            </w:r>
            <w:proofErr w:type="gram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#</w:t>
            </w:r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003399;   </w:t>
            </w:r>
            <w:proofErr w:type="gram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/* bleu UE provisoire */</w:t>
            </w:r>
          </w:p>
          <w:p w14:paraId="28E630D8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 --c-</w:t>
            </w:r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accent:</w:t>
            </w:r>
            <w:proofErr w:type="gram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  #FFCC</w:t>
            </w:r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00;</w:t>
            </w:r>
            <w:proofErr w:type="gramEnd"/>
          </w:p>
          <w:p w14:paraId="21EC9FB1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 --c-</w:t>
            </w:r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texte:</w:t>
            </w:r>
            <w:proofErr w:type="gram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   #1a1a1</w:t>
            </w:r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a;</w:t>
            </w:r>
            <w:proofErr w:type="gramEnd"/>
          </w:p>
          <w:p w14:paraId="0DB71F3F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 --c-</w:t>
            </w:r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fond:</w:t>
            </w:r>
            <w:proofErr w:type="gram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    #</w:t>
            </w:r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ffffff;</w:t>
            </w:r>
            <w:proofErr w:type="gramEnd"/>
          </w:p>
          <w:p w14:paraId="4536747A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 --c-fond-</w:t>
            </w:r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alt:</w:t>
            </w:r>
            <w:proofErr w:type="gram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#f4f6</w:t>
            </w:r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fa;</w:t>
            </w:r>
            <w:proofErr w:type="gramEnd"/>
          </w:p>
          <w:p w14:paraId="551F35D3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 --</w:t>
            </w:r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police:</w:t>
            </w:r>
            <w:proofErr w:type="gram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system-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ui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, -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apple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-system, 'Segoe UI', </w:t>
            </w:r>
            <w:proofErr w:type="spell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Roboto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, sans-</w:t>
            </w:r>
            <w:proofErr w:type="spellStart"/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serif</w:t>
            </w:r>
            <w:proofErr w:type="spell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;</w:t>
            </w:r>
            <w:proofErr w:type="gramEnd"/>
          </w:p>
          <w:p w14:paraId="2960C0C3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lastRenderedPageBreak/>
              <w:t xml:space="preserve">  --</w:t>
            </w:r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rayon:</w:t>
            </w:r>
            <w:proofErr w:type="gram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8</w:t>
            </w:r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px;</w:t>
            </w:r>
            <w:proofErr w:type="gramEnd"/>
          </w:p>
          <w:p w14:paraId="7FCFBBE6" w14:textId="77777777" w:rsidR="00995450" w:rsidRPr="00731D8F" w:rsidRDefault="00000000" w:rsidP="00731D8F">
            <w:pPr>
              <w:spacing w:after="20"/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 --</w:t>
            </w:r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espace:</w:t>
            </w:r>
            <w:proofErr w:type="gramEnd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 xml:space="preserve"> 16</w:t>
            </w:r>
            <w:proofErr w:type="gramStart"/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px;</w:t>
            </w:r>
            <w:proofErr w:type="gramEnd"/>
          </w:p>
          <w:p w14:paraId="5F685632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eastAsia="Consolas" w:hAnsiTheme="majorHAnsi" w:cs="Consolas"/>
                <w:sz w:val="17"/>
                <w:szCs w:val="17"/>
              </w:rPr>
              <w:t>}</w:t>
            </w:r>
          </w:p>
        </w:tc>
      </w:tr>
    </w:tbl>
    <w:p w14:paraId="14A4CB1A" w14:textId="77777777" w:rsidR="00995450" w:rsidRPr="00731D8F" w:rsidRDefault="00000000" w:rsidP="00731D8F">
      <w:pPr>
        <w:pStyle w:val="Paragraphedeliste"/>
        <w:numPr>
          <w:ilvl w:val="0"/>
          <w:numId w:val="2"/>
        </w:numPr>
        <w:spacing w:after="60"/>
        <w:rPr>
          <w:rFonts w:asciiTheme="majorHAnsi" w:hAnsiTheme="majorHAnsi"/>
        </w:rPr>
      </w:pPr>
      <w:r w:rsidRPr="00731D8F">
        <w:rPr>
          <w:rFonts w:asciiTheme="majorHAnsi" w:hAnsiTheme="majorHAnsi"/>
          <w:sz w:val="21"/>
          <w:szCs w:val="21"/>
        </w:rPr>
        <w:lastRenderedPageBreak/>
        <w:t>Emblème de l'Union européenne et mention « Financé par l'Union européenne » : toujours ensemble, jamais séparés</w:t>
      </w:r>
    </w:p>
    <w:p w14:paraId="3CE6F4F0" w14:textId="77777777" w:rsidR="00995450" w:rsidRPr="00731D8F" w:rsidRDefault="00000000" w:rsidP="00731D8F">
      <w:pPr>
        <w:pStyle w:val="Titre1"/>
        <w:spacing w:before="380" w:after="130"/>
        <w:rPr>
          <w:rFonts w:asciiTheme="majorHAnsi" w:hAnsiTheme="majorHAnsi"/>
          <w:color w:val="auto"/>
        </w:rPr>
      </w:pPr>
      <w:r w:rsidRPr="00731D8F">
        <w:rPr>
          <w:rFonts w:asciiTheme="majorHAnsi" w:hAnsiTheme="majorHAnsi"/>
          <w:b/>
          <w:bCs/>
          <w:color w:val="auto"/>
          <w:sz w:val="26"/>
          <w:szCs w:val="26"/>
        </w:rPr>
        <w:t>10. Contenus provisoires</w:t>
      </w:r>
    </w:p>
    <w:p w14:paraId="034F7B06" w14:textId="2B8D0F99" w:rsidR="00995450" w:rsidRPr="00731D8F" w:rsidRDefault="00000000" w:rsidP="00731D8F">
      <w:pPr>
        <w:spacing w:after="100"/>
        <w:rPr>
          <w:rFonts w:asciiTheme="majorHAnsi" w:hAnsiTheme="majorHAnsi"/>
        </w:rPr>
      </w:pPr>
      <w:r w:rsidRPr="00731D8F">
        <w:rPr>
          <w:rFonts w:asciiTheme="majorHAnsi" w:hAnsiTheme="majorHAnsi"/>
          <w:sz w:val="21"/>
          <w:szCs w:val="21"/>
        </w:rPr>
        <w:t>Tous les textes définitifs sont dans le document « Contenu du site</w:t>
      </w:r>
      <w:r w:rsidR="00627AD9">
        <w:rPr>
          <w:rFonts w:asciiTheme="majorHAnsi" w:hAnsiTheme="majorHAnsi"/>
          <w:sz w:val="21"/>
          <w:szCs w:val="21"/>
        </w:rPr>
        <w:t> »</w:t>
      </w:r>
      <w:r w:rsidRPr="00731D8F">
        <w:rPr>
          <w:rFonts w:asciiTheme="majorHAnsi" w:hAnsiTheme="majorHAnsi"/>
          <w:sz w:val="21"/>
          <w:szCs w:val="21"/>
        </w:rPr>
        <w:t xml:space="preserve">. Là où une information manque encore </w:t>
      </w:r>
      <w:r w:rsidR="00627AD9">
        <w:rPr>
          <w:rFonts w:asciiTheme="majorHAnsi" w:hAnsiTheme="majorHAnsi"/>
          <w:sz w:val="21"/>
          <w:szCs w:val="21"/>
        </w:rPr>
        <w:t>-</w:t>
      </w:r>
      <w:r w:rsidRPr="00731D8F">
        <w:rPr>
          <w:rFonts w:asciiTheme="majorHAnsi" w:hAnsiTheme="majorHAnsi"/>
          <w:sz w:val="21"/>
          <w:szCs w:val="21"/>
        </w:rPr>
        <w:t xml:space="preserve"> dates, villes, radios </w:t>
      </w:r>
      <w:r w:rsidR="00EC1AAB">
        <w:rPr>
          <w:rFonts w:asciiTheme="majorHAnsi" w:hAnsiTheme="majorHAnsi"/>
          <w:sz w:val="21"/>
          <w:szCs w:val="21"/>
        </w:rPr>
        <w:t>-</w:t>
      </w:r>
      <w:r w:rsidRPr="00731D8F">
        <w:rPr>
          <w:rFonts w:asciiTheme="majorHAnsi" w:hAnsiTheme="majorHAnsi"/>
          <w:sz w:val="21"/>
          <w:szCs w:val="21"/>
        </w:rPr>
        <w:t xml:space="preserve"> utiliser les formules d'attente prévues plutôt que du faux texte.</w:t>
      </w:r>
    </w:p>
    <w:p w14:paraId="1B2F54DF" w14:textId="77777777" w:rsidR="00995450" w:rsidRPr="00731D8F" w:rsidRDefault="00000000" w:rsidP="00731D8F">
      <w:pPr>
        <w:pStyle w:val="Paragraphedeliste"/>
        <w:numPr>
          <w:ilvl w:val="0"/>
          <w:numId w:val="2"/>
        </w:numPr>
        <w:spacing w:after="60"/>
        <w:rPr>
          <w:rFonts w:asciiTheme="majorHAnsi" w:hAnsiTheme="majorHAnsi"/>
        </w:rPr>
      </w:pPr>
      <w:r w:rsidRPr="00731D8F">
        <w:rPr>
          <w:rFonts w:asciiTheme="majorHAnsi" w:hAnsiTheme="majorHAnsi"/>
          <w:sz w:val="21"/>
          <w:szCs w:val="21"/>
        </w:rPr>
        <w:t xml:space="preserve">Pas de </w:t>
      </w:r>
      <w:proofErr w:type="spellStart"/>
      <w:r w:rsidRPr="00731D8F">
        <w:rPr>
          <w:rFonts w:asciiTheme="majorHAnsi" w:hAnsiTheme="majorHAnsi"/>
          <w:sz w:val="21"/>
          <w:szCs w:val="21"/>
        </w:rPr>
        <w:t>lorem</w:t>
      </w:r>
      <w:proofErr w:type="spellEnd"/>
      <w:r w:rsidRPr="00731D8F">
        <w:rPr>
          <w:rFonts w:asciiTheme="majorHAnsi" w:hAnsiTheme="majorHAnsi"/>
          <w:sz w:val="21"/>
          <w:szCs w:val="21"/>
        </w:rPr>
        <w:t xml:space="preserve"> ipsum : les textes réels existent déjà</w:t>
      </w:r>
    </w:p>
    <w:p w14:paraId="01D7B1A1" w14:textId="77777777" w:rsidR="00995450" w:rsidRPr="00731D8F" w:rsidRDefault="00000000" w:rsidP="00731D8F">
      <w:pPr>
        <w:pStyle w:val="Paragraphedeliste"/>
        <w:numPr>
          <w:ilvl w:val="0"/>
          <w:numId w:val="2"/>
        </w:numPr>
        <w:spacing w:after="60"/>
        <w:rPr>
          <w:rFonts w:asciiTheme="majorHAnsi" w:hAnsiTheme="majorHAnsi"/>
        </w:rPr>
      </w:pPr>
      <w:r w:rsidRPr="00731D8F">
        <w:rPr>
          <w:rFonts w:asciiTheme="majorHAnsi" w:hAnsiTheme="majorHAnsi"/>
          <w:sz w:val="21"/>
          <w:szCs w:val="21"/>
        </w:rPr>
        <w:t>Les champs inconnus s'affichent avec la mention prévue, par exemple « Dates bientôt annoncées »</w:t>
      </w:r>
    </w:p>
    <w:p w14:paraId="4AC623F6" w14:textId="77777777" w:rsidR="00995450" w:rsidRPr="00731D8F" w:rsidRDefault="00000000" w:rsidP="00731D8F">
      <w:pPr>
        <w:pStyle w:val="Paragraphedeliste"/>
        <w:numPr>
          <w:ilvl w:val="0"/>
          <w:numId w:val="2"/>
        </w:numPr>
        <w:spacing w:after="60"/>
        <w:rPr>
          <w:rFonts w:asciiTheme="majorHAnsi" w:hAnsiTheme="majorHAnsi"/>
        </w:rPr>
      </w:pPr>
      <w:r w:rsidRPr="00731D8F">
        <w:rPr>
          <w:rFonts w:asciiTheme="majorHAnsi" w:hAnsiTheme="majorHAnsi"/>
          <w:sz w:val="21"/>
          <w:szCs w:val="21"/>
        </w:rPr>
        <w:t>Les images provisoires sont nommées explicitement pour être retrouvées au remplacement</w:t>
      </w:r>
    </w:p>
    <w:p w14:paraId="2E5E703C" w14:textId="27193311" w:rsidR="00995450" w:rsidRPr="00731D8F" w:rsidRDefault="00000000" w:rsidP="00731D8F">
      <w:pPr>
        <w:pStyle w:val="Titre1"/>
        <w:spacing w:before="380" w:after="130"/>
        <w:rPr>
          <w:rFonts w:asciiTheme="majorHAnsi" w:hAnsiTheme="majorHAnsi"/>
          <w:color w:val="auto"/>
        </w:rPr>
      </w:pPr>
      <w:r w:rsidRPr="00731D8F">
        <w:rPr>
          <w:rFonts w:asciiTheme="majorHAnsi" w:hAnsiTheme="majorHAnsi"/>
          <w:b/>
          <w:bCs/>
          <w:color w:val="auto"/>
          <w:sz w:val="26"/>
          <w:szCs w:val="26"/>
        </w:rPr>
        <w:t xml:space="preserve">11. Quand c'est fini </w:t>
      </w:r>
      <w:r w:rsidR="002A0CE9">
        <w:rPr>
          <w:rFonts w:asciiTheme="majorHAnsi" w:hAnsiTheme="majorHAnsi"/>
          <w:b/>
          <w:bCs/>
          <w:color w:val="auto"/>
          <w:sz w:val="26"/>
          <w:szCs w:val="26"/>
        </w:rPr>
        <w:t>–</w:t>
      </w:r>
      <w:r w:rsidRPr="00731D8F">
        <w:rPr>
          <w:rFonts w:asciiTheme="majorHAnsi" w:hAnsiTheme="majorHAnsi"/>
          <w:b/>
          <w:bCs/>
          <w:color w:val="auto"/>
          <w:sz w:val="26"/>
          <w:szCs w:val="26"/>
        </w:rPr>
        <w:t xml:space="preserve"> </w:t>
      </w:r>
      <w:r w:rsidR="002A0CE9">
        <w:rPr>
          <w:rFonts w:asciiTheme="majorHAnsi" w:hAnsiTheme="majorHAnsi"/>
          <w:b/>
          <w:bCs/>
          <w:color w:val="auto"/>
          <w:sz w:val="26"/>
          <w:szCs w:val="26"/>
        </w:rPr>
        <w:t>Checklist Finale</w:t>
      </w:r>
    </w:p>
    <w:p w14:paraId="78046C6F" w14:textId="0CC8D471" w:rsidR="00995450" w:rsidRPr="00731D8F" w:rsidRDefault="00000000" w:rsidP="00731D8F">
      <w:pPr>
        <w:pStyle w:val="Paragraphedeliste"/>
        <w:numPr>
          <w:ilvl w:val="0"/>
          <w:numId w:val="3"/>
        </w:numPr>
        <w:spacing w:after="50"/>
        <w:rPr>
          <w:rFonts w:asciiTheme="majorHAnsi" w:hAnsiTheme="majorHAnsi"/>
        </w:rPr>
      </w:pPr>
      <w:r w:rsidRPr="00731D8F">
        <w:rPr>
          <w:rFonts w:asciiTheme="majorHAnsi" w:hAnsiTheme="majorHAnsi"/>
          <w:sz w:val="21"/>
          <w:szCs w:val="21"/>
        </w:rPr>
        <w:t>La page pèse moins de 500 Ko et s'affiche en moins de 2,5 s sur un téléphone en 3G</w:t>
      </w:r>
    </w:p>
    <w:p w14:paraId="5CC0D8D5" w14:textId="6AAC82A5" w:rsidR="00995450" w:rsidRPr="00731D8F" w:rsidRDefault="00000000" w:rsidP="00731D8F">
      <w:pPr>
        <w:pStyle w:val="Paragraphedeliste"/>
        <w:numPr>
          <w:ilvl w:val="0"/>
          <w:numId w:val="3"/>
        </w:numPr>
        <w:spacing w:after="50"/>
        <w:rPr>
          <w:rFonts w:asciiTheme="majorHAnsi" w:hAnsiTheme="majorHAnsi"/>
        </w:rPr>
      </w:pPr>
      <w:r w:rsidRPr="00731D8F">
        <w:rPr>
          <w:rFonts w:asciiTheme="majorHAnsi" w:hAnsiTheme="majorHAnsi"/>
          <w:sz w:val="21"/>
          <w:szCs w:val="21"/>
        </w:rPr>
        <w:t xml:space="preserve">Aucun traceur ne se déclenche avant le choix de consentement </w:t>
      </w:r>
      <w:r w:rsidR="00627AD9">
        <w:rPr>
          <w:rFonts w:asciiTheme="majorHAnsi" w:hAnsiTheme="majorHAnsi"/>
          <w:sz w:val="21"/>
          <w:szCs w:val="21"/>
        </w:rPr>
        <w:t>-</w:t>
      </w:r>
      <w:r w:rsidRPr="00731D8F">
        <w:rPr>
          <w:rFonts w:asciiTheme="majorHAnsi" w:hAnsiTheme="majorHAnsi"/>
          <w:sz w:val="21"/>
          <w:szCs w:val="21"/>
        </w:rPr>
        <w:t xml:space="preserve"> vérifié dans l'onglet réseau</w:t>
      </w:r>
    </w:p>
    <w:p w14:paraId="6D4B3C9E" w14:textId="77777777" w:rsidR="00995450" w:rsidRPr="00731D8F" w:rsidRDefault="00000000" w:rsidP="00731D8F">
      <w:pPr>
        <w:pStyle w:val="Paragraphedeliste"/>
        <w:numPr>
          <w:ilvl w:val="0"/>
          <w:numId w:val="3"/>
        </w:numPr>
        <w:spacing w:after="50"/>
        <w:rPr>
          <w:rFonts w:asciiTheme="majorHAnsi" w:hAnsiTheme="majorHAnsi"/>
        </w:rPr>
      </w:pPr>
      <w:r w:rsidRPr="00731D8F">
        <w:rPr>
          <w:rFonts w:asciiTheme="majorHAnsi" w:hAnsiTheme="majorHAnsi"/>
          <w:sz w:val="21"/>
          <w:szCs w:val="21"/>
        </w:rPr>
        <w:t>Les huit événements remontent dans l'aperçu GTM et dans les temps réel GA4</w:t>
      </w:r>
    </w:p>
    <w:p w14:paraId="7A61600C" w14:textId="77777777" w:rsidR="00995450" w:rsidRPr="00731D8F" w:rsidRDefault="00000000" w:rsidP="00731D8F">
      <w:pPr>
        <w:pStyle w:val="Paragraphedeliste"/>
        <w:numPr>
          <w:ilvl w:val="0"/>
          <w:numId w:val="3"/>
        </w:numPr>
        <w:spacing w:after="50"/>
        <w:rPr>
          <w:rFonts w:asciiTheme="majorHAnsi" w:hAnsiTheme="majorHAnsi"/>
        </w:rPr>
      </w:pPr>
      <w:r w:rsidRPr="00731D8F">
        <w:rPr>
          <w:rFonts w:asciiTheme="majorHAnsi" w:hAnsiTheme="majorHAnsi"/>
          <w:sz w:val="21"/>
          <w:szCs w:val="21"/>
        </w:rPr>
        <w:t>Le pixel Meta est vu par l'extension Meta Pixel Helper, après consentement seulement</w:t>
      </w:r>
    </w:p>
    <w:p w14:paraId="04AEA6DF" w14:textId="77777777" w:rsidR="00995450" w:rsidRPr="00731D8F" w:rsidRDefault="00000000" w:rsidP="00731D8F">
      <w:pPr>
        <w:pStyle w:val="Paragraphedeliste"/>
        <w:numPr>
          <w:ilvl w:val="0"/>
          <w:numId w:val="3"/>
        </w:numPr>
        <w:spacing w:after="50"/>
        <w:rPr>
          <w:rFonts w:asciiTheme="majorHAnsi" w:hAnsiTheme="majorHAnsi"/>
        </w:rPr>
      </w:pPr>
      <w:r w:rsidRPr="00731D8F">
        <w:rPr>
          <w:rFonts w:asciiTheme="majorHAnsi" w:hAnsiTheme="majorHAnsi"/>
          <w:sz w:val="21"/>
          <w:szCs w:val="21"/>
        </w:rPr>
        <w:t xml:space="preserve">Les trois boutons WhatsApp ouvrent le bon message </w:t>
      </w:r>
      <w:proofErr w:type="spellStart"/>
      <w:r w:rsidRPr="00731D8F">
        <w:rPr>
          <w:rFonts w:asciiTheme="majorHAnsi" w:hAnsiTheme="majorHAnsi"/>
          <w:sz w:val="21"/>
          <w:szCs w:val="21"/>
        </w:rPr>
        <w:t>pré-rempli</w:t>
      </w:r>
      <w:proofErr w:type="spellEnd"/>
      <w:r w:rsidRPr="00731D8F">
        <w:rPr>
          <w:rFonts w:asciiTheme="majorHAnsi" w:hAnsiTheme="majorHAnsi"/>
          <w:sz w:val="21"/>
          <w:szCs w:val="21"/>
        </w:rPr>
        <w:t xml:space="preserve"> avec le bon mot-clé</w:t>
      </w:r>
    </w:p>
    <w:p w14:paraId="3B446BE3" w14:textId="77777777" w:rsidR="00995450" w:rsidRPr="00731D8F" w:rsidRDefault="00000000" w:rsidP="00731D8F">
      <w:pPr>
        <w:pStyle w:val="Paragraphedeliste"/>
        <w:numPr>
          <w:ilvl w:val="0"/>
          <w:numId w:val="3"/>
        </w:numPr>
        <w:spacing w:after="50"/>
        <w:rPr>
          <w:rFonts w:asciiTheme="majorHAnsi" w:hAnsiTheme="majorHAnsi"/>
        </w:rPr>
      </w:pPr>
      <w:r w:rsidRPr="00731D8F">
        <w:rPr>
          <w:rFonts w:asciiTheme="majorHAnsi" w:hAnsiTheme="majorHAnsi"/>
          <w:sz w:val="21"/>
          <w:szCs w:val="21"/>
        </w:rPr>
        <w:t>Les quatre ancres publicitaires fonctionnent depuis un lien externe</w:t>
      </w:r>
    </w:p>
    <w:p w14:paraId="4AEBCA1E" w14:textId="77777777" w:rsidR="00995450" w:rsidRPr="00731D8F" w:rsidRDefault="00000000" w:rsidP="00731D8F">
      <w:pPr>
        <w:pStyle w:val="Paragraphedeliste"/>
        <w:numPr>
          <w:ilvl w:val="0"/>
          <w:numId w:val="3"/>
        </w:numPr>
        <w:spacing w:after="50"/>
        <w:rPr>
          <w:rFonts w:asciiTheme="majorHAnsi" w:hAnsiTheme="majorHAnsi"/>
        </w:rPr>
      </w:pPr>
      <w:r w:rsidRPr="00731D8F">
        <w:rPr>
          <w:rFonts w:asciiTheme="majorHAnsi" w:hAnsiTheme="majorHAnsi"/>
          <w:sz w:val="21"/>
          <w:szCs w:val="21"/>
        </w:rPr>
        <w:t>Aucun lecteur YouTube n'est chargé avant clic</w:t>
      </w:r>
    </w:p>
    <w:p w14:paraId="52B5B4E4" w14:textId="77777777" w:rsidR="00995450" w:rsidRPr="00731D8F" w:rsidRDefault="00000000" w:rsidP="00731D8F">
      <w:pPr>
        <w:pStyle w:val="Paragraphedeliste"/>
        <w:numPr>
          <w:ilvl w:val="0"/>
          <w:numId w:val="3"/>
        </w:numPr>
        <w:spacing w:after="50"/>
        <w:rPr>
          <w:rFonts w:asciiTheme="majorHAnsi" w:hAnsiTheme="majorHAnsi"/>
        </w:rPr>
      </w:pPr>
      <w:r w:rsidRPr="00731D8F">
        <w:rPr>
          <w:rFonts w:asciiTheme="majorHAnsi" w:hAnsiTheme="majorHAnsi"/>
          <w:sz w:val="21"/>
          <w:szCs w:val="21"/>
        </w:rPr>
        <w:t>Les sections V2 affichent un état vide propre, pas une zone blanche</w:t>
      </w:r>
    </w:p>
    <w:p w14:paraId="1FE9806C" w14:textId="77777777" w:rsidR="00995450" w:rsidRPr="00731D8F" w:rsidRDefault="00000000" w:rsidP="00731D8F">
      <w:pPr>
        <w:pStyle w:val="Paragraphedeliste"/>
        <w:numPr>
          <w:ilvl w:val="0"/>
          <w:numId w:val="3"/>
        </w:numPr>
        <w:spacing w:after="50"/>
        <w:rPr>
          <w:rFonts w:asciiTheme="majorHAnsi" w:hAnsiTheme="majorHAnsi"/>
        </w:rPr>
      </w:pPr>
      <w:r w:rsidRPr="00731D8F">
        <w:rPr>
          <w:rFonts w:asciiTheme="majorHAnsi" w:hAnsiTheme="majorHAnsi"/>
          <w:sz w:val="21"/>
          <w:szCs w:val="21"/>
        </w:rPr>
        <w:t>Emblème UE et mention de financement présents en en-tête et en pied de page</w:t>
      </w:r>
    </w:p>
    <w:p w14:paraId="5BF070CC" w14:textId="77777777" w:rsidR="00995450" w:rsidRPr="00731D8F" w:rsidRDefault="00000000" w:rsidP="00731D8F">
      <w:pPr>
        <w:pStyle w:val="Paragraphedeliste"/>
        <w:numPr>
          <w:ilvl w:val="0"/>
          <w:numId w:val="3"/>
        </w:numPr>
        <w:spacing w:after="50"/>
        <w:rPr>
          <w:rFonts w:asciiTheme="majorHAnsi" w:hAnsiTheme="majorHAnsi"/>
        </w:rPr>
      </w:pPr>
      <w:r w:rsidRPr="00731D8F">
        <w:rPr>
          <w:rFonts w:asciiTheme="majorHAnsi" w:hAnsiTheme="majorHAnsi"/>
          <w:sz w:val="21"/>
          <w:szCs w:val="21"/>
        </w:rPr>
        <w:t>Mentions légales et politique de confidentialité en ligne et accessibles</w:t>
      </w:r>
    </w:p>
    <w:p w14:paraId="3224197A" w14:textId="77777777" w:rsidR="00995450" w:rsidRPr="00731D8F" w:rsidRDefault="00000000" w:rsidP="00731D8F">
      <w:pPr>
        <w:pStyle w:val="Paragraphedeliste"/>
        <w:numPr>
          <w:ilvl w:val="0"/>
          <w:numId w:val="3"/>
        </w:numPr>
        <w:spacing w:after="50"/>
        <w:rPr>
          <w:rFonts w:asciiTheme="majorHAnsi" w:hAnsiTheme="majorHAnsi"/>
        </w:rPr>
      </w:pPr>
      <w:r w:rsidRPr="00731D8F">
        <w:rPr>
          <w:rFonts w:asciiTheme="majorHAnsi" w:hAnsiTheme="majorHAnsi"/>
          <w:sz w:val="21"/>
          <w:szCs w:val="21"/>
        </w:rPr>
        <w:t>Navigation au clavier possible sur tous les boutons</w:t>
      </w:r>
    </w:p>
    <w:p w14:paraId="2DF22F38" w14:textId="77777777" w:rsidR="00995450" w:rsidRPr="00731D8F" w:rsidRDefault="00000000" w:rsidP="00731D8F">
      <w:pPr>
        <w:pStyle w:val="Paragraphedeliste"/>
        <w:numPr>
          <w:ilvl w:val="0"/>
          <w:numId w:val="3"/>
        </w:numPr>
        <w:spacing w:after="50"/>
        <w:rPr>
          <w:rFonts w:asciiTheme="majorHAnsi" w:hAnsiTheme="majorHAnsi"/>
        </w:rPr>
      </w:pPr>
      <w:r w:rsidRPr="00731D8F">
        <w:rPr>
          <w:rFonts w:asciiTheme="majorHAnsi" w:hAnsiTheme="majorHAnsi"/>
          <w:sz w:val="21"/>
          <w:szCs w:val="21"/>
        </w:rPr>
        <w:t>Test réel sur Android bas de gamme, Opera Mini et mode économiseur de données</w:t>
      </w:r>
    </w:p>
    <w:p w14:paraId="3F0A3F46" w14:textId="77777777" w:rsidR="00995450" w:rsidRPr="00731D8F" w:rsidRDefault="00000000" w:rsidP="00731D8F">
      <w:pPr>
        <w:pStyle w:val="Titre1"/>
        <w:spacing w:before="380" w:after="130"/>
        <w:rPr>
          <w:rFonts w:asciiTheme="majorHAnsi" w:hAnsiTheme="majorHAnsi"/>
          <w:color w:val="auto"/>
        </w:rPr>
      </w:pPr>
      <w:r w:rsidRPr="00731D8F">
        <w:rPr>
          <w:rFonts w:asciiTheme="majorHAnsi" w:hAnsiTheme="majorHAnsi"/>
          <w:b/>
          <w:bCs/>
          <w:color w:val="auto"/>
          <w:sz w:val="26"/>
          <w:szCs w:val="26"/>
        </w:rPr>
        <w:t>12. Ordre de fabrication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600"/>
        <w:gridCol w:w="3850"/>
      </w:tblGrid>
      <w:tr w:rsidR="00995450" w:rsidRPr="00731D8F" w14:paraId="33A16DF4" w14:textId="77777777">
        <w:trPr>
          <w:tblHeader/>
        </w:trPr>
        <w:tc>
          <w:tcPr>
            <w:tcW w:w="9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A48A9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b/>
                <w:bCs/>
                <w:sz w:val="19"/>
                <w:szCs w:val="19"/>
              </w:rPr>
              <w:t>Étape</w:t>
            </w:r>
          </w:p>
        </w:tc>
        <w:tc>
          <w:tcPr>
            <w:tcW w:w="4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221E8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b/>
                <w:bCs/>
                <w:sz w:val="19"/>
                <w:szCs w:val="19"/>
              </w:rPr>
              <w:t>Contenu</w:t>
            </w:r>
          </w:p>
        </w:tc>
        <w:tc>
          <w:tcPr>
            <w:tcW w:w="385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4BA90F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b/>
                <w:bCs/>
                <w:sz w:val="19"/>
                <w:szCs w:val="19"/>
              </w:rPr>
              <w:t>Ce qu'on peut montrer</w:t>
            </w:r>
          </w:p>
        </w:tc>
      </w:tr>
      <w:tr w:rsidR="00995450" w:rsidRPr="00731D8F" w14:paraId="7A44C8AB" w14:textId="77777777">
        <w:tc>
          <w:tcPr>
            <w:tcW w:w="90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40ABF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1</w:t>
            </w:r>
          </w:p>
        </w:tc>
        <w:tc>
          <w:tcPr>
            <w:tcW w:w="460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D2ACF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Structure HTML, CSS, variables, ancres</w:t>
            </w:r>
          </w:p>
        </w:tc>
        <w:tc>
          <w:tcPr>
            <w:tcW w:w="385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036D8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Le squelette, sur mobile</w:t>
            </w:r>
          </w:p>
        </w:tc>
      </w:tr>
      <w:tr w:rsidR="00995450" w:rsidRPr="00731D8F" w14:paraId="47C7F109" w14:textId="77777777"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33DE9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2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ADBCD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Accroche, partenariat, thématiques, pied de page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F1E3C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Une page qui se lit</w:t>
            </w:r>
          </w:p>
        </w:tc>
      </w:tr>
      <w:tr w:rsidR="00995450" w:rsidRPr="00731D8F" w14:paraId="2BE0251B" w14:textId="77777777">
        <w:tc>
          <w:tcPr>
            <w:tcW w:w="90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6CF3E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3</w:t>
            </w:r>
          </w:p>
        </w:tc>
        <w:tc>
          <w:tcPr>
            <w:tcW w:w="460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969B8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Boutons WhatsApp et barre collée</w:t>
            </w:r>
          </w:p>
        </w:tc>
        <w:tc>
          <w:tcPr>
            <w:tcW w:w="385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99CC5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La conversion fonctionne</w:t>
            </w:r>
          </w:p>
        </w:tc>
      </w:tr>
      <w:tr w:rsidR="00995450" w:rsidRPr="00731D8F" w14:paraId="5FEDA6A6" w14:textId="77777777"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C5A3E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4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EE9C4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GTM, consentement, GA4, pixel, événements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AFDF6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La mesure tourne</w:t>
            </w:r>
          </w:p>
        </w:tc>
      </w:tr>
      <w:tr w:rsidR="00995450" w:rsidRPr="00731D8F" w14:paraId="5FF1C6B3" w14:textId="77777777">
        <w:tc>
          <w:tcPr>
            <w:tcW w:w="90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F17CE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5</w:t>
            </w:r>
          </w:p>
        </w:tc>
        <w:tc>
          <w:tcPr>
            <w:tcW w:w="460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E10A16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Calendrier depuis le JSON, quatre fiches vides</w:t>
            </w:r>
          </w:p>
        </w:tc>
        <w:tc>
          <w:tcPr>
            <w:tcW w:w="3850" w:type="dxa"/>
            <w:shd w:val="clear" w:color="auto" w:fill="F7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CB612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V1 montrable au client</w:t>
            </w:r>
          </w:p>
        </w:tc>
      </w:tr>
      <w:tr w:rsidR="00995450" w:rsidRPr="00731D8F" w14:paraId="1197C0A7" w14:textId="77777777"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0AC19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6</w:t>
            </w:r>
          </w:p>
        </w:tc>
        <w:tc>
          <w:tcPr>
            <w:tcW w:w="4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72A93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Replays, capsules, podcast, voix de la campagne</w:t>
            </w:r>
          </w:p>
        </w:tc>
        <w:tc>
          <w:tcPr>
            <w:tcW w:w="3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92E08" w14:textId="77777777" w:rsidR="00995450" w:rsidRPr="00731D8F" w:rsidRDefault="00000000" w:rsidP="00731D8F">
            <w:pPr>
              <w:rPr>
                <w:rFonts w:asciiTheme="majorHAnsi" w:hAnsiTheme="majorHAnsi"/>
              </w:rPr>
            </w:pPr>
            <w:r w:rsidRPr="00731D8F">
              <w:rPr>
                <w:rFonts w:asciiTheme="majorHAnsi" w:hAnsiTheme="majorHAnsi"/>
                <w:sz w:val="19"/>
                <w:szCs w:val="19"/>
              </w:rPr>
              <w:t>V2, au fil des émissions</w:t>
            </w:r>
          </w:p>
        </w:tc>
      </w:tr>
    </w:tbl>
    <w:p w14:paraId="05C66EAF" w14:textId="77777777" w:rsidR="00995450" w:rsidRPr="00731D8F" w:rsidRDefault="00995450" w:rsidP="00731D8F">
      <w:pPr>
        <w:spacing w:after="140"/>
        <w:rPr>
          <w:rFonts w:asciiTheme="majorHAnsi" w:hAnsiTheme="majorHAnsi"/>
        </w:rPr>
      </w:pPr>
    </w:p>
    <w:p w14:paraId="595D7BA7" w14:textId="5F206069" w:rsidR="00995450" w:rsidRPr="00EC1AAB" w:rsidRDefault="00000000" w:rsidP="00EC1AAB">
      <w:pPr>
        <w:spacing w:after="100"/>
        <w:rPr>
          <w:rFonts w:asciiTheme="majorHAnsi" w:hAnsiTheme="majorHAnsi"/>
        </w:rPr>
      </w:pPr>
      <w:r w:rsidRPr="00EC1AAB">
        <w:rPr>
          <w:rFonts w:asciiTheme="majorHAnsi" w:hAnsiTheme="majorHAnsi"/>
        </w:rPr>
        <w:t>À partir de l'étape 5 le site est présentable à AESA. Les étapes 1 à 4 sont celles qui prennent du temps ; l'étape 6 se remplit au fil de l'eau</w:t>
      </w:r>
      <w:r w:rsidR="00EC1AAB" w:rsidRPr="00EC1AAB">
        <w:rPr>
          <w:rFonts w:asciiTheme="majorHAnsi" w:hAnsiTheme="majorHAnsi"/>
        </w:rPr>
        <w:t>.</w:t>
      </w:r>
    </w:p>
    <w:sectPr w:rsidR="00995450" w:rsidRPr="00EC1AAB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5005B"/>
    <w:multiLevelType w:val="hybridMultilevel"/>
    <w:tmpl w:val="B608036A"/>
    <w:lvl w:ilvl="0" w:tplc="7866831A">
      <w:start w:val="1"/>
      <w:numFmt w:val="bullet"/>
      <w:lvlText w:val="☐"/>
      <w:lvlJc w:val="left"/>
      <w:pPr>
        <w:ind w:left="400" w:hanging="280"/>
      </w:pPr>
    </w:lvl>
    <w:lvl w:ilvl="1" w:tplc="190E731A">
      <w:numFmt w:val="decimal"/>
      <w:lvlText w:val=""/>
      <w:lvlJc w:val="left"/>
    </w:lvl>
    <w:lvl w:ilvl="2" w:tplc="384C18BE">
      <w:numFmt w:val="decimal"/>
      <w:lvlText w:val=""/>
      <w:lvlJc w:val="left"/>
    </w:lvl>
    <w:lvl w:ilvl="3" w:tplc="9404E298">
      <w:numFmt w:val="decimal"/>
      <w:lvlText w:val=""/>
      <w:lvlJc w:val="left"/>
    </w:lvl>
    <w:lvl w:ilvl="4" w:tplc="8202E86A">
      <w:numFmt w:val="decimal"/>
      <w:lvlText w:val=""/>
      <w:lvlJc w:val="left"/>
    </w:lvl>
    <w:lvl w:ilvl="5" w:tplc="C5829034">
      <w:numFmt w:val="decimal"/>
      <w:lvlText w:val=""/>
      <w:lvlJc w:val="left"/>
    </w:lvl>
    <w:lvl w:ilvl="6" w:tplc="B16C101A">
      <w:numFmt w:val="decimal"/>
      <w:lvlText w:val=""/>
      <w:lvlJc w:val="left"/>
    </w:lvl>
    <w:lvl w:ilvl="7" w:tplc="1ED2AC72">
      <w:numFmt w:val="decimal"/>
      <w:lvlText w:val=""/>
      <w:lvlJc w:val="left"/>
    </w:lvl>
    <w:lvl w:ilvl="8" w:tplc="26982258">
      <w:numFmt w:val="decimal"/>
      <w:lvlText w:val=""/>
      <w:lvlJc w:val="left"/>
    </w:lvl>
  </w:abstractNum>
  <w:abstractNum w:abstractNumId="1" w15:restartNumberingAfterBreak="0">
    <w:nsid w:val="1DE05145"/>
    <w:multiLevelType w:val="hybridMultilevel"/>
    <w:tmpl w:val="FC644074"/>
    <w:lvl w:ilvl="0" w:tplc="31EEF8CC">
      <w:start w:val="1"/>
      <w:numFmt w:val="bullet"/>
      <w:lvlText w:val="•"/>
      <w:lvlJc w:val="left"/>
      <w:pPr>
        <w:ind w:left="400" w:hanging="260"/>
      </w:pPr>
    </w:lvl>
    <w:lvl w:ilvl="1" w:tplc="52D62ABA">
      <w:numFmt w:val="decimal"/>
      <w:lvlText w:val=""/>
      <w:lvlJc w:val="left"/>
    </w:lvl>
    <w:lvl w:ilvl="2" w:tplc="A4640704">
      <w:numFmt w:val="decimal"/>
      <w:lvlText w:val=""/>
      <w:lvlJc w:val="left"/>
    </w:lvl>
    <w:lvl w:ilvl="3" w:tplc="94ECCAA2">
      <w:numFmt w:val="decimal"/>
      <w:lvlText w:val=""/>
      <w:lvlJc w:val="left"/>
    </w:lvl>
    <w:lvl w:ilvl="4" w:tplc="64C66252">
      <w:numFmt w:val="decimal"/>
      <w:lvlText w:val=""/>
      <w:lvlJc w:val="left"/>
    </w:lvl>
    <w:lvl w:ilvl="5" w:tplc="39F019DE">
      <w:numFmt w:val="decimal"/>
      <w:lvlText w:val=""/>
      <w:lvlJc w:val="left"/>
    </w:lvl>
    <w:lvl w:ilvl="6" w:tplc="B2A28E52">
      <w:numFmt w:val="decimal"/>
      <w:lvlText w:val=""/>
      <w:lvlJc w:val="left"/>
    </w:lvl>
    <w:lvl w:ilvl="7" w:tplc="436AB814">
      <w:numFmt w:val="decimal"/>
      <w:lvlText w:val=""/>
      <w:lvlJc w:val="left"/>
    </w:lvl>
    <w:lvl w:ilvl="8" w:tplc="6BF29E42">
      <w:numFmt w:val="decimal"/>
      <w:lvlText w:val=""/>
      <w:lvlJc w:val="left"/>
    </w:lvl>
  </w:abstractNum>
  <w:abstractNum w:abstractNumId="2" w15:restartNumberingAfterBreak="0">
    <w:nsid w:val="6A910B40"/>
    <w:multiLevelType w:val="hybridMultilevel"/>
    <w:tmpl w:val="0686A544"/>
    <w:lvl w:ilvl="0" w:tplc="A3BABCDE">
      <w:start w:val="1"/>
      <w:numFmt w:val="bullet"/>
      <w:lvlText w:val="●"/>
      <w:lvlJc w:val="left"/>
      <w:pPr>
        <w:ind w:left="720" w:hanging="360"/>
      </w:pPr>
    </w:lvl>
    <w:lvl w:ilvl="1" w:tplc="36780F70">
      <w:start w:val="1"/>
      <w:numFmt w:val="bullet"/>
      <w:lvlText w:val="○"/>
      <w:lvlJc w:val="left"/>
      <w:pPr>
        <w:ind w:left="1440" w:hanging="360"/>
      </w:pPr>
    </w:lvl>
    <w:lvl w:ilvl="2" w:tplc="B0C29C58">
      <w:start w:val="1"/>
      <w:numFmt w:val="bullet"/>
      <w:lvlText w:val="■"/>
      <w:lvlJc w:val="left"/>
      <w:pPr>
        <w:ind w:left="2160" w:hanging="360"/>
      </w:pPr>
    </w:lvl>
    <w:lvl w:ilvl="3" w:tplc="5C942DF6">
      <w:start w:val="1"/>
      <w:numFmt w:val="bullet"/>
      <w:lvlText w:val="●"/>
      <w:lvlJc w:val="left"/>
      <w:pPr>
        <w:ind w:left="2880" w:hanging="360"/>
      </w:pPr>
    </w:lvl>
    <w:lvl w:ilvl="4" w:tplc="96F47FC6">
      <w:start w:val="1"/>
      <w:numFmt w:val="bullet"/>
      <w:lvlText w:val="○"/>
      <w:lvlJc w:val="left"/>
      <w:pPr>
        <w:ind w:left="3600" w:hanging="360"/>
      </w:pPr>
    </w:lvl>
    <w:lvl w:ilvl="5" w:tplc="4DB47D72">
      <w:start w:val="1"/>
      <w:numFmt w:val="bullet"/>
      <w:lvlText w:val="■"/>
      <w:lvlJc w:val="left"/>
      <w:pPr>
        <w:ind w:left="4320" w:hanging="360"/>
      </w:pPr>
    </w:lvl>
    <w:lvl w:ilvl="6" w:tplc="F7201448">
      <w:start w:val="1"/>
      <w:numFmt w:val="bullet"/>
      <w:lvlText w:val="●"/>
      <w:lvlJc w:val="left"/>
      <w:pPr>
        <w:ind w:left="5040" w:hanging="360"/>
      </w:pPr>
    </w:lvl>
    <w:lvl w:ilvl="7" w:tplc="8BC462F0">
      <w:start w:val="1"/>
      <w:numFmt w:val="bullet"/>
      <w:lvlText w:val="●"/>
      <w:lvlJc w:val="left"/>
      <w:pPr>
        <w:ind w:left="5760" w:hanging="360"/>
      </w:pPr>
    </w:lvl>
    <w:lvl w:ilvl="8" w:tplc="F2266230">
      <w:start w:val="1"/>
      <w:numFmt w:val="bullet"/>
      <w:lvlText w:val="●"/>
      <w:lvlJc w:val="left"/>
      <w:pPr>
        <w:ind w:left="6480" w:hanging="360"/>
      </w:pPr>
    </w:lvl>
  </w:abstractNum>
  <w:num w:numId="1" w16cid:durableId="1125612974">
    <w:abstractNumId w:val="2"/>
    <w:lvlOverride w:ilvl="0">
      <w:startOverride w:val="1"/>
    </w:lvlOverride>
  </w:num>
  <w:num w:numId="2" w16cid:durableId="517280046">
    <w:abstractNumId w:val="1"/>
    <w:lvlOverride w:ilvl="0">
      <w:startOverride w:val="1"/>
    </w:lvlOverride>
  </w:num>
  <w:num w:numId="3" w16cid:durableId="875794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450"/>
    <w:rsid w:val="000F4E01"/>
    <w:rsid w:val="00153B4E"/>
    <w:rsid w:val="002A0CE9"/>
    <w:rsid w:val="00321F0D"/>
    <w:rsid w:val="00627AD9"/>
    <w:rsid w:val="00646522"/>
    <w:rsid w:val="006F14C1"/>
    <w:rsid w:val="00731D8F"/>
    <w:rsid w:val="00995450"/>
    <w:rsid w:val="00CA671C"/>
    <w:rsid w:val="00EC1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D1707"/>
  <w15:docId w15:val="{2A04FAC9-E88A-4939-92F7-4E1CEA651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Hyperlien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5</Pages>
  <Words>1505</Words>
  <Characters>8278</Characters>
  <Application>Microsoft Office Word</Application>
  <DocSecurity>0</DocSecurity>
  <Lines>68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Cesar TAY</cp:lastModifiedBy>
  <cp:revision>4</cp:revision>
  <dcterms:created xsi:type="dcterms:W3CDTF">2026-09-30T18:42:00Z</dcterms:created>
  <dcterms:modified xsi:type="dcterms:W3CDTF">2026-10-07T10:33:00Z</dcterms:modified>
</cp:coreProperties>
</file>