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6E63" w:rsidRDefault="00543AB2">
      <w:pPr>
        <w:spacing w:line="360" w:lineRule="auto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湖南应用技术学院实验（训）报告</w:t>
      </w:r>
      <w:r w:rsidR="00573A90">
        <w:rPr>
          <w:rFonts w:hint="eastAsia"/>
          <w:b/>
          <w:sz w:val="30"/>
          <w:szCs w:val="30"/>
        </w:rPr>
        <w:t>（</w:t>
      </w:r>
      <w:r w:rsidR="00A0767A">
        <w:rPr>
          <w:rFonts w:hint="eastAsia"/>
          <w:b/>
          <w:sz w:val="30"/>
          <w:szCs w:val="30"/>
        </w:rPr>
        <w:t>一</w:t>
      </w:r>
      <w:r w:rsidR="00573A90">
        <w:rPr>
          <w:rFonts w:hint="eastAsia"/>
          <w:b/>
          <w:sz w:val="30"/>
          <w:szCs w:val="30"/>
        </w:rPr>
        <w:t>）</w:t>
      </w:r>
    </w:p>
    <w:tbl>
      <w:tblPr>
        <w:tblStyle w:val="aa"/>
        <w:tblW w:w="9616" w:type="dxa"/>
        <w:jc w:val="center"/>
        <w:tblLayout w:type="fixed"/>
        <w:tblLook w:val="04A0" w:firstRow="1" w:lastRow="0" w:firstColumn="1" w:lastColumn="0" w:noHBand="0" w:noVBand="1"/>
      </w:tblPr>
      <w:tblGrid>
        <w:gridCol w:w="1548"/>
        <w:gridCol w:w="55"/>
        <w:gridCol w:w="1220"/>
        <w:gridCol w:w="851"/>
        <w:gridCol w:w="709"/>
        <w:gridCol w:w="284"/>
        <w:gridCol w:w="991"/>
        <w:gridCol w:w="142"/>
        <w:gridCol w:w="568"/>
        <w:gridCol w:w="6"/>
        <w:gridCol w:w="560"/>
        <w:gridCol w:w="237"/>
        <w:gridCol w:w="818"/>
        <w:gridCol w:w="633"/>
        <w:gridCol w:w="994"/>
      </w:tblGrid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课程名称</w:t>
            </w:r>
          </w:p>
        </w:tc>
        <w:tc>
          <w:tcPr>
            <w:tcW w:w="2835" w:type="dxa"/>
            <w:gridSpan w:val="4"/>
            <w:vAlign w:val="center"/>
          </w:tcPr>
          <w:p w:rsidR="00FA6E63" w:rsidRDefault="00A0767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通信原理</w:t>
            </w:r>
          </w:p>
        </w:tc>
        <w:tc>
          <w:tcPr>
            <w:tcW w:w="1275" w:type="dxa"/>
            <w:gridSpan w:val="2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课程代码</w:t>
            </w:r>
          </w:p>
        </w:tc>
        <w:tc>
          <w:tcPr>
            <w:tcW w:w="1513" w:type="dxa"/>
            <w:gridSpan w:val="5"/>
            <w:vAlign w:val="center"/>
          </w:tcPr>
          <w:p w:rsidR="00FA6E63" w:rsidRDefault="00543AB2" w:rsidP="00A0767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08090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01</w:t>
            </w:r>
            <w:r w:rsidR="00573A90">
              <w:rPr>
                <w:szCs w:val="21"/>
              </w:rPr>
              <w:t>1</w:t>
            </w:r>
            <w:r w:rsidR="00A0767A">
              <w:rPr>
                <w:rFonts w:hint="eastAsia"/>
                <w:szCs w:val="21"/>
              </w:rPr>
              <w:t>2</w:t>
            </w:r>
          </w:p>
        </w:tc>
        <w:tc>
          <w:tcPr>
            <w:tcW w:w="1451" w:type="dxa"/>
            <w:gridSpan w:val="2"/>
            <w:vAlign w:val="center"/>
          </w:tcPr>
          <w:p w:rsidR="00FA6E63" w:rsidRDefault="00543AB2">
            <w:pPr>
              <w:spacing w:line="360" w:lineRule="auto"/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成绩评定</w:t>
            </w:r>
          </w:p>
        </w:tc>
        <w:tc>
          <w:tcPr>
            <w:tcW w:w="994" w:type="dxa"/>
            <w:vAlign w:val="center"/>
          </w:tcPr>
          <w:p w:rsidR="00FA6E63" w:rsidRDefault="00FA6E63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院</w:t>
            </w:r>
          </w:p>
        </w:tc>
        <w:tc>
          <w:tcPr>
            <w:tcW w:w="2126" w:type="dxa"/>
            <w:gridSpan w:val="3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信息工程学院</w:t>
            </w:r>
          </w:p>
        </w:tc>
        <w:tc>
          <w:tcPr>
            <w:tcW w:w="709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991" w:type="dxa"/>
            <w:gridSpan w:val="5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物联网工程</w:t>
            </w:r>
          </w:p>
        </w:tc>
        <w:tc>
          <w:tcPr>
            <w:tcW w:w="1615" w:type="dxa"/>
            <w:gridSpan w:val="3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</w:tc>
        <w:tc>
          <w:tcPr>
            <w:tcW w:w="1627" w:type="dxa"/>
            <w:gridSpan w:val="2"/>
            <w:vAlign w:val="center"/>
          </w:tcPr>
          <w:p w:rsidR="00FA6E63" w:rsidRDefault="00573A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方勇昌</w:t>
            </w: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275" w:type="dxa"/>
            <w:gridSpan w:val="2"/>
            <w:vAlign w:val="center"/>
          </w:tcPr>
          <w:p w:rsidR="00FA6E63" w:rsidRDefault="00573A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126" w:type="dxa"/>
            <w:gridSpan w:val="4"/>
            <w:vAlign w:val="center"/>
          </w:tcPr>
          <w:p w:rsidR="00FA6E63" w:rsidRDefault="00573A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942F5C">
              <w:rPr>
                <w:szCs w:val="21"/>
              </w:rPr>
              <w:t>200613622</w:t>
            </w:r>
          </w:p>
        </w:tc>
        <w:tc>
          <w:tcPr>
            <w:tcW w:w="1134" w:type="dxa"/>
            <w:gridSpan w:val="3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2682" w:type="dxa"/>
            <w:gridSpan w:val="4"/>
            <w:vAlign w:val="center"/>
          </w:tcPr>
          <w:p w:rsidR="00FA6E63" w:rsidRDefault="00543AB2" w:rsidP="0033570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物联</w:t>
            </w:r>
            <w:r w:rsidR="00A0767A">
              <w:rPr>
                <w:rFonts w:hint="eastAsia"/>
                <w:szCs w:val="21"/>
              </w:rPr>
              <w:t xml:space="preserve"> </w:t>
            </w: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实验地点</w:t>
            </w:r>
          </w:p>
        </w:tc>
        <w:tc>
          <w:tcPr>
            <w:tcW w:w="2126" w:type="dxa"/>
            <w:gridSpan w:val="3"/>
            <w:vAlign w:val="center"/>
          </w:tcPr>
          <w:p w:rsidR="00FA6E63" w:rsidRDefault="00543AB2" w:rsidP="00573A9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实验楼</w:t>
            </w:r>
            <w:r>
              <w:rPr>
                <w:rFonts w:hint="eastAsia"/>
                <w:szCs w:val="21"/>
              </w:rPr>
              <w:t>10</w:t>
            </w:r>
            <w:r w:rsidR="00573A90">
              <w:rPr>
                <w:rFonts w:hint="eastAsia"/>
                <w:szCs w:val="21"/>
              </w:rPr>
              <w:t>1</w:t>
            </w:r>
          </w:p>
        </w:tc>
        <w:tc>
          <w:tcPr>
            <w:tcW w:w="2126" w:type="dxa"/>
            <w:gridSpan w:val="4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实验日期</w:t>
            </w:r>
          </w:p>
        </w:tc>
        <w:tc>
          <w:tcPr>
            <w:tcW w:w="3816" w:type="dxa"/>
            <w:gridSpan w:val="7"/>
            <w:vAlign w:val="center"/>
          </w:tcPr>
          <w:p w:rsidR="00FA6E63" w:rsidRDefault="00543AB2" w:rsidP="0033570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 w:rsidR="0033570A"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年</w:t>
            </w:r>
            <w:r w:rsidR="00A0767A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月</w:t>
            </w:r>
            <w:r w:rsidR="00A0767A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小组成员</w:t>
            </w:r>
          </w:p>
        </w:tc>
        <w:tc>
          <w:tcPr>
            <w:tcW w:w="8068" w:type="dxa"/>
            <w:gridSpan w:val="14"/>
            <w:vAlign w:val="center"/>
          </w:tcPr>
          <w:p w:rsidR="00FA6E63" w:rsidRDefault="00FA6E63" w:rsidP="007D513B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实验类型</w:t>
            </w:r>
          </w:p>
        </w:tc>
        <w:tc>
          <w:tcPr>
            <w:tcW w:w="8068" w:type="dxa"/>
            <w:gridSpan w:val="14"/>
            <w:vAlign w:val="center"/>
          </w:tcPr>
          <w:p w:rsidR="00FA6E63" w:rsidRDefault="00543AB2" w:rsidP="0033570A">
            <w:pPr>
              <w:spacing w:line="360" w:lineRule="auto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□演示性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　</w:t>
            </w:r>
            <w:r>
              <w:rPr>
                <w:rFonts w:hint="eastAsia"/>
                <w:szCs w:val="21"/>
              </w:rPr>
              <w:t xml:space="preserve"> </w:t>
            </w:r>
            <w:r w:rsidR="0033570A">
              <w:rPr>
                <w:rFonts w:hint="eastAsia"/>
                <w:szCs w:val="21"/>
              </w:rPr>
              <w:fldChar w:fldCharType="begin"/>
            </w:r>
            <w:r w:rsidR="0033570A">
              <w:rPr>
                <w:rFonts w:hint="eastAsia"/>
                <w:szCs w:val="21"/>
              </w:rPr>
              <w:instrText xml:space="preserve"> eq \o\ac(</w:instrText>
            </w:r>
            <w:r w:rsidR="0033570A">
              <w:rPr>
                <w:rFonts w:hint="eastAsia"/>
                <w:szCs w:val="21"/>
              </w:rPr>
              <w:instrText>□</w:instrText>
            </w:r>
            <w:r w:rsidR="0033570A">
              <w:rPr>
                <w:rFonts w:hint="eastAsia"/>
                <w:szCs w:val="21"/>
              </w:rPr>
              <w:instrText>,</w:instrText>
            </w:r>
            <w:r w:rsidR="0033570A">
              <w:rPr>
                <w:rFonts w:hint="eastAsia"/>
                <w:szCs w:val="21"/>
              </w:rPr>
              <w:instrText>√</w:instrText>
            </w:r>
            <w:r w:rsidR="0033570A">
              <w:rPr>
                <w:rFonts w:hint="eastAsia"/>
                <w:szCs w:val="21"/>
              </w:rPr>
              <w:instrText>)</w:instrText>
            </w:r>
            <w:r w:rsidR="0033570A">
              <w:rPr>
                <w:rFonts w:hint="eastAsia"/>
                <w:szCs w:val="21"/>
              </w:rPr>
              <w:fldChar w:fldCharType="end"/>
            </w:r>
            <w:r>
              <w:rPr>
                <w:rFonts w:hint="eastAsia"/>
                <w:szCs w:val="21"/>
              </w:rPr>
              <w:t>验证性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□综合性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 w:rsidR="0033570A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设计研究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　　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□其它</w:t>
            </w:r>
          </w:p>
        </w:tc>
      </w:tr>
      <w:tr w:rsidR="00FA6E63">
        <w:trPr>
          <w:jc w:val="center"/>
        </w:trPr>
        <w:tc>
          <w:tcPr>
            <w:tcW w:w="1548" w:type="dxa"/>
            <w:vAlign w:val="center"/>
          </w:tcPr>
          <w:p w:rsidR="00FA6E63" w:rsidRDefault="00543AB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实验项目名称</w:t>
            </w:r>
          </w:p>
        </w:tc>
        <w:tc>
          <w:tcPr>
            <w:tcW w:w="8068" w:type="dxa"/>
            <w:gridSpan w:val="14"/>
            <w:vAlign w:val="center"/>
          </w:tcPr>
          <w:p w:rsidR="00FA6E63" w:rsidRDefault="0033570A" w:rsidP="00844A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模拟</w:t>
            </w:r>
            <w:r w:rsidR="00A0767A" w:rsidRPr="00A0767A">
              <w:rPr>
                <w:rFonts w:hint="eastAsia"/>
                <w:szCs w:val="21"/>
              </w:rPr>
              <w:t>调幅广播系统的建模与仿真</w:t>
            </w:r>
          </w:p>
        </w:tc>
      </w:tr>
      <w:tr w:rsidR="00FA6E63">
        <w:trPr>
          <w:trHeight w:val="1611"/>
          <w:jc w:val="center"/>
        </w:trPr>
        <w:tc>
          <w:tcPr>
            <w:tcW w:w="9616" w:type="dxa"/>
            <w:gridSpan w:val="15"/>
            <w:vAlign w:val="center"/>
          </w:tcPr>
          <w:p w:rsidR="00FA6E63" w:rsidRDefault="00543AB2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</w:t>
            </w:r>
          </w:p>
          <w:p w:rsidR="006B7E25" w:rsidRDefault="00A45813" w:rsidP="00143E16">
            <w:pPr>
              <w:tabs>
                <w:tab w:val="right" w:leader="middleDot" w:pos="8820"/>
              </w:tabs>
              <w:ind w:firstLineChars="200" w:firstLine="420"/>
              <w:outlineLvl w:val="0"/>
            </w:pPr>
            <w:r>
              <w:rPr>
                <w:rFonts w:hint="eastAsia"/>
              </w:rPr>
              <w:t>1.</w:t>
            </w:r>
            <w:r w:rsidR="00EE3EC5" w:rsidRPr="00EE3EC5">
              <w:rPr>
                <w:rFonts w:hint="eastAsia"/>
              </w:rPr>
              <w:t>学习</w:t>
            </w:r>
            <w:r w:rsidR="00EE3EC5" w:rsidRPr="00EE3EC5">
              <w:rPr>
                <w:rFonts w:hint="eastAsia"/>
                <w:szCs w:val="18"/>
              </w:rPr>
              <w:t>MATLAB/Simulink</w:t>
            </w:r>
            <w:r w:rsidR="00EE3EC5" w:rsidRPr="00EE3EC5">
              <w:rPr>
                <w:rFonts w:hint="eastAsia"/>
              </w:rPr>
              <w:t>仿真</w:t>
            </w:r>
            <w:r w:rsidR="00951D41">
              <w:rPr>
                <w:rFonts w:hint="eastAsia"/>
              </w:rPr>
              <w:t>实验技能，</w:t>
            </w:r>
            <w:r w:rsidR="00EE3EC5" w:rsidRPr="00EE3EC5">
              <w:rPr>
                <w:rFonts w:hint="eastAsia"/>
              </w:rPr>
              <w:t>对通信</w:t>
            </w:r>
            <w:r w:rsidR="00875949">
              <w:rPr>
                <w:rFonts w:hint="eastAsia"/>
              </w:rPr>
              <w:t>原理</w:t>
            </w:r>
            <w:r w:rsidR="00EE3EC5" w:rsidRPr="00EE3EC5">
              <w:rPr>
                <w:rFonts w:hint="eastAsia"/>
              </w:rPr>
              <w:t>的理论</w:t>
            </w:r>
            <w:r w:rsidR="00951D41">
              <w:rPr>
                <w:rFonts w:hint="eastAsia"/>
              </w:rPr>
              <w:t>知识</w:t>
            </w:r>
            <w:r w:rsidR="00EE3EC5" w:rsidRPr="00EE3EC5">
              <w:rPr>
                <w:rFonts w:hint="eastAsia"/>
              </w:rPr>
              <w:t>进行实际验证；</w:t>
            </w:r>
          </w:p>
          <w:p w:rsidR="00FA6E63" w:rsidRDefault="00A45813" w:rsidP="00143E16">
            <w:pPr>
              <w:tabs>
                <w:tab w:val="right" w:leader="middleDot" w:pos="8820"/>
              </w:tabs>
              <w:ind w:firstLineChars="200" w:firstLine="420"/>
              <w:outlineLvl w:val="0"/>
            </w:pPr>
            <w:r>
              <w:rPr>
                <w:rFonts w:hint="eastAsia"/>
              </w:rPr>
              <w:t>2.</w:t>
            </w:r>
            <w:r w:rsidR="00EE3EC5" w:rsidRPr="00EE3EC5">
              <w:rPr>
                <w:rFonts w:hint="eastAsia"/>
              </w:rPr>
              <w:t>通过</w:t>
            </w:r>
            <w:r w:rsidR="00F61937">
              <w:rPr>
                <w:rFonts w:hint="eastAsia"/>
                <w:szCs w:val="21"/>
              </w:rPr>
              <w:t>模拟</w:t>
            </w:r>
            <w:r w:rsidR="00F61937" w:rsidRPr="00EE3EC5">
              <w:rPr>
                <w:rFonts w:hint="eastAsia"/>
              </w:rPr>
              <w:t>通信</w:t>
            </w:r>
            <w:r w:rsidR="00EE3EC5" w:rsidRPr="00EE3EC5">
              <w:rPr>
                <w:rFonts w:hint="eastAsia"/>
              </w:rPr>
              <w:t>系统仿真加深对</w:t>
            </w:r>
            <w:r w:rsidR="0065501E">
              <w:rPr>
                <w:rFonts w:hint="eastAsia"/>
              </w:rPr>
              <w:t>模拟</w:t>
            </w:r>
            <w:r w:rsidR="00EE3EC5" w:rsidRPr="00EE3EC5">
              <w:rPr>
                <w:rFonts w:hint="eastAsia"/>
              </w:rPr>
              <w:t>通信理论的理解</w:t>
            </w:r>
            <w:r w:rsidR="00783715">
              <w:t>；</w:t>
            </w:r>
          </w:p>
          <w:p w:rsidR="00FA6E63" w:rsidRDefault="00A45813" w:rsidP="00634F89">
            <w:pPr>
              <w:tabs>
                <w:tab w:val="right" w:leader="middleDot" w:pos="8820"/>
              </w:tabs>
              <w:ind w:firstLineChars="200" w:firstLine="420"/>
              <w:outlineLvl w:val="0"/>
            </w:pPr>
            <w:r>
              <w:rPr>
                <w:rFonts w:hint="eastAsia"/>
              </w:rPr>
              <w:t>3.</w:t>
            </w:r>
            <w:r w:rsidR="00EE3EC5" w:rsidRPr="00EE3EC5">
              <w:rPr>
                <w:rFonts w:hint="eastAsia"/>
              </w:rPr>
              <w:t>利用</w:t>
            </w:r>
            <w:r w:rsidR="00634F89" w:rsidRPr="00634F89">
              <w:rPr>
                <w:rFonts w:hint="eastAsia"/>
              </w:rPr>
              <w:t>Simulink</w:t>
            </w:r>
            <w:r w:rsidR="00634F89" w:rsidRPr="00634F89">
              <w:t>可视化仿真工具</w:t>
            </w:r>
            <w:r w:rsidR="00EE3EC5" w:rsidRPr="00EE3EC5">
              <w:rPr>
                <w:rFonts w:hint="eastAsia"/>
              </w:rPr>
              <w:t>来实现</w:t>
            </w:r>
            <w:r w:rsidR="0033570A">
              <w:rPr>
                <w:rFonts w:hint="eastAsia"/>
              </w:rPr>
              <w:t>模拟</w:t>
            </w:r>
            <w:r w:rsidR="00EE3EC5" w:rsidRPr="00EE3EC5">
              <w:rPr>
                <w:rFonts w:hint="eastAsia"/>
              </w:rPr>
              <w:t>调幅广播系统的设计</w:t>
            </w:r>
            <w:r w:rsidR="00783715">
              <w:t>。</w:t>
            </w:r>
          </w:p>
        </w:tc>
      </w:tr>
      <w:tr w:rsidR="00FA6E63">
        <w:trPr>
          <w:trHeight w:val="1062"/>
          <w:jc w:val="center"/>
        </w:trPr>
        <w:tc>
          <w:tcPr>
            <w:tcW w:w="9616" w:type="dxa"/>
            <w:gridSpan w:val="15"/>
            <w:vAlign w:val="center"/>
          </w:tcPr>
          <w:p w:rsidR="00FA6E63" w:rsidRDefault="00543AB2">
            <w:pPr>
              <w:rPr>
                <w:b/>
              </w:rPr>
            </w:pPr>
            <w:r>
              <w:rPr>
                <w:rFonts w:hint="eastAsia"/>
                <w:b/>
              </w:rPr>
              <w:t>二、实验主要仪器设备</w:t>
            </w:r>
          </w:p>
          <w:p w:rsidR="00FA6E63" w:rsidRDefault="00543AB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硬件：</w:t>
            </w:r>
            <w:r w:rsidR="00573A90" w:rsidRPr="00573A90">
              <w:rPr>
                <w:rFonts w:hint="eastAsia"/>
              </w:rPr>
              <w:t>运行</w:t>
            </w:r>
            <w:r w:rsidR="00573A90" w:rsidRPr="00573A90">
              <w:rPr>
                <w:rFonts w:hint="eastAsia"/>
              </w:rPr>
              <w:t>Win7</w:t>
            </w:r>
            <w:r w:rsidR="00573A90" w:rsidRPr="00573A90">
              <w:rPr>
                <w:rFonts w:hint="eastAsia"/>
              </w:rPr>
              <w:t>以上操作系统的计算机</w:t>
            </w:r>
          </w:p>
          <w:p w:rsidR="00FA6E63" w:rsidRDefault="00543AB2" w:rsidP="0065501E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软件：</w:t>
            </w:r>
            <w:r w:rsidR="00573A90" w:rsidRPr="00573A90">
              <w:t>MATLAB</w:t>
            </w:r>
            <w:r w:rsidR="00F54C54" w:rsidRPr="00EE3EC5">
              <w:rPr>
                <w:rFonts w:hint="eastAsia"/>
                <w:szCs w:val="18"/>
              </w:rPr>
              <w:t>/Simulink</w:t>
            </w:r>
            <w:r w:rsidR="00F54C54" w:rsidRPr="00EE3EC5">
              <w:rPr>
                <w:rFonts w:hint="eastAsia"/>
              </w:rPr>
              <w:t>仿真</w:t>
            </w:r>
            <w:r w:rsidR="0065501E">
              <w:rPr>
                <w:rFonts w:hint="eastAsia"/>
              </w:rPr>
              <w:t>工具包</w:t>
            </w:r>
          </w:p>
        </w:tc>
      </w:tr>
      <w:tr w:rsidR="00FA6E63">
        <w:trPr>
          <w:trHeight w:val="1105"/>
          <w:jc w:val="center"/>
        </w:trPr>
        <w:tc>
          <w:tcPr>
            <w:tcW w:w="9616" w:type="dxa"/>
            <w:gridSpan w:val="15"/>
            <w:vAlign w:val="center"/>
          </w:tcPr>
          <w:p w:rsidR="00FA6E63" w:rsidRDefault="00543AB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三、实验内容及要求</w:t>
            </w:r>
          </w:p>
          <w:p w:rsidR="00C14840" w:rsidRDefault="00827A3A" w:rsidP="00827A3A">
            <w:pPr>
              <w:ind w:firstLineChars="200" w:firstLine="420"/>
            </w:pPr>
            <w:r w:rsidRPr="00827A3A">
              <w:rPr>
                <w:rFonts w:hint="eastAsia"/>
              </w:rPr>
              <w:t>用</w:t>
            </w:r>
            <w:r w:rsidR="0065501E" w:rsidRPr="00573A90">
              <w:t>MATLAB</w:t>
            </w:r>
            <w:r w:rsidR="0065501E" w:rsidRPr="00EE3EC5">
              <w:rPr>
                <w:rFonts w:hint="eastAsia"/>
                <w:szCs w:val="18"/>
              </w:rPr>
              <w:t>/Simulink</w:t>
            </w:r>
            <w:r w:rsidRPr="00827A3A">
              <w:rPr>
                <w:rFonts w:hint="eastAsia"/>
              </w:rPr>
              <w:t>进行</w:t>
            </w:r>
            <w:r>
              <w:rPr>
                <w:rFonts w:hint="eastAsia"/>
              </w:rPr>
              <w:t>建模，</w:t>
            </w:r>
            <w:r w:rsidRPr="00827A3A">
              <w:rPr>
                <w:rFonts w:hint="eastAsia"/>
              </w:rPr>
              <w:t>仿真一个调幅广播系统</w:t>
            </w:r>
            <w:r>
              <w:rPr>
                <w:rFonts w:hint="eastAsia"/>
              </w:rPr>
              <w:t>，</w:t>
            </w:r>
            <w:r w:rsidRPr="00827A3A">
              <w:rPr>
                <w:rFonts w:hint="eastAsia"/>
              </w:rPr>
              <w:t>通过观察仿真图形进行系统的性能评价。</w:t>
            </w:r>
          </w:p>
          <w:p w:rsidR="00827A3A" w:rsidRPr="00827A3A" w:rsidRDefault="00827A3A" w:rsidP="00827A3A">
            <w:pPr>
              <w:pStyle w:val="2"/>
              <w:adjustRightInd w:val="0"/>
              <w:snapToGrid w:val="0"/>
              <w:spacing w:beforeLines="50" w:before="156" w:afterLines="50" w:after="156" w:line="22" w:lineRule="atLeast"/>
              <w:ind w:firstLineChars="196" w:firstLine="413"/>
              <w:rPr>
                <w:rFonts w:ascii="宋体" w:eastAsia="宋体" w:hAnsi="宋体"/>
                <w:sz w:val="21"/>
              </w:rPr>
            </w:pPr>
            <w:bookmarkStart w:id="0" w:name="_Toc266645349"/>
            <w:bookmarkStart w:id="1" w:name="_Toc266645486"/>
            <w:r>
              <w:rPr>
                <w:rFonts w:ascii="宋体" w:eastAsia="宋体" w:hAnsi="宋体" w:hint="eastAsia"/>
                <w:sz w:val="21"/>
              </w:rPr>
              <w:t>1.</w:t>
            </w:r>
            <w:r w:rsidRPr="00827A3A">
              <w:rPr>
                <w:rFonts w:ascii="宋体" w:eastAsia="宋体" w:hAnsi="宋体" w:hint="eastAsia"/>
                <w:sz w:val="21"/>
              </w:rPr>
              <w:t>模型参数指标</w:t>
            </w:r>
            <w:bookmarkEnd w:id="0"/>
            <w:bookmarkEnd w:id="1"/>
          </w:p>
          <w:p w:rsidR="00827A3A" w:rsidRPr="00827A3A" w:rsidRDefault="00827A3A" w:rsidP="00827A3A">
            <w:pPr>
              <w:numPr>
                <w:ilvl w:val="0"/>
                <w:numId w:val="3"/>
              </w:num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>基带信号：音频最大幅度为</w:t>
            </w:r>
            <w:r w:rsidRPr="00827A3A">
              <w:rPr>
                <w:rFonts w:hint="eastAsia"/>
              </w:rPr>
              <w:t>1</w:t>
            </w:r>
            <w:r w:rsidRPr="00827A3A">
              <w:rPr>
                <w:rFonts w:hint="eastAsia"/>
              </w:rPr>
              <w:t>。基带测试信号频率在</w:t>
            </w:r>
            <w:r w:rsidRPr="00827A3A">
              <w:rPr>
                <w:rFonts w:hint="eastAsia"/>
              </w:rPr>
              <w:t>100~6000Hz</w:t>
            </w:r>
            <w:r w:rsidRPr="00827A3A">
              <w:rPr>
                <w:rFonts w:hint="eastAsia"/>
              </w:rPr>
              <w:t>内可调</w:t>
            </w:r>
          </w:p>
          <w:p w:rsidR="00827A3A" w:rsidRPr="00827A3A" w:rsidRDefault="00827A3A" w:rsidP="00827A3A">
            <w:pPr>
              <w:numPr>
                <w:ilvl w:val="0"/>
                <w:numId w:val="3"/>
              </w:num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>载波：给定幅度的正弦波，为简单起见，初始相位设为设为</w:t>
            </w:r>
            <w:r w:rsidRPr="00827A3A">
              <w:rPr>
                <w:rFonts w:hint="eastAsia"/>
              </w:rPr>
              <w:t>0</w:t>
            </w:r>
            <w:r w:rsidRPr="00827A3A">
              <w:rPr>
                <w:rFonts w:hint="eastAsia"/>
              </w:rPr>
              <w:t>，频率为</w:t>
            </w:r>
            <w:r w:rsidRPr="00827A3A">
              <w:rPr>
                <w:rFonts w:hint="eastAsia"/>
              </w:rPr>
              <w:t>550~1605kHz</w:t>
            </w:r>
            <w:r w:rsidRPr="00827A3A">
              <w:rPr>
                <w:rFonts w:hint="eastAsia"/>
              </w:rPr>
              <w:t>可调。</w:t>
            </w:r>
          </w:p>
          <w:p w:rsidR="00827A3A" w:rsidRPr="00827A3A" w:rsidRDefault="00827A3A" w:rsidP="00827A3A">
            <w:pPr>
              <w:numPr>
                <w:ilvl w:val="0"/>
                <w:numId w:val="3"/>
              </w:num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>接收机选频滤波器带宽为</w:t>
            </w:r>
            <w:r w:rsidRPr="00827A3A">
              <w:rPr>
                <w:rFonts w:hint="eastAsia"/>
              </w:rPr>
              <w:t>12kHz</w:t>
            </w:r>
            <w:r w:rsidRPr="00827A3A">
              <w:rPr>
                <w:rFonts w:hint="eastAsia"/>
              </w:rPr>
              <w:t>，中心频率为</w:t>
            </w:r>
            <w:r w:rsidRPr="00827A3A">
              <w:rPr>
                <w:rFonts w:hint="eastAsia"/>
              </w:rPr>
              <w:t>1000 kHz</w:t>
            </w:r>
            <w:r w:rsidRPr="00827A3A">
              <w:rPr>
                <w:rFonts w:hint="eastAsia"/>
              </w:rPr>
              <w:t>。</w:t>
            </w:r>
          </w:p>
          <w:p w:rsidR="00827A3A" w:rsidRPr="00827A3A" w:rsidRDefault="00827A3A" w:rsidP="00827A3A">
            <w:pPr>
              <w:numPr>
                <w:ilvl w:val="0"/>
                <w:numId w:val="3"/>
              </w:num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>信道中加入噪声。当调制度为</w:t>
            </w:r>
            <w:r w:rsidRPr="00827A3A">
              <w:rPr>
                <w:rFonts w:hint="eastAsia"/>
              </w:rPr>
              <w:t>0.3</w:t>
            </w:r>
            <w:r w:rsidRPr="00827A3A">
              <w:rPr>
                <w:rFonts w:hint="eastAsia"/>
              </w:rPr>
              <w:t>时，设计接收机选频滤波器输出信噪比为</w:t>
            </w:r>
            <w:r w:rsidRPr="00827A3A">
              <w:rPr>
                <w:rFonts w:hint="eastAsia"/>
              </w:rPr>
              <w:t>20dB</w:t>
            </w:r>
            <w:r w:rsidRPr="00827A3A">
              <w:rPr>
                <w:rFonts w:hint="eastAsia"/>
              </w:rPr>
              <w:t>。要求设计信道中应加入噪声的方差，并能够测量接收选频滤波器实际输出信噪比。</w:t>
            </w:r>
          </w:p>
          <w:p w:rsidR="00827A3A" w:rsidRPr="00827A3A" w:rsidRDefault="00827A3A" w:rsidP="00827A3A">
            <w:pPr>
              <w:pStyle w:val="2"/>
              <w:adjustRightInd w:val="0"/>
              <w:snapToGrid w:val="0"/>
              <w:spacing w:beforeLines="50" w:before="156" w:afterLines="50" w:after="156" w:line="22" w:lineRule="atLeast"/>
              <w:ind w:firstLineChars="196" w:firstLine="413"/>
              <w:rPr>
                <w:rFonts w:ascii="宋体" w:eastAsia="宋体" w:hAnsi="宋体"/>
                <w:sz w:val="21"/>
              </w:rPr>
            </w:pPr>
            <w:bookmarkStart w:id="2" w:name="_Toc266645350"/>
            <w:bookmarkStart w:id="3" w:name="_Toc266645487"/>
            <w:r>
              <w:rPr>
                <w:rFonts w:ascii="宋体" w:eastAsia="宋体" w:hAnsi="宋体" w:hint="eastAsia"/>
                <w:sz w:val="21"/>
              </w:rPr>
              <w:t>2.</w:t>
            </w:r>
            <w:r w:rsidRPr="00827A3A">
              <w:rPr>
                <w:rFonts w:ascii="宋体" w:eastAsia="宋体" w:hAnsi="宋体" w:hint="eastAsia"/>
                <w:sz w:val="21"/>
              </w:rPr>
              <w:t>仿真参数设计</w:t>
            </w:r>
            <w:bookmarkEnd w:id="2"/>
            <w:bookmarkEnd w:id="3"/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ind w:firstLine="420"/>
            </w:pPr>
            <w:r w:rsidRPr="00827A3A">
              <w:rPr>
                <w:rFonts w:hint="eastAsia"/>
              </w:rPr>
              <w:t>系统工作最高频率为调幅载波频率</w:t>
            </w:r>
            <w:r w:rsidRPr="00827A3A">
              <w:rPr>
                <w:rFonts w:hint="eastAsia"/>
              </w:rPr>
              <w:t>1605kHz</w:t>
            </w:r>
            <w:r w:rsidRPr="00827A3A">
              <w:rPr>
                <w:rFonts w:hint="eastAsia"/>
              </w:rPr>
              <w:t>，设计仿真采样率为最高工作频率的</w:t>
            </w:r>
            <w:r w:rsidRPr="00827A3A">
              <w:rPr>
                <w:rFonts w:hint="eastAsia"/>
              </w:rPr>
              <w:t>10</w:t>
            </w:r>
            <w:r w:rsidRPr="00827A3A">
              <w:rPr>
                <w:rFonts w:hint="eastAsia"/>
              </w:rPr>
              <w:t>倍左右，因此取仿真步长为</w:t>
            </w:r>
          </w:p>
          <w:p w:rsidR="00827A3A" w:rsidRPr="00827A3A" w:rsidRDefault="00BD1EB0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</w:pPr>
            <w:r w:rsidRPr="00827A3A">
              <w:rPr>
                <w:noProof/>
                <w:position w:val="-24"/>
                <w:sz w:val="18"/>
              </w:rPr>
              <w:object w:dxaOrig="278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alt="" style="width:139pt;height:27pt;mso-width-percent:0;mso-height-percent:0;mso-width-percent:0;mso-height-percent:0" o:ole="">
                  <v:imagedata r:id="rId8" o:title=""/>
                </v:shape>
                <o:OLEObject Type="Embed" ProgID="Equation.DSMT4" ShapeID="_x0000_i1038" DrawAspect="Content" ObjectID="_1664354531" r:id="rId9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ab/>
            </w:r>
            <w:r w:rsidRPr="00827A3A">
              <w:rPr>
                <w:rFonts w:hint="eastAsia"/>
              </w:rPr>
              <w:t>相应的仿真带宽为仿真采样频率的一半，即</w:t>
            </w:r>
          </w:p>
          <w:p w:rsidR="00827A3A" w:rsidRPr="00827A3A" w:rsidRDefault="00BD1EB0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sz w:val="18"/>
              </w:rPr>
            </w:pPr>
            <w:r w:rsidRPr="00827A3A">
              <w:rPr>
                <w:noProof/>
                <w:position w:val="-26"/>
                <w:sz w:val="18"/>
              </w:rPr>
              <w:object w:dxaOrig="2480" w:dyaOrig="560">
                <v:shape id="_x0000_i1037" type="#_x0000_t75" alt="" style="width:124pt;height:29pt;mso-width-percent:0;mso-height-percent:0;mso-width-percent:0;mso-height-percent:0" o:ole="">
                  <v:imagedata r:id="rId10" o:title=""/>
                </v:shape>
                <o:OLEObject Type="Embed" ProgID="Equation.DSMT4" ShapeID="_x0000_i1037" DrawAspect="Content" ObjectID="_1664354532" r:id="rId11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  <w:rPr>
                <w:rFonts w:ascii="宋体" w:hAnsi="宋体"/>
              </w:rPr>
            </w:pPr>
            <w:r w:rsidRPr="00827A3A">
              <w:rPr>
                <w:rFonts w:hint="eastAsia"/>
                <w:sz w:val="18"/>
              </w:rPr>
              <w:tab/>
            </w:r>
            <w:r w:rsidRPr="00827A3A">
              <w:rPr>
                <w:rFonts w:ascii="宋体" w:hAnsi="宋体" w:hint="eastAsia"/>
              </w:rPr>
              <w:t>设基带测试正弦信号为</w:t>
            </w:r>
            <w:r w:rsidR="00BD1EB0" w:rsidRPr="00827A3A">
              <w:rPr>
                <w:rFonts w:ascii="宋体" w:hAnsi="宋体"/>
                <w:noProof/>
                <w:position w:val="-10"/>
              </w:rPr>
              <w:object w:dxaOrig="1780" w:dyaOrig="320">
                <v:shape id="_x0000_i1036" type="#_x0000_t75" alt="" style="width:89pt;height:16pt;mso-width-percent:0;mso-height-percent:0;mso-width-percent:0;mso-height-percent:0" o:ole="">
                  <v:imagedata r:id="rId12" o:title=""/>
                </v:shape>
                <o:OLEObject Type="Embed" ProgID="Equation.DSMT4" ShapeID="_x0000_i1036" DrawAspect="Content" ObjectID="_1664354533" r:id="rId13"/>
              </w:object>
            </w:r>
            <w:r w:rsidRPr="00827A3A">
              <w:rPr>
                <w:rFonts w:ascii="宋体" w:hAnsi="宋体"/>
              </w:rPr>
              <w:t xml:space="preserve"> </w:t>
            </w:r>
            <w:r w:rsidRPr="00827A3A">
              <w:rPr>
                <w:rFonts w:ascii="宋体" w:hAnsi="宋体" w:hint="eastAsia"/>
              </w:rPr>
              <w:t>，载波为</w:t>
            </w:r>
            <w:r w:rsidR="00BD1EB0" w:rsidRPr="00827A3A">
              <w:rPr>
                <w:rFonts w:ascii="宋体" w:hAnsi="宋体"/>
                <w:noProof/>
                <w:position w:val="-12"/>
              </w:rPr>
              <w:object w:dxaOrig="1560" w:dyaOrig="360">
                <v:shape id="_x0000_i1035" type="#_x0000_t75" alt="" style="width:78pt;height:18pt;mso-width-percent:0;mso-height-percent:0;mso-width-percent:0;mso-height-percent:0" o:ole="">
                  <v:imagedata r:id="rId14" o:title=""/>
                </v:shape>
                <o:OLEObject Type="Embed" ProgID="Equation.DSMT4" ShapeID="_x0000_i1035" DrawAspect="Content" ObjectID="_1664354534" r:id="rId15"/>
              </w:object>
            </w:r>
            <w:r w:rsidRPr="00827A3A">
              <w:rPr>
                <w:rFonts w:ascii="宋体" w:hAnsi="宋体" w:hint="eastAsia"/>
              </w:rPr>
              <w:t>，则调制度为为</w:t>
            </w:r>
            <w:r w:rsidRPr="00827A3A">
              <w:rPr>
                <w:rFonts w:ascii="宋体" w:hAnsi="宋体"/>
              </w:rPr>
              <w:t xml:space="preserve"> </w:t>
            </w:r>
            <w:r w:rsidR="00BD1EB0" w:rsidRPr="00827A3A">
              <w:rPr>
                <w:rFonts w:ascii="宋体" w:hAnsi="宋体"/>
                <w:noProof/>
                <w:position w:val="-12"/>
              </w:rPr>
              <w:object w:dxaOrig="320" w:dyaOrig="360">
                <v:shape id="_x0000_i1034" type="#_x0000_t75" alt="" style="width:16pt;height:18pt;mso-width-percent:0;mso-height-percent:0;mso-width-percent:0;mso-height-percent:0" o:ole="">
                  <v:imagedata r:id="rId16" o:title=""/>
                </v:shape>
                <o:OLEObject Type="Embed" ProgID="Equation.DSMT4" ShapeID="_x0000_i1034" DrawAspect="Content" ObjectID="_1664354535" r:id="rId17"/>
              </w:object>
            </w:r>
            <w:r w:rsidRPr="00827A3A">
              <w:rPr>
                <w:rFonts w:ascii="宋体" w:hAnsi="宋体" w:hint="eastAsia"/>
              </w:rPr>
              <w:t>的调制输出信号</w:t>
            </w:r>
            <w:r w:rsidRPr="00827A3A">
              <w:rPr>
                <w:rFonts w:ascii="宋体" w:hAnsi="宋体"/>
              </w:rPr>
              <w:t xml:space="preserve"> </w:t>
            </w:r>
            <w:r w:rsidR="00BD1EB0" w:rsidRPr="00827A3A">
              <w:rPr>
                <w:rFonts w:ascii="宋体" w:hAnsi="宋体"/>
                <w:noProof/>
                <w:position w:val="-10"/>
              </w:rPr>
              <w:object w:dxaOrig="420" w:dyaOrig="320">
                <v:shape id="_x0000_i1033" type="#_x0000_t75" alt="" style="width:21pt;height:16pt;mso-width-percent:0;mso-height-percent:0;mso-width-percent:0;mso-height-percent:0" o:ole="">
                  <v:imagedata r:id="rId18" o:title=""/>
                </v:shape>
                <o:OLEObject Type="Embed" ProgID="Equation.DSMT4" ShapeID="_x0000_i1033" DrawAspect="Content" ObjectID="_1664354536" r:id="rId19"/>
              </w:object>
            </w:r>
            <w:r w:rsidRPr="00827A3A">
              <w:rPr>
                <w:rFonts w:ascii="宋体" w:hAnsi="宋体" w:hint="eastAsia"/>
              </w:rPr>
              <w:t>为</w:t>
            </w:r>
          </w:p>
          <w:p w:rsidR="00827A3A" w:rsidRPr="00827A3A" w:rsidRDefault="00BD1EB0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sz w:val="18"/>
              </w:rPr>
            </w:pPr>
            <w:r w:rsidRPr="00827A3A">
              <w:rPr>
                <w:noProof/>
                <w:position w:val="-12"/>
                <w:sz w:val="18"/>
              </w:rPr>
              <w:object w:dxaOrig="3200" w:dyaOrig="360">
                <v:shape id="_x0000_i1032" type="#_x0000_t75" alt="" style="width:160pt;height:18pt;mso-width-percent:0;mso-height-percent:0;mso-width-percent:0;mso-height-percent:0" o:ole="">
                  <v:imagedata r:id="rId20" o:title=""/>
                </v:shape>
                <o:OLEObject Type="Embed" ProgID="Equation.DSMT4" ShapeID="_x0000_i1032" DrawAspect="Content" ObjectID="_1664354537" r:id="rId21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  <w:sz w:val="18"/>
              </w:rPr>
              <w:lastRenderedPageBreak/>
              <w:tab/>
            </w:r>
            <w:r w:rsidRPr="00827A3A">
              <w:rPr>
                <w:rFonts w:ascii="宋体" w:hAnsi="宋体" w:hint="eastAsia"/>
              </w:rPr>
              <w:t>显然，</w:t>
            </w:r>
            <w:r w:rsidR="00BD1EB0" w:rsidRPr="00827A3A">
              <w:rPr>
                <w:noProof/>
                <w:position w:val="-10"/>
              </w:rPr>
              <w:object w:dxaOrig="420" w:dyaOrig="320">
                <v:shape id="_x0000_i1031" type="#_x0000_t75" alt="" style="width:21pt;height:16pt;mso-width-percent:0;mso-height-percent:0;mso-width-percent:0;mso-height-percent:0" o:ole="">
                  <v:imagedata r:id="rId22" o:title=""/>
                </v:shape>
                <o:OLEObject Type="Embed" ProgID="Equation.DSMT4" ShapeID="_x0000_i1031" DrawAspect="Content" ObjectID="_1664354538" r:id="rId23"/>
              </w:object>
            </w:r>
            <w:r w:rsidRPr="00827A3A">
              <w:rPr>
                <w:rFonts w:hint="eastAsia"/>
              </w:rPr>
              <w:t>的平均功率为</w:t>
            </w:r>
          </w:p>
          <w:p w:rsidR="00827A3A" w:rsidRPr="00827A3A" w:rsidRDefault="00BD1EB0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</w:pPr>
            <w:r w:rsidRPr="00827A3A">
              <w:rPr>
                <w:noProof/>
                <w:position w:val="-18"/>
              </w:rPr>
              <w:object w:dxaOrig="1480" w:dyaOrig="560">
                <v:shape id="_x0000_i1030" type="#_x0000_t75" alt="" style="width:74pt;height:29pt;mso-width-percent:0;mso-height-percent:0;mso-width-percent:0;mso-height-percent:0" o:ole="">
                  <v:imagedata r:id="rId24" o:title=""/>
                </v:shape>
                <o:OLEObject Type="Embed" ProgID="Equation.DSMT4" ShapeID="_x0000_i1030" DrawAspect="Content" ObjectID="_1664354539" r:id="rId25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ascii="宋体" w:hAnsi="宋体" w:hint="eastAsia"/>
              </w:rPr>
              <w:tab/>
              <w:t>设信道无衰减，其中加入的白噪声功率谱密度为</w:t>
            </w:r>
            <w:r w:rsidR="00BD1EB0" w:rsidRPr="00827A3A">
              <w:rPr>
                <w:noProof/>
                <w:position w:val="-12"/>
              </w:rPr>
              <w:object w:dxaOrig="580" w:dyaOrig="360">
                <v:shape id="_x0000_i1029" type="#_x0000_t75" alt="" style="width:29pt;height:18pt;mso-width-percent:0;mso-height-percent:0;mso-width-percent:0;mso-height-percent:0" o:ole="">
                  <v:imagedata r:id="rId26" o:title=""/>
                </v:shape>
                <o:OLEObject Type="Embed" ProgID="Equation.DSMT4" ShapeID="_x0000_i1029" DrawAspect="Content" ObjectID="_1664354540" r:id="rId27"/>
              </w:object>
            </w:r>
            <w:r w:rsidRPr="00827A3A">
              <w:rPr>
                <w:rFonts w:hint="eastAsia"/>
              </w:rPr>
              <w:t>，那么仿真带宽内噪声的方差为</w:t>
            </w:r>
          </w:p>
          <w:p w:rsidR="00827A3A" w:rsidRPr="00827A3A" w:rsidRDefault="00BD1EB0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</w:pPr>
            <w:r w:rsidRPr="00827A3A">
              <w:rPr>
                <w:noProof/>
                <w:position w:val="-18"/>
              </w:rPr>
              <w:object w:dxaOrig="2299" w:dyaOrig="540">
                <v:shape id="_x0000_i1028" type="#_x0000_t75" alt="" style="width:116pt;height:27pt;mso-width-percent:0;mso-height-percent:0;mso-width-percent:0;mso-height-percent:0" o:ole="">
                  <v:imagedata r:id="rId28" o:title=""/>
                </v:shape>
                <o:OLEObject Type="Embed" ProgID="Equation.DSMT4" ShapeID="_x0000_i1028" DrawAspect="Content" ObjectID="_1664354541" r:id="rId29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ab/>
            </w:r>
            <w:r w:rsidRPr="00827A3A">
              <w:rPr>
                <w:rFonts w:hint="eastAsia"/>
              </w:rPr>
              <w:t>设接收选频滤波器的功率增益为</w:t>
            </w:r>
            <w:r w:rsidRPr="00827A3A">
              <w:rPr>
                <w:rFonts w:hint="eastAsia"/>
              </w:rPr>
              <w:t>1</w:t>
            </w:r>
            <w:r w:rsidRPr="00827A3A">
              <w:rPr>
                <w:rFonts w:hint="eastAsia"/>
              </w:rPr>
              <w:t>，带宽为</w:t>
            </w:r>
            <w:r w:rsidRPr="00827A3A">
              <w:rPr>
                <w:rFonts w:hint="eastAsia"/>
              </w:rPr>
              <w:t>B</w:t>
            </w:r>
            <w:r w:rsidRPr="00827A3A">
              <w:rPr>
                <w:rFonts w:hint="eastAsia"/>
              </w:rPr>
              <w:t>，择选通滤波器的输出噪声功率为</w:t>
            </w:r>
          </w:p>
          <w:p w:rsidR="00827A3A" w:rsidRPr="00827A3A" w:rsidRDefault="00BD1EB0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rFonts w:ascii="宋体" w:hAnsi="宋体"/>
              </w:rPr>
            </w:pPr>
            <w:r w:rsidRPr="00827A3A">
              <w:rPr>
                <w:noProof/>
                <w:position w:val="-18"/>
                <w:sz w:val="18"/>
              </w:rPr>
              <w:object w:dxaOrig="2140" w:dyaOrig="540">
                <v:shape id="_x0000_i1027" type="#_x0000_t75" alt="" style="width:107pt;height:27pt;mso-width-percent:0;mso-height-percent:0;mso-width-percent:0;mso-height-percent:0" o:ole="">
                  <v:imagedata r:id="rId30" o:title=""/>
                </v:shape>
                <o:OLEObject Type="Embed" ProgID="Equation.DSMT4" ShapeID="_x0000_i1027" DrawAspect="Content" ObjectID="_1664354542" r:id="rId31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ab/>
            </w:r>
            <w:r w:rsidRPr="00827A3A">
              <w:rPr>
                <w:rFonts w:hint="eastAsia"/>
              </w:rPr>
              <w:t>因此，接收选通滤波器输出信噪比为</w:t>
            </w:r>
          </w:p>
          <w:p w:rsidR="00827A3A" w:rsidRPr="00827A3A" w:rsidRDefault="00BD1EB0" w:rsidP="00827A3A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sz w:val="18"/>
              </w:rPr>
            </w:pPr>
            <w:r w:rsidRPr="00827A3A">
              <w:rPr>
                <w:noProof/>
                <w:position w:val="-26"/>
                <w:sz w:val="18"/>
              </w:rPr>
              <w:object w:dxaOrig="3760" w:dyaOrig="560">
                <v:shape id="_x0000_i1026" type="#_x0000_t75" alt="" style="width:187pt;height:29pt;mso-width-percent:0;mso-height-percent:0;mso-width-percent:0;mso-height-percent:0" o:ole="">
                  <v:imagedata r:id="rId32" o:title=""/>
                </v:shape>
                <o:OLEObject Type="Embed" ProgID="Equation.DSMT4" ShapeID="_x0000_i1026" DrawAspect="Content" ObjectID="_1664354543" r:id="rId33"/>
              </w:object>
            </w:r>
          </w:p>
          <w:p w:rsidR="00827A3A" w:rsidRPr="00827A3A" w:rsidRDefault="00827A3A" w:rsidP="00827A3A">
            <w:pPr>
              <w:adjustRightInd w:val="0"/>
              <w:snapToGrid w:val="0"/>
              <w:spacing w:beforeLines="50" w:before="156" w:afterLines="50" w:after="156" w:line="22" w:lineRule="atLeast"/>
            </w:pPr>
            <w:r w:rsidRPr="00827A3A">
              <w:rPr>
                <w:rFonts w:hint="eastAsia"/>
              </w:rPr>
              <w:tab/>
            </w:r>
            <w:r w:rsidRPr="00827A3A">
              <w:rPr>
                <w:rFonts w:hint="eastAsia"/>
              </w:rPr>
              <w:t>故信道中的噪声方差为</w:t>
            </w:r>
          </w:p>
          <w:p w:rsidR="00827A3A" w:rsidRPr="005E2300" w:rsidRDefault="00BD1EB0" w:rsidP="00B31C33">
            <w:pPr>
              <w:adjustRightInd w:val="0"/>
              <w:snapToGrid w:val="0"/>
              <w:spacing w:beforeLines="50" w:before="156" w:afterLines="50" w:after="156" w:line="22" w:lineRule="atLeast"/>
              <w:jc w:val="center"/>
              <w:rPr>
                <w:color w:val="FF0000"/>
              </w:rPr>
            </w:pPr>
            <w:r w:rsidRPr="00827A3A">
              <w:rPr>
                <w:noProof/>
                <w:position w:val="-24"/>
                <w:sz w:val="18"/>
              </w:rPr>
              <w:object w:dxaOrig="1980" w:dyaOrig="540">
                <v:shape id="_x0000_i1025" type="#_x0000_t75" alt="" style="width:99pt;height:27pt;mso-width-percent:0;mso-height-percent:0;mso-width-percent:0;mso-height-percent:0" o:ole="">
                  <v:imagedata r:id="rId34" o:title=""/>
                </v:shape>
                <o:OLEObject Type="Embed" ProgID="Equation.DSMT4" ShapeID="_x0000_i1025" DrawAspect="Content" ObjectID="_1664354544" r:id="rId35"/>
              </w:object>
            </w:r>
          </w:p>
        </w:tc>
      </w:tr>
      <w:tr w:rsidR="00FA6E63">
        <w:trPr>
          <w:trHeight w:val="3380"/>
          <w:jc w:val="center"/>
        </w:trPr>
        <w:tc>
          <w:tcPr>
            <w:tcW w:w="9616" w:type="dxa"/>
            <w:gridSpan w:val="15"/>
          </w:tcPr>
          <w:p w:rsidR="00FA6E63" w:rsidRDefault="00543AB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四、实验过程（包括算法流程图（或原理图、电路图）、程序源码、运行结果图等）</w:t>
            </w:r>
          </w:p>
          <w:p w:rsidR="00716851" w:rsidRDefault="00716851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7B11C2" w:rsidRDefault="00716851" w:rsidP="00C2442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1、计算</w:t>
            </w:r>
            <w:r w:rsidRPr="00827A3A">
              <w:rPr>
                <w:rFonts w:hint="eastAsia"/>
              </w:rPr>
              <w:t>噪</w:t>
            </w:r>
            <w:r w:rsidRPr="00716851">
              <w:rPr>
                <w:rFonts w:ascii="黑体" w:eastAsia="黑体" w:hAnsi="黑体" w:hint="eastAsia"/>
                <w:sz w:val="24"/>
                <w:szCs w:val="24"/>
              </w:rPr>
              <w:t>声方差值的</w:t>
            </w:r>
            <w:proofErr w:type="spellStart"/>
            <w:r w:rsidRPr="00716851">
              <w:rPr>
                <w:rFonts w:ascii="黑体" w:eastAsia="黑体" w:hAnsi="黑体" w:hint="eastAsia"/>
                <w:sz w:val="24"/>
                <w:szCs w:val="24"/>
              </w:rPr>
              <w:t>matlab</w:t>
            </w:r>
            <w:proofErr w:type="spellEnd"/>
            <w:r w:rsidRPr="00716851">
              <w:rPr>
                <w:rFonts w:ascii="黑体" w:eastAsia="黑体" w:hAnsi="黑体" w:hint="eastAsia"/>
                <w:sz w:val="24"/>
                <w:szCs w:val="24"/>
              </w:rPr>
              <w:t>代码</w:t>
            </w: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716851" w:rsidP="00C2442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2、仿真模型参数设置</w:t>
            </w: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Default="00716851" w:rsidP="00C2442C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3、仿真结果</w:t>
            </w:r>
          </w:p>
          <w:p w:rsidR="00C2442C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C2442C" w:rsidRPr="00BF0CE4" w:rsidRDefault="00C2442C" w:rsidP="00C2442C">
            <w:pPr>
              <w:rPr>
                <w:rFonts w:ascii="黑体" w:eastAsia="黑体" w:hAnsi="黑体"/>
                <w:sz w:val="24"/>
                <w:szCs w:val="24"/>
              </w:rPr>
            </w:pPr>
          </w:p>
          <w:p w:rsidR="007B11C2" w:rsidRDefault="007B11C2"/>
          <w:p w:rsidR="007B11C2" w:rsidRDefault="007B11C2"/>
          <w:p w:rsidR="007B11C2" w:rsidRDefault="007B11C2"/>
          <w:p w:rsidR="00FA6E63" w:rsidRDefault="00FA6E63">
            <w:pPr>
              <w:ind w:firstLineChars="3250" w:firstLine="6825"/>
            </w:pPr>
          </w:p>
        </w:tc>
      </w:tr>
      <w:tr w:rsidR="00FA6E63">
        <w:trPr>
          <w:trHeight w:val="1926"/>
          <w:jc w:val="center"/>
        </w:trPr>
        <w:tc>
          <w:tcPr>
            <w:tcW w:w="9616" w:type="dxa"/>
            <w:gridSpan w:val="15"/>
          </w:tcPr>
          <w:p w:rsidR="00FA6E63" w:rsidRDefault="00543AB2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五、实验结论或总结</w:t>
            </w:r>
            <w:r>
              <w:rPr>
                <w:rFonts w:hint="eastAsia"/>
                <w:sz w:val="18"/>
                <w:szCs w:val="18"/>
              </w:rPr>
              <w:t>（对本实验所涉及的技术问题的小结或探讨而不是感想体会，如不同算法设计的优劣比较、问题求解的不同方法、发现的规律，或完成本实验的其它方法或设想等）</w:t>
            </w:r>
          </w:p>
          <w:p w:rsidR="00FA6E63" w:rsidRDefault="00FA6E63" w:rsidP="00044560"/>
        </w:tc>
      </w:tr>
      <w:tr w:rsidR="00FA6E63">
        <w:trPr>
          <w:trHeight w:val="589"/>
          <w:jc w:val="center"/>
        </w:trPr>
        <w:tc>
          <w:tcPr>
            <w:tcW w:w="1603" w:type="dxa"/>
            <w:gridSpan w:val="2"/>
            <w:vAlign w:val="center"/>
          </w:tcPr>
          <w:p w:rsidR="00FA6E63" w:rsidRDefault="00543AB2">
            <w:pPr>
              <w:jc w:val="center"/>
            </w:pPr>
            <w:r>
              <w:rPr>
                <w:rFonts w:hint="eastAsia"/>
              </w:rPr>
              <w:t>批阅老师</w:t>
            </w:r>
          </w:p>
        </w:tc>
        <w:tc>
          <w:tcPr>
            <w:tcW w:w="3064" w:type="dxa"/>
            <w:gridSpan w:val="4"/>
            <w:vAlign w:val="center"/>
          </w:tcPr>
          <w:p w:rsidR="00FA6E63" w:rsidRDefault="00FA6E63">
            <w:pPr>
              <w:ind w:left="5231"/>
              <w:jc w:val="center"/>
            </w:pPr>
          </w:p>
          <w:p w:rsidR="00FA6E63" w:rsidRDefault="00FA6E63">
            <w:pPr>
              <w:jc w:val="center"/>
            </w:pPr>
          </w:p>
        </w:tc>
        <w:tc>
          <w:tcPr>
            <w:tcW w:w="1701" w:type="dxa"/>
            <w:gridSpan w:val="3"/>
            <w:vAlign w:val="center"/>
          </w:tcPr>
          <w:p w:rsidR="00FA6E63" w:rsidRDefault="00543AB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248" w:type="dxa"/>
            <w:gridSpan w:val="6"/>
            <w:vAlign w:val="center"/>
          </w:tcPr>
          <w:p w:rsidR="00FA6E63" w:rsidRDefault="00543AB2">
            <w:pPr>
              <w:ind w:leftChars="72" w:left="151" w:firstLineChars="350" w:firstLine="735"/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FA6E63" w:rsidRDefault="00FA6E63" w:rsidP="00716851"/>
    <w:sectPr w:rsidR="00FA6E6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D1EB0" w:rsidRDefault="00BD1EB0" w:rsidP="00573A90">
      <w:r>
        <w:separator/>
      </w:r>
    </w:p>
  </w:endnote>
  <w:endnote w:type="continuationSeparator" w:id="0">
    <w:p w:rsidR="00BD1EB0" w:rsidRDefault="00BD1EB0" w:rsidP="00573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仿宋_GBK">
    <w:altName w:val="黑体"/>
    <w:panose1 w:val="020B0604020202020204"/>
    <w:charset w:val="86"/>
    <w:family w:val="script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D1EB0" w:rsidRDefault="00BD1EB0" w:rsidP="00573A90">
      <w:r>
        <w:separator/>
      </w:r>
    </w:p>
  </w:footnote>
  <w:footnote w:type="continuationSeparator" w:id="0">
    <w:p w:rsidR="00BD1EB0" w:rsidRDefault="00BD1EB0" w:rsidP="00573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例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0"/>
      <w:numFmt w:val="decimal"/>
      <w:lvlText w:val="例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例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例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例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例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例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例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例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A4D2C73"/>
    <w:multiLevelType w:val="hybridMultilevel"/>
    <w:tmpl w:val="ED5EEACC"/>
    <w:lvl w:ilvl="0" w:tplc="6DE202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A6774"/>
    <w:multiLevelType w:val="multilevel"/>
    <w:tmpl w:val="6868D0C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B8F3A54"/>
    <w:multiLevelType w:val="hybridMultilevel"/>
    <w:tmpl w:val="C6DA33C0"/>
    <w:lvl w:ilvl="0" w:tplc="95A2100A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90C3B4E"/>
    <w:multiLevelType w:val="hybridMultilevel"/>
    <w:tmpl w:val="904894C6"/>
    <w:lvl w:ilvl="0" w:tplc="6598F73E">
      <w:start w:val="1"/>
      <w:numFmt w:val="decimal"/>
      <w:lvlText w:val="%1、"/>
      <w:lvlJc w:val="left"/>
      <w:pPr>
        <w:ind w:left="11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872"/>
    <w:rsid w:val="00010EE8"/>
    <w:rsid w:val="00012165"/>
    <w:rsid w:val="000132B5"/>
    <w:rsid w:val="0003639F"/>
    <w:rsid w:val="00044560"/>
    <w:rsid w:val="00047AFB"/>
    <w:rsid w:val="00060727"/>
    <w:rsid w:val="0008154A"/>
    <w:rsid w:val="00094A77"/>
    <w:rsid w:val="000E63B5"/>
    <w:rsid w:val="000F06DA"/>
    <w:rsid w:val="00143E16"/>
    <w:rsid w:val="001652ED"/>
    <w:rsid w:val="001B3E4D"/>
    <w:rsid w:val="001F1A09"/>
    <w:rsid w:val="001F385D"/>
    <w:rsid w:val="00211AD4"/>
    <w:rsid w:val="0021422F"/>
    <w:rsid w:val="002377FA"/>
    <w:rsid w:val="002525F9"/>
    <w:rsid w:val="00261353"/>
    <w:rsid w:val="00266107"/>
    <w:rsid w:val="0027719A"/>
    <w:rsid w:val="002813CA"/>
    <w:rsid w:val="002966AA"/>
    <w:rsid w:val="002A1E84"/>
    <w:rsid w:val="002E650E"/>
    <w:rsid w:val="002F7664"/>
    <w:rsid w:val="00301E48"/>
    <w:rsid w:val="00304674"/>
    <w:rsid w:val="0033322B"/>
    <w:rsid w:val="00333AD7"/>
    <w:rsid w:val="0033570A"/>
    <w:rsid w:val="0034287C"/>
    <w:rsid w:val="0036475D"/>
    <w:rsid w:val="003856CC"/>
    <w:rsid w:val="003930F1"/>
    <w:rsid w:val="00393200"/>
    <w:rsid w:val="00396BB1"/>
    <w:rsid w:val="003B7B45"/>
    <w:rsid w:val="003C2508"/>
    <w:rsid w:val="003C5AE2"/>
    <w:rsid w:val="003E40FE"/>
    <w:rsid w:val="00406656"/>
    <w:rsid w:val="00410981"/>
    <w:rsid w:val="0042525B"/>
    <w:rsid w:val="00440DD5"/>
    <w:rsid w:val="004639CD"/>
    <w:rsid w:val="0046574F"/>
    <w:rsid w:val="00483E27"/>
    <w:rsid w:val="00497934"/>
    <w:rsid w:val="004A509A"/>
    <w:rsid w:val="004A62A2"/>
    <w:rsid w:val="004B04E0"/>
    <w:rsid w:val="004B0A10"/>
    <w:rsid w:val="004E28B6"/>
    <w:rsid w:val="004E6712"/>
    <w:rsid w:val="004F406D"/>
    <w:rsid w:val="0051488F"/>
    <w:rsid w:val="005214D1"/>
    <w:rsid w:val="0053366F"/>
    <w:rsid w:val="00543AB2"/>
    <w:rsid w:val="00554A39"/>
    <w:rsid w:val="005579E5"/>
    <w:rsid w:val="00573A90"/>
    <w:rsid w:val="00577307"/>
    <w:rsid w:val="0058325F"/>
    <w:rsid w:val="005B1471"/>
    <w:rsid w:val="005B3C1E"/>
    <w:rsid w:val="005B5FD6"/>
    <w:rsid w:val="005E2300"/>
    <w:rsid w:val="005F6D62"/>
    <w:rsid w:val="00602A61"/>
    <w:rsid w:val="006126D6"/>
    <w:rsid w:val="006306DF"/>
    <w:rsid w:val="00634F89"/>
    <w:rsid w:val="00635872"/>
    <w:rsid w:val="0065501E"/>
    <w:rsid w:val="00687261"/>
    <w:rsid w:val="00692619"/>
    <w:rsid w:val="006A64DD"/>
    <w:rsid w:val="006B7E25"/>
    <w:rsid w:val="006D6996"/>
    <w:rsid w:val="006E1701"/>
    <w:rsid w:val="006E5E0B"/>
    <w:rsid w:val="00701739"/>
    <w:rsid w:val="0071624A"/>
    <w:rsid w:val="00716851"/>
    <w:rsid w:val="00721D8E"/>
    <w:rsid w:val="00730579"/>
    <w:rsid w:val="00751F30"/>
    <w:rsid w:val="00764A88"/>
    <w:rsid w:val="00783715"/>
    <w:rsid w:val="007860A7"/>
    <w:rsid w:val="007A080B"/>
    <w:rsid w:val="007A3570"/>
    <w:rsid w:val="007A5D87"/>
    <w:rsid w:val="007B11C2"/>
    <w:rsid w:val="007C387A"/>
    <w:rsid w:val="007D513B"/>
    <w:rsid w:val="008047DE"/>
    <w:rsid w:val="00823058"/>
    <w:rsid w:val="00827A3A"/>
    <w:rsid w:val="00831B84"/>
    <w:rsid w:val="00844ACB"/>
    <w:rsid w:val="00875949"/>
    <w:rsid w:val="00886A73"/>
    <w:rsid w:val="008A06DF"/>
    <w:rsid w:val="008C3340"/>
    <w:rsid w:val="008E4831"/>
    <w:rsid w:val="008F5CAB"/>
    <w:rsid w:val="00921508"/>
    <w:rsid w:val="00931A54"/>
    <w:rsid w:val="00942F5C"/>
    <w:rsid w:val="00951D41"/>
    <w:rsid w:val="00973272"/>
    <w:rsid w:val="00975D7A"/>
    <w:rsid w:val="00980025"/>
    <w:rsid w:val="00990D47"/>
    <w:rsid w:val="00A0767A"/>
    <w:rsid w:val="00A1271D"/>
    <w:rsid w:val="00A15DC4"/>
    <w:rsid w:val="00A45813"/>
    <w:rsid w:val="00A56673"/>
    <w:rsid w:val="00A70C94"/>
    <w:rsid w:val="00A759E1"/>
    <w:rsid w:val="00A8076F"/>
    <w:rsid w:val="00A822DE"/>
    <w:rsid w:val="00A94A73"/>
    <w:rsid w:val="00AB1C00"/>
    <w:rsid w:val="00AC1591"/>
    <w:rsid w:val="00AD4428"/>
    <w:rsid w:val="00AE09CF"/>
    <w:rsid w:val="00AE72F0"/>
    <w:rsid w:val="00AF1EE6"/>
    <w:rsid w:val="00B06EC2"/>
    <w:rsid w:val="00B21535"/>
    <w:rsid w:val="00B31C33"/>
    <w:rsid w:val="00B339A3"/>
    <w:rsid w:val="00B83C80"/>
    <w:rsid w:val="00B86951"/>
    <w:rsid w:val="00BB5D81"/>
    <w:rsid w:val="00BD1EB0"/>
    <w:rsid w:val="00BD32D9"/>
    <w:rsid w:val="00BE02A3"/>
    <w:rsid w:val="00BE15AF"/>
    <w:rsid w:val="00BF0CE4"/>
    <w:rsid w:val="00C02CDB"/>
    <w:rsid w:val="00C07939"/>
    <w:rsid w:val="00C11E41"/>
    <w:rsid w:val="00C14840"/>
    <w:rsid w:val="00C14A04"/>
    <w:rsid w:val="00C23E7D"/>
    <w:rsid w:val="00C2442C"/>
    <w:rsid w:val="00C26828"/>
    <w:rsid w:val="00C378D3"/>
    <w:rsid w:val="00C443B3"/>
    <w:rsid w:val="00C51D28"/>
    <w:rsid w:val="00C5409C"/>
    <w:rsid w:val="00C6210F"/>
    <w:rsid w:val="00C96213"/>
    <w:rsid w:val="00CA6BEA"/>
    <w:rsid w:val="00CB60EE"/>
    <w:rsid w:val="00CC1079"/>
    <w:rsid w:val="00CD241F"/>
    <w:rsid w:val="00CD4A87"/>
    <w:rsid w:val="00CE31AC"/>
    <w:rsid w:val="00CE3E56"/>
    <w:rsid w:val="00D1287B"/>
    <w:rsid w:val="00D1598D"/>
    <w:rsid w:val="00D25499"/>
    <w:rsid w:val="00D63758"/>
    <w:rsid w:val="00D77DB5"/>
    <w:rsid w:val="00DA25F2"/>
    <w:rsid w:val="00DB0B1B"/>
    <w:rsid w:val="00DD5287"/>
    <w:rsid w:val="00DD77D8"/>
    <w:rsid w:val="00E02D36"/>
    <w:rsid w:val="00E047EE"/>
    <w:rsid w:val="00E12B5A"/>
    <w:rsid w:val="00E14CB5"/>
    <w:rsid w:val="00E248D6"/>
    <w:rsid w:val="00E3121E"/>
    <w:rsid w:val="00E54402"/>
    <w:rsid w:val="00E547CC"/>
    <w:rsid w:val="00E54F9B"/>
    <w:rsid w:val="00E55E66"/>
    <w:rsid w:val="00E759BB"/>
    <w:rsid w:val="00EA5052"/>
    <w:rsid w:val="00EA60B6"/>
    <w:rsid w:val="00EA7236"/>
    <w:rsid w:val="00EE3EC5"/>
    <w:rsid w:val="00EF7674"/>
    <w:rsid w:val="00EF7B0A"/>
    <w:rsid w:val="00F06163"/>
    <w:rsid w:val="00F1125C"/>
    <w:rsid w:val="00F17A3C"/>
    <w:rsid w:val="00F34E51"/>
    <w:rsid w:val="00F54C54"/>
    <w:rsid w:val="00F55649"/>
    <w:rsid w:val="00F61937"/>
    <w:rsid w:val="00F61968"/>
    <w:rsid w:val="00F73267"/>
    <w:rsid w:val="00F73703"/>
    <w:rsid w:val="00F81C31"/>
    <w:rsid w:val="00FA09BD"/>
    <w:rsid w:val="00FA6E63"/>
    <w:rsid w:val="00FC52FC"/>
    <w:rsid w:val="079772C8"/>
    <w:rsid w:val="3779681D"/>
    <w:rsid w:val="717E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F8E87"/>
  <w15:docId w15:val="{10EB1AF3-3A1D-9B4F-8F0B-C51FF969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qFormat/>
    <w:rsid w:val="00827A3A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表文"/>
    <w:basedOn w:val="a"/>
    <w:qFormat/>
    <w:pPr>
      <w:widowControl/>
      <w:topLinePunct/>
      <w:adjustRightInd w:val="0"/>
      <w:snapToGrid w:val="0"/>
      <w:spacing w:line="280" w:lineRule="atLeast"/>
      <w:ind w:firstLine="425"/>
    </w:pPr>
    <w:rPr>
      <w:rFonts w:ascii="Times New Roman" w:eastAsia="宋体" w:hAnsi="Times New Roman" w:cs="Times New Roman"/>
      <w:color w:val="000000"/>
      <w:kern w:val="10"/>
      <w:position w:val="8"/>
      <w:sz w:val="15"/>
      <w:szCs w:val="18"/>
    </w:rPr>
  </w:style>
  <w:style w:type="paragraph" w:customStyle="1" w:styleId="ac">
    <w:name w:val="技能训练"/>
    <w:basedOn w:val="4"/>
    <w:qFormat/>
    <w:pPr>
      <w:keepNext w:val="0"/>
      <w:keepLines w:val="0"/>
      <w:widowControl/>
      <w:topLinePunct/>
      <w:adjustRightInd w:val="0"/>
      <w:snapToGrid w:val="0"/>
      <w:spacing w:before="200" w:after="200" w:line="312" w:lineRule="atLeast"/>
      <w:ind w:firstLine="425"/>
    </w:pPr>
    <w:rPr>
      <w:rFonts w:ascii="Arial" w:eastAsia="黑体" w:hAnsi="Arial" w:cs="Times New Roman"/>
      <w:b w:val="0"/>
      <w:bCs w:val="0"/>
      <w:sz w:val="24"/>
      <w:szCs w:val="20"/>
    </w:rPr>
  </w:style>
  <w:style w:type="paragraph" w:customStyle="1" w:styleId="ad">
    <w:name w:val="仿宋"/>
    <w:basedOn w:val="a"/>
    <w:pPr>
      <w:widowControl/>
      <w:topLinePunct/>
      <w:adjustRightInd w:val="0"/>
      <w:snapToGrid w:val="0"/>
      <w:spacing w:line="312" w:lineRule="atLeast"/>
      <w:ind w:firstLine="425"/>
    </w:pPr>
    <w:rPr>
      <w:rFonts w:ascii="Times New Roman" w:eastAsia="方正仿宋_GBK" w:hAnsi="Times New Roman" w:cs="Times New Roman"/>
      <w:szCs w:val="21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e">
    <w:name w:val="List Paragraph"/>
    <w:basedOn w:val="a"/>
    <w:uiPriority w:val="99"/>
    <w:unhideWhenUsed/>
    <w:rsid w:val="00A822DE"/>
    <w:pPr>
      <w:ind w:firstLineChars="200" w:firstLine="420"/>
    </w:pPr>
  </w:style>
  <w:style w:type="character" w:styleId="af">
    <w:name w:val="Placeholder Text"/>
    <w:basedOn w:val="a0"/>
    <w:uiPriority w:val="99"/>
    <w:unhideWhenUsed/>
    <w:rsid w:val="00CD4A87"/>
    <w:rPr>
      <w:color w:val="808080"/>
    </w:rPr>
  </w:style>
  <w:style w:type="character" w:customStyle="1" w:styleId="20">
    <w:name w:val="标题 2 字符"/>
    <w:basedOn w:val="a0"/>
    <w:link w:val="2"/>
    <w:rsid w:val="00827A3A"/>
    <w:rPr>
      <w:rFonts w:ascii="Arial" w:eastAsia="黑体" w:hAnsi="Arial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219</Words>
  <Characters>1252</Characters>
  <Application>Microsoft Office Word</Application>
  <DocSecurity>0</DocSecurity>
  <Lines>10</Lines>
  <Paragraphs>2</Paragraphs>
  <ScaleCrop>false</ScaleCrop>
  <Company>微软中国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Office User</cp:lastModifiedBy>
  <cp:revision>16</cp:revision>
  <dcterms:created xsi:type="dcterms:W3CDTF">2019-09-27T14:30:00Z</dcterms:created>
  <dcterms:modified xsi:type="dcterms:W3CDTF">2020-10-16T03:56:00Z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