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17A0BA" w14:textId="76F36D30" w:rsidR="00842221" w:rsidRDefault="00336B1E" w:rsidP="00336B1E">
      <w:pPr>
        <w:jc w:val="center"/>
        <w:rPr>
          <w:rFonts w:ascii="宋体" w:eastAsia="宋体" w:hAnsi="宋体" w:hint="eastAsia"/>
          <w:sz w:val="36"/>
          <w:szCs w:val="36"/>
        </w:rPr>
      </w:pPr>
      <w:r w:rsidRPr="00336B1E">
        <w:rPr>
          <w:rFonts w:ascii="宋体" w:eastAsia="宋体" w:hAnsi="宋体" w:hint="eastAsia"/>
          <w:sz w:val="36"/>
          <w:szCs w:val="36"/>
        </w:rPr>
        <w:t>火车自动装煤系统架构</w:t>
      </w:r>
    </w:p>
    <w:p w14:paraId="11CCB638" w14:textId="7C068F43" w:rsidR="00336B1E" w:rsidRPr="00FE70FF" w:rsidRDefault="00336B1E" w:rsidP="00A9322F">
      <w:pPr>
        <w:rPr>
          <w:rFonts w:ascii="楷体" w:eastAsia="楷体" w:hAnsi="楷体" w:hint="eastAsia"/>
          <w:b/>
          <w:bCs/>
          <w:sz w:val="18"/>
          <w:szCs w:val="18"/>
        </w:rPr>
      </w:pPr>
      <w:r w:rsidRPr="00FE70FF">
        <w:rPr>
          <w:rFonts w:ascii="楷体" w:eastAsia="楷体" w:hAnsi="楷体" w:hint="eastAsia"/>
          <w:b/>
          <w:bCs/>
          <w:sz w:val="18"/>
          <w:szCs w:val="18"/>
        </w:rPr>
        <w:t>文档内容：装煤系统的组成、</w:t>
      </w:r>
      <w:r w:rsidR="00B35CCF" w:rsidRPr="00FE70FF">
        <w:rPr>
          <w:rFonts w:ascii="楷体" w:eastAsia="楷体" w:hAnsi="楷体" w:hint="eastAsia"/>
          <w:b/>
          <w:bCs/>
          <w:sz w:val="18"/>
          <w:szCs w:val="18"/>
        </w:rPr>
        <w:t>各部分</w:t>
      </w:r>
      <w:r w:rsidRPr="00FE70FF">
        <w:rPr>
          <w:rFonts w:ascii="楷体" w:eastAsia="楷体" w:hAnsi="楷体" w:hint="eastAsia"/>
          <w:b/>
          <w:bCs/>
          <w:sz w:val="18"/>
          <w:szCs w:val="18"/>
        </w:rPr>
        <w:t>通讯方式和通信内容</w:t>
      </w:r>
    </w:p>
    <w:p w14:paraId="1F3C3D82" w14:textId="75335A49" w:rsidR="000B673D" w:rsidRDefault="000B673D" w:rsidP="00A9322F">
      <w:pPr>
        <w:rPr>
          <w:rFonts w:ascii="楷体" w:eastAsia="楷体" w:hAnsi="楷体" w:hint="eastAsia"/>
          <w:b/>
          <w:bCs/>
          <w:sz w:val="18"/>
          <w:szCs w:val="18"/>
        </w:rPr>
      </w:pPr>
      <w:r w:rsidRPr="00FE70FF">
        <w:rPr>
          <w:rFonts w:ascii="楷体" w:eastAsia="楷体" w:hAnsi="楷体" w:hint="eastAsia"/>
          <w:b/>
          <w:bCs/>
          <w:sz w:val="18"/>
          <w:szCs w:val="18"/>
        </w:rPr>
        <w:t>修改时间：</w:t>
      </w:r>
      <w:r w:rsidRPr="00FE70FF">
        <w:rPr>
          <w:rFonts w:ascii="楷体" w:eastAsia="楷体" w:hAnsi="楷体"/>
          <w:b/>
          <w:bCs/>
          <w:sz w:val="18"/>
          <w:szCs w:val="18"/>
        </w:rPr>
        <w:t>2025年8月8日星期五</w:t>
      </w:r>
    </w:p>
    <w:p w14:paraId="3C82EF1B" w14:textId="5DFA4E33" w:rsidR="00FE70FF" w:rsidRPr="00FE70FF" w:rsidRDefault="00FE70FF" w:rsidP="00FE70FF">
      <w:pPr>
        <w:pStyle w:val="a9"/>
        <w:numPr>
          <w:ilvl w:val="0"/>
          <w:numId w:val="1"/>
        </w:numPr>
        <w:rPr>
          <w:rFonts w:ascii="宋体" w:eastAsia="宋体" w:hAnsi="宋体" w:hint="eastAsia"/>
          <w:b/>
          <w:bCs/>
          <w:sz w:val="28"/>
          <w:szCs w:val="28"/>
        </w:rPr>
      </w:pPr>
      <w:r w:rsidRPr="00FE70FF">
        <w:rPr>
          <w:rFonts w:ascii="宋体" w:eastAsia="宋体" w:hAnsi="宋体" w:hint="eastAsia"/>
          <w:b/>
          <w:bCs/>
          <w:sz w:val="28"/>
          <w:szCs w:val="28"/>
        </w:rPr>
        <w:t>系统组成</w:t>
      </w:r>
    </w:p>
    <w:p w14:paraId="4C4D532E" w14:textId="575BF905" w:rsidR="00FE70FF" w:rsidRDefault="009F0542" w:rsidP="00FE70FF">
      <w:pPr>
        <w:pStyle w:val="a9"/>
        <w:ind w:left="390"/>
        <w:rPr>
          <w:rFonts w:ascii="宋体" w:eastAsia="宋体" w:hAnsi="宋体" w:hint="eastAsia"/>
          <w:b/>
          <w:bCs/>
          <w:sz w:val="28"/>
          <w:szCs w:val="28"/>
        </w:rPr>
      </w:pPr>
      <w:r w:rsidRPr="004E0DEC">
        <w:rPr>
          <w:rFonts w:ascii="Times New Roman" w:hAnsi="Times New Roman" w:cs="Times New Roman"/>
          <w:noProof/>
        </w:rPr>
        <w:drawing>
          <wp:inline distT="0" distB="0" distL="0" distR="0" wp14:anchorId="7E6D177E" wp14:editId="62190F5F">
            <wp:extent cx="5274310" cy="2470785"/>
            <wp:effectExtent l="0" t="0" r="2540" b="571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74310" cy="2470785"/>
                    </a:xfrm>
                    <a:prstGeom prst="rect">
                      <a:avLst/>
                    </a:prstGeom>
                    <a:noFill/>
                    <a:ln>
                      <a:noFill/>
                    </a:ln>
                  </pic:spPr>
                </pic:pic>
              </a:graphicData>
            </a:graphic>
          </wp:inline>
        </w:drawing>
      </w:r>
    </w:p>
    <w:p w14:paraId="0C4585AF" w14:textId="7E4396AA" w:rsidR="000A7D02" w:rsidRPr="000A7D02" w:rsidRDefault="000A7D02" w:rsidP="000A7D02">
      <w:pPr>
        <w:spacing w:line="360" w:lineRule="auto"/>
        <w:jc w:val="center"/>
        <w:rPr>
          <w:rFonts w:ascii="Times New Roman" w:eastAsia="华文仿宋" w:hAnsi="Times New Roman" w:cs="Times New Roman"/>
          <w:sz w:val="24"/>
        </w:rPr>
      </w:pPr>
      <w:r w:rsidRPr="004E0DEC">
        <w:rPr>
          <w:rFonts w:ascii="Times New Roman" w:eastAsia="华文仿宋" w:hAnsi="Times New Roman" w:cs="Times New Roman"/>
          <w:sz w:val="24"/>
        </w:rPr>
        <w:t>图</w:t>
      </w:r>
      <w:r w:rsidRPr="004E0DEC">
        <w:rPr>
          <w:rFonts w:ascii="Times New Roman" w:eastAsia="华文仿宋" w:hAnsi="Times New Roman" w:cs="Times New Roman"/>
          <w:sz w:val="24"/>
        </w:rPr>
        <w:t xml:space="preserve">1 </w:t>
      </w:r>
      <w:r w:rsidRPr="004E0DEC">
        <w:rPr>
          <w:rFonts w:ascii="Times New Roman" w:eastAsia="华文仿宋" w:hAnsi="Times New Roman" w:cs="Times New Roman"/>
          <w:sz w:val="24"/>
        </w:rPr>
        <w:t>火车自动装煤系统</w:t>
      </w:r>
      <w:r>
        <w:rPr>
          <w:rFonts w:ascii="Times New Roman" w:eastAsia="华文仿宋" w:hAnsi="Times New Roman" w:cs="Times New Roman" w:hint="eastAsia"/>
          <w:sz w:val="24"/>
        </w:rPr>
        <w:t>组成</w:t>
      </w:r>
    </w:p>
    <w:p w14:paraId="75B371AA" w14:textId="6CD87A02" w:rsidR="00FE70FF" w:rsidRPr="009C7374" w:rsidRDefault="009F0542" w:rsidP="009C7374">
      <w:pPr>
        <w:spacing w:line="360" w:lineRule="auto"/>
        <w:ind w:firstLineChars="200" w:firstLine="480"/>
        <w:rPr>
          <w:rFonts w:ascii="Times New Roman" w:eastAsia="宋体" w:hAnsi="Times New Roman" w:cs="Times New Roman"/>
          <w:sz w:val="24"/>
        </w:rPr>
      </w:pPr>
      <w:r w:rsidRPr="009C7374">
        <w:rPr>
          <w:rFonts w:ascii="Times New Roman" w:eastAsia="宋体" w:hAnsi="Times New Roman" w:cs="Times New Roman" w:hint="eastAsia"/>
          <w:sz w:val="24"/>
        </w:rPr>
        <w:t>根据国内外文献可知，火车自动装煤系统主要包含了</w:t>
      </w:r>
      <w:r w:rsidRPr="009C7374">
        <w:rPr>
          <w:rFonts w:ascii="Times New Roman" w:eastAsia="宋体" w:hAnsi="Times New Roman" w:cs="Times New Roman" w:hint="eastAsia"/>
          <w:sz w:val="24"/>
        </w:rPr>
        <w:t>4</w:t>
      </w:r>
      <w:r w:rsidRPr="009C7374">
        <w:rPr>
          <w:rFonts w:ascii="Times New Roman" w:eastAsia="宋体" w:hAnsi="Times New Roman" w:cs="Times New Roman" w:hint="eastAsia"/>
          <w:sz w:val="24"/>
        </w:rPr>
        <w:t>个部分：</w:t>
      </w:r>
    </w:p>
    <w:p w14:paraId="61B75A02" w14:textId="2AF88C58" w:rsidR="00FE70FF" w:rsidRDefault="009F0542" w:rsidP="009063BA">
      <w:pPr>
        <w:pStyle w:val="a9"/>
        <w:numPr>
          <w:ilvl w:val="0"/>
          <w:numId w:val="3"/>
        </w:numPr>
        <w:spacing w:line="360" w:lineRule="auto"/>
        <w:rPr>
          <w:rFonts w:ascii="Times New Roman" w:eastAsia="宋体" w:hAnsi="Times New Roman" w:cs="Times New Roman"/>
          <w:sz w:val="24"/>
        </w:rPr>
      </w:pPr>
      <w:r w:rsidRPr="009C7374">
        <w:rPr>
          <w:rFonts w:ascii="Times New Roman" w:eastAsia="宋体" w:hAnsi="Times New Roman" w:cs="Times New Roman" w:hint="eastAsia"/>
          <w:b/>
          <w:bCs/>
          <w:sz w:val="24"/>
        </w:rPr>
        <w:t>PLC</w:t>
      </w:r>
      <w:r w:rsidRPr="009C7374">
        <w:rPr>
          <w:rFonts w:ascii="Times New Roman" w:eastAsia="宋体" w:hAnsi="Times New Roman" w:cs="Times New Roman" w:hint="eastAsia"/>
          <w:b/>
          <w:bCs/>
          <w:sz w:val="24"/>
        </w:rPr>
        <w:t>控制器：</w:t>
      </w:r>
      <w:r w:rsidRPr="009C7374">
        <w:rPr>
          <w:rFonts w:ascii="Times New Roman" w:eastAsia="宋体" w:hAnsi="Times New Roman" w:cs="Times New Roman" w:hint="eastAsia"/>
          <w:sz w:val="24"/>
        </w:rPr>
        <w:t>设计控制</w:t>
      </w:r>
      <w:r w:rsidR="00EB47CF">
        <w:rPr>
          <w:rFonts w:ascii="Times New Roman" w:eastAsia="宋体" w:hAnsi="Times New Roman" w:cs="Times New Roman" w:hint="eastAsia"/>
          <w:sz w:val="24"/>
        </w:rPr>
        <w:t>逻辑</w:t>
      </w:r>
      <w:r w:rsidRPr="009C7374">
        <w:rPr>
          <w:rFonts w:ascii="Times New Roman" w:eastAsia="宋体" w:hAnsi="Times New Roman" w:cs="Times New Roman" w:hint="eastAsia"/>
          <w:sz w:val="24"/>
        </w:rPr>
        <w:t>，处理传感器的数据，控制执行机构，保证火车通过装料系统的时候，能够连续、自动、快速装满车厢。还需要具有系统工作状态监控的功能。</w:t>
      </w:r>
      <w:r w:rsidR="009063BA">
        <w:rPr>
          <w:rFonts w:ascii="Times New Roman" w:eastAsia="宋体" w:hAnsi="Times New Roman" w:cs="Times New Roman" w:hint="eastAsia"/>
          <w:sz w:val="24"/>
        </w:rPr>
        <w:t>本项目</w:t>
      </w:r>
      <w:r w:rsidR="009063BA">
        <w:rPr>
          <w:rFonts w:ascii="Times New Roman" w:eastAsia="宋体" w:hAnsi="Times New Roman" w:cs="Times New Roman" w:hint="eastAsia"/>
          <w:sz w:val="24"/>
        </w:rPr>
        <w:t>PLC</w:t>
      </w:r>
      <w:r w:rsidR="009063BA">
        <w:rPr>
          <w:rFonts w:ascii="Times New Roman" w:eastAsia="宋体" w:hAnsi="Times New Roman" w:cs="Times New Roman" w:hint="eastAsia"/>
          <w:sz w:val="24"/>
        </w:rPr>
        <w:t>型号为西门子</w:t>
      </w:r>
      <w:r w:rsidR="009063BA">
        <w:rPr>
          <w:rFonts w:ascii="Times New Roman" w:eastAsia="宋体" w:hAnsi="Times New Roman" w:cs="Times New Roman" w:hint="eastAsia"/>
          <w:sz w:val="24"/>
        </w:rPr>
        <w:t>S7 1214C DC/DC/DC</w:t>
      </w:r>
      <w:r w:rsidR="009063BA">
        <w:rPr>
          <w:rFonts w:ascii="Times New Roman" w:eastAsia="宋体" w:hAnsi="Times New Roman" w:cs="Times New Roman" w:hint="eastAsia"/>
          <w:sz w:val="24"/>
        </w:rPr>
        <w:t>版</w:t>
      </w:r>
      <w:r w:rsidR="003F0E6D">
        <w:rPr>
          <w:rFonts w:ascii="Times New Roman" w:eastAsia="宋体" w:hAnsi="Times New Roman" w:cs="Times New Roman" w:hint="eastAsia"/>
          <w:sz w:val="24"/>
        </w:rPr>
        <w:t>，配备有两个通信模块，分别作为主设备和从设备。</w:t>
      </w:r>
    </w:p>
    <w:p w14:paraId="1E387BFB" w14:textId="2BE7FEE6" w:rsidR="009063BA" w:rsidRDefault="009063BA" w:rsidP="009063BA">
      <w:pPr>
        <w:pStyle w:val="a9"/>
        <w:numPr>
          <w:ilvl w:val="0"/>
          <w:numId w:val="3"/>
        </w:numPr>
        <w:spacing w:line="360" w:lineRule="auto"/>
        <w:rPr>
          <w:rFonts w:ascii="Times New Roman" w:eastAsia="宋体" w:hAnsi="Times New Roman" w:cs="Times New Roman"/>
          <w:sz w:val="24"/>
        </w:rPr>
      </w:pPr>
      <w:r>
        <w:rPr>
          <w:rFonts w:ascii="Times New Roman" w:eastAsia="宋体" w:hAnsi="Times New Roman" w:cs="Times New Roman" w:hint="eastAsia"/>
          <w:b/>
          <w:bCs/>
          <w:sz w:val="24"/>
        </w:rPr>
        <w:t>执行机构：</w:t>
      </w:r>
      <w:r w:rsidRPr="009063BA">
        <w:rPr>
          <w:rFonts w:ascii="Times New Roman" w:eastAsia="宋体" w:hAnsi="Times New Roman" w:cs="Times New Roman" w:hint="eastAsia"/>
          <w:sz w:val="24"/>
        </w:rPr>
        <w:t>执行机构根据</w:t>
      </w:r>
      <w:r w:rsidRPr="009063BA">
        <w:rPr>
          <w:rFonts w:ascii="Times New Roman" w:eastAsia="宋体" w:hAnsi="Times New Roman" w:cs="Times New Roman" w:hint="eastAsia"/>
          <w:sz w:val="24"/>
        </w:rPr>
        <w:t>PLC</w:t>
      </w:r>
      <w:r w:rsidRPr="009063BA">
        <w:rPr>
          <w:rFonts w:ascii="Times New Roman" w:eastAsia="宋体" w:hAnsi="Times New Roman" w:cs="Times New Roman" w:hint="eastAsia"/>
          <w:sz w:val="24"/>
        </w:rPr>
        <w:t>的控制信号进行动作，是系统直接实现的结构</w:t>
      </w:r>
      <w:r>
        <w:rPr>
          <w:rFonts w:ascii="Times New Roman" w:eastAsia="宋体" w:hAnsi="Times New Roman" w:cs="Times New Roman" w:hint="eastAsia"/>
          <w:sz w:val="24"/>
        </w:rPr>
        <w:t>，本项目中</w:t>
      </w:r>
      <w:r w:rsidR="00E36491">
        <w:rPr>
          <w:rFonts w:ascii="Times New Roman" w:eastAsia="宋体" w:hAnsi="Times New Roman" w:cs="Times New Roman" w:hint="eastAsia"/>
          <w:sz w:val="24"/>
        </w:rPr>
        <w:t>主要</w:t>
      </w:r>
      <w:r>
        <w:rPr>
          <w:rFonts w:ascii="Times New Roman" w:eastAsia="宋体" w:hAnsi="Times New Roman" w:cs="Times New Roman" w:hint="eastAsia"/>
          <w:sz w:val="24"/>
        </w:rPr>
        <w:t>指的是</w:t>
      </w:r>
      <w:r w:rsidR="00E36491">
        <w:rPr>
          <w:rFonts w:ascii="Times New Roman" w:eastAsia="宋体" w:hAnsi="Times New Roman" w:cs="Times New Roman" w:hint="eastAsia"/>
          <w:sz w:val="24"/>
        </w:rPr>
        <w:t>下料阀门、翻板和杠杆。</w:t>
      </w:r>
    </w:p>
    <w:p w14:paraId="3E55E509" w14:textId="46305615" w:rsidR="00E36491" w:rsidRDefault="00E36491" w:rsidP="009063BA">
      <w:pPr>
        <w:pStyle w:val="a9"/>
        <w:numPr>
          <w:ilvl w:val="0"/>
          <w:numId w:val="3"/>
        </w:numPr>
        <w:spacing w:line="360" w:lineRule="auto"/>
        <w:rPr>
          <w:rFonts w:ascii="Times New Roman" w:eastAsia="宋体" w:hAnsi="Times New Roman" w:cs="Times New Roman"/>
          <w:sz w:val="24"/>
        </w:rPr>
      </w:pPr>
      <w:r>
        <w:rPr>
          <w:rFonts w:ascii="Times New Roman" w:eastAsia="宋体" w:hAnsi="Times New Roman" w:cs="Times New Roman" w:hint="eastAsia"/>
          <w:b/>
          <w:bCs/>
          <w:sz w:val="24"/>
        </w:rPr>
        <w:t>上位机：</w:t>
      </w:r>
      <w:r w:rsidRPr="00E36491">
        <w:rPr>
          <w:rFonts w:ascii="Times New Roman" w:eastAsia="宋体" w:hAnsi="Times New Roman" w:cs="Times New Roman" w:hint="eastAsia"/>
          <w:sz w:val="24"/>
        </w:rPr>
        <w:t>上位机部分</w:t>
      </w:r>
      <w:r>
        <w:rPr>
          <w:rFonts w:ascii="Times New Roman" w:eastAsia="宋体" w:hAnsi="Times New Roman" w:cs="Times New Roman" w:hint="eastAsia"/>
          <w:sz w:val="24"/>
        </w:rPr>
        <w:t>接收来自于传感器、</w:t>
      </w:r>
      <w:r>
        <w:rPr>
          <w:rFonts w:ascii="Times New Roman" w:eastAsia="宋体" w:hAnsi="Times New Roman" w:cs="Times New Roman" w:hint="eastAsia"/>
          <w:sz w:val="24"/>
        </w:rPr>
        <w:t>PLC</w:t>
      </w:r>
      <w:r>
        <w:rPr>
          <w:rFonts w:ascii="Times New Roman" w:eastAsia="宋体" w:hAnsi="Times New Roman" w:cs="Times New Roman" w:hint="eastAsia"/>
          <w:sz w:val="24"/>
        </w:rPr>
        <w:t>的数据，将数据存入数据库中并</w:t>
      </w:r>
      <w:r w:rsidR="00B84181">
        <w:rPr>
          <w:rFonts w:ascii="Times New Roman" w:eastAsia="宋体" w:hAnsi="Times New Roman" w:cs="Times New Roman" w:hint="eastAsia"/>
          <w:sz w:val="24"/>
        </w:rPr>
        <w:t>提供展示界面。此外上位机还</w:t>
      </w:r>
      <w:r w:rsidR="009D4884">
        <w:rPr>
          <w:rFonts w:ascii="Times New Roman" w:eastAsia="宋体" w:hAnsi="Times New Roman" w:cs="Times New Roman" w:hint="eastAsia"/>
          <w:sz w:val="24"/>
        </w:rPr>
        <w:t>应该</w:t>
      </w:r>
      <w:r w:rsidR="00B84181">
        <w:rPr>
          <w:rFonts w:ascii="Times New Roman" w:eastAsia="宋体" w:hAnsi="Times New Roman" w:cs="Times New Roman" w:hint="eastAsia"/>
          <w:sz w:val="24"/>
        </w:rPr>
        <w:t>具有控制</w:t>
      </w:r>
      <w:r w:rsidR="00B84181">
        <w:rPr>
          <w:rFonts w:ascii="Times New Roman" w:eastAsia="宋体" w:hAnsi="Times New Roman" w:cs="Times New Roman" w:hint="eastAsia"/>
          <w:sz w:val="24"/>
        </w:rPr>
        <w:t>PLC</w:t>
      </w:r>
      <w:r w:rsidR="00B84181">
        <w:rPr>
          <w:rFonts w:ascii="Times New Roman" w:eastAsia="宋体" w:hAnsi="Times New Roman" w:cs="Times New Roman" w:hint="eastAsia"/>
          <w:sz w:val="24"/>
        </w:rPr>
        <w:t>和给</w:t>
      </w:r>
      <w:r w:rsidR="00B84181">
        <w:rPr>
          <w:rFonts w:ascii="Times New Roman" w:eastAsia="宋体" w:hAnsi="Times New Roman" w:cs="Times New Roman" w:hint="eastAsia"/>
          <w:sz w:val="24"/>
        </w:rPr>
        <w:t>PLC</w:t>
      </w:r>
      <w:r w:rsidR="00B84181">
        <w:rPr>
          <w:rFonts w:ascii="Times New Roman" w:eastAsia="宋体" w:hAnsi="Times New Roman" w:cs="Times New Roman" w:hint="eastAsia"/>
          <w:sz w:val="24"/>
        </w:rPr>
        <w:t>提供数据的功能。</w:t>
      </w:r>
      <w:r w:rsidR="00DA1453">
        <w:rPr>
          <w:rFonts w:ascii="Times New Roman" w:eastAsia="宋体" w:hAnsi="Times New Roman" w:cs="Times New Roman" w:hint="eastAsia"/>
          <w:sz w:val="24"/>
        </w:rPr>
        <w:t>上位机对来自其他设备的数据应当通过轮询</w:t>
      </w:r>
      <w:r w:rsidR="00DA1453">
        <w:rPr>
          <w:rFonts w:ascii="Times New Roman" w:eastAsia="宋体" w:hAnsi="Times New Roman" w:cs="Times New Roman" w:hint="eastAsia"/>
          <w:sz w:val="24"/>
        </w:rPr>
        <w:t>/</w:t>
      </w:r>
      <w:r w:rsidR="00DA1453">
        <w:rPr>
          <w:rFonts w:ascii="Times New Roman" w:eastAsia="宋体" w:hAnsi="Times New Roman" w:cs="Times New Roman" w:hint="eastAsia"/>
          <w:sz w:val="24"/>
        </w:rPr>
        <w:t>并发</w:t>
      </w:r>
      <w:r w:rsidR="00DA1453">
        <w:rPr>
          <w:rFonts w:ascii="Times New Roman" w:eastAsia="宋体" w:hAnsi="Times New Roman" w:cs="Times New Roman" w:hint="eastAsia"/>
          <w:sz w:val="24"/>
        </w:rPr>
        <w:t>/</w:t>
      </w:r>
      <w:r w:rsidR="00DA1453">
        <w:rPr>
          <w:rFonts w:ascii="Times New Roman" w:eastAsia="宋体" w:hAnsi="Times New Roman" w:cs="Times New Roman" w:hint="eastAsia"/>
          <w:sz w:val="24"/>
        </w:rPr>
        <w:t>并行的方式处理。</w:t>
      </w:r>
    </w:p>
    <w:p w14:paraId="4921893E" w14:textId="0318DB9A" w:rsidR="00F075E9" w:rsidRPr="00F075E9" w:rsidRDefault="00F075E9" w:rsidP="009063BA">
      <w:pPr>
        <w:pStyle w:val="a9"/>
        <w:numPr>
          <w:ilvl w:val="0"/>
          <w:numId w:val="3"/>
        </w:numPr>
        <w:spacing w:line="360" w:lineRule="auto"/>
        <w:rPr>
          <w:rFonts w:ascii="Times New Roman" w:eastAsia="宋体" w:hAnsi="Times New Roman" w:cs="Times New Roman"/>
          <w:sz w:val="24"/>
        </w:rPr>
      </w:pPr>
      <w:r w:rsidRPr="00F075E9">
        <w:rPr>
          <w:rFonts w:ascii="Times New Roman" w:eastAsia="宋体" w:hAnsi="Times New Roman" w:cs="Times New Roman" w:hint="eastAsia"/>
          <w:b/>
          <w:bCs/>
          <w:sz w:val="24"/>
        </w:rPr>
        <w:t>传感器：</w:t>
      </w:r>
      <w:r w:rsidRPr="00F075E9">
        <w:rPr>
          <w:rFonts w:ascii="Times New Roman" w:eastAsia="宋体" w:hAnsi="Times New Roman" w:cs="Times New Roman" w:hint="eastAsia"/>
          <w:sz w:val="24"/>
        </w:rPr>
        <w:t>传感器数据采集主要涉及到</w:t>
      </w:r>
      <w:r w:rsidRPr="004E0DEC">
        <w:rPr>
          <w:rFonts w:ascii="Times New Roman" w:eastAsia="宋体" w:hAnsi="Times New Roman" w:cs="Times New Roman"/>
          <w:sz w:val="24"/>
        </w:rPr>
        <w:t>车厢参数获取、车厢定位、速度测量和料位检测</w:t>
      </w:r>
      <w:r>
        <w:rPr>
          <w:rFonts w:ascii="Times New Roman" w:eastAsia="宋体" w:hAnsi="Times New Roman" w:cs="Times New Roman" w:hint="eastAsia"/>
          <w:sz w:val="24"/>
        </w:rPr>
        <w:t>。当前方案</w:t>
      </w:r>
      <w:r w:rsidR="00017D8F">
        <w:rPr>
          <w:rFonts w:ascii="Times New Roman" w:eastAsia="宋体" w:hAnsi="Times New Roman" w:cs="Times New Roman" w:hint="eastAsia"/>
          <w:sz w:val="24"/>
        </w:rPr>
        <w:t>分别</w:t>
      </w:r>
      <w:r>
        <w:rPr>
          <w:rFonts w:ascii="Times New Roman" w:eastAsia="宋体" w:hAnsi="Times New Roman" w:cs="Times New Roman" w:hint="eastAsia"/>
          <w:sz w:val="24"/>
        </w:rPr>
        <w:t>通过摄像头识别、激光传感器、接近开关</w:t>
      </w:r>
      <w:r w:rsidR="00017D8F">
        <w:rPr>
          <w:rFonts w:ascii="Times New Roman" w:eastAsia="宋体" w:hAnsi="Times New Roman" w:cs="Times New Roman" w:hint="eastAsia"/>
          <w:sz w:val="24"/>
        </w:rPr>
        <w:lastRenderedPageBreak/>
        <w:t>和雷达料位计获取相应参数</w:t>
      </w:r>
      <w:r>
        <w:rPr>
          <w:rFonts w:ascii="Times New Roman" w:eastAsia="宋体" w:hAnsi="Times New Roman" w:cs="Times New Roman" w:hint="eastAsia"/>
          <w:sz w:val="24"/>
        </w:rPr>
        <w:t>。</w:t>
      </w:r>
    </w:p>
    <w:p w14:paraId="4EDC15B9" w14:textId="495EC6FC" w:rsidR="00FE70FF" w:rsidRDefault="00FE70FF" w:rsidP="00FE70FF">
      <w:pPr>
        <w:pStyle w:val="a9"/>
        <w:numPr>
          <w:ilvl w:val="0"/>
          <w:numId w:val="1"/>
        </w:numPr>
        <w:rPr>
          <w:rFonts w:ascii="宋体" w:eastAsia="宋体" w:hAnsi="宋体" w:hint="eastAsia"/>
          <w:b/>
          <w:bCs/>
          <w:sz w:val="28"/>
          <w:szCs w:val="28"/>
        </w:rPr>
      </w:pPr>
      <w:r w:rsidRPr="00FE70FF">
        <w:rPr>
          <w:rFonts w:ascii="宋体" w:eastAsia="宋体" w:hAnsi="宋体" w:hint="eastAsia"/>
          <w:b/>
          <w:bCs/>
          <w:sz w:val="28"/>
          <w:szCs w:val="28"/>
        </w:rPr>
        <w:t>各部分连接及其介绍</w:t>
      </w:r>
    </w:p>
    <w:p w14:paraId="7A090FC6" w14:textId="0B2C056C" w:rsidR="000A7D02" w:rsidRDefault="00D90EA4" w:rsidP="000A7D02">
      <w:pPr>
        <w:rPr>
          <w:rFonts w:ascii="宋体" w:eastAsia="宋体" w:hAnsi="宋体" w:hint="eastAsia"/>
          <w:b/>
          <w:bCs/>
          <w:sz w:val="28"/>
          <w:szCs w:val="28"/>
        </w:rPr>
      </w:pPr>
      <w:r>
        <w:rPr>
          <w:noProof/>
        </w:rPr>
        <w:drawing>
          <wp:inline distT="0" distB="0" distL="0" distR="0" wp14:anchorId="1215CCAB" wp14:editId="32D8B429">
            <wp:extent cx="5271770" cy="3021330"/>
            <wp:effectExtent l="0" t="0" r="5080" b="762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71770" cy="3021330"/>
                    </a:xfrm>
                    <a:prstGeom prst="rect">
                      <a:avLst/>
                    </a:prstGeom>
                    <a:noFill/>
                    <a:ln>
                      <a:noFill/>
                    </a:ln>
                  </pic:spPr>
                </pic:pic>
              </a:graphicData>
            </a:graphic>
          </wp:inline>
        </w:drawing>
      </w:r>
    </w:p>
    <w:p w14:paraId="1FBD9AEE" w14:textId="2CAF5AC5" w:rsidR="000A7D02" w:rsidRDefault="000A7D02" w:rsidP="000A7D02">
      <w:pPr>
        <w:spacing w:line="360" w:lineRule="auto"/>
        <w:jc w:val="center"/>
        <w:rPr>
          <w:rFonts w:ascii="Times New Roman" w:eastAsia="华文仿宋" w:hAnsi="Times New Roman" w:cs="Times New Roman"/>
          <w:sz w:val="24"/>
        </w:rPr>
      </w:pPr>
      <w:r w:rsidRPr="004E0DEC">
        <w:rPr>
          <w:rFonts w:ascii="Times New Roman" w:eastAsia="华文仿宋" w:hAnsi="Times New Roman" w:cs="Times New Roman"/>
          <w:sz w:val="24"/>
        </w:rPr>
        <w:t>图</w:t>
      </w:r>
      <w:r>
        <w:rPr>
          <w:rFonts w:ascii="Times New Roman" w:eastAsia="华文仿宋" w:hAnsi="Times New Roman" w:cs="Times New Roman" w:hint="eastAsia"/>
          <w:sz w:val="24"/>
        </w:rPr>
        <w:t>2</w:t>
      </w:r>
      <w:r w:rsidRPr="004E0DEC">
        <w:rPr>
          <w:rFonts w:ascii="Times New Roman" w:eastAsia="华文仿宋" w:hAnsi="Times New Roman" w:cs="Times New Roman"/>
          <w:sz w:val="24"/>
        </w:rPr>
        <w:t xml:space="preserve"> </w:t>
      </w:r>
      <w:r w:rsidRPr="004E0DEC">
        <w:rPr>
          <w:rFonts w:ascii="Times New Roman" w:eastAsia="华文仿宋" w:hAnsi="Times New Roman" w:cs="Times New Roman"/>
          <w:sz w:val="24"/>
        </w:rPr>
        <w:t>火车自动装煤系统</w:t>
      </w:r>
      <w:r>
        <w:rPr>
          <w:rFonts w:ascii="Times New Roman" w:eastAsia="华文仿宋" w:hAnsi="Times New Roman" w:cs="Times New Roman" w:hint="eastAsia"/>
          <w:sz w:val="24"/>
        </w:rPr>
        <w:t>各部分连接方式</w:t>
      </w:r>
    </w:p>
    <w:p w14:paraId="251A46A7" w14:textId="599F4B14" w:rsidR="00FC521C" w:rsidRPr="00FC521C" w:rsidRDefault="00FC521C" w:rsidP="00FC521C">
      <w:pPr>
        <w:pStyle w:val="2"/>
        <w:rPr>
          <w:rFonts w:ascii="Times New Roman" w:eastAsia="宋体" w:hAnsi="Times New Roman" w:cs="Times New Roman"/>
          <w:b/>
          <w:bCs/>
          <w:color w:val="auto"/>
          <w:sz w:val="28"/>
          <w:szCs w:val="28"/>
        </w:rPr>
      </w:pPr>
      <w:r>
        <w:rPr>
          <w:rFonts w:ascii="Times New Roman" w:eastAsia="宋体" w:hAnsi="Times New Roman" w:cs="Times New Roman" w:hint="eastAsia"/>
          <w:b/>
          <w:bCs/>
          <w:color w:val="auto"/>
          <w:sz w:val="28"/>
          <w:szCs w:val="28"/>
        </w:rPr>
        <w:t>2</w:t>
      </w:r>
      <w:r w:rsidRPr="00162576">
        <w:rPr>
          <w:rFonts w:ascii="Times New Roman" w:eastAsia="宋体" w:hAnsi="Times New Roman" w:cs="Times New Roman"/>
          <w:b/>
          <w:bCs/>
          <w:color w:val="auto"/>
          <w:sz w:val="28"/>
          <w:szCs w:val="28"/>
        </w:rPr>
        <w:t>.</w:t>
      </w:r>
      <w:r>
        <w:rPr>
          <w:rFonts w:ascii="Times New Roman" w:eastAsia="宋体" w:hAnsi="Times New Roman" w:cs="Times New Roman" w:hint="eastAsia"/>
          <w:b/>
          <w:bCs/>
          <w:color w:val="auto"/>
          <w:sz w:val="28"/>
          <w:szCs w:val="28"/>
        </w:rPr>
        <w:t>1</w:t>
      </w:r>
      <w:r>
        <w:rPr>
          <w:rFonts w:ascii="Times New Roman" w:eastAsia="宋体" w:hAnsi="Times New Roman" w:cs="Times New Roman" w:hint="eastAsia"/>
          <w:b/>
          <w:bCs/>
          <w:color w:val="auto"/>
          <w:sz w:val="28"/>
          <w:szCs w:val="28"/>
        </w:rPr>
        <w:t>连接方式</w:t>
      </w:r>
    </w:p>
    <w:p w14:paraId="4CD7ACE7" w14:textId="1A21FE02" w:rsidR="008C7A8B" w:rsidRDefault="008C7A8B" w:rsidP="008C7A8B">
      <w:pPr>
        <w:spacing w:line="360" w:lineRule="auto"/>
        <w:rPr>
          <w:rFonts w:ascii="Times New Roman" w:eastAsia="宋体" w:hAnsi="Times New Roman" w:cs="Times New Roman"/>
          <w:sz w:val="24"/>
        </w:rPr>
      </w:pPr>
      <w:r w:rsidRPr="008C7A8B">
        <w:rPr>
          <w:rFonts w:ascii="Times New Roman" w:eastAsia="宋体" w:hAnsi="Times New Roman" w:cs="Times New Roman" w:hint="eastAsia"/>
          <w:b/>
          <w:bCs/>
          <w:sz w:val="24"/>
        </w:rPr>
        <w:t>电气连接：</w:t>
      </w:r>
      <w:r w:rsidRPr="008C7A8B">
        <w:rPr>
          <w:rFonts w:ascii="Times New Roman" w:eastAsia="宋体" w:hAnsi="Times New Roman" w:cs="Times New Roman" w:hint="eastAsia"/>
          <w:sz w:val="24"/>
        </w:rPr>
        <w:t>电气连接指的是</w:t>
      </w:r>
      <w:r>
        <w:rPr>
          <w:rFonts w:ascii="Times New Roman" w:eastAsia="宋体" w:hAnsi="Times New Roman" w:cs="Times New Roman" w:hint="eastAsia"/>
          <w:sz w:val="24"/>
        </w:rPr>
        <w:t>模拟信号或者数字信号。</w:t>
      </w:r>
    </w:p>
    <w:p w14:paraId="6FD6BEFD" w14:textId="5D9741D8" w:rsidR="008C7A8B" w:rsidRDefault="008C7A8B" w:rsidP="008C7A8B">
      <w:pPr>
        <w:spacing w:line="360" w:lineRule="auto"/>
        <w:rPr>
          <w:rFonts w:ascii="Times New Roman" w:eastAsia="宋体" w:hAnsi="Times New Roman" w:cs="Times New Roman"/>
          <w:sz w:val="24"/>
        </w:rPr>
      </w:pPr>
      <w:r w:rsidRPr="008C7A8B">
        <w:rPr>
          <w:rFonts w:ascii="Times New Roman" w:eastAsia="宋体" w:hAnsi="Times New Roman" w:cs="Times New Roman" w:hint="eastAsia"/>
          <w:b/>
          <w:bCs/>
          <w:sz w:val="24"/>
        </w:rPr>
        <w:t>通讯连接：</w:t>
      </w:r>
      <w:r w:rsidRPr="008C7A8B">
        <w:rPr>
          <w:rFonts w:ascii="Times New Roman" w:eastAsia="宋体" w:hAnsi="Times New Roman" w:cs="Times New Roman" w:hint="eastAsia"/>
          <w:sz w:val="24"/>
        </w:rPr>
        <w:t>本系统中所有通讯连接都采用</w:t>
      </w:r>
      <w:r w:rsidRPr="008C7A8B">
        <w:rPr>
          <w:rFonts w:ascii="Times New Roman" w:eastAsia="宋体" w:hAnsi="Times New Roman" w:cs="Times New Roman" w:hint="eastAsia"/>
          <w:sz w:val="24"/>
        </w:rPr>
        <w:t>modbus</w:t>
      </w:r>
      <w:r>
        <w:rPr>
          <w:rFonts w:ascii="Times New Roman" w:eastAsia="宋体" w:hAnsi="Times New Roman" w:cs="Times New Roman" w:hint="eastAsia"/>
          <w:sz w:val="24"/>
        </w:rPr>
        <w:t>协议，其中被指向的设备为从机。</w:t>
      </w:r>
    </w:p>
    <w:p w14:paraId="389EC84A" w14:textId="1DE2F1C9" w:rsidR="00FC521C" w:rsidRDefault="00FC521C" w:rsidP="00FC521C">
      <w:pPr>
        <w:pStyle w:val="2"/>
        <w:rPr>
          <w:rFonts w:ascii="Times New Roman" w:eastAsia="宋体" w:hAnsi="Times New Roman" w:cs="Times New Roman"/>
          <w:b/>
          <w:bCs/>
          <w:color w:val="auto"/>
          <w:sz w:val="28"/>
          <w:szCs w:val="28"/>
        </w:rPr>
      </w:pPr>
      <w:r>
        <w:rPr>
          <w:rFonts w:ascii="Times New Roman" w:eastAsia="宋体" w:hAnsi="Times New Roman" w:cs="Times New Roman" w:hint="eastAsia"/>
          <w:b/>
          <w:bCs/>
          <w:color w:val="auto"/>
          <w:sz w:val="28"/>
          <w:szCs w:val="28"/>
        </w:rPr>
        <w:t>2</w:t>
      </w:r>
      <w:r w:rsidRPr="00162576">
        <w:rPr>
          <w:rFonts w:ascii="Times New Roman" w:eastAsia="宋体" w:hAnsi="Times New Roman" w:cs="Times New Roman"/>
          <w:b/>
          <w:bCs/>
          <w:color w:val="auto"/>
          <w:sz w:val="28"/>
          <w:szCs w:val="28"/>
        </w:rPr>
        <w:t>.</w:t>
      </w:r>
      <w:r>
        <w:rPr>
          <w:rFonts w:ascii="Times New Roman" w:eastAsia="宋体" w:hAnsi="Times New Roman" w:cs="Times New Roman" w:hint="eastAsia"/>
          <w:b/>
          <w:bCs/>
          <w:color w:val="auto"/>
          <w:sz w:val="28"/>
          <w:szCs w:val="28"/>
        </w:rPr>
        <w:t>2</w:t>
      </w:r>
      <w:r>
        <w:rPr>
          <w:rFonts w:ascii="Times New Roman" w:eastAsia="宋体" w:hAnsi="Times New Roman" w:cs="Times New Roman" w:hint="eastAsia"/>
          <w:b/>
          <w:bCs/>
          <w:color w:val="auto"/>
          <w:sz w:val="28"/>
          <w:szCs w:val="28"/>
        </w:rPr>
        <w:t>链路内容</w:t>
      </w:r>
    </w:p>
    <w:p w14:paraId="2084532B" w14:textId="4A2F66D5" w:rsidR="00FC521C" w:rsidRDefault="00CF6CE1" w:rsidP="00C8607E">
      <w:pPr>
        <w:rPr>
          <w:rFonts w:ascii="Times New Roman" w:eastAsia="宋体" w:hAnsi="Times New Roman" w:cs="Times New Roman"/>
          <w:sz w:val="24"/>
        </w:rPr>
      </w:pPr>
      <w:r w:rsidRPr="00CF6CE1">
        <w:rPr>
          <w:rFonts w:ascii="Times New Roman" w:eastAsia="宋体" w:hAnsi="Times New Roman" w:cs="Times New Roman" w:hint="eastAsia"/>
          <w:b/>
          <w:bCs/>
          <w:sz w:val="24"/>
        </w:rPr>
        <w:t>链路</w:t>
      </w:r>
      <w:r w:rsidR="00FC521C" w:rsidRPr="00CF6CE1">
        <w:rPr>
          <w:rFonts w:ascii="Times New Roman" w:eastAsia="宋体" w:hAnsi="Times New Roman" w:cs="Times New Roman" w:hint="eastAsia"/>
          <w:b/>
          <w:bCs/>
          <w:sz w:val="24"/>
        </w:rPr>
        <w:t>①</w:t>
      </w:r>
      <w:r w:rsidRPr="00CF6CE1">
        <w:rPr>
          <w:rFonts w:ascii="Times New Roman" w:eastAsia="宋体" w:hAnsi="Times New Roman" w:cs="Times New Roman" w:hint="eastAsia"/>
          <w:b/>
          <w:bCs/>
          <w:sz w:val="24"/>
        </w:rPr>
        <w:t>摄像头和上位机：</w:t>
      </w:r>
      <w:r w:rsidR="00FC521C">
        <w:rPr>
          <w:rFonts w:ascii="Times New Roman" w:eastAsia="宋体" w:hAnsi="Times New Roman" w:cs="Times New Roman" w:hint="eastAsia"/>
          <w:sz w:val="24"/>
        </w:rPr>
        <w:t>该链路暂未定义，可能采用串口通讯或者其他通讯方式，主要是工控机可以</w:t>
      </w:r>
      <w:r w:rsidR="00C8607E">
        <w:rPr>
          <w:rFonts w:ascii="Times New Roman" w:eastAsia="宋体" w:hAnsi="Times New Roman" w:cs="Times New Roman" w:hint="eastAsia"/>
          <w:sz w:val="24"/>
        </w:rPr>
        <w:t>控制摄像头的打开和关闭，摄像头向工控机传输图像数据。</w:t>
      </w:r>
    </w:p>
    <w:p w14:paraId="780A3E20" w14:textId="370FD3E1" w:rsidR="00CF6CE1" w:rsidRDefault="00CF6CE1" w:rsidP="00C8607E">
      <w:pPr>
        <w:rPr>
          <w:rFonts w:ascii="Times New Roman" w:eastAsia="宋体" w:hAnsi="Times New Roman" w:cs="Times New Roman"/>
          <w:sz w:val="24"/>
        </w:rPr>
      </w:pPr>
      <w:r w:rsidRPr="00CF6CE1">
        <w:rPr>
          <w:rFonts w:ascii="Times New Roman" w:eastAsia="宋体" w:hAnsi="Times New Roman" w:cs="Times New Roman" w:hint="eastAsia"/>
          <w:b/>
          <w:bCs/>
          <w:sz w:val="24"/>
        </w:rPr>
        <w:t>链路②上位机和</w:t>
      </w:r>
      <w:r w:rsidRPr="00CF6CE1">
        <w:rPr>
          <w:rFonts w:ascii="Times New Roman" w:eastAsia="宋体" w:hAnsi="Times New Roman" w:cs="Times New Roman" w:hint="eastAsia"/>
          <w:b/>
          <w:bCs/>
          <w:sz w:val="24"/>
        </w:rPr>
        <w:t>PLC</w:t>
      </w:r>
      <w:r w:rsidRPr="00CF6CE1">
        <w:rPr>
          <w:rFonts w:ascii="Times New Roman" w:eastAsia="宋体" w:hAnsi="Times New Roman" w:cs="Times New Roman" w:hint="eastAsia"/>
          <w:b/>
          <w:bCs/>
          <w:sz w:val="24"/>
        </w:rPr>
        <w:t>：</w:t>
      </w:r>
      <w:r w:rsidRPr="00CF6CE1">
        <w:rPr>
          <w:rFonts w:ascii="Times New Roman" w:eastAsia="宋体" w:hAnsi="Times New Roman" w:cs="Times New Roman" w:hint="eastAsia"/>
          <w:sz w:val="24"/>
        </w:rPr>
        <w:t>通过</w:t>
      </w:r>
      <w:r w:rsidRPr="00CF6CE1">
        <w:rPr>
          <w:rFonts w:ascii="Times New Roman" w:eastAsia="宋体" w:hAnsi="Times New Roman" w:cs="Times New Roman" w:hint="eastAsia"/>
          <w:sz w:val="24"/>
        </w:rPr>
        <w:t>Modbus</w:t>
      </w:r>
      <w:r w:rsidRPr="00CF6CE1">
        <w:rPr>
          <w:rFonts w:ascii="Times New Roman" w:eastAsia="宋体" w:hAnsi="Times New Roman" w:cs="Times New Roman" w:hint="eastAsia"/>
          <w:sz w:val="24"/>
        </w:rPr>
        <w:t>协议通讯，上位机作为主机，可以控制</w:t>
      </w:r>
      <w:r w:rsidR="008B1DC2">
        <w:rPr>
          <w:rFonts w:ascii="Times New Roman" w:eastAsia="宋体" w:hAnsi="Times New Roman" w:cs="Times New Roman" w:hint="eastAsia"/>
          <w:sz w:val="24"/>
        </w:rPr>
        <w:t>PLC</w:t>
      </w:r>
      <w:r w:rsidRPr="00CF6CE1">
        <w:rPr>
          <w:rFonts w:ascii="Times New Roman" w:eastAsia="宋体" w:hAnsi="Times New Roman" w:cs="Times New Roman" w:hint="eastAsia"/>
          <w:sz w:val="24"/>
        </w:rPr>
        <w:t>的动作，向下位机传输图像识别后得到的车厢尺寸</w:t>
      </w:r>
      <w:r w:rsidR="00DA1453">
        <w:rPr>
          <w:rFonts w:ascii="Times New Roman" w:eastAsia="宋体" w:hAnsi="Times New Roman" w:cs="Times New Roman" w:hint="eastAsia"/>
          <w:sz w:val="24"/>
        </w:rPr>
        <w:t>数据。上位机</w:t>
      </w:r>
      <w:r w:rsidR="006A52BD">
        <w:rPr>
          <w:rFonts w:ascii="Times New Roman" w:eastAsia="宋体" w:hAnsi="Times New Roman" w:cs="Times New Roman" w:hint="eastAsia"/>
          <w:sz w:val="24"/>
        </w:rPr>
        <w:t>定期向控制器发送指令，获取控制器的实时控制数据</w:t>
      </w:r>
      <w:r w:rsidR="00DC7850">
        <w:rPr>
          <w:rFonts w:ascii="Times New Roman" w:eastAsia="宋体" w:hAnsi="Times New Roman" w:cs="Times New Roman" w:hint="eastAsia"/>
          <w:sz w:val="24"/>
        </w:rPr>
        <w:t>和工作状态。</w:t>
      </w:r>
    </w:p>
    <w:p w14:paraId="0C9909F6" w14:textId="570D65EB" w:rsidR="00676E80" w:rsidRPr="00676E80" w:rsidRDefault="00676E80" w:rsidP="00676E80">
      <w:pPr>
        <w:rPr>
          <w:rFonts w:ascii="Times New Roman" w:eastAsia="宋体" w:hAnsi="Times New Roman" w:cs="Times New Roman"/>
          <w:b/>
          <w:bCs/>
          <w:sz w:val="24"/>
        </w:rPr>
      </w:pPr>
      <w:r w:rsidRPr="00676E80">
        <w:rPr>
          <w:rFonts w:ascii="Times New Roman" w:eastAsia="宋体" w:hAnsi="Times New Roman" w:cs="Times New Roman" w:hint="eastAsia"/>
          <w:b/>
          <w:bCs/>
          <w:sz w:val="24"/>
        </w:rPr>
        <w:t>链路</w:t>
      </w:r>
      <w:r>
        <w:rPr>
          <w:rFonts w:ascii="Times New Roman" w:eastAsia="宋体" w:hAnsi="Times New Roman" w:cs="Times New Roman" w:hint="eastAsia"/>
          <w:b/>
          <w:bCs/>
          <w:sz w:val="24"/>
        </w:rPr>
        <w:t>③</w:t>
      </w:r>
      <w:r w:rsidRPr="00676E80">
        <w:rPr>
          <w:rFonts w:ascii="Times New Roman" w:eastAsia="宋体" w:hAnsi="Times New Roman" w:cs="Times New Roman"/>
          <w:b/>
          <w:bCs/>
          <w:sz w:val="24"/>
        </w:rPr>
        <w:t>PLC</w:t>
      </w:r>
      <w:r w:rsidRPr="00676E80">
        <w:rPr>
          <w:rFonts w:ascii="Times New Roman" w:eastAsia="宋体" w:hAnsi="Times New Roman" w:cs="Times New Roman" w:hint="eastAsia"/>
          <w:b/>
          <w:bCs/>
          <w:sz w:val="24"/>
        </w:rPr>
        <w:t>和执行机构：</w:t>
      </w:r>
      <w:r w:rsidRPr="00676E80">
        <w:rPr>
          <w:rFonts w:ascii="Times New Roman" w:eastAsia="宋体" w:hAnsi="Times New Roman" w:cs="Times New Roman" w:hint="eastAsia"/>
          <w:sz w:val="24"/>
        </w:rPr>
        <w:t>可能通过数字</w:t>
      </w:r>
      <w:r w:rsidRPr="00676E80">
        <w:rPr>
          <w:rFonts w:ascii="Times New Roman" w:eastAsia="宋体" w:hAnsi="Times New Roman" w:cs="Times New Roman"/>
          <w:sz w:val="24"/>
        </w:rPr>
        <w:t>IO</w:t>
      </w:r>
      <w:r w:rsidRPr="00676E80">
        <w:rPr>
          <w:rFonts w:ascii="Times New Roman" w:eastAsia="宋体" w:hAnsi="Times New Roman" w:cs="Times New Roman" w:hint="eastAsia"/>
          <w:sz w:val="24"/>
        </w:rPr>
        <w:t>连接，还需要甲方提供资料。</w:t>
      </w:r>
      <w:r w:rsidRPr="00676E80">
        <w:rPr>
          <w:rFonts w:ascii="Times New Roman" w:eastAsia="宋体" w:hAnsi="Times New Roman" w:cs="Times New Roman"/>
          <w:sz w:val="24"/>
        </w:rPr>
        <w:t>PLC</w:t>
      </w:r>
      <w:r w:rsidRPr="00676E80">
        <w:rPr>
          <w:rFonts w:ascii="Times New Roman" w:eastAsia="宋体" w:hAnsi="Times New Roman" w:cs="Times New Roman" w:hint="eastAsia"/>
          <w:sz w:val="24"/>
        </w:rPr>
        <w:t>给出控制信号，执行机构进行相应的动作。</w:t>
      </w:r>
    </w:p>
    <w:p w14:paraId="09348089" w14:textId="471D2AFB" w:rsidR="00C64B78" w:rsidRDefault="00C64B78" w:rsidP="00C64B78">
      <w:pPr>
        <w:rPr>
          <w:rFonts w:ascii="Times New Roman" w:eastAsia="宋体" w:hAnsi="Times New Roman" w:cs="Times New Roman"/>
          <w:sz w:val="24"/>
        </w:rPr>
      </w:pPr>
      <w:r w:rsidRPr="00CF6CE1">
        <w:rPr>
          <w:rFonts w:ascii="Times New Roman" w:eastAsia="宋体" w:hAnsi="Times New Roman" w:cs="Times New Roman" w:hint="eastAsia"/>
          <w:b/>
          <w:bCs/>
          <w:sz w:val="24"/>
        </w:rPr>
        <w:lastRenderedPageBreak/>
        <w:t>链路</w:t>
      </w:r>
      <w:r>
        <w:rPr>
          <w:rFonts w:ascii="Times New Roman" w:eastAsia="宋体" w:hAnsi="Times New Roman" w:cs="Times New Roman" w:hint="eastAsia"/>
          <w:b/>
          <w:bCs/>
          <w:sz w:val="24"/>
        </w:rPr>
        <w:t>④</w:t>
      </w:r>
      <w:r w:rsidRPr="00CF6CE1">
        <w:rPr>
          <w:rFonts w:ascii="Times New Roman" w:eastAsia="宋体" w:hAnsi="Times New Roman" w:cs="Times New Roman" w:hint="eastAsia"/>
          <w:b/>
          <w:bCs/>
          <w:sz w:val="24"/>
        </w:rPr>
        <w:t>上位机和</w:t>
      </w:r>
      <w:r>
        <w:rPr>
          <w:rFonts w:ascii="Times New Roman" w:eastAsia="宋体" w:hAnsi="Times New Roman" w:cs="Times New Roman" w:hint="eastAsia"/>
          <w:b/>
          <w:bCs/>
          <w:sz w:val="24"/>
        </w:rPr>
        <w:t>雷达料位计</w:t>
      </w:r>
      <w:r w:rsidRPr="00CF6CE1">
        <w:rPr>
          <w:rFonts w:ascii="Times New Roman" w:eastAsia="宋体" w:hAnsi="Times New Roman" w:cs="Times New Roman" w:hint="eastAsia"/>
          <w:b/>
          <w:bCs/>
          <w:sz w:val="24"/>
        </w:rPr>
        <w:t>：</w:t>
      </w:r>
      <w:r w:rsidRPr="00CF6CE1">
        <w:rPr>
          <w:rFonts w:ascii="Times New Roman" w:eastAsia="宋体" w:hAnsi="Times New Roman" w:cs="Times New Roman" w:hint="eastAsia"/>
          <w:sz w:val="24"/>
        </w:rPr>
        <w:t>通过</w:t>
      </w:r>
      <w:r w:rsidRPr="00CF6CE1">
        <w:rPr>
          <w:rFonts w:ascii="Times New Roman" w:eastAsia="宋体" w:hAnsi="Times New Roman" w:cs="Times New Roman" w:hint="eastAsia"/>
          <w:sz w:val="24"/>
        </w:rPr>
        <w:t>Modbus</w:t>
      </w:r>
      <w:r w:rsidRPr="00CF6CE1">
        <w:rPr>
          <w:rFonts w:ascii="Times New Roman" w:eastAsia="宋体" w:hAnsi="Times New Roman" w:cs="Times New Roman" w:hint="eastAsia"/>
          <w:sz w:val="24"/>
        </w:rPr>
        <w:t>协议通讯，上位机作为主机</w:t>
      </w:r>
      <w:r>
        <w:rPr>
          <w:rFonts w:ascii="Times New Roman" w:eastAsia="宋体" w:hAnsi="Times New Roman" w:cs="Times New Roman" w:hint="eastAsia"/>
          <w:sz w:val="24"/>
        </w:rPr>
        <w:t>，雷达料位计作为从机。上位机定期读取雷达料位计的工作状态和传感器数据以展示或存入数据库。</w:t>
      </w:r>
    </w:p>
    <w:p w14:paraId="770099F0" w14:textId="0BDBAA5A" w:rsidR="0005754E" w:rsidRDefault="0005754E" w:rsidP="0005754E">
      <w:pPr>
        <w:rPr>
          <w:rFonts w:ascii="Times New Roman" w:eastAsia="宋体" w:hAnsi="Times New Roman" w:cs="Times New Roman"/>
          <w:sz w:val="24"/>
        </w:rPr>
      </w:pPr>
      <w:r w:rsidRPr="00CF6CE1">
        <w:rPr>
          <w:rFonts w:ascii="Times New Roman" w:eastAsia="宋体" w:hAnsi="Times New Roman" w:cs="Times New Roman" w:hint="eastAsia"/>
          <w:b/>
          <w:bCs/>
          <w:sz w:val="24"/>
        </w:rPr>
        <w:t>链路</w:t>
      </w:r>
      <w:r>
        <w:rPr>
          <w:rFonts w:ascii="Times New Roman" w:eastAsia="宋体" w:hAnsi="Times New Roman" w:cs="Times New Roman" w:hint="eastAsia"/>
          <w:b/>
          <w:bCs/>
          <w:sz w:val="24"/>
        </w:rPr>
        <w:t>⑤</w:t>
      </w:r>
      <w:r w:rsidR="003F0E6D">
        <w:rPr>
          <w:rFonts w:ascii="Times New Roman" w:eastAsia="宋体" w:hAnsi="Times New Roman" w:cs="Times New Roman" w:hint="eastAsia"/>
          <w:b/>
          <w:bCs/>
          <w:sz w:val="24"/>
        </w:rPr>
        <w:t>PLC</w:t>
      </w:r>
      <w:r w:rsidRPr="00CF6CE1">
        <w:rPr>
          <w:rFonts w:ascii="Times New Roman" w:eastAsia="宋体" w:hAnsi="Times New Roman" w:cs="Times New Roman" w:hint="eastAsia"/>
          <w:b/>
          <w:bCs/>
          <w:sz w:val="24"/>
        </w:rPr>
        <w:t>和</w:t>
      </w:r>
      <w:r w:rsidR="003F0E6D">
        <w:rPr>
          <w:rFonts w:ascii="Times New Roman" w:eastAsia="宋体" w:hAnsi="Times New Roman" w:cs="Times New Roman" w:hint="eastAsia"/>
          <w:b/>
          <w:bCs/>
          <w:sz w:val="24"/>
        </w:rPr>
        <w:t>STM32</w:t>
      </w:r>
      <w:r w:rsidRPr="00CF6CE1">
        <w:rPr>
          <w:rFonts w:ascii="Times New Roman" w:eastAsia="宋体" w:hAnsi="Times New Roman" w:cs="Times New Roman" w:hint="eastAsia"/>
          <w:b/>
          <w:bCs/>
          <w:sz w:val="24"/>
        </w:rPr>
        <w:t>：</w:t>
      </w:r>
      <w:r w:rsidRPr="00CF6CE1">
        <w:rPr>
          <w:rFonts w:ascii="Times New Roman" w:eastAsia="宋体" w:hAnsi="Times New Roman" w:cs="Times New Roman" w:hint="eastAsia"/>
          <w:sz w:val="24"/>
        </w:rPr>
        <w:t>通过</w:t>
      </w:r>
      <w:r w:rsidRPr="00CF6CE1">
        <w:rPr>
          <w:rFonts w:ascii="Times New Roman" w:eastAsia="宋体" w:hAnsi="Times New Roman" w:cs="Times New Roman" w:hint="eastAsia"/>
          <w:sz w:val="24"/>
        </w:rPr>
        <w:t>Modbus</w:t>
      </w:r>
      <w:r w:rsidRPr="00CF6CE1">
        <w:rPr>
          <w:rFonts w:ascii="Times New Roman" w:eastAsia="宋体" w:hAnsi="Times New Roman" w:cs="Times New Roman" w:hint="eastAsia"/>
          <w:sz w:val="24"/>
        </w:rPr>
        <w:t>协议通讯，</w:t>
      </w:r>
      <w:r w:rsidR="003F0E6D">
        <w:rPr>
          <w:rFonts w:ascii="Times New Roman" w:eastAsia="宋体" w:hAnsi="Times New Roman" w:cs="Times New Roman" w:hint="eastAsia"/>
          <w:sz w:val="24"/>
        </w:rPr>
        <w:t>PLC</w:t>
      </w:r>
      <w:r w:rsidRPr="00CF6CE1">
        <w:rPr>
          <w:rFonts w:ascii="Times New Roman" w:eastAsia="宋体" w:hAnsi="Times New Roman" w:cs="Times New Roman" w:hint="eastAsia"/>
          <w:sz w:val="24"/>
        </w:rPr>
        <w:t>作为主机</w:t>
      </w:r>
      <w:r>
        <w:rPr>
          <w:rFonts w:ascii="Times New Roman" w:eastAsia="宋体" w:hAnsi="Times New Roman" w:cs="Times New Roman" w:hint="eastAsia"/>
          <w:sz w:val="24"/>
        </w:rPr>
        <w:t>，</w:t>
      </w:r>
      <w:r w:rsidR="001F32E0" w:rsidRPr="001F32E0">
        <w:rPr>
          <w:rFonts w:ascii="Times New Roman" w:eastAsia="宋体" w:hAnsi="Times New Roman" w:cs="Times New Roman" w:hint="eastAsia"/>
          <w:sz w:val="24"/>
        </w:rPr>
        <w:t>STM32</w:t>
      </w:r>
      <w:r>
        <w:rPr>
          <w:rFonts w:ascii="Times New Roman" w:eastAsia="宋体" w:hAnsi="Times New Roman" w:cs="Times New Roman" w:hint="eastAsia"/>
          <w:sz w:val="24"/>
        </w:rPr>
        <w:t>作为从机。</w:t>
      </w:r>
      <w:r w:rsidR="00180140">
        <w:rPr>
          <w:rFonts w:ascii="Times New Roman" w:eastAsia="宋体" w:hAnsi="Times New Roman" w:cs="Times New Roman" w:hint="eastAsia"/>
          <w:sz w:val="24"/>
        </w:rPr>
        <w:t>PLC</w:t>
      </w:r>
      <w:r>
        <w:rPr>
          <w:rFonts w:ascii="Times New Roman" w:eastAsia="宋体" w:hAnsi="Times New Roman" w:cs="Times New Roman" w:hint="eastAsia"/>
          <w:sz w:val="24"/>
        </w:rPr>
        <w:t>定期读取</w:t>
      </w:r>
      <w:r w:rsidR="00180140">
        <w:rPr>
          <w:rFonts w:ascii="Times New Roman" w:eastAsia="宋体" w:hAnsi="Times New Roman" w:cs="Times New Roman" w:hint="eastAsia"/>
          <w:sz w:val="24"/>
        </w:rPr>
        <w:t>STM32</w:t>
      </w:r>
      <w:r>
        <w:rPr>
          <w:rFonts w:ascii="Times New Roman" w:eastAsia="宋体" w:hAnsi="Times New Roman" w:cs="Times New Roman" w:hint="eastAsia"/>
          <w:sz w:val="24"/>
        </w:rPr>
        <w:t>的工作状态和传感器数据</w:t>
      </w:r>
      <w:r w:rsidR="00180140">
        <w:rPr>
          <w:rFonts w:ascii="Times New Roman" w:eastAsia="宋体" w:hAnsi="Times New Roman" w:cs="Times New Roman" w:hint="eastAsia"/>
          <w:sz w:val="24"/>
        </w:rPr>
        <w:t>用以控制决策。如</w:t>
      </w:r>
      <w:r w:rsidR="00180140">
        <w:rPr>
          <w:rFonts w:ascii="Times New Roman" w:eastAsia="宋体" w:hAnsi="Times New Roman" w:cs="Times New Roman" w:hint="eastAsia"/>
          <w:sz w:val="24"/>
        </w:rPr>
        <w:t xml:space="preserve">STM32 </w:t>
      </w:r>
      <w:r w:rsidR="00180140">
        <w:rPr>
          <w:rFonts w:ascii="Times New Roman" w:eastAsia="宋体" w:hAnsi="Times New Roman" w:cs="Times New Roman" w:hint="eastAsia"/>
          <w:sz w:val="24"/>
        </w:rPr>
        <w:t>工作状态有问题，还需要向上位机上报故障，并</w:t>
      </w:r>
      <w:r w:rsidR="00C23C1A">
        <w:rPr>
          <w:rFonts w:ascii="Times New Roman" w:eastAsia="宋体" w:hAnsi="Times New Roman" w:cs="Times New Roman" w:hint="eastAsia"/>
          <w:sz w:val="24"/>
        </w:rPr>
        <w:t>关闭下料阀门</w:t>
      </w:r>
      <w:r w:rsidR="00180140">
        <w:rPr>
          <w:rFonts w:ascii="Times New Roman" w:eastAsia="宋体" w:hAnsi="Times New Roman" w:cs="Times New Roman" w:hint="eastAsia"/>
          <w:sz w:val="24"/>
        </w:rPr>
        <w:t>。</w:t>
      </w:r>
    </w:p>
    <w:p w14:paraId="12FF79AB" w14:textId="77777777" w:rsidR="00D81196" w:rsidRDefault="0005754E" w:rsidP="0005754E">
      <w:pPr>
        <w:rPr>
          <w:rFonts w:ascii="Times New Roman" w:eastAsia="宋体" w:hAnsi="Times New Roman" w:cs="Times New Roman"/>
          <w:sz w:val="24"/>
        </w:rPr>
      </w:pPr>
      <w:r w:rsidRPr="00CF6CE1">
        <w:rPr>
          <w:rFonts w:ascii="Times New Roman" w:eastAsia="宋体" w:hAnsi="Times New Roman" w:cs="Times New Roman" w:hint="eastAsia"/>
          <w:b/>
          <w:bCs/>
          <w:sz w:val="24"/>
        </w:rPr>
        <w:t>链路</w:t>
      </w:r>
      <w:r w:rsidR="00916286">
        <w:rPr>
          <w:rFonts w:ascii="Times New Roman" w:eastAsia="宋体" w:hAnsi="Times New Roman" w:cs="Times New Roman" w:hint="eastAsia"/>
          <w:b/>
          <w:bCs/>
          <w:sz w:val="24"/>
        </w:rPr>
        <w:t>⑥</w:t>
      </w:r>
      <w:r w:rsidR="00916286">
        <w:rPr>
          <w:rFonts w:ascii="Times New Roman" w:eastAsia="宋体" w:hAnsi="Times New Roman" w:cs="Times New Roman" w:hint="eastAsia"/>
          <w:b/>
          <w:bCs/>
          <w:sz w:val="24"/>
        </w:rPr>
        <w:t>PLC</w:t>
      </w:r>
      <w:r w:rsidRPr="00CF6CE1">
        <w:rPr>
          <w:rFonts w:ascii="Times New Roman" w:eastAsia="宋体" w:hAnsi="Times New Roman" w:cs="Times New Roman" w:hint="eastAsia"/>
          <w:b/>
          <w:bCs/>
          <w:sz w:val="24"/>
        </w:rPr>
        <w:t>和</w:t>
      </w:r>
      <w:r>
        <w:rPr>
          <w:rFonts w:ascii="Times New Roman" w:eastAsia="宋体" w:hAnsi="Times New Roman" w:cs="Times New Roman" w:hint="eastAsia"/>
          <w:b/>
          <w:bCs/>
          <w:sz w:val="24"/>
        </w:rPr>
        <w:t>雷达料位计</w:t>
      </w:r>
      <w:r w:rsidRPr="00CF6CE1">
        <w:rPr>
          <w:rFonts w:ascii="Times New Roman" w:eastAsia="宋体" w:hAnsi="Times New Roman" w:cs="Times New Roman" w:hint="eastAsia"/>
          <w:b/>
          <w:bCs/>
          <w:sz w:val="24"/>
        </w:rPr>
        <w:t>：</w:t>
      </w:r>
      <w:r w:rsidRPr="00CF6CE1">
        <w:rPr>
          <w:rFonts w:ascii="Times New Roman" w:eastAsia="宋体" w:hAnsi="Times New Roman" w:cs="Times New Roman" w:hint="eastAsia"/>
          <w:sz w:val="24"/>
        </w:rPr>
        <w:t>通过</w:t>
      </w:r>
      <w:r w:rsidR="00916286">
        <w:rPr>
          <w:rFonts w:ascii="Times New Roman" w:eastAsia="宋体" w:hAnsi="Times New Roman" w:cs="Times New Roman" w:hint="eastAsia"/>
          <w:sz w:val="24"/>
        </w:rPr>
        <w:t>模拟量</w:t>
      </w:r>
      <w:r w:rsidR="00916286">
        <w:rPr>
          <w:rFonts w:ascii="Times New Roman" w:eastAsia="宋体" w:hAnsi="Times New Roman" w:cs="Times New Roman" w:hint="eastAsia"/>
          <w:sz w:val="24"/>
        </w:rPr>
        <w:t>IO</w:t>
      </w:r>
      <w:r w:rsidR="00916286">
        <w:rPr>
          <w:rFonts w:ascii="Times New Roman" w:eastAsia="宋体" w:hAnsi="Times New Roman" w:cs="Times New Roman" w:hint="eastAsia"/>
          <w:sz w:val="24"/>
        </w:rPr>
        <w:t>连接，根据传感器的</w:t>
      </w:r>
      <w:r w:rsidR="00916286">
        <w:rPr>
          <w:rFonts w:ascii="Times New Roman" w:eastAsia="宋体" w:hAnsi="Times New Roman" w:cs="Times New Roman" w:hint="eastAsia"/>
          <w:sz w:val="24"/>
        </w:rPr>
        <w:t>4~20mA</w:t>
      </w:r>
      <w:r w:rsidR="00916286">
        <w:rPr>
          <w:rFonts w:ascii="Times New Roman" w:eastAsia="宋体" w:hAnsi="Times New Roman" w:cs="Times New Roman" w:hint="eastAsia"/>
          <w:sz w:val="24"/>
        </w:rPr>
        <w:t>电流信号</w:t>
      </w:r>
      <w:r w:rsidRPr="00CF6CE1">
        <w:rPr>
          <w:rFonts w:ascii="Times New Roman" w:eastAsia="宋体" w:hAnsi="Times New Roman" w:cs="Times New Roman" w:hint="eastAsia"/>
          <w:sz w:val="24"/>
        </w:rPr>
        <w:t>，</w:t>
      </w:r>
      <w:r w:rsidR="00BA5E99">
        <w:rPr>
          <w:rFonts w:ascii="Times New Roman" w:eastAsia="宋体" w:hAnsi="Times New Roman" w:cs="Times New Roman" w:hint="eastAsia"/>
          <w:sz w:val="24"/>
        </w:rPr>
        <w:t>得到料位的高度。</w:t>
      </w:r>
    </w:p>
    <w:p w14:paraId="4C731BDC" w14:textId="5D7B6CD0" w:rsidR="0005754E" w:rsidRPr="00173209" w:rsidRDefault="00D81196" w:rsidP="00C64B78">
      <w:pPr>
        <w:rPr>
          <w:rFonts w:ascii="Times New Roman" w:eastAsia="宋体" w:hAnsi="Times New Roman" w:cs="Times New Roman"/>
          <w:b/>
          <w:bCs/>
          <w:sz w:val="24"/>
        </w:rPr>
      </w:pPr>
      <w:r w:rsidRPr="00CF6CE1">
        <w:rPr>
          <w:rFonts w:ascii="Times New Roman" w:eastAsia="宋体" w:hAnsi="Times New Roman" w:cs="Times New Roman" w:hint="eastAsia"/>
          <w:b/>
          <w:bCs/>
          <w:sz w:val="24"/>
        </w:rPr>
        <w:t>链路</w:t>
      </w:r>
      <w:r>
        <w:rPr>
          <w:rFonts w:ascii="Times New Roman" w:eastAsia="宋体" w:hAnsi="Times New Roman" w:cs="Times New Roman" w:hint="eastAsia"/>
          <w:b/>
          <w:bCs/>
          <w:sz w:val="24"/>
        </w:rPr>
        <w:t>⑦</w:t>
      </w:r>
      <w:r w:rsidR="00421F5F">
        <w:rPr>
          <w:rFonts w:ascii="Times New Roman" w:eastAsia="宋体" w:hAnsi="Times New Roman" w:cs="Times New Roman" w:hint="eastAsia"/>
          <w:b/>
          <w:bCs/>
          <w:sz w:val="24"/>
        </w:rPr>
        <w:t>上位机</w:t>
      </w:r>
      <w:r w:rsidRPr="00CF6CE1">
        <w:rPr>
          <w:rFonts w:ascii="Times New Roman" w:eastAsia="宋体" w:hAnsi="Times New Roman" w:cs="Times New Roman" w:hint="eastAsia"/>
          <w:b/>
          <w:bCs/>
          <w:sz w:val="24"/>
        </w:rPr>
        <w:t>和</w:t>
      </w:r>
      <w:r w:rsidR="00421F5F">
        <w:rPr>
          <w:rFonts w:ascii="Times New Roman" w:eastAsia="宋体" w:hAnsi="Times New Roman" w:cs="Times New Roman" w:hint="eastAsia"/>
          <w:b/>
          <w:bCs/>
          <w:sz w:val="24"/>
        </w:rPr>
        <w:t>激光定位：</w:t>
      </w:r>
      <w:r w:rsidR="00173209" w:rsidRPr="0005754E">
        <w:rPr>
          <w:rFonts w:ascii="Times New Roman" w:eastAsia="宋体" w:hAnsi="Times New Roman" w:cs="Times New Roman" w:hint="eastAsia"/>
          <w:sz w:val="24"/>
        </w:rPr>
        <w:t xml:space="preserve"> </w:t>
      </w:r>
      <w:r w:rsidR="00854AFC" w:rsidRPr="00CF6CE1">
        <w:rPr>
          <w:rFonts w:ascii="Times New Roman" w:eastAsia="宋体" w:hAnsi="Times New Roman" w:cs="Times New Roman" w:hint="eastAsia"/>
          <w:sz w:val="24"/>
        </w:rPr>
        <w:t>通过</w:t>
      </w:r>
      <w:r w:rsidR="00854AFC" w:rsidRPr="00CF6CE1">
        <w:rPr>
          <w:rFonts w:ascii="Times New Roman" w:eastAsia="宋体" w:hAnsi="Times New Roman" w:cs="Times New Roman" w:hint="eastAsia"/>
          <w:sz w:val="24"/>
        </w:rPr>
        <w:t>Modbus</w:t>
      </w:r>
      <w:r w:rsidR="00854AFC" w:rsidRPr="00CF6CE1">
        <w:rPr>
          <w:rFonts w:ascii="Times New Roman" w:eastAsia="宋体" w:hAnsi="Times New Roman" w:cs="Times New Roman" w:hint="eastAsia"/>
          <w:sz w:val="24"/>
        </w:rPr>
        <w:t>协议通讯，</w:t>
      </w:r>
      <w:r w:rsidR="00854AFC">
        <w:rPr>
          <w:rFonts w:ascii="Times New Roman" w:eastAsia="宋体" w:hAnsi="Times New Roman" w:cs="Times New Roman" w:hint="eastAsia"/>
          <w:sz w:val="24"/>
        </w:rPr>
        <w:t>工控机</w:t>
      </w:r>
      <w:r w:rsidR="00854AFC" w:rsidRPr="00CF6CE1">
        <w:rPr>
          <w:rFonts w:ascii="Times New Roman" w:eastAsia="宋体" w:hAnsi="Times New Roman" w:cs="Times New Roman" w:hint="eastAsia"/>
          <w:sz w:val="24"/>
        </w:rPr>
        <w:t>作为主机</w:t>
      </w:r>
      <w:r w:rsidR="00854AFC">
        <w:rPr>
          <w:rFonts w:ascii="Times New Roman" w:eastAsia="宋体" w:hAnsi="Times New Roman" w:cs="Times New Roman" w:hint="eastAsia"/>
          <w:sz w:val="24"/>
        </w:rPr>
        <w:t>，激光定位作为从机。</w:t>
      </w:r>
      <w:r w:rsidR="00217790">
        <w:rPr>
          <w:rFonts w:ascii="Times New Roman" w:eastAsia="宋体" w:hAnsi="Times New Roman" w:cs="Times New Roman" w:hint="eastAsia"/>
          <w:sz w:val="24"/>
        </w:rPr>
        <w:t>工控机可以监测传感器工作状态并获取实际的激光测距距离</w:t>
      </w:r>
      <w:r w:rsidR="00854AFC">
        <w:rPr>
          <w:rFonts w:ascii="Times New Roman" w:eastAsia="宋体" w:hAnsi="Times New Roman" w:cs="Times New Roman" w:hint="eastAsia"/>
          <w:sz w:val="24"/>
        </w:rPr>
        <w:t>。</w:t>
      </w:r>
    </w:p>
    <w:p w14:paraId="0709811C" w14:textId="4CC104BC" w:rsidR="006A1685" w:rsidRDefault="006A1685" w:rsidP="006A1685">
      <w:pPr>
        <w:rPr>
          <w:rFonts w:ascii="Times New Roman" w:eastAsia="宋体" w:hAnsi="Times New Roman" w:cs="Times New Roman"/>
          <w:sz w:val="24"/>
        </w:rPr>
      </w:pPr>
      <w:r w:rsidRPr="00CF6CE1">
        <w:rPr>
          <w:rFonts w:ascii="Times New Roman" w:eastAsia="宋体" w:hAnsi="Times New Roman" w:cs="Times New Roman" w:hint="eastAsia"/>
          <w:b/>
          <w:bCs/>
          <w:sz w:val="24"/>
        </w:rPr>
        <w:t>链路</w:t>
      </w:r>
      <w:r w:rsidR="00173209">
        <w:rPr>
          <w:rFonts w:ascii="Times New Roman" w:eastAsia="宋体" w:hAnsi="Times New Roman" w:cs="Times New Roman" w:hint="eastAsia"/>
          <w:b/>
          <w:bCs/>
          <w:sz w:val="24"/>
        </w:rPr>
        <w:t>⑧</w:t>
      </w:r>
      <w:r>
        <w:rPr>
          <w:rFonts w:ascii="Times New Roman" w:eastAsia="宋体" w:hAnsi="Times New Roman" w:cs="Times New Roman" w:hint="eastAsia"/>
          <w:b/>
          <w:bCs/>
          <w:sz w:val="24"/>
        </w:rPr>
        <w:t>PLC</w:t>
      </w:r>
      <w:r w:rsidRPr="00CF6CE1">
        <w:rPr>
          <w:rFonts w:ascii="Times New Roman" w:eastAsia="宋体" w:hAnsi="Times New Roman" w:cs="Times New Roman" w:hint="eastAsia"/>
          <w:b/>
          <w:bCs/>
          <w:sz w:val="24"/>
        </w:rPr>
        <w:t>和</w:t>
      </w:r>
      <w:r>
        <w:rPr>
          <w:rFonts w:ascii="Times New Roman" w:eastAsia="宋体" w:hAnsi="Times New Roman" w:cs="Times New Roman" w:hint="eastAsia"/>
          <w:b/>
          <w:bCs/>
          <w:sz w:val="24"/>
        </w:rPr>
        <w:t>激光定位：</w:t>
      </w:r>
      <w:r w:rsidR="00173209" w:rsidRPr="00173209">
        <w:rPr>
          <w:rFonts w:ascii="Times New Roman" w:eastAsia="宋体" w:hAnsi="Times New Roman" w:cs="Times New Roman" w:hint="eastAsia"/>
          <w:sz w:val="24"/>
        </w:rPr>
        <w:t>通过数字</w:t>
      </w:r>
      <w:r w:rsidR="00173209" w:rsidRPr="00173209">
        <w:rPr>
          <w:rFonts w:ascii="Times New Roman" w:eastAsia="宋体" w:hAnsi="Times New Roman" w:cs="Times New Roman" w:hint="eastAsia"/>
          <w:sz w:val="24"/>
        </w:rPr>
        <w:t>IO</w:t>
      </w:r>
      <w:r w:rsidR="00173209" w:rsidRPr="00173209">
        <w:rPr>
          <w:rFonts w:ascii="Times New Roman" w:eastAsia="宋体" w:hAnsi="Times New Roman" w:cs="Times New Roman" w:hint="eastAsia"/>
          <w:sz w:val="24"/>
        </w:rPr>
        <w:t>连接，根据</w:t>
      </w:r>
      <w:r w:rsidR="00173209">
        <w:rPr>
          <w:rFonts w:ascii="Times New Roman" w:eastAsia="宋体" w:hAnsi="Times New Roman" w:cs="Times New Roman" w:hint="eastAsia"/>
          <w:sz w:val="24"/>
        </w:rPr>
        <w:t>是否导通可以判断车厢是否到位，进而给出开始作业的信号。</w:t>
      </w:r>
    </w:p>
    <w:p w14:paraId="647E155E" w14:textId="7D76911E" w:rsidR="00D90EA4" w:rsidRPr="00D90EA4" w:rsidRDefault="00D90EA4" w:rsidP="006A1685">
      <w:pPr>
        <w:rPr>
          <w:rFonts w:ascii="Times New Roman" w:eastAsia="宋体" w:hAnsi="Times New Roman" w:cs="Times New Roman" w:hint="eastAsia"/>
          <w:sz w:val="24"/>
        </w:rPr>
      </w:pPr>
      <w:r w:rsidRPr="00CF6CE1">
        <w:rPr>
          <w:rFonts w:ascii="Times New Roman" w:eastAsia="宋体" w:hAnsi="Times New Roman" w:cs="Times New Roman" w:hint="eastAsia"/>
          <w:b/>
          <w:bCs/>
          <w:sz w:val="24"/>
        </w:rPr>
        <w:t>链路</w:t>
      </w:r>
      <w:r>
        <w:rPr>
          <w:rFonts w:ascii="Times New Roman" w:eastAsia="宋体" w:hAnsi="Times New Roman" w:cs="Times New Roman" w:hint="eastAsia"/>
          <w:b/>
          <w:bCs/>
          <w:sz w:val="24"/>
        </w:rPr>
        <w:t>⑨</w:t>
      </w:r>
      <w:r>
        <w:rPr>
          <w:rFonts w:ascii="Times New Roman" w:eastAsia="宋体" w:hAnsi="Times New Roman" w:cs="Times New Roman" w:hint="eastAsia"/>
          <w:b/>
          <w:bCs/>
          <w:sz w:val="24"/>
        </w:rPr>
        <w:t>STM32</w:t>
      </w:r>
      <w:r w:rsidRPr="00CF6CE1">
        <w:rPr>
          <w:rFonts w:ascii="Times New Roman" w:eastAsia="宋体" w:hAnsi="Times New Roman" w:cs="Times New Roman" w:hint="eastAsia"/>
          <w:b/>
          <w:bCs/>
          <w:sz w:val="24"/>
        </w:rPr>
        <w:t>和</w:t>
      </w:r>
      <w:r>
        <w:rPr>
          <w:rFonts w:ascii="Times New Roman" w:eastAsia="宋体" w:hAnsi="Times New Roman" w:cs="Times New Roman" w:hint="eastAsia"/>
          <w:b/>
          <w:bCs/>
          <w:sz w:val="24"/>
        </w:rPr>
        <w:t>接近开关</w:t>
      </w:r>
      <w:r>
        <w:rPr>
          <w:rFonts w:ascii="Times New Roman" w:eastAsia="宋体" w:hAnsi="Times New Roman" w:cs="Times New Roman" w:hint="eastAsia"/>
          <w:b/>
          <w:bCs/>
          <w:sz w:val="24"/>
        </w:rPr>
        <w:t>：</w:t>
      </w:r>
      <w:r w:rsidRPr="00173209">
        <w:rPr>
          <w:rFonts w:ascii="Times New Roman" w:eastAsia="宋体" w:hAnsi="Times New Roman" w:cs="Times New Roman" w:hint="eastAsia"/>
          <w:sz w:val="24"/>
        </w:rPr>
        <w:t>通过数字</w:t>
      </w:r>
      <w:r w:rsidRPr="00173209">
        <w:rPr>
          <w:rFonts w:ascii="Times New Roman" w:eastAsia="宋体" w:hAnsi="Times New Roman" w:cs="Times New Roman" w:hint="eastAsia"/>
          <w:sz w:val="24"/>
        </w:rPr>
        <w:t>IO</w:t>
      </w:r>
      <w:r w:rsidRPr="00173209">
        <w:rPr>
          <w:rFonts w:ascii="Times New Roman" w:eastAsia="宋体" w:hAnsi="Times New Roman" w:cs="Times New Roman" w:hint="eastAsia"/>
          <w:sz w:val="24"/>
        </w:rPr>
        <w:t>连接，根据</w:t>
      </w:r>
      <w:r>
        <w:rPr>
          <w:rFonts w:ascii="Times New Roman" w:eastAsia="宋体" w:hAnsi="Times New Roman" w:cs="Times New Roman" w:hint="eastAsia"/>
          <w:sz w:val="24"/>
        </w:rPr>
        <w:t>是否导通可以判断</w:t>
      </w:r>
      <w:r w:rsidR="0076459C">
        <w:rPr>
          <w:rFonts w:ascii="Times New Roman" w:eastAsia="宋体" w:hAnsi="Times New Roman" w:cs="Times New Roman" w:hint="eastAsia"/>
          <w:sz w:val="24"/>
        </w:rPr>
        <w:t>车轮</w:t>
      </w:r>
      <w:r>
        <w:rPr>
          <w:rFonts w:ascii="Times New Roman" w:eastAsia="宋体" w:hAnsi="Times New Roman" w:cs="Times New Roman" w:hint="eastAsia"/>
          <w:sz w:val="24"/>
        </w:rPr>
        <w:t>是否到位，进而</w:t>
      </w:r>
      <w:r>
        <w:rPr>
          <w:rFonts w:ascii="Times New Roman" w:eastAsia="宋体" w:hAnsi="Times New Roman" w:cs="Times New Roman" w:hint="eastAsia"/>
          <w:sz w:val="24"/>
        </w:rPr>
        <w:t>通过多个接近开关求出该位置平均速度</w:t>
      </w:r>
      <w:r>
        <w:rPr>
          <w:rFonts w:ascii="Times New Roman" w:eastAsia="宋体" w:hAnsi="Times New Roman" w:cs="Times New Roman" w:hint="eastAsia"/>
          <w:sz w:val="24"/>
        </w:rPr>
        <w:t>。</w:t>
      </w:r>
    </w:p>
    <w:p w14:paraId="72965EA5" w14:textId="28EF4AA5" w:rsidR="00970762" w:rsidRDefault="00970762" w:rsidP="00970762">
      <w:pPr>
        <w:pStyle w:val="2"/>
        <w:rPr>
          <w:rFonts w:ascii="Times New Roman" w:eastAsia="宋体" w:hAnsi="Times New Roman" w:cs="Times New Roman"/>
          <w:b/>
          <w:bCs/>
          <w:color w:val="auto"/>
          <w:sz w:val="28"/>
          <w:szCs w:val="28"/>
        </w:rPr>
      </w:pPr>
      <w:r>
        <w:rPr>
          <w:rFonts w:ascii="Times New Roman" w:eastAsia="宋体" w:hAnsi="Times New Roman" w:cs="Times New Roman" w:hint="eastAsia"/>
          <w:b/>
          <w:bCs/>
          <w:color w:val="auto"/>
          <w:sz w:val="28"/>
          <w:szCs w:val="28"/>
        </w:rPr>
        <w:t>2</w:t>
      </w:r>
      <w:r w:rsidRPr="00162576">
        <w:rPr>
          <w:rFonts w:ascii="Times New Roman" w:eastAsia="宋体" w:hAnsi="Times New Roman" w:cs="Times New Roman"/>
          <w:b/>
          <w:bCs/>
          <w:color w:val="auto"/>
          <w:sz w:val="28"/>
          <w:szCs w:val="28"/>
        </w:rPr>
        <w:t>.</w:t>
      </w:r>
      <w:r>
        <w:rPr>
          <w:rFonts w:ascii="Times New Roman" w:eastAsia="宋体" w:hAnsi="Times New Roman" w:cs="Times New Roman" w:hint="eastAsia"/>
          <w:b/>
          <w:bCs/>
          <w:color w:val="auto"/>
          <w:sz w:val="28"/>
          <w:szCs w:val="28"/>
        </w:rPr>
        <w:t>3Modbus</w:t>
      </w:r>
      <w:r>
        <w:rPr>
          <w:rFonts w:ascii="Times New Roman" w:eastAsia="宋体" w:hAnsi="Times New Roman" w:cs="Times New Roman" w:hint="eastAsia"/>
          <w:b/>
          <w:bCs/>
          <w:color w:val="auto"/>
          <w:sz w:val="28"/>
          <w:szCs w:val="28"/>
        </w:rPr>
        <w:t>通讯站地址</w:t>
      </w:r>
    </w:p>
    <w:p w14:paraId="0C51EBEC" w14:textId="42282882" w:rsidR="00970762" w:rsidRPr="00654829" w:rsidRDefault="00654829" w:rsidP="00970762">
      <w:pPr>
        <w:rPr>
          <w:rFonts w:ascii="Times New Roman" w:eastAsia="宋体" w:hAnsi="Times New Roman" w:cs="Times New Roman"/>
          <w:sz w:val="24"/>
        </w:rPr>
      </w:pPr>
      <w:r w:rsidRPr="00654829">
        <w:rPr>
          <w:rFonts w:ascii="Times New Roman" w:eastAsia="宋体" w:hAnsi="Times New Roman" w:cs="Times New Roman" w:hint="eastAsia"/>
          <w:sz w:val="24"/>
        </w:rPr>
        <w:t>上位机（工控机）永远作为主站，可不设定站地址。</w:t>
      </w:r>
    </w:p>
    <w:tbl>
      <w:tblPr>
        <w:tblStyle w:val="ae"/>
        <w:tblW w:w="0" w:type="auto"/>
        <w:jc w:val="center"/>
        <w:tblLook w:val="04A0" w:firstRow="1" w:lastRow="0" w:firstColumn="1" w:lastColumn="0" w:noHBand="0" w:noVBand="1"/>
      </w:tblPr>
      <w:tblGrid>
        <w:gridCol w:w="1659"/>
        <w:gridCol w:w="1659"/>
        <w:gridCol w:w="1659"/>
        <w:gridCol w:w="1659"/>
        <w:gridCol w:w="1660"/>
      </w:tblGrid>
      <w:tr w:rsidR="00511324" w14:paraId="0638051F" w14:textId="77777777" w:rsidTr="00511324">
        <w:trPr>
          <w:jc w:val="center"/>
        </w:trPr>
        <w:tc>
          <w:tcPr>
            <w:tcW w:w="1659" w:type="dxa"/>
          </w:tcPr>
          <w:p w14:paraId="6B71D1F7" w14:textId="3F956667" w:rsidR="00511324" w:rsidRPr="00511324" w:rsidRDefault="00511324" w:rsidP="00511324">
            <w:pPr>
              <w:spacing w:after="160" w:line="278" w:lineRule="auto"/>
              <w:jc w:val="center"/>
              <w:rPr>
                <w:rFonts w:ascii="华文仿宋" w:eastAsia="华文仿宋" w:hAnsi="华文仿宋" w:cs="Times New Roman" w:hint="eastAsia"/>
                <w:sz w:val="24"/>
              </w:rPr>
            </w:pPr>
            <w:r w:rsidRPr="00511324">
              <w:rPr>
                <w:rFonts w:ascii="华文中宋" w:eastAsia="华文中宋" w:hAnsi="华文中宋" w:cs="Times New Roman" w:hint="eastAsia"/>
                <w:sz w:val="24"/>
              </w:rPr>
              <w:t>设备</w:t>
            </w:r>
          </w:p>
        </w:tc>
        <w:tc>
          <w:tcPr>
            <w:tcW w:w="1659" w:type="dxa"/>
            <w:vAlign w:val="center"/>
          </w:tcPr>
          <w:p w14:paraId="0890EFBD" w14:textId="7FB9B53E" w:rsidR="00511324" w:rsidRPr="00511324" w:rsidRDefault="00511324" w:rsidP="00511324">
            <w:pPr>
              <w:spacing w:after="160" w:line="278" w:lineRule="auto"/>
              <w:jc w:val="center"/>
              <w:rPr>
                <w:rFonts w:ascii="Times New Roman" w:eastAsia="宋体" w:hAnsi="Times New Roman" w:cs="Times New Roman"/>
                <w:sz w:val="24"/>
              </w:rPr>
            </w:pPr>
            <w:r>
              <w:rPr>
                <w:rFonts w:ascii="Times New Roman" w:eastAsia="宋体" w:hAnsi="Times New Roman" w:cs="Times New Roman" w:hint="eastAsia"/>
                <w:sz w:val="24"/>
              </w:rPr>
              <w:t>PLC</w:t>
            </w:r>
          </w:p>
        </w:tc>
        <w:tc>
          <w:tcPr>
            <w:tcW w:w="1659" w:type="dxa"/>
            <w:vAlign w:val="center"/>
          </w:tcPr>
          <w:p w14:paraId="3B49D4A4" w14:textId="758191B9" w:rsidR="00511324" w:rsidRPr="00511324" w:rsidRDefault="00511324" w:rsidP="00511324">
            <w:pPr>
              <w:spacing w:after="160" w:line="278" w:lineRule="auto"/>
              <w:jc w:val="center"/>
              <w:rPr>
                <w:rFonts w:ascii="Times New Roman" w:eastAsia="宋体" w:hAnsi="Times New Roman" w:cs="Times New Roman"/>
                <w:sz w:val="24"/>
              </w:rPr>
            </w:pPr>
            <w:r>
              <w:rPr>
                <w:rFonts w:ascii="Times New Roman" w:eastAsia="宋体" w:hAnsi="Times New Roman" w:cs="Times New Roman" w:hint="eastAsia"/>
                <w:sz w:val="24"/>
              </w:rPr>
              <w:t>STM32</w:t>
            </w:r>
          </w:p>
        </w:tc>
        <w:tc>
          <w:tcPr>
            <w:tcW w:w="1659" w:type="dxa"/>
            <w:vAlign w:val="center"/>
          </w:tcPr>
          <w:p w14:paraId="1A6F6D26" w14:textId="64B408A1" w:rsidR="00511324" w:rsidRPr="00511324" w:rsidRDefault="00511324" w:rsidP="00511324">
            <w:pPr>
              <w:spacing w:after="160" w:line="278" w:lineRule="auto"/>
              <w:jc w:val="center"/>
              <w:rPr>
                <w:rFonts w:ascii="Times New Roman" w:eastAsia="宋体" w:hAnsi="Times New Roman" w:cs="Times New Roman"/>
                <w:sz w:val="24"/>
              </w:rPr>
            </w:pPr>
            <w:r>
              <w:rPr>
                <w:rFonts w:ascii="Times New Roman" w:eastAsia="宋体" w:hAnsi="Times New Roman" w:cs="Times New Roman" w:hint="eastAsia"/>
                <w:sz w:val="24"/>
              </w:rPr>
              <w:t>雷达料位计</w:t>
            </w:r>
          </w:p>
        </w:tc>
        <w:tc>
          <w:tcPr>
            <w:tcW w:w="1660" w:type="dxa"/>
            <w:vAlign w:val="center"/>
          </w:tcPr>
          <w:p w14:paraId="3FBB0EEA" w14:textId="7C137F77" w:rsidR="00511324" w:rsidRPr="00511324" w:rsidRDefault="00511324" w:rsidP="00511324">
            <w:pPr>
              <w:spacing w:after="160" w:line="278" w:lineRule="auto"/>
              <w:jc w:val="center"/>
              <w:rPr>
                <w:rFonts w:ascii="Times New Roman" w:eastAsia="宋体" w:hAnsi="Times New Roman" w:cs="Times New Roman"/>
                <w:sz w:val="24"/>
              </w:rPr>
            </w:pPr>
            <w:r>
              <w:rPr>
                <w:rFonts w:ascii="Times New Roman" w:eastAsia="宋体" w:hAnsi="Times New Roman" w:cs="Times New Roman" w:hint="eastAsia"/>
                <w:sz w:val="24"/>
              </w:rPr>
              <w:t>激光定位</w:t>
            </w:r>
          </w:p>
        </w:tc>
      </w:tr>
      <w:tr w:rsidR="00511324" w14:paraId="7A9DA021" w14:textId="77777777" w:rsidTr="00D558C0">
        <w:trPr>
          <w:trHeight w:val="458"/>
          <w:jc w:val="center"/>
        </w:trPr>
        <w:tc>
          <w:tcPr>
            <w:tcW w:w="1659" w:type="dxa"/>
          </w:tcPr>
          <w:p w14:paraId="2E292F22" w14:textId="3B056A1B" w:rsidR="00511324" w:rsidRPr="00511324" w:rsidRDefault="00511324" w:rsidP="00511324">
            <w:pPr>
              <w:spacing w:after="160" w:line="278" w:lineRule="auto"/>
              <w:jc w:val="center"/>
              <w:rPr>
                <w:rFonts w:ascii="华文中宋" w:eastAsia="华文中宋" w:hAnsi="华文中宋" w:cs="Times New Roman" w:hint="eastAsia"/>
                <w:sz w:val="24"/>
              </w:rPr>
            </w:pPr>
            <w:r w:rsidRPr="00511324">
              <w:rPr>
                <w:rFonts w:ascii="华文中宋" w:eastAsia="华文中宋" w:hAnsi="华文中宋" w:cs="Times New Roman" w:hint="eastAsia"/>
                <w:sz w:val="24"/>
              </w:rPr>
              <w:t>站地址</w:t>
            </w:r>
          </w:p>
        </w:tc>
        <w:tc>
          <w:tcPr>
            <w:tcW w:w="1659" w:type="dxa"/>
            <w:vAlign w:val="center"/>
          </w:tcPr>
          <w:p w14:paraId="7D020004" w14:textId="66000DA9" w:rsidR="00511324" w:rsidRPr="00511324" w:rsidRDefault="00511324" w:rsidP="00511324">
            <w:pPr>
              <w:spacing w:after="160" w:line="278" w:lineRule="auto"/>
              <w:jc w:val="center"/>
              <w:rPr>
                <w:rFonts w:ascii="Times New Roman" w:eastAsia="宋体" w:hAnsi="Times New Roman" w:cs="Times New Roman"/>
                <w:sz w:val="24"/>
              </w:rPr>
            </w:pPr>
            <w:r>
              <w:rPr>
                <w:rFonts w:ascii="Times New Roman" w:eastAsia="宋体" w:hAnsi="Times New Roman" w:cs="Times New Roman" w:hint="eastAsia"/>
                <w:sz w:val="24"/>
              </w:rPr>
              <w:t>1</w:t>
            </w:r>
          </w:p>
        </w:tc>
        <w:tc>
          <w:tcPr>
            <w:tcW w:w="1659" w:type="dxa"/>
            <w:vAlign w:val="center"/>
          </w:tcPr>
          <w:p w14:paraId="50C7A365" w14:textId="4994A1A9" w:rsidR="00511324" w:rsidRPr="00511324" w:rsidRDefault="00511324" w:rsidP="00511324">
            <w:pPr>
              <w:spacing w:after="160" w:line="278" w:lineRule="auto"/>
              <w:jc w:val="center"/>
              <w:rPr>
                <w:rFonts w:ascii="Times New Roman" w:eastAsia="宋体" w:hAnsi="Times New Roman" w:cs="Times New Roman"/>
                <w:sz w:val="24"/>
              </w:rPr>
            </w:pPr>
            <w:r>
              <w:rPr>
                <w:rFonts w:ascii="Times New Roman" w:eastAsia="宋体" w:hAnsi="Times New Roman" w:cs="Times New Roman" w:hint="eastAsia"/>
                <w:sz w:val="24"/>
              </w:rPr>
              <w:t>2</w:t>
            </w:r>
          </w:p>
        </w:tc>
        <w:tc>
          <w:tcPr>
            <w:tcW w:w="1659" w:type="dxa"/>
            <w:vAlign w:val="center"/>
          </w:tcPr>
          <w:p w14:paraId="15D442F8" w14:textId="69BBE8FE" w:rsidR="00511324" w:rsidRPr="00511324" w:rsidRDefault="00511324" w:rsidP="00511324">
            <w:pPr>
              <w:spacing w:after="160" w:line="278" w:lineRule="auto"/>
              <w:jc w:val="center"/>
              <w:rPr>
                <w:rFonts w:ascii="Times New Roman" w:eastAsia="宋体" w:hAnsi="Times New Roman" w:cs="Times New Roman"/>
                <w:sz w:val="24"/>
              </w:rPr>
            </w:pPr>
            <w:r>
              <w:rPr>
                <w:rFonts w:ascii="Times New Roman" w:eastAsia="宋体" w:hAnsi="Times New Roman" w:cs="Times New Roman" w:hint="eastAsia"/>
                <w:sz w:val="24"/>
              </w:rPr>
              <w:t>3</w:t>
            </w:r>
          </w:p>
        </w:tc>
        <w:tc>
          <w:tcPr>
            <w:tcW w:w="1660" w:type="dxa"/>
            <w:vAlign w:val="center"/>
          </w:tcPr>
          <w:p w14:paraId="0B19DF71" w14:textId="130DF3B7" w:rsidR="00511324" w:rsidRPr="00511324" w:rsidRDefault="00511324" w:rsidP="00511324">
            <w:pPr>
              <w:spacing w:after="160" w:line="278" w:lineRule="auto"/>
              <w:jc w:val="center"/>
              <w:rPr>
                <w:rFonts w:ascii="Times New Roman" w:eastAsia="宋体" w:hAnsi="Times New Roman" w:cs="Times New Roman"/>
                <w:sz w:val="24"/>
              </w:rPr>
            </w:pPr>
            <w:r>
              <w:rPr>
                <w:rFonts w:ascii="Times New Roman" w:eastAsia="宋体" w:hAnsi="Times New Roman" w:cs="Times New Roman" w:hint="eastAsia"/>
                <w:sz w:val="24"/>
              </w:rPr>
              <w:t>4</w:t>
            </w:r>
          </w:p>
        </w:tc>
      </w:tr>
    </w:tbl>
    <w:p w14:paraId="284BA4DC" w14:textId="3E33B759" w:rsidR="00C64B78" w:rsidRPr="002D3E2E" w:rsidRDefault="00C64B78" w:rsidP="00C8607E">
      <w:pPr>
        <w:rPr>
          <w:rFonts w:hint="eastAsia"/>
        </w:rPr>
      </w:pPr>
    </w:p>
    <w:sectPr w:rsidR="00C64B78" w:rsidRPr="002D3E2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华文仿宋">
    <w:panose1 w:val="02010600040101010101"/>
    <w:charset w:val="86"/>
    <w:family w:val="auto"/>
    <w:pitch w:val="variable"/>
    <w:sig w:usb0="00000287" w:usb1="080F0000" w:usb2="00000010" w:usb3="00000000" w:csb0="0004009F" w:csb1="00000000"/>
  </w:font>
  <w:font w:name="华文中宋">
    <w:panose1 w:val="02010600040101010101"/>
    <w:charset w:val="86"/>
    <w:family w:val="auto"/>
    <w:pitch w:val="variable"/>
    <w:sig w:usb0="00000287" w:usb1="080F0000" w:usb2="00000010" w:usb3="00000000" w:csb0="0004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4C6B1F"/>
    <w:multiLevelType w:val="hybridMultilevel"/>
    <w:tmpl w:val="E6864DDC"/>
    <w:lvl w:ilvl="0" w:tplc="6D526E74">
      <w:start w:val="1"/>
      <w:numFmt w:val="decimalEnclosedCircle"/>
      <w:lvlText w:val="%1"/>
      <w:lvlJc w:val="left"/>
      <w:pPr>
        <w:ind w:left="750" w:hanging="360"/>
      </w:pPr>
      <w:rPr>
        <w:rFonts w:hint="default"/>
      </w:rPr>
    </w:lvl>
    <w:lvl w:ilvl="1" w:tplc="04090019" w:tentative="1">
      <w:start w:val="1"/>
      <w:numFmt w:val="lowerLetter"/>
      <w:lvlText w:val="%2)"/>
      <w:lvlJc w:val="left"/>
      <w:pPr>
        <w:ind w:left="1270" w:hanging="440"/>
      </w:pPr>
    </w:lvl>
    <w:lvl w:ilvl="2" w:tplc="0409001B" w:tentative="1">
      <w:start w:val="1"/>
      <w:numFmt w:val="lowerRoman"/>
      <w:lvlText w:val="%3."/>
      <w:lvlJc w:val="right"/>
      <w:pPr>
        <w:ind w:left="1710" w:hanging="440"/>
      </w:pPr>
    </w:lvl>
    <w:lvl w:ilvl="3" w:tplc="0409000F" w:tentative="1">
      <w:start w:val="1"/>
      <w:numFmt w:val="decimal"/>
      <w:lvlText w:val="%4."/>
      <w:lvlJc w:val="left"/>
      <w:pPr>
        <w:ind w:left="2150" w:hanging="440"/>
      </w:pPr>
    </w:lvl>
    <w:lvl w:ilvl="4" w:tplc="04090019" w:tentative="1">
      <w:start w:val="1"/>
      <w:numFmt w:val="lowerLetter"/>
      <w:lvlText w:val="%5)"/>
      <w:lvlJc w:val="left"/>
      <w:pPr>
        <w:ind w:left="2590" w:hanging="440"/>
      </w:pPr>
    </w:lvl>
    <w:lvl w:ilvl="5" w:tplc="0409001B" w:tentative="1">
      <w:start w:val="1"/>
      <w:numFmt w:val="lowerRoman"/>
      <w:lvlText w:val="%6."/>
      <w:lvlJc w:val="right"/>
      <w:pPr>
        <w:ind w:left="3030" w:hanging="440"/>
      </w:pPr>
    </w:lvl>
    <w:lvl w:ilvl="6" w:tplc="0409000F" w:tentative="1">
      <w:start w:val="1"/>
      <w:numFmt w:val="decimal"/>
      <w:lvlText w:val="%7."/>
      <w:lvlJc w:val="left"/>
      <w:pPr>
        <w:ind w:left="3470" w:hanging="440"/>
      </w:pPr>
    </w:lvl>
    <w:lvl w:ilvl="7" w:tplc="04090019" w:tentative="1">
      <w:start w:val="1"/>
      <w:numFmt w:val="lowerLetter"/>
      <w:lvlText w:val="%8)"/>
      <w:lvlJc w:val="left"/>
      <w:pPr>
        <w:ind w:left="3910" w:hanging="440"/>
      </w:pPr>
    </w:lvl>
    <w:lvl w:ilvl="8" w:tplc="0409001B" w:tentative="1">
      <w:start w:val="1"/>
      <w:numFmt w:val="lowerRoman"/>
      <w:lvlText w:val="%9."/>
      <w:lvlJc w:val="right"/>
      <w:pPr>
        <w:ind w:left="4350" w:hanging="440"/>
      </w:pPr>
    </w:lvl>
  </w:abstractNum>
  <w:abstractNum w:abstractNumId="1" w15:restartNumberingAfterBreak="0">
    <w:nsid w:val="47177ADA"/>
    <w:multiLevelType w:val="hybridMultilevel"/>
    <w:tmpl w:val="B29810B4"/>
    <w:lvl w:ilvl="0" w:tplc="424EFC10">
      <w:start w:val="1"/>
      <w:numFmt w:val="decimalEnclosedCircle"/>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 w15:restartNumberingAfterBreak="0">
    <w:nsid w:val="719706E6"/>
    <w:multiLevelType w:val="hybridMultilevel"/>
    <w:tmpl w:val="9EF80DCA"/>
    <w:lvl w:ilvl="0" w:tplc="5804FEE8">
      <w:start w:val="1"/>
      <w:numFmt w:val="japaneseCounting"/>
      <w:lvlText w:val="%1、"/>
      <w:lvlJc w:val="left"/>
      <w:pPr>
        <w:ind w:left="390" w:hanging="39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701129599">
    <w:abstractNumId w:val="2"/>
  </w:num>
  <w:num w:numId="2" w16cid:durableId="1097796265">
    <w:abstractNumId w:val="0"/>
  </w:num>
  <w:num w:numId="3" w16cid:durableId="7091827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5EC7"/>
    <w:rsid w:val="00017D8F"/>
    <w:rsid w:val="0005754E"/>
    <w:rsid w:val="000A7D02"/>
    <w:rsid w:val="000B673D"/>
    <w:rsid w:val="00173209"/>
    <w:rsid w:val="00180140"/>
    <w:rsid w:val="001F32E0"/>
    <w:rsid w:val="00217790"/>
    <w:rsid w:val="00223AFE"/>
    <w:rsid w:val="00235208"/>
    <w:rsid w:val="00282932"/>
    <w:rsid w:val="002D3E2E"/>
    <w:rsid w:val="003071AF"/>
    <w:rsid w:val="00336B1E"/>
    <w:rsid w:val="0036433A"/>
    <w:rsid w:val="003F0E6D"/>
    <w:rsid w:val="00421F5F"/>
    <w:rsid w:val="00451061"/>
    <w:rsid w:val="004648C2"/>
    <w:rsid w:val="00511324"/>
    <w:rsid w:val="005431A4"/>
    <w:rsid w:val="00654829"/>
    <w:rsid w:val="00676E80"/>
    <w:rsid w:val="006A1685"/>
    <w:rsid w:val="006A52BD"/>
    <w:rsid w:val="006B5E24"/>
    <w:rsid w:val="006C298A"/>
    <w:rsid w:val="00705F9B"/>
    <w:rsid w:val="007152CC"/>
    <w:rsid w:val="00735E84"/>
    <w:rsid w:val="00755993"/>
    <w:rsid w:val="0076459C"/>
    <w:rsid w:val="007A152F"/>
    <w:rsid w:val="007C5EC7"/>
    <w:rsid w:val="007E791C"/>
    <w:rsid w:val="00842221"/>
    <w:rsid w:val="00854AFC"/>
    <w:rsid w:val="008B1DC2"/>
    <w:rsid w:val="008B280C"/>
    <w:rsid w:val="008C7A8B"/>
    <w:rsid w:val="008E18EF"/>
    <w:rsid w:val="009063BA"/>
    <w:rsid w:val="00916286"/>
    <w:rsid w:val="00970762"/>
    <w:rsid w:val="009C7374"/>
    <w:rsid w:val="009D4884"/>
    <w:rsid w:val="009D7AE7"/>
    <w:rsid w:val="009F0542"/>
    <w:rsid w:val="00A379FA"/>
    <w:rsid w:val="00A668CF"/>
    <w:rsid w:val="00A9322F"/>
    <w:rsid w:val="00AA39D0"/>
    <w:rsid w:val="00AF68FC"/>
    <w:rsid w:val="00B35CCF"/>
    <w:rsid w:val="00B63323"/>
    <w:rsid w:val="00B84181"/>
    <w:rsid w:val="00BA5E99"/>
    <w:rsid w:val="00C04256"/>
    <w:rsid w:val="00C23C1A"/>
    <w:rsid w:val="00C30088"/>
    <w:rsid w:val="00C33E99"/>
    <w:rsid w:val="00C64B78"/>
    <w:rsid w:val="00C8607E"/>
    <w:rsid w:val="00CE6F24"/>
    <w:rsid w:val="00CF6CE1"/>
    <w:rsid w:val="00D46ADB"/>
    <w:rsid w:val="00D523FA"/>
    <w:rsid w:val="00D558C0"/>
    <w:rsid w:val="00D81196"/>
    <w:rsid w:val="00D90EA4"/>
    <w:rsid w:val="00DA1453"/>
    <w:rsid w:val="00DC7850"/>
    <w:rsid w:val="00E36491"/>
    <w:rsid w:val="00EB47CF"/>
    <w:rsid w:val="00F075E9"/>
    <w:rsid w:val="00FC521C"/>
    <w:rsid w:val="00FD1197"/>
    <w:rsid w:val="00FD2B8B"/>
    <w:rsid w:val="00FE70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927B77"/>
  <w15:chartTrackingRefBased/>
  <w15:docId w15:val="{1BBCD08B-81CE-48D0-B9C1-6855096B06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A7D02"/>
    <w:pPr>
      <w:widowControl w:val="0"/>
    </w:pPr>
  </w:style>
  <w:style w:type="paragraph" w:styleId="1">
    <w:name w:val="heading 1"/>
    <w:basedOn w:val="a"/>
    <w:next w:val="a"/>
    <w:link w:val="10"/>
    <w:uiPriority w:val="9"/>
    <w:qFormat/>
    <w:rsid w:val="007C5EC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7C5EC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7C5EC7"/>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7C5EC7"/>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7C5EC7"/>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7C5EC7"/>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7C5EC7"/>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C5EC7"/>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7C5EC7"/>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C5EC7"/>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7C5EC7"/>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7C5EC7"/>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7C5EC7"/>
    <w:rPr>
      <w:rFonts w:cstheme="majorBidi"/>
      <w:color w:val="0F4761" w:themeColor="accent1" w:themeShade="BF"/>
      <w:sz w:val="28"/>
      <w:szCs w:val="28"/>
    </w:rPr>
  </w:style>
  <w:style w:type="character" w:customStyle="1" w:styleId="50">
    <w:name w:val="标题 5 字符"/>
    <w:basedOn w:val="a0"/>
    <w:link w:val="5"/>
    <w:uiPriority w:val="9"/>
    <w:semiHidden/>
    <w:rsid w:val="007C5EC7"/>
    <w:rPr>
      <w:rFonts w:cstheme="majorBidi"/>
      <w:color w:val="0F4761" w:themeColor="accent1" w:themeShade="BF"/>
      <w:sz w:val="24"/>
    </w:rPr>
  </w:style>
  <w:style w:type="character" w:customStyle="1" w:styleId="60">
    <w:name w:val="标题 6 字符"/>
    <w:basedOn w:val="a0"/>
    <w:link w:val="6"/>
    <w:uiPriority w:val="9"/>
    <w:semiHidden/>
    <w:rsid w:val="007C5EC7"/>
    <w:rPr>
      <w:rFonts w:cstheme="majorBidi"/>
      <w:b/>
      <w:bCs/>
      <w:color w:val="0F4761" w:themeColor="accent1" w:themeShade="BF"/>
    </w:rPr>
  </w:style>
  <w:style w:type="character" w:customStyle="1" w:styleId="70">
    <w:name w:val="标题 7 字符"/>
    <w:basedOn w:val="a0"/>
    <w:link w:val="7"/>
    <w:uiPriority w:val="9"/>
    <w:semiHidden/>
    <w:rsid w:val="007C5EC7"/>
    <w:rPr>
      <w:rFonts w:cstheme="majorBidi"/>
      <w:b/>
      <w:bCs/>
      <w:color w:val="595959" w:themeColor="text1" w:themeTint="A6"/>
    </w:rPr>
  </w:style>
  <w:style w:type="character" w:customStyle="1" w:styleId="80">
    <w:name w:val="标题 8 字符"/>
    <w:basedOn w:val="a0"/>
    <w:link w:val="8"/>
    <w:uiPriority w:val="9"/>
    <w:semiHidden/>
    <w:rsid w:val="007C5EC7"/>
    <w:rPr>
      <w:rFonts w:cstheme="majorBidi"/>
      <w:color w:val="595959" w:themeColor="text1" w:themeTint="A6"/>
    </w:rPr>
  </w:style>
  <w:style w:type="character" w:customStyle="1" w:styleId="90">
    <w:name w:val="标题 9 字符"/>
    <w:basedOn w:val="a0"/>
    <w:link w:val="9"/>
    <w:uiPriority w:val="9"/>
    <w:semiHidden/>
    <w:rsid w:val="007C5EC7"/>
    <w:rPr>
      <w:rFonts w:eastAsiaTheme="majorEastAsia" w:cstheme="majorBidi"/>
      <w:color w:val="595959" w:themeColor="text1" w:themeTint="A6"/>
    </w:rPr>
  </w:style>
  <w:style w:type="paragraph" w:styleId="a3">
    <w:name w:val="Title"/>
    <w:basedOn w:val="a"/>
    <w:next w:val="a"/>
    <w:link w:val="a4"/>
    <w:uiPriority w:val="10"/>
    <w:qFormat/>
    <w:rsid w:val="007C5EC7"/>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C5EC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C5EC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C5EC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C5EC7"/>
    <w:pPr>
      <w:spacing w:before="160"/>
      <w:jc w:val="center"/>
    </w:pPr>
    <w:rPr>
      <w:i/>
      <w:iCs/>
      <w:color w:val="404040" w:themeColor="text1" w:themeTint="BF"/>
    </w:rPr>
  </w:style>
  <w:style w:type="character" w:customStyle="1" w:styleId="a8">
    <w:name w:val="引用 字符"/>
    <w:basedOn w:val="a0"/>
    <w:link w:val="a7"/>
    <w:uiPriority w:val="29"/>
    <w:rsid w:val="007C5EC7"/>
    <w:rPr>
      <w:i/>
      <w:iCs/>
      <w:color w:val="404040" w:themeColor="text1" w:themeTint="BF"/>
    </w:rPr>
  </w:style>
  <w:style w:type="paragraph" w:styleId="a9">
    <w:name w:val="List Paragraph"/>
    <w:basedOn w:val="a"/>
    <w:uiPriority w:val="34"/>
    <w:qFormat/>
    <w:rsid w:val="007C5EC7"/>
    <w:pPr>
      <w:ind w:left="720"/>
      <w:contextualSpacing/>
    </w:pPr>
  </w:style>
  <w:style w:type="character" w:styleId="aa">
    <w:name w:val="Intense Emphasis"/>
    <w:basedOn w:val="a0"/>
    <w:uiPriority w:val="21"/>
    <w:qFormat/>
    <w:rsid w:val="007C5EC7"/>
    <w:rPr>
      <w:i/>
      <w:iCs/>
      <w:color w:val="0F4761" w:themeColor="accent1" w:themeShade="BF"/>
    </w:rPr>
  </w:style>
  <w:style w:type="paragraph" w:styleId="ab">
    <w:name w:val="Intense Quote"/>
    <w:basedOn w:val="a"/>
    <w:next w:val="a"/>
    <w:link w:val="ac"/>
    <w:uiPriority w:val="30"/>
    <w:qFormat/>
    <w:rsid w:val="007C5E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7C5EC7"/>
    <w:rPr>
      <w:i/>
      <w:iCs/>
      <w:color w:val="0F4761" w:themeColor="accent1" w:themeShade="BF"/>
    </w:rPr>
  </w:style>
  <w:style w:type="character" w:styleId="ad">
    <w:name w:val="Intense Reference"/>
    <w:basedOn w:val="a0"/>
    <w:uiPriority w:val="32"/>
    <w:qFormat/>
    <w:rsid w:val="007C5EC7"/>
    <w:rPr>
      <w:b/>
      <w:bCs/>
      <w:smallCaps/>
      <w:color w:val="0F4761" w:themeColor="accent1" w:themeShade="BF"/>
      <w:spacing w:val="5"/>
    </w:rPr>
  </w:style>
  <w:style w:type="table" w:styleId="ae">
    <w:name w:val="Table Grid"/>
    <w:basedOn w:val="a1"/>
    <w:uiPriority w:val="39"/>
    <w:rsid w:val="005113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20677360">
      <w:bodyDiv w:val="1"/>
      <w:marLeft w:val="0"/>
      <w:marRight w:val="0"/>
      <w:marTop w:val="0"/>
      <w:marBottom w:val="0"/>
      <w:divBdr>
        <w:top w:val="none" w:sz="0" w:space="0" w:color="auto"/>
        <w:left w:val="none" w:sz="0" w:space="0" w:color="auto"/>
        <w:bottom w:val="none" w:sz="0" w:space="0" w:color="auto"/>
        <w:right w:val="none" w:sz="0" w:space="0" w:color="auto"/>
      </w:divBdr>
    </w:div>
    <w:div w:id="12550197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81</TotalTime>
  <Pages>3</Pages>
  <Words>194</Words>
  <Characters>1108</Characters>
  <Application>Microsoft Office Word</Application>
  <DocSecurity>0</DocSecurity>
  <Lines>9</Lines>
  <Paragraphs>2</Paragraphs>
  <ScaleCrop>false</ScaleCrop>
  <Company/>
  <LinksUpToDate>false</LinksUpToDate>
  <CharactersWithSpaces>1300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思博 位</dc:creator>
  <cp:keywords/>
  <dc:description/>
  <cp:lastModifiedBy>思博 位</cp:lastModifiedBy>
  <cp:revision>60</cp:revision>
  <dcterms:created xsi:type="dcterms:W3CDTF">2025-08-08T06:58:00Z</dcterms:created>
  <dcterms:modified xsi:type="dcterms:W3CDTF">2025-08-11T04:13:00Z</dcterms:modified>
</cp:coreProperties>
</file>