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1DE" w:rsidRDefault="00A52C19">
      <w:pPr>
        <w:pStyle w:val="5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全部产品模块</w:t>
      </w:r>
    </w:p>
    <w:p w:rsidR="00F451DE" w:rsidRDefault="00A52C19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产品分类</w:t>
      </w:r>
    </w:p>
    <w:p w:rsidR="00F451DE" w:rsidRDefault="00A52C19">
      <w:pPr>
        <w:numPr>
          <w:ilvl w:val="0"/>
          <w:numId w:val="3"/>
        </w:num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产品页面</w:t>
      </w:r>
      <w:proofErr w:type="spellStart"/>
      <w:r>
        <w:rPr>
          <w:rFonts w:hint="eastAsia"/>
          <w:color w:val="FF0000"/>
        </w:rPr>
        <w:t>product.jsp</w:t>
      </w:r>
      <w:proofErr w:type="spellEnd"/>
      <w:r>
        <w:rPr>
          <w:rFonts w:hint="eastAsia"/>
          <w:color w:val="FF0000"/>
        </w:rPr>
        <w:t>：</w:t>
      </w:r>
    </w:p>
    <w:p w:rsidR="00F451DE" w:rsidRDefault="00A52C19">
      <w:pPr>
        <w:rPr>
          <w:color w:val="0000FF"/>
        </w:rPr>
      </w:pPr>
      <w:r>
        <w:rPr>
          <w:rFonts w:hint="eastAsia"/>
          <w:color w:val="0000FF"/>
        </w:rPr>
        <w:t>打开此页面默认是所有产品，输入关键字，点击“搜索”，列出查询结果。</w:t>
      </w:r>
    </w:p>
    <w:p w:rsidR="00F451DE" w:rsidRDefault="00A52C19">
      <w:pPr>
        <w:ind w:firstLineChars="200" w:firstLine="420"/>
        <w:rPr>
          <w:color w:val="2E74B5" w:themeColor="accent1" w:themeShade="BF"/>
        </w:rPr>
      </w:pPr>
      <w:r>
        <w:rPr>
          <w:noProof/>
        </w:rPr>
        <w:drawing>
          <wp:inline distT="0" distB="0" distL="114300" distR="114300">
            <wp:extent cx="4980940" cy="1628775"/>
            <wp:effectExtent l="0" t="0" r="10160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51DE" w:rsidRDefault="00F451DE">
      <w:pPr>
        <w:ind w:firstLineChars="200" w:firstLine="420"/>
        <w:rPr>
          <w:color w:val="2E74B5" w:themeColor="accent1" w:themeShade="BF"/>
        </w:rPr>
      </w:pPr>
    </w:p>
    <w:p w:rsidR="00F451DE" w:rsidRDefault="00A52C19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(2)</w:t>
      </w:r>
      <w:r>
        <w:rPr>
          <w:rFonts w:hint="eastAsia"/>
          <w:color w:val="FF0000"/>
        </w:rPr>
        <w:t>产品详情页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productdetail.jsp</w:t>
      </w:r>
      <w:proofErr w:type="spellEnd"/>
      <w:r>
        <w:rPr>
          <w:rFonts w:hint="eastAsia"/>
          <w:color w:val="FF0000"/>
        </w:rPr>
        <w:t>：</w:t>
      </w:r>
    </w:p>
    <w:p w:rsidR="00F451DE" w:rsidRDefault="00A52C19">
      <w:pPr>
        <w:ind w:firstLineChars="200" w:firstLine="420"/>
        <w:rPr>
          <w:color w:val="5B9BD5" w:themeColor="accent1"/>
        </w:rPr>
      </w:pPr>
      <w:r>
        <w:rPr>
          <w:rFonts w:hint="eastAsia"/>
          <w:color w:val="5B9BD5" w:themeColor="accent1"/>
        </w:rPr>
        <w:t>上面展示产品信息，中部有商品购买信息、赎回信息，最下有购买按钮。</w:t>
      </w:r>
    </w:p>
    <w:p w:rsidR="00F451DE" w:rsidRDefault="00A52C19">
      <w:pPr>
        <w:ind w:firstLineChars="200" w:firstLine="420"/>
        <w:rPr>
          <w:color w:val="2E74B5" w:themeColor="accent1" w:themeShade="BF"/>
        </w:rPr>
      </w:pPr>
      <w:r>
        <w:rPr>
          <w:noProof/>
        </w:rPr>
        <w:drawing>
          <wp:inline distT="0" distB="0" distL="114300" distR="114300">
            <wp:extent cx="4429125" cy="3695065"/>
            <wp:effectExtent l="0" t="0" r="952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69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669F4" w:rsidRDefault="003669F4">
      <w:pPr>
        <w:ind w:firstLineChars="200" w:firstLine="420"/>
        <w:rPr>
          <w:color w:val="2E74B5" w:themeColor="accent1" w:themeShade="BF"/>
        </w:rPr>
      </w:pPr>
    </w:p>
    <w:p w:rsidR="003669F4" w:rsidRPr="002A74C3" w:rsidRDefault="003669F4">
      <w:pPr>
        <w:ind w:firstLineChars="200" w:firstLine="422"/>
        <w:rPr>
          <w:b/>
          <w:color w:val="FF0000"/>
        </w:rPr>
      </w:pPr>
      <w:r w:rsidRPr="002A74C3">
        <w:rPr>
          <w:rFonts w:hint="eastAsia"/>
          <w:b/>
          <w:color w:val="FF0000"/>
        </w:rPr>
        <w:t>点击购买：弹出模态框，输入购买金额</w:t>
      </w:r>
    </w:p>
    <w:p w:rsidR="003669F4" w:rsidRPr="003669F4" w:rsidRDefault="003669F4">
      <w:pPr>
        <w:ind w:firstLineChars="200" w:firstLine="420"/>
        <w:rPr>
          <w:color w:val="FF0000"/>
        </w:rPr>
      </w:pPr>
    </w:p>
    <w:p w:rsidR="00F451DE" w:rsidRDefault="00F451DE">
      <w:pPr>
        <w:pStyle w:val="5"/>
      </w:pPr>
    </w:p>
    <w:p w:rsidR="00F451DE" w:rsidRDefault="00A52C19">
      <w:pPr>
        <w:pStyle w:val="5"/>
        <w:numPr>
          <w:ilvl w:val="1"/>
          <w:numId w:val="1"/>
        </w:numPr>
      </w:pPr>
      <w:r>
        <w:rPr>
          <w:rFonts w:hint="eastAsia"/>
        </w:rPr>
        <w:t>个人中心模块</w:t>
      </w:r>
    </w:p>
    <w:p w:rsidR="00F451DE" w:rsidRDefault="00A52C19">
      <w:pPr>
        <w:numPr>
          <w:ilvl w:val="0"/>
          <w:numId w:val="4"/>
        </w:numPr>
      </w:pPr>
      <w:r>
        <w:rPr>
          <w:rFonts w:hint="eastAsia"/>
        </w:rPr>
        <w:t>交易明细</w:t>
      </w:r>
    </w:p>
    <w:p w:rsidR="00F451DE" w:rsidRDefault="00A52C19">
      <w:pPr>
        <w:ind w:firstLineChars="200" w:firstLine="420"/>
      </w:pPr>
      <w:r>
        <w:rPr>
          <w:rFonts w:hint="eastAsia"/>
        </w:rPr>
        <w:t>此部分用于管理交易，可以查看具体每笔交易的交易时间，交易金额，交易的产品类型等信息。</w:t>
      </w:r>
    </w:p>
    <w:p w:rsidR="00F451DE" w:rsidRDefault="00F451DE"/>
    <w:p w:rsidR="00F451DE" w:rsidRDefault="00A52C19">
      <w:pPr>
        <w:numPr>
          <w:ilvl w:val="0"/>
          <w:numId w:val="4"/>
        </w:numPr>
      </w:pPr>
      <w:r>
        <w:rPr>
          <w:rFonts w:hint="eastAsia"/>
        </w:rPr>
        <w:t>收益查询</w:t>
      </w:r>
    </w:p>
    <w:p w:rsidR="00F451DE" w:rsidRDefault="00A52C19">
      <w:pPr>
        <w:ind w:firstLineChars="200" w:firstLine="420"/>
      </w:pPr>
      <w:r>
        <w:rPr>
          <w:rFonts w:hint="eastAsia"/>
        </w:rPr>
        <w:t>此部分用于展示收益明细，可查看某时间（段）的总收益、每种产品的收益等。</w:t>
      </w:r>
    </w:p>
    <w:p w:rsidR="00F451DE" w:rsidRDefault="00A52C19">
      <w:pPr>
        <w:rPr>
          <w:color w:val="FF0000"/>
        </w:rPr>
      </w:pPr>
      <w:r>
        <w:rPr>
          <w:rFonts w:hint="eastAsia"/>
          <w:color w:val="FF0000"/>
        </w:rPr>
        <w:t>(3)</w:t>
      </w:r>
      <w:r>
        <w:rPr>
          <w:rFonts w:hint="eastAsia"/>
          <w:color w:val="FF0000"/>
        </w:rPr>
        <w:t>个人中心页面</w:t>
      </w:r>
      <w:proofErr w:type="spellStart"/>
      <w:r>
        <w:rPr>
          <w:rFonts w:hint="eastAsia"/>
          <w:color w:val="FF0000"/>
        </w:rPr>
        <w:t>personal.jsp</w:t>
      </w:r>
      <w:proofErr w:type="spellEnd"/>
      <w:r>
        <w:rPr>
          <w:rFonts w:hint="eastAsia"/>
          <w:color w:val="FF0000"/>
        </w:rPr>
        <w:t>：</w:t>
      </w:r>
    </w:p>
    <w:p w:rsidR="00F451DE" w:rsidRDefault="00A52C19">
      <w:pPr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我的投资总金额、交易记录、收益明细</w:t>
      </w:r>
    </w:p>
    <w:p w:rsidR="00F451DE" w:rsidRDefault="00A52C19">
      <w:pPr>
        <w:rPr>
          <w:color w:val="2E74B5" w:themeColor="accent1" w:themeShade="BF"/>
        </w:rPr>
      </w:pPr>
      <w:r>
        <w:rPr>
          <w:noProof/>
        </w:rPr>
        <w:drawing>
          <wp:inline distT="0" distB="0" distL="114300" distR="114300">
            <wp:extent cx="5076190" cy="2856865"/>
            <wp:effectExtent l="0" t="0" r="10160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51DE" w:rsidRDefault="00A52C19">
      <w:pPr>
        <w:rPr>
          <w:color w:val="FF0000"/>
        </w:rPr>
      </w:pPr>
      <w:r>
        <w:rPr>
          <w:rFonts w:hint="eastAsia"/>
          <w:color w:val="FF0000"/>
        </w:rPr>
        <w:t>(4)</w:t>
      </w:r>
      <w:r>
        <w:rPr>
          <w:rFonts w:hint="eastAsia"/>
          <w:color w:val="FF0000"/>
        </w:rPr>
        <w:t>交易记录页面</w:t>
      </w:r>
      <w:proofErr w:type="spellStart"/>
      <w:r>
        <w:rPr>
          <w:rFonts w:hint="eastAsia"/>
          <w:color w:val="FF0000"/>
        </w:rPr>
        <w:t>transdetail.jsp</w:t>
      </w:r>
      <w:proofErr w:type="spellEnd"/>
      <w:r>
        <w:rPr>
          <w:rFonts w:hint="eastAsia"/>
          <w:color w:val="FF0000"/>
        </w:rPr>
        <w:t>：</w:t>
      </w:r>
    </w:p>
    <w:p w:rsidR="00F451DE" w:rsidRDefault="00A52C19">
      <w:pPr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点击具体一条记录，信息如下：</w:t>
      </w:r>
    </w:p>
    <w:p w:rsidR="00F451DE" w:rsidRDefault="00A52C19">
      <w:pPr>
        <w:rPr>
          <w:color w:val="2E74B5" w:themeColor="accent1" w:themeShade="BF"/>
        </w:rPr>
      </w:pPr>
      <w:r>
        <w:rPr>
          <w:noProof/>
        </w:rPr>
        <w:drawing>
          <wp:inline distT="0" distB="0" distL="114300" distR="114300">
            <wp:extent cx="4647565" cy="1781175"/>
            <wp:effectExtent l="0" t="0" r="63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51DE" w:rsidRDefault="00A52C19">
      <w:pPr>
        <w:rPr>
          <w:color w:val="FF0000"/>
        </w:rPr>
      </w:pPr>
      <w:r>
        <w:rPr>
          <w:rFonts w:hint="eastAsia"/>
          <w:color w:val="FF0000"/>
        </w:rPr>
        <w:t>(5)</w:t>
      </w:r>
      <w:r>
        <w:rPr>
          <w:rFonts w:hint="eastAsia"/>
          <w:color w:val="FF0000"/>
        </w:rPr>
        <w:t>收益明细页面</w:t>
      </w:r>
      <w:proofErr w:type="spellStart"/>
      <w:r>
        <w:rPr>
          <w:rFonts w:hint="eastAsia"/>
          <w:color w:val="FF0000"/>
        </w:rPr>
        <w:t>profile.jsp</w:t>
      </w:r>
      <w:proofErr w:type="spellEnd"/>
      <w:r>
        <w:rPr>
          <w:rFonts w:hint="eastAsia"/>
          <w:color w:val="FF0000"/>
        </w:rPr>
        <w:t>：</w:t>
      </w:r>
    </w:p>
    <w:p w:rsidR="00F451DE" w:rsidRDefault="00A52C19">
      <w:pPr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点击收益明细，跳转此页。总收益、产品收益等，如下：</w:t>
      </w:r>
    </w:p>
    <w:p w:rsidR="00F451DE" w:rsidRDefault="00F451DE">
      <w:pPr>
        <w:rPr>
          <w:color w:val="2E74B5" w:themeColor="accent1" w:themeShade="BF"/>
        </w:rPr>
      </w:pPr>
    </w:p>
    <w:p w:rsidR="00F451DE" w:rsidRDefault="00F451DE">
      <w:pPr>
        <w:rPr>
          <w:color w:val="2E74B5" w:themeColor="accent1" w:themeShade="BF"/>
        </w:rPr>
      </w:pPr>
    </w:p>
    <w:p w:rsidR="00F451DE" w:rsidRDefault="00A52C19">
      <w:pPr>
        <w:rPr>
          <w:color w:val="2E74B5" w:themeColor="accent1" w:themeShade="BF"/>
        </w:rPr>
      </w:pPr>
      <w:r>
        <w:rPr>
          <w:noProof/>
        </w:rPr>
        <w:drawing>
          <wp:inline distT="0" distB="0" distL="114300" distR="114300">
            <wp:extent cx="4942840" cy="2505075"/>
            <wp:effectExtent l="0" t="0" r="1016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D2895" w:rsidRDefault="00DD2895">
      <w:pPr>
        <w:rPr>
          <w:color w:val="2E74B5" w:themeColor="accent1" w:themeShade="BF"/>
        </w:rPr>
      </w:pPr>
    </w:p>
    <w:p w:rsidR="00DD2895" w:rsidRDefault="00DD2895">
      <w:pPr>
        <w:rPr>
          <w:color w:val="2E74B5" w:themeColor="accent1" w:themeShade="BF"/>
        </w:rPr>
      </w:pPr>
      <w:r>
        <w:rPr>
          <w:noProof/>
        </w:rPr>
        <w:drawing>
          <wp:inline distT="0" distB="0" distL="0" distR="0" wp14:anchorId="593A7D5C" wp14:editId="68C5000F">
            <wp:extent cx="5274310" cy="6070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1DE" w:rsidRDefault="00F451DE"/>
    <w:sectPr w:rsidR="00F45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0299" w:rsidRDefault="00DE0299" w:rsidP="003669F4">
      <w:r>
        <w:separator/>
      </w:r>
    </w:p>
  </w:endnote>
  <w:endnote w:type="continuationSeparator" w:id="0">
    <w:p w:rsidR="00DE0299" w:rsidRDefault="00DE0299" w:rsidP="00366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0299" w:rsidRDefault="00DE0299" w:rsidP="003669F4">
      <w:r>
        <w:separator/>
      </w:r>
    </w:p>
  </w:footnote>
  <w:footnote w:type="continuationSeparator" w:id="0">
    <w:p w:rsidR="00DE0299" w:rsidRDefault="00DE0299" w:rsidP="00366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B1D0F83"/>
    <w:multiLevelType w:val="multilevel"/>
    <w:tmpl w:val="EB1D0F8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742774A3"/>
    <w:multiLevelType w:val="singleLevel"/>
    <w:tmpl w:val="742774A3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 w15:restartNumberingAfterBreak="0">
    <w:nsid w:val="7735740C"/>
    <w:multiLevelType w:val="singleLevel"/>
    <w:tmpl w:val="7735740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78C95EFB"/>
    <w:multiLevelType w:val="singleLevel"/>
    <w:tmpl w:val="78C95EFB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3B54BDA"/>
    <w:rsid w:val="002A74C3"/>
    <w:rsid w:val="003669F4"/>
    <w:rsid w:val="008A5F33"/>
    <w:rsid w:val="00A52C19"/>
    <w:rsid w:val="00A61FCE"/>
    <w:rsid w:val="00DD2895"/>
    <w:rsid w:val="00DE0299"/>
    <w:rsid w:val="00F451DE"/>
    <w:rsid w:val="01733EED"/>
    <w:rsid w:val="05A33B12"/>
    <w:rsid w:val="05D965DE"/>
    <w:rsid w:val="0A377DDD"/>
    <w:rsid w:val="0D5D50DA"/>
    <w:rsid w:val="0ED65C87"/>
    <w:rsid w:val="114D42D3"/>
    <w:rsid w:val="14294B30"/>
    <w:rsid w:val="14A50B7E"/>
    <w:rsid w:val="15464C0D"/>
    <w:rsid w:val="191422CC"/>
    <w:rsid w:val="1AA936B2"/>
    <w:rsid w:val="1E6B0B2D"/>
    <w:rsid w:val="1ED45325"/>
    <w:rsid w:val="1EF15254"/>
    <w:rsid w:val="21610506"/>
    <w:rsid w:val="217A51D7"/>
    <w:rsid w:val="22325C39"/>
    <w:rsid w:val="236F607F"/>
    <w:rsid w:val="25D6415C"/>
    <w:rsid w:val="27F65E40"/>
    <w:rsid w:val="2AE2612E"/>
    <w:rsid w:val="2E416388"/>
    <w:rsid w:val="35FA328C"/>
    <w:rsid w:val="36047326"/>
    <w:rsid w:val="37AD21C9"/>
    <w:rsid w:val="3D8B68BF"/>
    <w:rsid w:val="3DE73B0D"/>
    <w:rsid w:val="3E554DA7"/>
    <w:rsid w:val="41332CAC"/>
    <w:rsid w:val="43B54BDA"/>
    <w:rsid w:val="442375E4"/>
    <w:rsid w:val="447364BC"/>
    <w:rsid w:val="4C4F601E"/>
    <w:rsid w:val="5A0D1601"/>
    <w:rsid w:val="5ABD06DA"/>
    <w:rsid w:val="5BEB2243"/>
    <w:rsid w:val="609B09BA"/>
    <w:rsid w:val="61E4753E"/>
    <w:rsid w:val="66546567"/>
    <w:rsid w:val="6687575D"/>
    <w:rsid w:val="692E0CD0"/>
    <w:rsid w:val="6B7425AC"/>
    <w:rsid w:val="6BE722DF"/>
    <w:rsid w:val="6C6837E6"/>
    <w:rsid w:val="6D535020"/>
    <w:rsid w:val="6E7C6B79"/>
    <w:rsid w:val="6E916B56"/>
    <w:rsid w:val="701B5B9A"/>
    <w:rsid w:val="75967D1B"/>
    <w:rsid w:val="781E1160"/>
    <w:rsid w:val="7A95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39C6B78-85F1-4DE2-9917-CA0FFE07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66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669F4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a6"/>
    <w:rsid w:val="00366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669F4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0</TotalTime>
  <Pages>3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Sky Happy</cp:lastModifiedBy>
  <cp:revision>2</cp:revision>
  <dcterms:created xsi:type="dcterms:W3CDTF">2018-07-30T13:13:00Z</dcterms:created>
  <dcterms:modified xsi:type="dcterms:W3CDTF">2018-07-30T13:13:00Z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