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Sky Claims — Ontario MOH Conformance auditID Supplement</w:t>
      </w:r>
    </w:p>
    <w:p>
      <w:r>
        <w:rPr>
          <w:sz w:val="20"/>
          <w:szCs w:val="20"/>
        </w:rPr>
        <w:t xml:space="preserve">Run date: 2026-09-21  |  Submitted: 2026-09-22  |  Prepared for: Ontario MOH Conformance Testing Team</w:t>
      </w:r>
    </w:p>
    <w:p>
      <w:r>
        <w:rPr>
          <w:sz w:val="20"/>
          <w:szCs w:val="20"/>
        </w:rPr>
        <w:t xml:space="preserve">Tickets: #1068818 (MCEDT), #1068819 (HCV)</w:t>
      </w:r>
    </w:p>
    <w:p>
      <w:r>
        <w:rPr>
          <w:sz w:val="20"/>
          <w:szCs w:val="20"/>
        </w:rPr>
        <w:t xml:space="preserve">This document supplements the original submission by providing the full auditID/auditUID returned by the conformance server for each executed test case.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HCV — Ticket #1068819</w:t>
      </w:r>
    </w:p>
    <w:p>
      <w:r>
        <w:rPr>
          <w:sz w:val="20"/>
          <w:szCs w:val="20"/>
        </w:rPr>
        <w:t xml:space="preserve">All 19 automated test cases were executed against https://ws.conf.ebs.health.gov.on.ca:1444 on 2026-09-21.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0"/>
            <w:shd w:fill="D9D9D9" w:color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TC</w:t>
            </w:r>
          </w:p>
        </w:tc>
        <w:tc>
          <w:tcPr>
            <w:tcW w:type="auto" w:w="0"/>
            <w:shd w:fill="D9D9D9" w:color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auto" w:w="0"/>
            <w:shd w:fill="D9D9D9" w:color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Outcome</w:t>
            </w:r>
          </w:p>
        </w:tc>
        <w:tc>
          <w:tcPr>
            <w:tcW w:type="auto" w:w="0"/>
            <w:shd w:fill="D9D9D9" w:color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auditUID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FAILED_MOD10 (code=10)</w:t>
            </w:r>
          </w:p>
        </w:tc>
        <w:tc>
          <w:tcPr>
            <w:tcW w:type="dxa" w:w="49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00e35115-a654-45cf-9714-000860015e32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2.0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IS_IN_DISTRIBUTED_STATUS (code=15)</w:t>
            </w:r>
          </w:p>
        </w:tc>
        <w:tc>
          <w:tcPr>
            <w:tcW w:type="dxa" w:w="49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00e35115-a7a5-4b19-b650-00084801b1c0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3.0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IS_NOT_ELIGIBLE (code=20)</w:t>
            </w:r>
          </w:p>
        </w:tc>
        <w:tc>
          <w:tcPr>
            <w:tcW w:type="dxa" w:w="49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00e35115-a924-42ac-884e-00087c012bc4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4.0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NOT_ON_ACTIVE_ROSTER (code=50)</w:t>
            </w:r>
          </w:p>
        </w:tc>
        <w:tc>
          <w:tcPr>
            <w:tcW w:type="dxa" w:w="49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00e35115-aa6a-4b03-b6d8-00084801b063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5.0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NOT_ON_ACTIVE_ROSTER (code=50)</w:t>
            </w:r>
          </w:p>
        </w:tc>
        <w:tc>
          <w:tcPr>
            <w:tcW w:type="dxa" w:w="49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00e35115-abd0-48f1-b7e4-000858019056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6.0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IS_ON_ACTIVE_ROSTER (code=51)</w:t>
            </w:r>
          </w:p>
        </w:tc>
        <w:tc>
          <w:tcPr>
            <w:tcW w:type="dxa" w:w="49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00e35115-ad3f-4950-8de6-00084801953a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7.0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HAS_NOTICE (code=52)</w:t>
            </w:r>
          </w:p>
        </w:tc>
        <w:tc>
          <w:tcPr>
            <w:tcW w:type="dxa" w:w="49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00e35115-aec2-4632-ac6c-00087c01642e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8.0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IS_RQ_HAS_EXPIRED (code=53)</w:t>
            </w:r>
          </w:p>
        </w:tc>
        <w:tc>
          <w:tcPr>
            <w:tcW w:type="dxa" w:w="49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00e35115-b01c-4bdb-a0c8-00084801bde1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9.0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RETURNED_MAIL (code=55)</w:t>
            </w:r>
          </w:p>
        </w:tc>
        <w:tc>
          <w:tcPr>
            <w:tcW w:type="dxa" w:w="49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00e35115-b1bc-4578-b240-00087c015881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10.0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INVALID_VERSION_CODE (code=65)</w:t>
            </w:r>
          </w:p>
        </w:tc>
        <w:tc>
          <w:tcPr>
            <w:tcW w:type="dxa" w:w="49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00e35115-b2f9-4f38-8522-00084801f3aa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11.0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IS_STOLEN (code=70)</w:t>
            </w:r>
          </w:p>
        </w:tc>
        <w:tc>
          <w:tcPr>
            <w:tcW w:type="dxa" w:w="49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00e35115-b450-406a-b752-0008480106cb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12.0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IS_CANCELLED_OR_VOIDED (code=75)</w:t>
            </w:r>
          </w:p>
        </w:tc>
        <w:tc>
          <w:tcPr>
            <w:tcW w:type="dxa" w:w="49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00e35115-b5bf-407e-90a8-00087c0108df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13.0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DAMAGED_STATE (code=80)</w:t>
            </w:r>
          </w:p>
        </w:tc>
        <w:tc>
          <w:tcPr>
            <w:tcW w:type="dxa" w:w="49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00e35115-b745-4e77-9258-00084801e7a4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14.0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LOST_STATE (code=83)</w:t>
            </w:r>
          </w:p>
        </w:tc>
        <w:tc>
          <w:tcPr>
            <w:tcW w:type="dxa" w:w="49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00e35115-b8b4-48ae-b576-000848018b0d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15.0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INVALID_VERSION_CODE (code=65) ×5</w:t>
            </w:r>
          </w:p>
        </w:tc>
        <w:tc>
          <w:tcPr>
            <w:tcW w:type="dxa" w:w="49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00e35115-c134-4a34-9dc8-00087c01a44b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16.0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ATTEMPTS_EXCEEDED (code=91)</w:t>
            </w:r>
          </w:p>
        </w:tc>
        <w:tc>
          <w:tcPr>
            <w:tcW w:type="dxa" w:w="49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00e35115-c366-48f2-9b6a-000848018f5d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17.0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Multi-HN batch — 3 results</w:t>
            </w:r>
          </w:p>
        </w:tc>
        <w:tc>
          <w:tcPr>
            <w:tcW w:type="dxa" w:w="49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00e35115-c4a4-43e8-b2ca-000848013eac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18.0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skip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Invalid credentials — manual test</w:t>
            </w:r>
          </w:p>
        </w:tc>
        <w:tc>
          <w:tcPr>
            <w:tcW w:type="dxa" w:w="49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19.0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SOAP schema rejection (non-numeric HN)</w:t>
            </w:r>
          </w:p>
        </w:tc>
        <w:tc>
          <w:tcPr>
            <w:tcW w:type="dxa" w:w="49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N/A — SOAP fault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20.0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SOAP schema rejection (numeric VC)</w:t>
            </w:r>
          </w:p>
        </w:tc>
        <w:tc>
          <w:tcPr>
            <w:tcW w:type="dxa" w:w="49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N/A — SOAP fault</w:t>
            </w:r>
          </w:p>
        </w:tc>
      </w:tr>
    </w:tbl>
    <w:p/>
    <w:p>
      <w:pPr>
        <w:pStyle w:val="Heading2"/>
      </w:pPr>
      <w:r>
        <w:rPr>
          <w:b/>
          <w:bCs/>
          <w:sz w:val="24"/>
          <w:szCs w:val="24"/>
        </w:rPr>
        <w:t xml:space="preserve">MCEDT — Ticket #1068818</w:t>
      </w:r>
    </w:p>
    <w:p>
      <w:r>
        <w:rPr>
          <w:sz w:val="20"/>
          <w:szCs w:val="20"/>
        </w:rPr>
        <w:t xml:space="preserve">27 test cases pass. Skipped and fault-only cases noted below. Run against https://ws.conf.ebs.health.gov.on.ca:1443 on 2026-09-21.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0"/>
            <w:shd w:fill="D9D9D9" w:color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TC</w:t>
            </w:r>
          </w:p>
        </w:tc>
        <w:tc>
          <w:tcPr>
            <w:tcW w:type="auto" w:w="0"/>
            <w:shd w:fill="D9D9D9" w:color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auto" w:w="0"/>
            <w:shd w:fill="D9D9D9" w:color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Test Description</w:t>
            </w:r>
          </w:p>
        </w:tc>
        <w:tc>
          <w:tcPr>
            <w:tcW w:type="auto" w:w="0"/>
            <w:shd w:fill="D9D9D9" w:color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auditID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1.1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Upload single CL file (ECLAM0002)</w:t>
            </w:r>
          </w:p>
        </w:tc>
        <w:tc>
          <w:tcPr>
            <w:tcW w:type="dxa" w:w="43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a9264caf-e46c-43e5-9230-4b89fc38dcb6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1.2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Upload single SDC file (ECLAM0002)</w:t>
            </w:r>
          </w:p>
        </w:tc>
        <w:tc>
          <w:tcPr>
            <w:tcW w:type="dxa" w:w="43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5f697ad3-28c9-4521-a3aa-4d14c1dd9d8e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1.3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Upload single OB file (EOBEC0003)</w:t>
            </w:r>
          </w:p>
        </w:tc>
        <w:tc>
          <w:tcPr>
            <w:tcW w:type="dxa" w:w="43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19f17703-fe09-42d5-af9c-0d5f792b93be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1.4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Upload CL (missing billing# — ECLAM0002)</w:t>
            </w:r>
          </w:p>
        </w:tc>
        <w:tc>
          <w:tcPr>
            <w:tcW w:type="dxa" w:w="43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ed90632a-335e-446f-85eb-70d456612f2f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1.5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Upload CL (wrong billing# — ECLAM0002)</w:t>
            </w:r>
          </w:p>
        </w:tc>
        <w:tc>
          <w:tcPr>
            <w:tcW w:type="dxa" w:w="43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69ae55d0-cfb5-4b38-8776-ea6b8a37f34a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1.6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Upload OB (wrong billing# — EOBEC0003)</w:t>
            </w:r>
          </w:p>
        </w:tc>
        <w:tc>
          <w:tcPr>
            <w:tcW w:type="dxa" w:w="43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9f45a428-b2a0-447e-b6a6-7a067654e15f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1.7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Upload CL+CL+OB in one call</w:t>
            </w:r>
          </w:p>
        </w:tc>
        <w:tc>
          <w:tcPr>
            <w:tcW w:type="dxa" w:w="43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af49df94-df5e-43b2-8f78-9c0fbbf7ffb1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1.8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Upload 5 CL files (max batch)</w:t>
            </w:r>
          </w:p>
        </w:tc>
        <w:tc>
          <w:tcPr>
            <w:tcW w:type="dxa" w:w="43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a6f48a07-54fb-44ae-9a22-1f8df4f13d00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1.9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Upload 5 SDC files (max batch)</w:t>
            </w:r>
          </w:p>
        </w:tc>
        <w:tc>
          <w:tcPr>
            <w:tcW w:type="dxa" w:w="43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765fe9fe-b945-4431-aa34-e1dfe9df8b87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1.10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Upload 5 OB files (max batch)</w:t>
            </w:r>
          </w:p>
        </w:tc>
        <w:tc>
          <w:tcPr>
            <w:tcW w:type="dxa" w:w="43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54ae3649-c6e0-49bd-96d1-9c7ab8076964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1.11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SOAP schema rejection (wrong namespace)</w:t>
            </w:r>
          </w:p>
        </w:tc>
        <w:tc>
          <w:tcPr>
            <w:tcW w:type="dxa" w:w="43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N/A — SOAP fault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1.12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Upload CL + bad OB (mixed — ECLAM0002/ECLAM0009)</w:t>
            </w:r>
          </w:p>
        </w:tc>
        <w:tc>
          <w:tcPr>
            <w:tcW w:type="dxa" w:w="43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1961f2e6-c60c-4d5c-898a-f6693b0c159b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1.13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Upload CL with short record (ECLAM0008)</w:t>
            </w:r>
          </w:p>
        </w:tc>
        <w:tc>
          <w:tcPr>
            <w:tcW w:type="dxa" w:w="43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762e3435-7583-4a16-8c78-106b581c1dc2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1.14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skip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Invalid MOH ID — manual test</w:t>
            </w:r>
          </w:p>
        </w:tc>
        <w:tc>
          <w:tcPr>
            <w:tcW w:type="dxa" w:w="43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1.15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warn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Upload OB when none submitted (EOBEC0003)</w:t>
            </w:r>
          </w:p>
        </w:tc>
        <w:tc>
          <w:tcPr>
            <w:tcW w:type="dxa" w:w="43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19f178eb-2f5d-4e76-a157-ba4e2cfcc413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1.16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Upload invalid resourceType (EEDTS0003)</w:t>
            </w:r>
          </w:p>
        </w:tc>
        <w:tc>
          <w:tcPr>
            <w:tcW w:type="dxa" w:w="43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3811466c-4d13-4dd0-a218-db8c45114861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1.17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warn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Upload CL — zero MOH billing# in header</w:t>
            </w:r>
          </w:p>
        </w:tc>
        <w:tc>
          <w:tcPr>
            <w:tcW w:type="dxa" w:w="43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8cf3c5cd-8484-45e9-ac04-808314a88b63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1.18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warn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Upload CL — no billing# in header</w:t>
            </w:r>
          </w:p>
        </w:tc>
        <w:tc>
          <w:tcPr>
            <w:tcW w:type="dxa" w:w="43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f02c842f-590e-40bf-99c9-8da90d2ad87d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1.19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warn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Upload CL — all-zero health number</w:t>
            </w:r>
          </w:p>
        </w:tc>
        <w:tc>
          <w:tcPr>
            <w:tcW w:type="dxa" w:w="43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af1aca66-0d5d-4521-85d8-1934eedd03cc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1.20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warn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Upload CL — test billing number</w:t>
            </w:r>
          </w:p>
        </w:tc>
        <w:tc>
          <w:tcPr>
            <w:tcW w:type="dxa" w:w="43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9ca16d1c-6530-4410-8761-411d53dd65e2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1.21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warn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Upload SDC — stale-dated service date</w:t>
            </w:r>
          </w:p>
        </w:tc>
        <w:tc>
          <w:tcPr>
            <w:tcW w:type="dxa" w:w="43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1674c522-ca95-4a9b-9d82-8d976d1855fc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1.22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Upload large CL file (~300KB, 4000 claims)</w:t>
            </w:r>
          </w:p>
        </w:tc>
        <w:tc>
          <w:tcPr>
            <w:tcW w:type="dxa" w:w="43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cce7c2c1-8b06-4f9e-b593-a7a70788750b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1.23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Upload large SDC file (~300KB, 4000 records)</w:t>
            </w:r>
          </w:p>
        </w:tc>
        <w:tc>
          <w:tcPr>
            <w:tcW w:type="dxa" w:w="43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fd88a0d4-07ef-4af1-bffa-eee2f5015136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getTypeDownloadList — CL type, UPLOADED status</w:t>
            </w:r>
          </w:p>
        </w:tc>
        <w:tc>
          <w:tcPr>
            <w:tcW w:type="dxa" w:w="43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88d856b7-4b00-4768-baac-dd366d8d77b7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3.2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submitClaims — SDC type (0 items, empty state)</w:t>
            </w:r>
          </w:p>
        </w:tc>
        <w:tc>
          <w:tcPr>
            <w:tcW w:type="dxa" w:w="43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N/A — empty list response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3.3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submitClaims — OB type (0 items, empty state)</w:t>
            </w:r>
          </w:p>
        </w:tc>
        <w:tc>
          <w:tcPr>
            <w:tcW w:type="dxa" w:w="43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N/A — empty list response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3.4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getTypeDownloadList — all downloadable reports</w:t>
            </w:r>
          </w:p>
        </w:tc>
        <w:tc>
          <w:tcPr>
            <w:tcW w:type="dxa" w:w="43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e49d4357-524b-459c-b937-af3a2abf0b93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3.5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deleteClaims — 0 items in UPLOADED state</w:t>
            </w:r>
          </w:p>
        </w:tc>
        <w:tc>
          <w:tcPr>
            <w:tcW w:type="dxa" w:w="43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N/A — empty list response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3.6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getTypeDownloadList — all types/statuses</w:t>
            </w:r>
          </w:p>
        </w:tc>
        <w:tc>
          <w:tcPr>
            <w:tcW w:type="dxa" w:w="43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1e246a4e-1264-4f78-acc9-8c98adcfb6a6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3.9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getTypeDownloadList — paginated (10 per page)</w:t>
            </w:r>
          </w:p>
        </w:tc>
        <w:tc>
          <w:tcPr>
            <w:tcW w:type="dxa" w:w="43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3403d4bf-8d5d-4400-b15a-4ad43d4a365d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3.10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getTypeDownloadList — no filter params</w:t>
            </w:r>
          </w:p>
        </w:tc>
        <w:tc>
          <w:tcPr>
            <w:tcW w:type="dxa" w:w="43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N/A — encrypted response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4.3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SOAP schema rejection (empty resourceIDs)</w:t>
            </w:r>
          </w:p>
        </w:tc>
        <w:tc>
          <w:tcPr>
            <w:tcW w:type="dxa" w:w="43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N/A — SOAP fault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4.8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Download report with invalid resourceID (EEDTS0056)</w:t>
            </w:r>
          </w:p>
        </w:tc>
        <w:tc>
          <w:tcPr>
            <w:tcW w:type="dxa" w:w="43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04428749-4f32-4b79-80e9-dd7a51e3a7bc</w:t>
            </w:r>
          </w:p>
        </w:tc>
      </w:tr>
      <w:tr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6.1</w:t>
            </w:r>
          </w:p>
        </w:tc>
        <w:tc>
          <w:tcPr>
            <w:tcW w:type="dxa" w:w="630"/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getResourceTypes — all resource types listed</w:t>
            </w:r>
          </w:p>
        </w:tc>
        <w:tc>
          <w:tcPr>
            <w:tcW w:type="dxa" w:w="430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1a3888ae-2b36-4dfb-83ba-2859520dc528</w:t>
            </w:r>
          </w:p>
        </w:tc>
      </w:tr>
    </w:tbl>
    <w:p/>
    <w:p>
      <w:r>
        <w:rPr>
          <w:sz w:val="20"/>
          <w:szCs w:val="20"/>
        </w:rPr>
        <w:t xml:space="preserve">Notes:</w:t>
      </w:r>
    </w:p>
    <w:p>
      <w:r>
        <w:rPr>
          <w:sz w:val="20"/>
          <w:szCs w:val="20"/>
        </w:rPr>
        <w:t xml:space="preserve">• 'N/A — SOAP fault': The server returned a SOAP schema rejection. No auditID is included in SOAP fault envelopes per the MCEDT spec.</w:t>
      </w:r>
    </w:p>
    <w:p>
      <w:r>
        <w:rPr>
          <w:sz w:val="20"/>
          <w:szCs w:val="20"/>
        </w:rPr>
        <w:t xml:space="preserve">• 'N/A — empty list response': Test verified correct empty-state list behaviour. The response body contained no auditID element when zero items are returned.</w:t>
      </w:r>
    </w:p>
    <w:p>
      <w:r>
        <w:rPr>
          <w:sz w:val="20"/>
          <w:szCs w:val="20"/>
        </w:rPr>
        <w:t xml:space="preserve">• 'N/A — encrypted response': Response was encrypted and stored; auditID available in the raw response XML file on request.</w:t>
      </w:r>
    </w:p>
    <w:p>
      <w:r>
        <w:rPr>
          <w:sz w:val="20"/>
          <w:szCs w:val="20"/>
        </w:rPr>
        <w:t xml:space="preserve">• 'N/A': Test skipped (requires manual credential override per test plan).</w:t>
      </w:r>
    </w:p>
    <w:p>
      <w:r>
        <w:rPr>
          <w:sz w:val="20"/>
          <w:szCs w:val="20"/>
        </w:rPr>
        <w:t xml:space="preserve">• Groups 2/5/7/8 are fully skipped pending MOH-provided test claim files (see original submission letter).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2026-09-22T20:15:44.621Z</dcterms:created>
  <dcterms:modified xsi:type="dcterms:W3CDTF">2026-09-22T20:15:44.621Z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