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049" w:rsidRPr="00D07049" w:rsidRDefault="00D07049" w:rsidP="00D07049">
      <w:pPr>
        <w:widowControl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7049">
        <w:rPr>
          <w:rFonts w:ascii="宋体" w:eastAsia="宋体" w:hAnsi="宋体" w:cs="宋体" w:hint="eastAsia"/>
          <w:b/>
          <w:bCs/>
          <w:color w:val="000000"/>
          <w:kern w:val="0"/>
          <w:sz w:val="45"/>
          <w:szCs w:val="45"/>
        </w:rPr>
        <w:t>浙江中医药大学关于调整全日制学历教育学费标准的通知 </w:t>
      </w:r>
      <w:r w:rsidRPr="00D070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浙中大发〔2015〕13号</w:t>
      </w:r>
      <w:r w:rsidR="009B77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="009B77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9B77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</w:t>
      </w:r>
      <w:bookmarkStart w:id="0" w:name="_GoBack"/>
      <w:bookmarkEnd w:id="0"/>
      <w:r w:rsidRPr="00D070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发布时间：</w:t>
      </w:r>
      <w:r w:rsidR="00C52C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2015-02-05   </w:t>
      </w:r>
    </w:p>
    <w:p w:rsidR="00D07049" w:rsidRPr="00D07049" w:rsidRDefault="00D07049" w:rsidP="00D07049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" w:name="标题"/>
      <w:bookmarkEnd w:id="1"/>
      <w:r w:rsidRPr="00D07049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浙江中医药大学关于</w:t>
      </w:r>
    </w:p>
    <w:p w:rsidR="00D07049" w:rsidRPr="00D07049" w:rsidRDefault="00D07049" w:rsidP="00D07049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7049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调整全日制学历教育学费标准的通知</w:t>
      </w:r>
    </w:p>
    <w:p w:rsidR="00D07049" w:rsidRPr="00D07049" w:rsidRDefault="00D07049" w:rsidP="00D0704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704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各学院、医院，各处、室，直属各单位：</w:t>
      </w:r>
    </w:p>
    <w:p w:rsidR="00D07049" w:rsidRPr="00D07049" w:rsidRDefault="00D07049" w:rsidP="00D07049">
      <w:pPr>
        <w:widowControl/>
        <w:ind w:firstLine="6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704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根据《浙江省物价局、浙江省财政厅、浙江省教育厅关于规范和调整公办普通高校学费的通知》（浙价费〔2014〕240号）精神，结合我校实际，经研究决定，对我校全日制公办普通高校学历教育学费进行调整，其中5个专业按省定基准学费标准上浮15％。具体学费标准详见附件。</w:t>
      </w:r>
    </w:p>
    <w:p w:rsidR="00D07049" w:rsidRPr="00D07049" w:rsidRDefault="00D07049" w:rsidP="00D07049">
      <w:pPr>
        <w:widowControl/>
        <w:ind w:firstLine="6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704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学费调整标准自2015年秋季招收的新生开始执行。学费调整实行“老生老办法、新生新办法”。</w:t>
      </w:r>
    </w:p>
    <w:p w:rsidR="00D07049" w:rsidRPr="00D07049" w:rsidRDefault="00D07049" w:rsidP="00D07049">
      <w:pPr>
        <w:widowControl/>
        <w:ind w:firstLine="6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704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附件：浙江中医药大学全日制招生专业学费标准</w:t>
      </w:r>
    </w:p>
    <w:p w:rsidR="00D07049" w:rsidRPr="00D07049" w:rsidRDefault="00D07049" w:rsidP="00D07049">
      <w:pPr>
        <w:widowControl/>
        <w:ind w:firstLine="640"/>
        <w:jc w:val="righ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704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浙江中医药大学</w:t>
      </w:r>
    </w:p>
    <w:p w:rsidR="00D07049" w:rsidRPr="00D07049" w:rsidRDefault="00D07049" w:rsidP="00D07049">
      <w:pPr>
        <w:widowControl/>
        <w:jc w:val="righ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704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2015年2月5日</w:t>
      </w:r>
    </w:p>
    <w:p w:rsidR="00D07049" w:rsidRPr="00D07049" w:rsidRDefault="00D07049" w:rsidP="00D07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049">
        <w:rPr>
          <w:rFonts w:ascii="楷体_GB2312" w:eastAsia="楷体_GB2312" w:hAnsi="宋体" w:cs="宋体" w:hint="eastAsia"/>
          <w:color w:val="000000"/>
          <w:kern w:val="0"/>
          <w:sz w:val="32"/>
          <w:szCs w:val="32"/>
        </w:rPr>
        <w:br/>
      </w:r>
    </w:p>
    <w:p w:rsidR="00D07049" w:rsidRPr="00D07049" w:rsidRDefault="00D07049" w:rsidP="00D07049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7049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</w:t>
      </w:r>
    </w:p>
    <w:p w:rsidR="00D07049" w:rsidRPr="00D07049" w:rsidRDefault="00D07049" w:rsidP="00D07049">
      <w:pPr>
        <w:widowControl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7049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浙江中医药大学全日制招生专业学费标准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752"/>
        <w:gridCol w:w="587"/>
        <w:gridCol w:w="382"/>
        <w:gridCol w:w="488"/>
        <w:gridCol w:w="752"/>
        <w:gridCol w:w="845"/>
        <w:gridCol w:w="738"/>
        <w:gridCol w:w="741"/>
        <w:gridCol w:w="697"/>
        <w:gridCol w:w="640"/>
        <w:gridCol w:w="389"/>
      </w:tblGrid>
      <w:tr w:rsidR="00D07049" w:rsidRPr="00D07049" w:rsidTr="00D07049">
        <w:trPr>
          <w:tblCellSpacing w:w="0" w:type="dxa"/>
        </w:trPr>
        <w:tc>
          <w:tcPr>
            <w:tcW w:w="4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 号</w:t>
            </w:r>
          </w:p>
        </w:tc>
        <w:tc>
          <w:tcPr>
            <w:tcW w:w="244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专业代码及名称</w:t>
            </w:r>
          </w:p>
        </w:tc>
        <w:tc>
          <w:tcPr>
            <w:tcW w:w="72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层次(本科/高职/专科）</w:t>
            </w:r>
          </w:p>
        </w:tc>
        <w:tc>
          <w:tcPr>
            <w:tcW w:w="576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修业年限</w:t>
            </w:r>
          </w:p>
        </w:tc>
        <w:tc>
          <w:tcPr>
            <w:tcW w:w="864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学位授予门类</w:t>
            </w:r>
          </w:p>
        </w:tc>
        <w:tc>
          <w:tcPr>
            <w:tcW w:w="1584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专业所属学院</w:t>
            </w:r>
          </w:p>
        </w:tc>
        <w:tc>
          <w:tcPr>
            <w:tcW w:w="100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收费所属专业类别</w:t>
            </w:r>
          </w:p>
        </w:tc>
        <w:tc>
          <w:tcPr>
            <w:tcW w:w="100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ind w:left="72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省定基准学费标准（元/学年）</w:t>
            </w:r>
          </w:p>
        </w:tc>
        <w:tc>
          <w:tcPr>
            <w:tcW w:w="114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学校执行学费标准（按学年）</w:t>
            </w:r>
          </w:p>
        </w:tc>
        <w:tc>
          <w:tcPr>
            <w:tcW w:w="1884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学分制收费执行标准（按学分）</w:t>
            </w:r>
          </w:p>
        </w:tc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07049" w:rsidRPr="00D07049" w:rsidTr="00D07049">
        <w:trPr>
          <w:tblCellSpacing w:w="0" w:type="dxa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专业注册费（元/学年）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ind w:left="-109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学分学费（元/学分）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（050201）英语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人文社会科学学院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 他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071001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）生物科学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生命科学学院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 他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071002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）生物技术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生命科学学院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 他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080711T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）医学信息工程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医学技术学院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工科类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080901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）计算机科学与技术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医学技术学院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工科类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081302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）制药工程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生命科学学院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工科类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082701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）食品科学与工程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药学院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工科类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083001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）生物工程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生命科学学院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工科类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100201K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）临床医学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第二临床医学院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6325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3325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上浮</w:t>
            </w: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100301K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）口腔医学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口腔医学院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6325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3325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上浮</w:t>
            </w: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100401K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）预防医学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基础医学院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6325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3325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上浮</w:t>
            </w: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100501K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）中医学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第一临床医学院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6325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3325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上浮</w:t>
            </w: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100502K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）针灸推拿学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第三临床医学院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6325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3325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上浮</w:t>
            </w: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100701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）药学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药学院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100702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）药物制剂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药学院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100801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）中药学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药学院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100806T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）中草药栽培与鉴定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药学院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101001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）医学检验技术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医学技术学院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101005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）康复治疗学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第三临床医学院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101007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）卫生检验与检疫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医学技术学院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101008T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）听力与言语康复学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医学技术学院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101101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）护理学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护理学院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医学类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120202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）市场营销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人文社会科学学院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 他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049" w:rsidRPr="00D07049" w:rsidTr="00D07049">
        <w:trPr>
          <w:tblCellSpacing w:w="0" w:type="dxa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4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D0704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120401</w:t>
            </w: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）公共事业管理</w:t>
            </w:r>
          </w:p>
        </w:tc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人文社会科学学院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 他</w:t>
            </w:r>
          </w:p>
        </w:tc>
        <w:tc>
          <w:tcPr>
            <w:tcW w:w="1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4800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4800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1800</w:t>
            </w:r>
          </w:p>
        </w:tc>
        <w:tc>
          <w:tcPr>
            <w:tcW w:w="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070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07049" w:rsidRPr="00D07049" w:rsidRDefault="00D07049" w:rsidP="00D0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D07049" w:rsidRPr="00D07049" w:rsidRDefault="00D07049" w:rsidP="00D07049">
      <w:pPr>
        <w:widowControl/>
        <w:ind w:left="735" w:hanging="73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70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注：1、我校总共招收24个专业，按规定20％的招生专业（5个医学类专业）学费标准可上浮15％：5500元/生·学年上浮至6325元/生·学年。</w:t>
      </w:r>
    </w:p>
    <w:p w:rsidR="00D07049" w:rsidRPr="00D07049" w:rsidRDefault="00D07049" w:rsidP="00D07049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70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2、中草药栽培与鉴定专业的本省户籍学生，实行免交学费政策。</w:t>
      </w:r>
    </w:p>
    <w:p w:rsidR="00D07049" w:rsidRPr="00D07049" w:rsidRDefault="00D07049" w:rsidP="00D07049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70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3、以上标准从2015年秋季招收的新生开始执行。</w:t>
      </w:r>
    </w:p>
    <w:p w:rsidR="004E50DB" w:rsidRPr="00D07049" w:rsidRDefault="009B77DB"/>
    <w:sectPr w:rsidR="004E50DB" w:rsidRPr="00D0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20"/>
    <w:rsid w:val="00913380"/>
    <w:rsid w:val="009B77DB"/>
    <w:rsid w:val="00C52C38"/>
    <w:rsid w:val="00D07049"/>
    <w:rsid w:val="00DA34D8"/>
    <w:rsid w:val="00DA3F20"/>
    <w:rsid w:val="00E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7049"/>
    <w:rPr>
      <w:b/>
      <w:bCs/>
    </w:rPr>
  </w:style>
  <w:style w:type="character" w:customStyle="1" w:styleId="apple-converted-space">
    <w:name w:val="apple-converted-space"/>
    <w:basedOn w:val="a0"/>
    <w:rsid w:val="00D07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7049"/>
    <w:rPr>
      <w:b/>
      <w:bCs/>
    </w:rPr>
  </w:style>
  <w:style w:type="character" w:customStyle="1" w:styleId="apple-converted-space">
    <w:name w:val="apple-converted-space"/>
    <w:basedOn w:val="a0"/>
    <w:rsid w:val="00D0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5</cp:revision>
  <dcterms:created xsi:type="dcterms:W3CDTF">2017-11-24T12:48:00Z</dcterms:created>
  <dcterms:modified xsi:type="dcterms:W3CDTF">2017-11-24T13:36:00Z</dcterms:modified>
</cp:coreProperties>
</file>