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0A4" w:rsidRPr="00BD70A4" w:rsidRDefault="00BD70A4" w:rsidP="00BD70A4">
      <w:pPr>
        <w:rPr>
          <w:b/>
          <w:sz w:val="32"/>
        </w:rPr>
      </w:pPr>
      <w:r w:rsidRPr="00BD70A4">
        <w:rPr>
          <w:b/>
          <w:sz w:val="32"/>
        </w:rPr>
        <w:t xml:space="preserve">Plantilla de Reporte de Conformidad de API — </w:t>
      </w:r>
      <w:proofErr w:type="spellStart"/>
      <w:r w:rsidRPr="00BD70A4">
        <w:rPr>
          <w:b/>
          <w:sz w:val="32"/>
        </w:rPr>
        <w:t>EcoMarket</w:t>
      </w:r>
      <w:proofErr w:type="spellEnd"/>
    </w:p>
    <w:p w:rsidR="00BD70A4" w:rsidRDefault="00BD70A4" w:rsidP="00BD70A4"/>
    <w:p w:rsidR="00BD70A4" w:rsidRPr="00BD70A4" w:rsidRDefault="00BD70A4" w:rsidP="00BD70A4">
      <w:pPr>
        <w:rPr>
          <w:b/>
        </w:rPr>
      </w:pPr>
      <w:r w:rsidRPr="00BD70A4">
        <w:rPr>
          <w:b/>
        </w:rPr>
        <w:t>Auditor: Sistema automático de validación</w:t>
      </w:r>
    </w:p>
    <w:p w:rsidR="00BD70A4" w:rsidRDefault="00BD70A4" w:rsidP="00BD70A4">
      <w:r>
        <w:t xml:space="preserve">Contrato evaluado: </w:t>
      </w:r>
      <w:proofErr w:type="spellStart"/>
      <w:r>
        <w:t>openapi_</w:t>
      </w:r>
      <w:proofErr w:type="gramStart"/>
      <w:r>
        <w:t>ecomarket.yaml</w:t>
      </w:r>
      <w:proofErr w:type="spellEnd"/>
      <w:proofErr w:type="gramEnd"/>
    </w:p>
    <w:p w:rsidR="00BD70A4" w:rsidRDefault="00BD70A4" w:rsidP="00BD70A4">
      <w:r>
        <w:t>Cliente evaluado: cliente.py</w:t>
      </w:r>
    </w:p>
    <w:p w:rsidR="00BD70A4" w:rsidRDefault="00BD70A4" w:rsidP="00BD70A4"/>
    <w:p w:rsidR="00BD70A4" w:rsidRPr="00BD70A4" w:rsidRDefault="00BD70A4" w:rsidP="00BD70A4">
      <w:pPr>
        <w:rPr>
          <w:b/>
          <w:sz w:val="24"/>
        </w:rPr>
      </w:pPr>
      <w:r w:rsidRPr="00BD70A4">
        <w:rPr>
          <w:b/>
          <w:sz w:val="24"/>
        </w:rPr>
        <w:t>1. Estado general del cliente</w:t>
      </w:r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 xml:space="preserve">Verificación automática del contrato </w:t>
      </w:r>
      <w:proofErr w:type="spellStart"/>
      <w:r>
        <w:t>OpenAPI</w:t>
      </w:r>
      <w:proofErr w:type="spellEnd"/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>Validación de existencia de funciones</w:t>
      </w:r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 xml:space="preserve">Validación de </w:t>
      </w:r>
      <w:proofErr w:type="spellStart"/>
      <w:r>
        <w:t>headers</w:t>
      </w:r>
      <w:proofErr w:type="spellEnd"/>
      <w:r>
        <w:t xml:space="preserve"> obligatorios</w:t>
      </w:r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>Validación de códigos de respuesta documentados</w:t>
      </w:r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 xml:space="preserve">Validación de </w:t>
      </w:r>
      <w:proofErr w:type="spellStart"/>
      <w:r>
        <w:t>schemas</w:t>
      </w:r>
      <w:proofErr w:type="spellEnd"/>
      <w:r>
        <w:t xml:space="preserve"> y ejemplos</w:t>
      </w:r>
    </w:p>
    <w:p w:rsidR="00BD70A4" w:rsidRDefault="00BD70A4" w:rsidP="00BD70A4">
      <w:pPr>
        <w:pStyle w:val="Prrafodelista"/>
        <w:numPr>
          <w:ilvl w:val="0"/>
          <w:numId w:val="1"/>
        </w:numPr>
      </w:pPr>
      <w:r>
        <w:t>Generación automática del documento reporte_conformidad.txt</w:t>
      </w:r>
    </w:p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Pr="00BD70A4" w:rsidRDefault="00BD70A4" w:rsidP="00BD70A4">
      <w:pPr>
        <w:rPr>
          <w:b/>
          <w:sz w:val="24"/>
        </w:rPr>
      </w:pPr>
      <w:r>
        <w:rPr>
          <w:b/>
          <w:sz w:val="24"/>
        </w:rPr>
        <w:lastRenderedPageBreak/>
        <w:t>2. Leyenda</w:t>
      </w:r>
    </w:p>
    <w:p w:rsidR="00BD70A4" w:rsidRDefault="00BD70A4" w:rsidP="00BD70A4">
      <w:pPr>
        <w:pStyle w:val="Prrafodelista"/>
        <w:numPr>
          <w:ilvl w:val="0"/>
          <w:numId w:val="2"/>
        </w:numPr>
      </w:pPr>
      <w:r>
        <w:t>Cumple completamente</w:t>
      </w:r>
    </w:p>
    <w:p w:rsidR="00BD70A4" w:rsidRDefault="00BD70A4" w:rsidP="00BD70A4">
      <w:pPr>
        <w:pStyle w:val="Prrafodelista"/>
        <w:numPr>
          <w:ilvl w:val="0"/>
          <w:numId w:val="2"/>
        </w:numPr>
      </w:pPr>
      <w:r>
        <w:t>Cumple parcialmente (requiere corrección)</w:t>
      </w:r>
    </w:p>
    <w:p w:rsidR="00BD70A4" w:rsidRDefault="00BD70A4" w:rsidP="00BD70A4">
      <w:pPr>
        <w:pStyle w:val="Prrafodelista"/>
        <w:numPr>
          <w:ilvl w:val="0"/>
          <w:numId w:val="2"/>
        </w:numPr>
      </w:pPr>
      <w:r>
        <w:t>Funcionalidad ausente (debe implementarse)</w:t>
      </w:r>
    </w:p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Pr="00BD70A4" w:rsidRDefault="00BD70A4" w:rsidP="00BD70A4">
      <w:pPr>
        <w:rPr>
          <w:b/>
          <w:sz w:val="24"/>
        </w:rPr>
      </w:pPr>
      <w:r w:rsidRPr="00BD70A4">
        <w:rPr>
          <w:b/>
          <w:sz w:val="24"/>
        </w:rPr>
        <w:lastRenderedPageBreak/>
        <w:t>3. Resumen de Conformidad</w:t>
      </w:r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Función encontrada para GET /productos: </w:t>
      </w:r>
      <w:proofErr w:type="spellStart"/>
      <w:r>
        <w:t>get_productos</w:t>
      </w:r>
      <w:proofErr w:type="spellEnd"/>
    </w:p>
    <w:p w:rsidR="00BD70A4" w:rsidRDefault="00BD70A4" w:rsidP="00BD70A4">
      <w:pPr>
        <w:pStyle w:val="Prrafodelista"/>
        <w:numPr>
          <w:ilvl w:val="0"/>
          <w:numId w:val="3"/>
        </w:numPr>
      </w:pPr>
      <w:proofErr w:type="spellStart"/>
      <w:r>
        <w:t>Schema</w:t>
      </w:r>
      <w:proofErr w:type="spellEnd"/>
      <w:r>
        <w:t xml:space="preserve"> válido p</w:t>
      </w:r>
      <w:r>
        <w:t xml:space="preserve">ara </w:t>
      </w:r>
      <w:proofErr w:type="spellStart"/>
      <w:r>
        <w:t>get_productos</w:t>
      </w:r>
      <w:proofErr w:type="spellEnd"/>
      <w:r>
        <w:t xml:space="preserve"> en código 200</w:t>
      </w:r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>Función encontrada para GET /productos/</w:t>
      </w:r>
      <w:proofErr w:type="spellStart"/>
      <w:r>
        <w:t>categoria</w:t>
      </w:r>
      <w:proofErr w:type="spellEnd"/>
      <w:r>
        <w:t>/{</w:t>
      </w:r>
      <w:proofErr w:type="spellStart"/>
      <w:r>
        <w:t>categoria</w:t>
      </w:r>
      <w:proofErr w:type="spellEnd"/>
      <w:r>
        <w:t xml:space="preserve">}: </w:t>
      </w:r>
      <w:proofErr w:type="spellStart"/>
      <w:r>
        <w:t>get_productos_categoria_categoria</w:t>
      </w:r>
      <w:proofErr w:type="spellEnd"/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La función </w:t>
      </w:r>
      <w:proofErr w:type="spellStart"/>
      <w:r>
        <w:t>get_productos_categoria_categoria</w:t>
      </w:r>
      <w:proofErr w:type="spellEnd"/>
      <w:r>
        <w:t xml:space="preserve"> no documenta el código 500</w:t>
      </w:r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Función encontrada para POST /productos: </w:t>
      </w:r>
      <w:proofErr w:type="spellStart"/>
      <w:r>
        <w:t>post_productos</w:t>
      </w:r>
      <w:proofErr w:type="spellEnd"/>
    </w:p>
    <w:p w:rsidR="00BD70A4" w:rsidRDefault="00BD70A4" w:rsidP="00BD70A4">
      <w:pPr>
        <w:pStyle w:val="Prrafodelista"/>
        <w:numPr>
          <w:ilvl w:val="0"/>
          <w:numId w:val="3"/>
        </w:numPr>
      </w:pPr>
      <w:proofErr w:type="spellStart"/>
      <w:r>
        <w:t>Schema</w:t>
      </w:r>
      <w:proofErr w:type="spellEnd"/>
      <w:r>
        <w:t xml:space="preserve"> válido para </w:t>
      </w:r>
      <w:proofErr w:type="spellStart"/>
      <w:r>
        <w:t>post_productos</w:t>
      </w:r>
      <w:proofErr w:type="spellEnd"/>
      <w:r>
        <w:t xml:space="preserve"> en código 201</w:t>
      </w:r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Función encontrada para GET /carrito: </w:t>
      </w:r>
      <w:proofErr w:type="spellStart"/>
      <w:r>
        <w:t>get_carrito</w:t>
      </w:r>
      <w:proofErr w:type="spellEnd"/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Función encontrada para POST /carrito: </w:t>
      </w:r>
      <w:proofErr w:type="spellStart"/>
      <w:r>
        <w:t>post_carrito</w:t>
      </w:r>
      <w:proofErr w:type="spellEnd"/>
    </w:p>
    <w:p w:rsidR="00BD70A4" w:rsidRDefault="00BD70A4" w:rsidP="00BD70A4">
      <w:pPr>
        <w:pStyle w:val="Prrafodelista"/>
        <w:numPr>
          <w:ilvl w:val="0"/>
          <w:numId w:val="3"/>
        </w:numPr>
      </w:pPr>
      <w:r>
        <w:t xml:space="preserve">El ejemplo del código 500 no cumple el </w:t>
      </w:r>
      <w:proofErr w:type="spellStart"/>
      <w:r>
        <w:t>schema</w:t>
      </w:r>
      <w:proofErr w:type="spellEnd"/>
      <w:r>
        <w:t xml:space="preserve"> en </w:t>
      </w:r>
      <w:proofErr w:type="spellStart"/>
      <w:r>
        <w:t>post_carrito</w:t>
      </w:r>
      <w:proofErr w:type="spellEnd"/>
    </w:p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Default="00BD70A4" w:rsidP="00BD70A4"/>
    <w:p w:rsidR="00BD70A4" w:rsidRPr="00BD70A4" w:rsidRDefault="00BD70A4" w:rsidP="00BD70A4">
      <w:pPr>
        <w:rPr>
          <w:b/>
          <w:sz w:val="24"/>
        </w:rPr>
      </w:pPr>
      <w:r>
        <w:rPr>
          <w:b/>
          <w:sz w:val="24"/>
        </w:rPr>
        <w:lastRenderedPageBreak/>
        <w:t>4. Conclusiones</w:t>
      </w:r>
    </w:p>
    <w:p w:rsidR="00BD70A4" w:rsidRDefault="00BD70A4" w:rsidP="00BD70A4">
      <w:pPr>
        <w:pStyle w:val="Prrafodelista"/>
        <w:numPr>
          <w:ilvl w:val="0"/>
          <w:numId w:val="4"/>
        </w:numPr>
      </w:pPr>
      <w:r>
        <w:t>Se identificaron las áreas que requieren corrección.</w:t>
      </w:r>
    </w:p>
    <w:p w:rsidR="00BD70A4" w:rsidRDefault="00BD70A4" w:rsidP="00BD70A4">
      <w:pPr>
        <w:pStyle w:val="Prrafodelista"/>
        <w:numPr>
          <w:ilvl w:val="0"/>
          <w:numId w:val="4"/>
        </w:numPr>
      </w:pPr>
      <w:r>
        <w:t>Se generó una lista clara de funciones faltantes o incompletas.</w:t>
      </w:r>
    </w:p>
    <w:p w:rsidR="00BD70A4" w:rsidRDefault="00BD70A4" w:rsidP="00BD70A4">
      <w:pPr>
        <w:pStyle w:val="Prrafodelista"/>
        <w:numPr>
          <w:ilvl w:val="0"/>
          <w:numId w:val="4"/>
        </w:numPr>
      </w:pPr>
      <w:r>
        <w:t xml:space="preserve">Se evaluó el cumplimiento de los </w:t>
      </w:r>
      <w:proofErr w:type="spellStart"/>
      <w:r>
        <w:t>schemas</w:t>
      </w:r>
      <w:proofErr w:type="spellEnd"/>
      <w:r>
        <w:t xml:space="preserve"> definidos en </w:t>
      </w:r>
      <w:proofErr w:type="spellStart"/>
      <w:r>
        <w:t>OpenAPI</w:t>
      </w:r>
      <w:proofErr w:type="spellEnd"/>
      <w:r>
        <w:t>.</w:t>
      </w:r>
      <w:bookmarkStart w:id="0" w:name="_GoBack"/>
      <w:bookmarkEnd w:id="0"/>
    </w:p>
    <w:p w:rsidR="00B61D2F" w:rsidRDefault="00BD70A4" w:rsidP="00BD70A4">
      <w:pPr>
        <w:pStyle w:val="Prrafodelista"/>
        <w:numPr>
          <w:ilvl w:val="0"/>
          <w:numId w:val="4"/>
        </w:numPr>
      </w:pPr>
      <w:r>
        <w:t>El cliente corregido adjunto cumple con el 100% del contrato.</w:t>
      </w:r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638AA"/>
    <w:multiLevelType w:val="hybridMultilevel"/>
    <w:tmpl w:val="44828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403CD"/>
    <w:multiLevelType w:val="hybridMultilevel"/>
    <w:tmpl w:val="F056D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4657B"/>
    <w:multiLevelType w:val="hybridMultilevel"/>
    <w:tmpl w:val="B7385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C6E5D"/>
    <w:multiLevelType w:val="hybridMultilevel"/>
    <w:tmpl w:val="8A820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A4"/>
    <w:rsid w:val="0022110B"/>
    <w:rsid w:val="00B61D2F"/>
    <w:rsid w:val="00B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BD6D8"/>
  <w15:chartTrackingRefBased/>
  <w15:docId w15:val="{627CE8D7-3034-4E80-A70F-822B6A76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7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2026-02-22T00:54:00Z</dcterms:created>
  <dcterms:modified xsi:type="dcterms:W3CDTF">2026-02-22T00:59:00Z</dcterms:modified>
</cp:coreProperties>
</file>