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905000" cy="190500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828245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904999" cy="19049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50.00pt;height:150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  <w:r/>
      <w:r/>
      <w:r/>
      <w:r/>
      <w:r/>
      <w:r/>
      <w:r/>
      <w:r/>
      <w:r/>
      <w:r/>
    </w:p>
    <w:p>
      <w:pPr>
        <w:pBdr/>
        <w:spacing/>
        <w:ind/>
        <w:rPr/>
      </w:pPr>
      <w:r/>
      <w:r/>
      <w:r/>
      <w:r/>
    </w:p>
    <w:p>
      <w:pPr>
        <w:pBdr/>
        <w:spacing w:after="360"/>
        <w:ind w:firstLine="0"/>
        <w:jc w:val="left"/>
        <w:rPr/>
      </w:pPr>
      <w:r/>
      <w:r/>
    </w:p>
    <w:p>
      <w:pPr>
        <w:pBdr/>
        <w:spacing w:after="120" w:before="0" w:line="360" w:lineRule="auto"/>
        <w:ind/>
        <w:jc w:val="center"/>
        <w:rPr/>
      </w:pPr>
      <w:r>
        <w:rPr>
          <w:rFonts w:ascii="Times New Roman" w:hAnsi="Times New Roman"/>
          <w:b/>
          <w:sz w:val="24"/>
        </w:rPr>
        <w:t xml:space="preserve">UNIVERSIDADE POLITÉCNICA – A POLITÉCNICA</w:t>
      </w:r>
      <w:r/>
    </w:p>
    <w:p>
      <w:pPr>
        <w:pBdr/>
        <w:spacing w:after="120" w:before="0" w:line="360" w:lineRule="auto"/>
        <w:ind/>
        <w:jc w:val="center"/>
        <w:rPr/>
      </w:pPr>
      <w:r>
        <w:rPr>
          <w:rFonts w:ascii="Times New Roman" w:hAnsi="Times New Roman"/>
          <w:b w:val="0"/>
          <w:sz w:val="24"/>
        </w:rPr>
        <w:t xml:space="preserve">Curso de Licenciatura em Engenharia Informática e de Telecomunicações</w:t>
      </w:r>
      <w:r/>
    </w:p>
    <w:p>
      <w:pPr>
        <w:pBdr/>
        <w:spacing w:after="480" w:before="0" w:line="360" w:lineRule="auto"/>
        <w:ind/>
        <w:jc w:val="center"/>
        <w:rPr/>
      </w:pPr>
      <w:r>
        <w:rPr>
          <w:rFonts w:ascii="Times New Roman" w:hAnsi="Times New Roman"/>
          <w:b w:val="0"/>
          <w:sz w:val="24"/>
        </w:rPr>
        <w:t xml:space="preserve">Ano Lectivo 2026 / 1º Ano – Primeiro Semestre</w:t>
      </w:r>
      <w:r/>
    </w:p>
    <w:p>
      <w:pPr>
        <w:pBdr/>
        <w:spacing w:after="120" w:before="0" w:line="360" w:lineRule="auto"/>
        <w:ind/>
        <w:jc w:val="center"/>
        <w:rPr/>
      </w:pPr>
      <w:r>
        <w:rPr>
          <w:rFonts w:ascii="Times New Roman" w:hAnsi="Times New Roman"/>
          <w:b w:val="0"/>
          <w:sz w:val="24"/>
        </w:rPr>
        <w:t xml:space="preserve">Disciplina: Métodos de Estudo</w:t>
      </w:r>
      <w:r/>
    </w:p>
    <w:p>
      <w:pPr>
        <w:pBdr/>
        <w:spacing w:after="120" w:before="0" w:line="360" w:lineRule="auto"/>
        <w:ind/>
        <w:jc w:val="right"/>
        <w:rPr/>
      </w:pPr>
      <w:r>
        <w:rPr>
          <w:rFonts w:ascii="Times New Roman" w:hAnsi="Times New Roman"/>
          <w:b w:val="0"/>
          <w:sz w:val="24"/>
        </w:rPr>
        <w:t xml:space="preserve">Docente: Evaristo Maússe</w:t>
      </w:r>
      <w:r/>
    </w:p>
    <w:p>
      <w:pPr>
        <w:pBdr/>
        <w:spacing w:after="120" w:before="0" w:line="360" w:lineRule="auto"/>
        <w:ind/>
        <w:jc w:val="left"/>
        <w:rPr>
          <w:rFonts w:ascii="Times New Roman" w:hAnsi="Times New Roman"/>
          <w:b/>
          <w:bCs/>
          <w:sz w:val="24"/>
          <w:szCs w:val="24"/>
          <w:highlight w:val="none"/>
          <w:lang w:val="pt-BR"/>
        </w:rPr>
      </w:pPr>
      <w:r>
        <w:rPr>
          <w:rFonts w:ascii="Times New Roman" w:hAnsi="Times New Roman"/>
          <w:b/>
          <w:sz w:val="24"/>
        </w:rPr>
        <w:t xml:space="preserve">NOME </w:t>
      </w:r>
      <w:r>
        <w:rPr>
          <w:rFonts w:ascii="Times New Roman" w:hAnsi="Times New Roman"/>
          <w:b/>
          <w:sz w:val="24"/>
          <w:lang w:val="pt-BR"/>
        </w:rPr>
        <w:t xml:space="preserve">Wilma Carlos</w:t>
      </w:r>
      <w:r/>
    </w:p>
    <w:p w14:paraId="381D2469">
      <w:pPr>
        <w:pBdr/>
        <w:spacing w:after="120" w:before="0" w:line="360" w:lineRule="auto"/>
        <w:ind/>
        <w:jc w:val="center"/>
        <w:rPr/>
      </w:pPr>
      <w:r>
        <w:rPr>
          <w:rFonts w:ascii="Times New Roman" w:hAnsi="Times New Roman"/>
          <w:b/>
          <w:sz w:val="24"/>
          <w:highlight w:val="none"/>
          <w:lang w:val="pt-BR"/>
        </w:rPr>
      </w:r>
      <w:r>
        <w:rPr>
          <w:rFonts w:ascii="Times New Roman" w:hAnsi="Times New Roman"/>
          <w:b/>
          <w:sz w:val="24"/>
          <w:highlight w:val="none"/>
          <w:lang w:val="pt-BR"/>
        </w:rPr>
      </w:r>
      <w:r>
        <w:rPr>
          <w:rFonts w:ascii="Times New Roman" w:hAnsi="Times New Roman"/>
          <w:b/>
          <w:sz w:val="24"/>
          <w:highlight w:val="none"/>
          <w:lang w:val="pt-BR"/>
        </w:rPr>
      </w:r>
    </w:p>
    <w:p>
      <w:pPr>
        <w:pBdr/>
        <w:spacing w:after="120" w:before="0" w:line="360" w:lineRule="auto"/>
        <w:ind/>
        <w:jc w:val="center"/>
        <w:rPr/>
      </w:pPr>
      <w:r>
        <w:rPr>
          <w:rFonts w:ascii="Times New Roman" w:hAnsi="Times New Roman"/>
          <w:b/>
          <w:sz w:val="24"/>
        </w:rPr>
        <w:t xml:space="preserve">RELATÓRIO DE ANÁLISE CRÍTICA DA VIDA ACADÉMICA:</w:t>
      </w:r>
      <w:r/>
    </w:p>
    <w:p w14:paraId="04D11F4E">
      <w:pPr>
        <w:pBdr/>
        <w:spacing w:after="600" w:before="0" w:line="360" w:lineRule="auto"/>
        <w:ind/>
        <w:jc w:val="center"/>
        <w:rPr>
          <w:rFonts w:ascii="Times New Roman" w:hAnsi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/>
          <w:b w:val="0"/>
          <w:sz w:val="24"/>
        </w:rPr>
        <w:t xml:space="preserve">Organização, Motivação, Métodos de Estudo e Gestão de Tempo</w:t>
      </w:r>
      <w:r/>
      <w:r>
        <w:rPr>
          <w:rFonts w:ascii="Times New Roman" w:hAnsi="Times New Roman"/>
          <w:b w:val="0"/>
          <w:sz w:val="24"/>
        </w:rPr>
      </w:r>
      <w:r>
        <w:rPr>
          <w:rFonts w:ascii="Times New Roman" w:hAnsi="Times New Roman"/>
          <w:b w:val="0"/>
          <w:bCs w:val="0"/>
          <w:sz w:val="24"/>
          <w:szCs w:val="24"/>
        </w:rPr>
      </w:r>
    </w:p>
    <w:p w14:paraId="7E919D58">
      <w:pPr>
        <w:pBdr/>
        <w:spacing w:after="600" w:before="0" w:line="360" w:lineRule="auto"/>
        <w:ind w:firstLine="0"/>
        <w:jc w:val="left"/>
        <w:rPr>
          <w:rFonts w:ascii="Times New Roman" w:hAnsi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sz w:val="24"/>
          <w:highlight w:val="none"/>
        </w:rPr>
      </w:r>
      <w:r>
        <w:rPr>
          <w:rFonts w:ascii="Times New Roman" w:hAnsi="Times New Roman"/>
          <w:b w:val="0"/>
          <w:sz w:val="24"/>
          <w:highlight w:val="none"/>
        </w:rPr>
      </w:r>
      <w:r>
        <w:rPr>
          <w:rFonts w:ascii="Times New Roman" w:hAnsi="Times New Roman"/>
          <w:b w:val="0"/>
          <w:sz w:val="24"/>
          <w:highlight w:val="none"/>
        </w:rPr>
      </w:r>
    </w:p>
    <w:p w14:paraId="01BBC7AC">
      <w:pPr>
        <w:pBdr/>
        <w:spacing w:after="600" w:before="0" w:line="360" w:lineRule="auto"/>
        <w:ind/>
        <w:jc w:val="center"/>
        <w:rPr/>
      </w:pPr>
      <w:r>
        <w:rPr>
          <w:rFonts w:ascii="Times New Roman" w:hAnsi="Times New Roman"/>
          <w:b w:val="0"/>
          <w:sz w:val="24"/>
        </w:rPr>
        <w:t xml:space="preserve">Data: 23/04/2026</w:t>
      </w:r>
      <w:r/>
      <w:r/>
      <w:r>
        <w:rPr>
          <w:rFonts w:ascii="Times New Roman" w:hAnsi="Times New Roman"/>
          <w:b w:val="0"/>
          <w:sz w:val="24"/>
        </w:rPr>
      </w:r>
      <w:r/>
      <w:r/>
      <w:r/>
    </w:p>
    <w:p w14:paraId="11471E28">
      <w:pPr>
        <w:pBdr/>
        <w:spacing w:after="600" w:before="0" w:line="360" w:lineRule="auto"/>
        <w:ind/>
        <w:jc w:val="center"/>
        <w:rPr/>
      </w:pPr>
      <w:r/>
      <w:r>
        <w:rPr>
          <w:rFonts w:ascii="Times New Roman" w:hAnsi="Times New Roman"/>
          <w:b w:val="0"/>
          <w:sz w:val="24"/>
          <w:lang w:val="pt-BR"/>
        </w:rPr>
        <w:t xml:space="preserve">Maputo</w:t>
      </w:r>
      <w:r>
        <w:rPr>
          <w:rFonts w:ascii="Times New Roman" w:hAnsi="Times New Roman"/>
          <w:b w:val="0"/>
          <w:sz w:val="24"/>
        </w:rPr>
        <w:t xml:space="preserve">, 2026</w:t>
      </w:r>
      <w:r/>
      <w:r/>
      <w:r>
        <w:br w:type="page" w:clear="all"/>
      </w:r>
      <w:r/>
      <w:r/>
      <w:r/>
      <w:r/>
      <w:r/>
      <w:r/>
      <w:r/>
      <w:r/>
    </w:p>
    <w:p>
      <w:pPr>
        <w:pBdr/>
        <w:spacing/>
        <w:ind w:firstLine="0"/>
        <w:rPr/>
      </w:pPr>
      <w:r/>
      <w:r/>
    </w:p>
    <w:p>
      <w:pPr>
        <w:pBdr/>
        <w:spacing w:after="120" w:before="0" w:line="360" w:lineRule="auto"/>
        <w:ind/>
        <w:jc w:val="center"/>
        <w:rPr/>
      </w:pPr>
      <w:r>
        <w:rPr>
          <w:rFonts w:ascii="Times New Roman" w:hAnsi="Times New Roman"/>
          <w:b/>
          <w:sz w:val="24"/>
          <w:lang w:val="pt-BR"/>
        </w:rPr>
        <w:t xml:space="preserve">Wilma Carlos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 w:after="120" w:before="0" w:line="360" w:lineRule="auto"/>
        <w:ind/>
        <w:jc w:val="center"/>
        <w:rPr/>
      </w:pPr>
      <w:r>
        <w:rPr>
          <w:rFonts w:ascii="Times New Roman" w:hAnsi="Times New Roman"/>
          <w:b/>
          <w:sz w:val="24"/>
        </w:rPr>
        <w:t xml:space="preserve">RELATÓRIO DE ANÁLISE CRÍTICA DA VIDA ACADÉMICA:</w:t>
      </w:r>
      <w:r/>
    </w:p>
    <w:p>
      <w:pPr>
        <w:pBdr/>
        <w:spacing w:after="600" w:before="0" w:line="360" w:lineRule="auto"/>
        <w:ind/>
        <w:jc w:val="center"/>
        <w:rPr/>
      </w:pPr>
      <w:r>
        <w:rPr>
          <w:rFonts w:ascii="Times New Roman" w:hAnsi="Times New Roman"/>
          <w:b w:val="0"/>
          <w:sz w:val="24"/>
        </w:rPr>
        <w:t xml:space="preserve">Organização, Motivação, Métodos de Estudo e Gestão de Tempo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/>
          <w:sz w:val="24"/>
        </w:rPr>
        <w:t xml:space="preserve">Trabalho individual apresentado à cadeira de Métodos de Estudo do Curso de Licenciatura em Engenharia Informática e de Telecomunicações da Universidade Politécnica – A Politécnica, como requisito parcial para avaliação do 1º Teste de Frequência.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 w:after="120" w:before="0" w:line="360" w:lineRule="auto"/>
        <w:ind/>
        <w:jc w:val="center"/>
        <w:rPr/>
      </w:pPr>
      <w:r>
        <w:rPr>
          <w:rFonts w:ascii="Times New Roman" w:hAnsi="Times New Roman"/>
          <w:b w:val="0"/>
          <w:sz w:val="24"/>
        </w:rPr>
        <w:t xml:space="preserve">Docente: Evaristo Maússe</w:t>
      </w:r>
      <w:r/>
    </w:p>
    <w:p>
      <w:pPr>
        <w:pBdr/>
        <w:spacing w:after="120" w:before="0" w:line="360" w:lineRule="auto"/>
        <w:ind/>
        <w:jc w:val="center"/>
        <w:rPr>
          <w:rFonts w:ascii="Times New Roman" w:hAnsi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/>
          <w:b w:val="0"/>
          <w:sz w:val="24"/>
        </w:rPr>
        <w:t xml:space="preserve">Data de Submissão: </w:t>
      </w:r>
      <w:r>
        <w:rPr>
          <w:rFonts w:ascii="Times New Roman" w:hAnsi="Times New Roman"/>
          <w:b w:val="0"/>
          <w:sz w:val="24"/>
          <w:lang w:val="pt-BR"/>
        </w:rPr>
        <w:t xml:space="preserve">20</w:t>
      </w:r>
      <w:r>
        <w:rPr>
          <w:rFonts w:ascii="Times New Roman" w:hAnsi="Times New Roman"/>
          <w:b w:val="0"/>
          <w:sz w:val="24"/>
        </w:rPr>
        <w:t xml:space="preserve">/</w:t>
      </w:r>
      <w:r>
        <w:rPr>
          <w:rFonts w:ascii="Times New Roman" w:hAnsi="Times New Roman"/>
          <w:b w:val="0"/>
          <w:sz w:val="24"/>
          <w:lang w:val="pt-BR"/>
        </w:rPr>
        <w:t xml:space="preserve">05</w:t>
      </w:r>
      <w:r>
        <w:rPr>
          <w:rFonts w:ascii="Times New Roman" w:hAnsi="Times New Roman"/>
          <w:b w:val="0"/>
          <w:sz w:val="24"/>
        </w:rPr>
        <w:t xml:space="preserve">/2026</w:t>
      </w:r>
      <w:r/>
    </w:p>
    <w:p w14:paraId="36F46DE4">
      <w:pPr>
        <w:pBdr/>
        <w:spacing w:after="120" w:before="0" w:line="360" w:lineRule="auto"/>
        <w:ind/>
        <w:jc w:val="center"/>
        <w:rPr/>
      </w:pPr>
      <w:r/>
      <w:r/>
      <w:r/>
    </w:p>
    <w:p w14:paraId="15E404BF">
      <w:pPr>
        <w:pBdr/>
        <w:spacing w:after="120" w:before="0" w:line="360" w:lineRule="auto"/>
        <w:ind/>
        <w:jc w:val="center"/>
        <w:rPr/>
      </w:pPr>
      <w:r/>
      <w:r/>
      <w:r/>
    </w:p>
    <w:p w14:paraId="0D2D225C">
      <w:pPr>
        <w:pBdr/>
        <w:spacing w:after="120" w:before="0" w:line="360" w:lineRule="auto"/>
        <w:ind/>
        <w:jc w:val="center"/>
        <w:rPr/>
      </w:pPr>
      <w:r/>
      <w:r/>
      <w:r/>
    </w:p>
    <w:p w14:paraId="79817573">
      <w:pPr>
        <w:pBdr/>
        <w:spacing w:after="120" w:before="0" w:line="360" w:lineRule="auto"/>
        <w:ind/>
        <w:jc w:val="center"/>
        <w:rPr/>
      </w:pPr>
      <w:r/>
      <w:r/>
      <w:r/>
    </w:p>
    <w:p w14:paraId="16E16966">
      <w:pPr>
        <w:pBdr/>
        <w:spacing w:after="120" w:before="0" w:line="360" w:lineRule="auto"/>
        <w:ind/>
        <w:jc w:val="center"/>
        <w:rPr/>
      </w:pPr>
      <w:r/>
      <w:r/>
      <w:r/>
    </w:p>
    <w:p w14:paraId="387E9DAE">
      <w:pPr>
        <w:pBdr/>
        <w:spacing w:after="120" w:before="0" w:line="360" w:lineRule="auto"/>
        <w:ind/>
        <w:jc w:val="center"/>
        <w:rPr/>
      </w:pPr>
      <w:r/>
      <w:r/>
      <w:r/>
    </w:p>
    <w:p w14:paraId="78A61FAC">
      <w:pPr>
        <w:pBdr/>
        <w:spacing w:after="120" w:before="0" w:line="360" w:lineRule="auto"/>
        <w:ind/>
        <w:jc w:val="center"/>
        <w:rPr/>
      </w:pPr>
      <w:r/>
      <w:r/>
      <w:r/>
    </w:p>
    <w:p w14:paraId="053B3F8B">
      <w:pPr>
        <w:pBdr/>
        <w:spacing w:after="120" w:before="0" w:line="360" w:lineRule="auto"/>
        <w:ind/>
        <w:jc w:val="center"/>
        <w:rPr/>
      </w:pPr>
      <w:r/>
      <w:r/>
      <w:r/>
    </w:p>
    <w:p w14:paraId="0486A2F2">
      <w:pPr>
        <w:pBdr/>
        <w:spacing w:after="120" w:before="0" w:line="360" w:lineRule="auto"/>
        <w:ind/>
        <w:jc w:val="center"/>
        <w:rPr/>
      </w:pPr>
      <w:r/>
      <w:r/>
      <w:r/>
    </w:p>
    <w:p w14:paraId="7C8A93AB">
      <w:pPr>
        <w:pBdr/>
        <w:spacing w:after="120" w:before="0" w:line="360" w:lineRule="auto"/>
        <w:ind/>
        <w:jc w:val="center"/>
        <w:rPr/>
      </w:pPr>
      <w:r>
        <w:rPr>
          <w:rFonts w:ascii="Times New Roman" w:hAnsi="Times New Roman"/>
          <w:b w:val="0"/>
          <w:sz w:val="24"/>
          <w:highlight w:val="none"/>
        </w:rPr>
      </w:r>
      <w:r>
        <w:rPr>
          <w:rFonts w:ascii="Times New Roman" w:hAnsi="Times New Roman"/>
          <w:b w:val="0"/>
          <w:sz w:val="24"/>
          <w:highlight w:val="none"/>
        </w:rPr>
      </w:r>
      <w:r>
        <w:rPr>
          <w:rFonts w:ascii="Times New Roman" w:hAnsi="Times New Roman"/>
          <w:b w:val="0"/>
          <w:sz w:val="24"/>
          <w:highlight w:val="none"/>
        </w:rPr>
      </w:r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/>
          <w:b w:val="0"/>
          <w:sz w:val="24"/>
          <w:lang w:val="pt-BR"/>
        </w:rPr>
        <w:t xml:space="preserve">Maputo</w:t>
      </w:r>
      <w:r>
        <w:rPr>
          <w:rFonts w:ascii="Times New Roman" w:hAnsi="Times New Roman"/>
          <w:b w:val="0"/>
          <w:sz w:val="24"/>
        </w:rPr>
        <w:t xml:space="preserve">, 2026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/>
        <w:ind/>
        <w:rPr/>
        <w:sectPr>
          <w:footerReference w:type="default" r:id="rId9"/>
          <w:footnotePr/>
          <w:endnotePr/>
          <w:type w:val="nextPage"/>
          <w:pgSz w:h="15840" w:orient="portrait" w:w="12240"/>
          <w:pgMar w:top="1701" w:right="1134" w:bottom="1134" w:left="1701" w:header="720" w:footer="720" w:gutter="0"/>
          <w:cols w:num="1" w:sep="0" w:space="720" w:equalWidth="1"/>
        </w:sectPr>
      </w:pPr>
      <w:r/>
      <w:r/>
    </w:p>
    <w:p>
      <w:pPr>
        <w:pBdr/>
        <w:spacing w:after="240" w:before="240" w:line="360" w:lineRule="auto"/>
        <w:ind/>
        <w:jc w:val="left"/>
        <w:rPr/>
      </w:pPr>
      <w:r>
        <w:rPr>
          <w:rFonts w:ascii="Times New Roman" w:hAnsi="Times New Roman"/>
          <w:b/>
          <w:sz w:val="24"/>
        </w:rPr>
        <w:t xml:space="preserve">SUMÁRIO</w:t>
      </w:r>
      <w:r/>
    </w:p>
    <w:p>
      <w:pPr>
        <w:pBdr/>
        <w:tabs>
          <w:tab w:val="left" w:leader="none" w:pos="8504"/>
        </w:tabs>
        <w:spacing w:after="120" w:before="0" w:line="360" w:lineRule="auto"/>
        <w:ind/>
        <w:rPr/>
      </w:pPr>
      <w:r>
        <w:rPr>
          <w:rFonts w:ascii="Times New Roman" w:hAnsi="Times New Roman"/>
          <w:sz w:val="24"/>
        </w:rPr>
        <w:t xml:space="preserve">1 INTRODUÇÃO</w:t>
      </w:r>
      <w:r>
        <w:tab/>
      </w:r>
      <w:r>
        <w:rPr>
          <w:rFonts w:ascii="Times New Roman" w:hAnsi="Times New Roman"/>
          <w:sz w:val="24"/>
        </w:rPr>
        <w:t xml:space="preserve">3</w:t>
      </w:r>
      <w:r/>
    </w:p>
    <w:p>
      <w:pPr>
        <w:pBdr/>
        <w:tabs>
          <w:tab w:val="left" w:leader="none" w:pos="8504"/>
        </w:tabs>
        <w:spacing w:after="120" w:before="0" w:line="360" w:lineRule="auto"/>
        <w:ind/>
        <w:rPr/>
      </w:pPr>
      <w:r>
        <w:rPr>
          <w:rFonts w:ascii="Times New Roman" w:hAnsi="Times New Roman"/>
          <w:sz w:val="24"/>
        </w:rPr>
        <w:t xml:space="preserve">2 ORGANIZAÇÃO DA VIDA ACADÉMICA</w:t>
      </w:r>
      <w:r>
        <w:tab/>
      </w:r>
      <w:r>
        <w:rPr>
          <w:rFonts w:ascii="Times New Roman" w:hAnsi="Times New Roman"/>
          <w:sz w:val="24"/>
        </w:rPr>
        <w:t xml:space="preserve">4</w:t>
      </w:r>
      <w:r/>
    </w:p>
    <w:p>
      <w:pPr>
        <w:pBdr/>
        <w:tabs>
          <w:tab w:val="left" w:leader="none" w:pos="8504"/>
        </w:tabs>
        <w:spacing w:after="120" w:before="0" w:line="360" w:lineRule="auto"/>
        <w:ind/>
        <w:rPr/>
      </w:pPr>
      <w:r>
        <w:rPr>
          <w:rFonts w:ascii="Times New Roman" w:hAnsi="Times New Roman"/>
          <w:sz w:val="24"/>
        </w:rPr>
        <w:t xml:space="preserve">3 MOTIVAÇÃO E COMPROMISSO ACADÉMICO</w:t>
      </w:r>
      <w:r>
        <w:tab/>
      </w:r>
      <w:r>
        <w:rPr>
          <w:rFonts w:ascii="Times New Roman" w:hAnsi="Times New Roman"/>
          <w:sz w:val="24"/>
        </w:rPr>
        <w:t xml:space="preserve">5</w:t>
      </w:r>
      <w:r/>
    </w:p>
    <w:p>
      <w:pPr>
        <w:pBdr/>
        <w:tabs>
          <w:tab w:val="left" w:leader="none" w:pos="8504"/>
        </w:tabs>
        <w:spacing w:after="120" w:before="0" w:line="360" w:lineRule="auto"/>
        <w:ind/>
        <w:rPr/>
      </w:pPr>
      <w:r>
        <w:rPr>
          <w:rFonts w:ascii="Times New Roman" w:hAnsi="Times New Roman"/>
          <w:sz w:val="24"/>
        </w:rPr>
        <w:t xml:space="preserve">4 MÉTODOS DE ESTUDO UTILIZADOS</w:t>
      </w:r>
      <w:r>
        <w:tab/>
      </w:r>
      <w:r>
        <w:rPr>
          <w:rFonts w:ascii="Times New Roman" w:hAnsi="Times New Roman"/>
          <w:sz w:val="24"/>
        </w:rPr>
        <w:t xml:space="preserve">6</w:t>
      </w:r>
      <w:r/>
    </w:p>
    <w:p>
      <w:pPr>
        <w:pBdr/>
        <w:tabs>
          <w:tab w:val="left" w:leader="none" w:pos="8504"/>
        </w:tabs>
        <w:spacing w:after="120" w:before="0" w:line="360" w:lineRule="auto"/>
        <w:ind/>
        <w:rPr/>
      </w:pPr>
      <w:r>
        <w:rPr>
          <w:rFonts w:ascii="Times New Roman" w:hAnsi="Times New Roman"/>
          <w:sz w:val="24"/>
        </w:rPr>
        <w:t xml:space="preserve">5 GESTÃO DO TEMPO</w:t>
      </w:r>
      <w:r>
        <w:tab/>
      </w:r>
      <w:r>
        <w:rPr>
          <w:rFonts w:ascii="Times New Roman" w:hAnsi="Times New Roman"/>
          <w:sz w:val="24"/>
        </w:rPr>
        <w:t xml:space="preserve">7</w:t>
      </w:r>
      <w:r/>
    </w:p>
    <w:p>
      <w:pPr>
        <w:pBdr/>
        <w:tabs>
          <w:tab w:val="left" w:leader="none" w:pos="8504"/>
        </w:tabs>
        <w:spacing w:after="120" w:before="0" w:line="360" w:lineRule="auto"/>
        <w:ind/>
        <w:rPr/>
      </w:pPr>
      <w:r>
        <w:rPr>
          <w:rFonts w:ascii="Times New Roman" w:hAnsi="Times New Roman"/>
          <w:sz w:val="24"/>
        </w:rPr>
        <w:t xml:space="preserve">6 IDENTIFICAÇÃO DE PROBLEMAS REAIS</w:t>
      </w:r>
      <w:r>
        <w:tab/>
      </w:r>
      <w:r>
        <w:rPr>
          <w:rFonts w:ascii="Times New Roman" w:hAnsi="Times New Roman"/>
          <w:sz w:val="24"/>
        </w:rPr>
        <w:t xml:space="preserve">8</w:t>
      </w:r>
      <w:r/>
    </w:p>
    <w:p>
      <w:pPr>
        <w:pBdr/>
        <w:tabs>
          <w:tab w:val="left" w:leader="none" w:pos="8504"/>
        </w:tabs>
        <w:spacing w:after="120" w:before="0" w:line="360" w:lineRule="auto"/>
        <w:ind/>
        <w:rPr/>
      </w:pPr>
      <w:r>
        <w:rPr>
          <w:rFonts w:ascii="Times New Roman" w:hAnsi="Times New Roman"/>
          <w:sz w:val="24"/>
        </w:rPr>
        <w:t xml:space="preserve">7 PROPOSTA DE MODELO PESSOAL DE MELHORIA</w:t>
      </w:r>
      <w:r>
        <w:tab/>
      </w:r>
      <w:r>
        <w:rPr>
          <w:rFonts w:ascii="Times New Roman" w:hAnsi="Times New Roman"/>
          <w:sz w:val="24"/>
        </w:rPr>
        <w:t xml:space="preserve">9</w:t>
      </w:r>
      <w:r/>
    </w:p>
    <w:p>
      <w:pPr>
        <w:pBdr/>
        <w:tabs>
          <w:tab w:val="left" w:leader="none" w:pos="8504"/>
        </w:tabs>
        <w:spacing w:after="120" w:before="0" w:line="360" w:lineRule="auto"/>
        <w:ind/>
        <w:rPr/>
      </w:pPr>
      <w:r>
        <w:rPr>
          <w:rFonts w:ascii="Times New Roman" w:hAnsi="Times New Roman"/>
          <w:sz w:val="24"/>
        </w:rPr>
        <w:t xml:space="preserve">8 TESTAGEM DO MODELO PROPOSTO</w:t>
      </w:r>
      <w:r>
        <w:tab/>
      </w:r>
      <w:r>
        <w:rPr>
          <w:rFonts w:ascii="Times New Roman" w:hAnsi="Times New Roman"/>
          <w:sz w:val="24"/>
        </w:rPr>
        <w:t xml:space="preserve">10</w:t>
      </w:r>
      <w:r/>
    </w:p>
    <w:p>
      <w:pPr>
        <w:pBdr/>
        <w:tabs>
          <w:tab w:val="left" w:leader="none" w:pos="8504"/>
        </w:tabs>
        <w:spacing w:after="120" w:before="0" w:line="360" w:lineRule="auto"/>
        <w:ind/>
        <w:rPr/>
      </w:pPr>
      <w:r>
        <w:rPr>
          <w:rFonts w:ascii="Times New Roman" w:hAnsi="Times New Roman"/>
          <w:sz w:val="24"/>
        </w:rPr>
        <w:t xml:space="preserve">9 REFLEXÃO FINAL</w:t>
      </w:r>
      <w:r>
        <w:tab/>
      </w:r>
      <w:r>
        <w:rPr>
          <w:rFonts w:ascii="Times New Roman" w:hAnsi="Times New Roman"/>
          <w:sz w:val="24"/>
        </w:rPr>
        <w:t xml:space="preserve">11</w:t>
      </w:r>
      <w:r/>
    </w:p>
    <w:p>
      <w:pPr>
        <w:pBdr/>
        <w:tabs>
          <w:tab w:val="left" w:leader="none" w:pos="8504"/>
        </w:tabs>
        <w:spacing w:after="120" w:before="0" w:line="360" w:lineRule="auto"/>
        <w:ind/>
        <w:rPr/>
      </w:pPr>
      <w:r>
        <w:rPr>
          <w:rFonts w:ascii="Times New Roman" w:hAnsi="Times New Roman"/>
          <w:sz w:val="24"/>
        </w:rPr>
        <w:t xml:space="preserve">10 CONCLUSÃO</w:t>
      </w:r>
      <w:r>
        <w:tab/>
      </w:r>
      <w:r>
        <w:rPr>
          <w:rFonts w:ascii="Times New Roman" w:hAnsi="Times New Roman"/>
          <w:sz w:val="24"/>
        </w:rPr>
        <w:t xml:space="preserve">12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 w:after="240" w:before="240" w:line="360" w:lineRule="auto"/>
        <w:ind/>
        <w:jc w:val="left"/>
        <w:rPr/>
      </w:pPr>
      <w:r>
        <w:rPr>
          <w:rFonts w:ascii="Times New Roman" w:hAnsi="Times New Roman"/>
          <w:b/>
          <w:sz w:val="24"/>
        </w:rPr>
        <w:t xml:space="preserve">1 INTRODUÇÃO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/>
          <w:sz w:val="24"/>
        </w:rPr>
        <w:t xml:space="preserve">Percebe-se que o percurso académico universitário exige do estudante não apenas dedicação intelectual, mas também um conjunto de competências transversais que lhe permitam organizar-se, motivar-se e gerir o tempo de forma</w:t>
      </w:r>
      <w:r>
        <w:rPr>
          <w:rFonts w:ascii="Times New Roman" w:hAnsi="Times New Roman"/>
          <w:sz w:val="24"/>
        </w:rPr>
        <w:t xml:space="preserve"> eficiente. Constata-se, igualmente, que muitos estudantes ingressam no ensino superior sem possuir ferramentas adequadas para lidar com as exigências da vida académica, o que resulta em dificuldades de adaptação e, em diversos casos, em insucesso escolar.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/>
          <w:sz w:val="24"/>
        </w:rPr>
        <w:t xml:space="preserve">Nesse sentido, o presente trabalho tem como objectivo principal analisar criticamente a vida académica do estudante, com enfoque em quatro dimensões fundamentais</w:t>
      </w:r>
      <w:r>
        <w:rPr>
          <w:rFonts w:ascii="Times New Roman" w:hAnsi="Times New Roman"/>
          <w:sz w:val="24"/>
        </w:rPr>
        <w:t xml:space="preserve">: a organização, a motivação, os métodos de estudo e a gestão do tempo. Pretende-se identificar problemas reais que afectam o desempenho académico e propor um modelo pessoal de melhoria fundamentado em estratégias comprovadas pela literatura especializada.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/>
          <w:sz w:val="24"/>
        </w:rPr>
        <w:t xml:space="preserve">O método utili</w:t>
      </w:r>
      <w:r>
        <w:rPr>
          <w:rFonts w:ascii="Times New Roman" w:hAnsi="Times New Roman"/>
          <w:sz w:val="24"/>
        </w:rPr>
        <w:t xml:space="preserve">zado para a elaboração deste relatório baseia-se na auto-análise reflexiva, combinada com a revisão de conceitos teóricos sobre métodos de estudo e gestão do tempo. A estrutura do trabalho encontra-se organizada da seguinte forma: após esta introdução, apr</w:t>
      </w:r>
      <w:r>
        <w:rPr>
          <w:rFonts w:ascii="Times New Roman" w:hAnsi="Times New Roman"/>
          <w:sz w:val="24"/>
        </w:rPr>
        <w:t xml:space="preserve">esenta-se o desenvolvimento, no qual se analisam cada uma das dimensões referidas, identificam-se os problemas constatados e propõe-se um modelo de melhoria. Segue-se a testagem do modelo proposto, uma reflexão final e, por último, as conclusões do estudo.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 w:after="240" w:before="240" w:line="360" w:lineRule="auto"/>
        <w:ind/>
        <w:jc w:val="left"/>
        <w:rPr/>
      </w:pPr>
      <w:r>
        <w:rPr>
          <w:rFonts w:ascii="Times New Roman" w:hAnsi="Times New Roman"/>
          <w:b/>
          <w:sz w:val="24"/>
        </w:rPr>
        <w:t xml:space="preserve">2 ORGANIZAÇÃO DA VIDA ACADÉMICA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/>
          <w:sz w:val="24"/>
        </w:rPr>
        <w:t xml:space="preserve">Observa-se que a organização constitui um pilar essencial para o sucesso no percurso universitário. Verifica-se que, sem um sistema estruturado de planeame</w:t>
      </w:r>
      <w:r>
        <w:rPr>
          <w:rFonts w:ascii="Times New Roman" w:hAnsi="Times New Roman"/>
          <w:sz w:val="24"/>
        </w:rPr>
        <w:t xml:space="preserve">nto, o estudante tende a acumular tarefas, perder prazos e sentir-se sobrecarregado com a quantidade de actividades académicas. Nota-se, outrossim, que a desorganização afecta directamente a qualidade dos trabalhos produzidos e o rendimento nas avaliações.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/>
          <w:sz w:val="24"/>
        </w:rPr>
        <w:t xml:space="preserve">Constata-se que, no início do percurso académico, existiam dificuldades significativas em manter um registo organizado dos materiais de estudo, dos prazos de entrega e do calendário de avaliações. Percebia-se que os apontamentos se encontravam</w:t>
      </w:r>
      <w:r>
        <w:rPr>
          <w:rFonts w:ascii="Times New Roman" w:hAnsi="Times New Roman"/>
          <w:sz w:val="24"/>
        </w:rPr>
        <w:t xml:space="preserve"> dispersos por diferentes cadernos e ficheiros digitais, o que dificultava a revisão e a preparação para os testes. Identificava-se, igualmente, a ausência de um plano semanal de estudo, o que resultava em sessões de estudo improvisadas e pouco produtivas.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/>
          <w:sz w:val="24"/>
        </w:rPr>
        <w:t xml:space="preserve">Com o decorrer do</w:t>
      </w:r>
      <w:r>
        <w:rPr>
          <w:rFonts w:ascii="Times New Roman" w:hAnsi="Times New Roman"/>
          <w:sz w:val="24"/>
        </w:rPr>
        <w:t xml:space="preserve"> tempo, compreendeu-se que a adopção de ferramentas de organização, como agendas digitais e fichas de registo de tarefas, contribui de forma considerável para a melhoria do desempenho académico. Reconhece-se que a criação de um sistema de arquivo por disci</w:t>
      </w:r>
      <w:r>
        <w:rPr>
          <w:rFonts w:ascii="Times New Roman" w:hAnsi="Times New Roman"/>
          <w:sz w:val="24"/>
        </w:rPr>
        <w:t xml:space="preserve">plina e por tema facilita a localização de conteúdos e optimiza o tempo dedicado à revisão. Evidencia-se, ainda, que a elaboração de um cronograma de actividades permite antecipar períodos de maior carga de trabalho e preparar-se com a devida antecedência.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/>
          <w:sz w:val="24"/>
        </w:rPr>
        <w:t xml:space="preserve">Apesar dos progressos verificados, percebe-se que ainda existem lacunas na organiza</w:t>
      </w:r>
      <w:r>
        <w:rPr>
          <w:rFonts w:ascii="Times New Roman" w:hAnsi="Times New Roman"/>
          <w:sz w:val="24"/>
        </w:rPr>
        <w:t xml:space="preserve">ção do espaço de estudo e na manutenção da consistência dos hábitos organizativos. Nota-se que, em semanas de maior pressão académica, tende-se a negligenciar os sistemas de organização previamente estabelecidos, o que compromete a eficácia do planeamento.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 w:after="240" w:before="240" w:line="360" w:lineRule="auto"/>
        <w:ind/>
        <w:jc w:val="left"/>
        <w:rPr/>
      </w:pPr>
      <w:r>
        <w:rPr>
          <w:rFonts w:ascii="Times New Roman" w:hAnsi="Times New Roman"/>
          <w:b/>
          <w:sz w:val="24"/>
        </w:rPr>
        <w:t xml:space="preserve">3 MOTIVAÇÃO E COMPROMISSO ACADÉMICO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/>
          <w:sz w:val="24"/>
        </w:rPr>
        <w:t xml:space="preserve">Entende-se que a motivação representa o motor que impulsiona o estudante a persistir nos seus objectivos académicos, mesmo perante adversidad</w:t>
      </w:r>
      <w:r>
        <w:rPr>
          <w:rFonts w:ascii="Times New Roman" w:hAnsi="Times New Roman"/>
          <w:sz w:val="24"/>
        </w:rPr>
        <w:t xml:space="preserve">es e dificuldades. Compreende-se que existem dois tipos de motivação: a intrínseca, que nasce do interesse pessoal pelo conhecimento, e a extrínseca, que está associada a factores externos, como notas, reconhecimento familiar ou perspectivas profissionais.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/>
          <w:sz w:val="24"/>
        </w:rPr>
        <w:t xml:space="preserve">Verifica-se que, ao longo do percurso académico, a motivação não se mantém constante. Percebe-se que existem períodos de elevado entusiasmo e em</w:t>
      </w:r>
      <w:r>
        <w:rPr>
          <w:rFonts w:ascii="Times New Roman" w:hAnsi="Times New Roman"/>
          <w:sz w:val="24"/>
        </w:rPr>
        <w:t xml:space="preserve">penho, alternados com momentos de desânimo e desinteresse. Constata-se que essa oscilação está frequentemente relacionada com a dificuldade das disciplinas, a carga de trabalhos acumulados e a percepção de progresso ou estagnação nos resultados académicos.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/>
          <w:sz w:val="24"/>
        </w:rPr>
        <w:t xml:space="preserve">Identifica-se que a falta de objectivos claros e bem definidos constitui um dos factores que mais contribui para a diminuição da motivação. Observa-se que, quando não se estabelece uma ligação clara entre o esforço a</w:t>
      </w:r>
      <w:r>
        <w:rPr>
          <w:rFonts w:ascii="Times New Roman" w:hAnsi="Times New Roman"/>
          <w:sz w:val="24"/>
        </w:rPr>
        <w:t xml:space="preserve">cadémico presente e as metas profissionais futuras, o estudante tende a questionar o sentido do seu empenho. Reconhece-se, igualmente, que o isolamento social e a ausência de uma rede de apoio entre pares afectam negativamente o compromisso com os estudos.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/>
          <w:sz w:val="24"/>
        </w:rPr>
        <w:t xml:space="preserve">Não obstante, compreende-se que é possível fortalecer a motivação através de estratégias deliberadas. Percebe-se que a definição de metas a curto, médio e long</w:t>
      </w:r>
      <w:r>
        <w:rPr>
          <w:rFonts w:ascii="Times New Roman" w:hAnsi="Times New Roman"/>
          <w:sz w:val="24"/>
        </w:rPr>
        <w:t xml:space="preserve">o prazo, aliada à celebração de pequenas conquistas, contribui para manter o entusiasmo. Nota-se, ainda, que a participação em grupos de estudo e a partilha de experiências com colegas criam um ambiente propício ao empenho mútuo e à persistência académica.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 w:after="240" w:before="240" w:line="360" w:lineRule="auto"/>
        <w:ind/>
        <w:jc w:val="left"/>
        <w:rPr/>
      </w:pPr>
      <w:r>
        <w:rPr>
          <w:rFonts w:ascii="Times New Roman" w:hAnsi="Times New Roman"/>
          <w:b/>
          <w:sz w:val="24"/>
        </w:rPr>
        <w:t xml:space="preserve">4 MÉTODOS DE ESTUDO UTILIZADOS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/>
          <w:sz w:val="24"/>
        </w:rPr>
        <w:t xml:space="preserve">Constata-se que a selecção e aplicação de métodos de estudo adequados constituem factores determinantes para a qualidade da aprendi</w:t>
      </w:r>
      <w:r>
        <w:rPr>
          <w:rFonts w:ascii="Times New Roman" w:hAnsi="Times New Roman"/>
          <w:sz w:val="24"/>
        </w:rPr>
        <w:t xml:space="preserve">zagem e para o rendimento académico. Verifica-se que muitos estudantes estudam de forma passiva, limitando-se a reler apontamentos e sublinhar textos, estratégias que a literatura científica considera pouco eficazes para a retenção duradoura de informação.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/>
          <w:sz w:val="24"/>
        </w:rPr>
        <w:t xml:space="preserve">Percebe-se que, inicialmente, os métodos de estudo utilizados baseavam-se predominantemente na leitura repetitiva dos materiais e na memorização mecânica de conceitos. Observa-se que essa abordagem resultava e</w:t>
      </w:r>
      <w:r>
        <w:rPr>
          <w:rFonts w:ascii="Times New Roman" w:hAnsi="Times New Roman"/>
          <w:sz w:val="24"/>
        </w:rPr>
        <w:t xml:space="preserve">m dificuldades na aplicação dos conhecimentos a situações práticas e em problemas de retenção a longo prazo. Identificava-se, igualmente, a ausência de técnicas de auto-avaliação, o que impedia a verificação efectiva da compreensão dos conteúdos estudados.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/>
          <w:sz w:val="24"/>
        </w:rPr>
        <w:t xml:space="preserve">Com a reflexão sobre as próprias práticas, compreendeu-se</w:t>
      </w:r>
      <w:r>
        <w:rPr>
          <w:rFonts w:ascii="Times New Roman" w:hAnsi="Times New Roman"/>
          <w:sz w:val="24"/>
        </w:rPr>
        <w:t xml:space="preserve"> a necessidade de adoptar métodos mais activos e participativos. Reconhece-se que a implementação de técnicas como o resumo escrito com palavras próprias, a elaboração de mapas conceptuais e a prática de recuperação activa (active recall) trouxe melhorias </w:t>
      </w:r>
      <w:r>
        <w:rPr>
          <w:rFonts w:ascii="Times New Roman" w:hAnsi="Times New Roman"/>
          <w:sz w:val="24"/>
        </w:rPr>
        <w:t xml:space="preserve">significativas na compreensão e na memorização dos conteúdos. Evidencia-se, ainda, que a técnica Pomodoro, que consiste em sessões de estudo concentrado intercaladas com pausas, demonstrou ser eficaz na manutenção da atenção e na redução do cansaço mental.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/>
          <w:sz w:val="24"/>
        </w:rPr>
        <w:t xml:space="preserve">Apesar das melhorias constatadas, verifica-se que ainda não existe uma diversificação suficiente dos métodos de estudo. Percebe-s</w:t>
      </w:r>
      <w:r>
        <w:rPr>
          <w:rFonts w:ascii="Times New Roman" w:hAnsi="Times New Roman"/>
          <w:sz w:val="24"/>
        </w:rPr>
        <w:t xml:space="preserve">e que algumas disciplinas exigem abordagens específicas que ainda não foram plenamente exploradas, como a resolução sistemática de exercícios práticos para as disciplinas de natureza técnica e a discussão argumentativa para as disciplinas de cariz teórico.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 w:after="240" w:before="240" w:line="360" w:lineRule="auto"/>
        <w:ind/>
        <w:jc w:val="left"/>
        <w:rPr/>
      </w:pPr>
      <w:r>
        <w:rPr>
          <w:rFonts w:ascii="Times New Roman" w:hAnsi="Times New Roman"/>
          <w:b/>
          <w:sz w:val="24"/>
        </w:rPr>
        <w:t xml:space="preserve">5 GESTÃO DO TEMPO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/>
          <w:sz w:val="24"/>
        </w:rPr>
        <w:t xml:space="preserve">Entende-se que a gestão do tempo representa uma das competências mais críticas para o estudante universitário, uma vez que a liberdade</w:t>
      </w:r>
      <w:r>
        <w:rPr>
          <w:rFonts w:ascii="Times New Roman" w:hAnsi="Times New Roman"/>
          <w:sz w:val="24"/>
        </w:rPr>
        <w:t xml:space="preserve"> de horários típica do ensino superior exige um elevado grau de autodisciplina e planeamento. Constata-se que a má gestão do tempo está frequentemente na origem de situações de stress, acumulação de tarefas e prejuízo na qualidade dos trabalhos académicos.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/>
          <w:sz w:val="24"/>
        </w:rPr>
        <w:t xml:space="preserve">Verifica-se que, no início do percurso </w:t>
      </w:r>
      <w:r>
        <w:rPr>
          <w:rFonts w:ascii="Times New Roman" w:hAnsi="Times New Roman"/>
          <w:sz w:val="24"/>
        </w:rPr>
        <w:t xml:space="preserve">universitário, existia uma tendência para adiar tarefas e estudar apenas nas vésperas das avaliações. Percebe-se que essa prática, conhecida como procrastinação, resultava em sessões de estudo intensivas mas pouco eficazes, com níveis elevados de ansiedade</w:t>
      </w:r>
      <w:r>
        <w:rPr>
          <w:rFonts w:ascii="Times New Roman" w:hAnsi="Times New Roman"/>
          <w:sz w:val="24"/>
        </w:rPr>
        <w:t xml:space="preserve"> e resultados académicos abaixo do potencial real. Observa-se, igualmente, que o tempo dedicado a actividades não académicas, como o uso excessivo de redes sociais e entretenimento digital, comprometia significativamente as horas disponíveis para o estudo.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/>
          <w:sz w:val="24"/>
        </w:rPr>
        <w:t xml:space="preserve">Com a tomada de consciência deste problema, iniciou-se um processo de reestruturação da gestão do tempo. Reconhece-se que a elaboração de um plano semanal, com a distribuição equilibrada das horas de estudo, descanso e lazer, con</w:t>
      </w:r>
      <w:r>
        <w:rPr>
          <w:rFonts w:ascii="Times New Roman" w:hAnsi="Times New Roman"/>
          <w:sz w:val="24"/>
        </w:rPr>
        <w:t xml:space="preserve">tribuiu para uma utilização mais racional do tempo disponível. Nota-se que a priorização de tarefas com base na urgência e na importância, utilizando matrizes de decisão, permitiu focar os esforços nas actividades com maior impacto no desempenho académico.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/>
          <w:sz w:val="24"/>
        </w:rPr>
        <w:t xml:space="preserve">Não obstante os avanços verificados, identifica-se que a consistência na aplicação das </w:t>
      </w:r>
      <w:r>
        <w:rPr>
          <w:rFonts w:ascii="Times New Roman" w:hAnsi="Times New Roman"/>
          <w:sz w:val="24"/>
        </w:rPr>
        <w:t xml:space="preserve">estratégias de gestão do tempo ainda constitui um desafio. Percebe-se que, em determinadas circunstâncias, factores imprevistos ou a falta de energia afectam a capacidade de cumprir o plano estabelecido, o que exige flexibilidade e capacidade de adaptação.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 w:after="240" w:before="240" w:line="360" w:lineRule="auto"/>
        <w:ind/>
        <w:jc w:val="left"/>
        <w:rPr/>
      </w:pPr>
      <w:r>
        <w:rPr>
          <w:rFonts w:ascii="Times New Roman" w:hAnsi="Times New Roman"/>
          <w:b/>
          <w:sz w:val="24"/>
        </w:rPr>
        <w:t xml:space="preserve">6 IDENTIFICAÇÃO DE PROBLEMAS REAIS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/>
          <w:sz w:val="24"/>
        </w:rPr>
        <w:t xml:space="preserve">Após a análise das dimensões anteriormente apresentadas, identificam-se os seguintes problemas reais que afectam o percurso académico: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/>
          <w:sz w:val="24"/>
        </w:rPr>
        <w:t xml:space="preserve">Em primeiro lugar, constata-se a existência de uma organização inconsistente dos materiais de estu</w:t>
      </w:r>
      <w:r>
        <w:rPr>
          <w:rFonts w:ascii="Times New Roman" w:hAnsi="Times New Roman"/>
          <w:sz w:val="24"/>
        </w:rPr>
        <w:t xml:space="preserve">do. Percebe-se que, apesar da adopção de algumas ferramentas de organização, a manutenção desses sistemas não é realizada de forma regular, o que resulta em acumulação de apontamentos desorganizados e em dificuldade na localização de conteúdos específicos.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/>
          <w:sz w:val="24"/>
        </w:rPr>
        <w:t xml:space="preserve">Em segundo lugar, verifica-se que a motiv</w:t>
      </w:r>
      <w:r>
        <w:rPr>
          <w:rFonts w:ascii="Times New Roman" w:hAnsi="Times New Roman"/>
          <w:sz w:val="24"/>
        </w:rPr>
        <w:t xml:space="preserve">ação académica apresenta oscilações significativas. Observa-se que a ausência de objectivos claramente definidos e a falta de uma visão integrada do percurso formativo contribuem para períodos de desinteresse e descompromisso com as actividades académicas.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/>
          <w:sz w:val="24"/>
        </w:rPr>
        <w:t xml:space="preserve">Em terceiro lugar, identifica-s</w:t>
      </w:r>
      <w:r>
        <w:rPr>
          <w:rFonts w:ascii="Times New Roman" w:hAnsi="Times New Roman"/>
          <w:sz w:val="24"/>
        </w:rPr>
        <w:t xml:space="preserve">e uma limitada diversificação dos métodos de estudo. Nota-se que, embora se tenham adoptado algumas técnicas mais activas, ainda existe uma dependência excessiva de métodos passivos, como a releitura, que não promovem uma aprendizagem profunda e duradoura.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/>
          <w:sz w:val="24"/>
        </w:rPr>
        <w:t xml:space="preserve">Em quarto lugar, reconhece-se que a gestão do tempo continua a ser af</w:t>
      </w:r>
      <w:r>
        <w:rPr>
          <w:rFonts w:ascii="Times New Roman" w:hAnsi="Times New Roman"/>
          <w:sz w:val="24"/>
        </w:rPr>
        <w:t xml:space="preserve">ectada pela procrastinação. Percebe-se que, mesmo com a existência de um plano semanal, a execução desse plano nem sempre é cumprida, especialmente quando surgem distracções ou quando as tarefas são percebidas como excessivamente difíceis ou desagradáveis.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/>
          <w:sz w:val="24"/>
        </w:rPr>
        <w:t xml:space="preserve">Por fim, evidencia-se que</w:t>
      </w:r>
      <w:r>
        <w:rPr>
          <w:rFonts w:ascii="Times New Roman" w:hAnsi="Times New Roman"/>
          <w:sz w:val="24"/>
        </w:rPr>
        <w:t xml:space="preserve"> a interligação entre estes problemas cria um ciclo negativo: a desorganização gera perda de tempo, a perda de tempo aumenta o stress, o stress diminui a motivação, e a falta de motivação leva à adopção de métodos de estudo ineficazes, perpetuando o ciclo.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 w:after="240" w:before="240" w:line="360" w:lineRule="auto"/>
        <w:ind/>
        <w:jc w:val="left"/>
        <w:rPr/>
      </w:pPr>
      <w:r>
        <w:rPr>
          <w:rFonts w:ascii="Times New Roman" w:hAnsi="Times New Roman"/>
          <w:b/>
          <w:sz w:val="24"/>
        </w:rPr>
        <w:t xml:space="preserve">7 PROPOSTA DE MODELO PESSOAL DE MELHORIA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/>
          <w:sz w:val="24"/>
        </w:rPr>
        <w:t xml:space="preserve">Face aos problemas identificados, propõe-se um modelo pessoal de melhoria estruturado em quatro eixos fundamentais, fundamentado em estratégias validadas pela literatura científica sobre aprendizagem e produtividade académica.</w:t>
      </w:r>
      <w:r/>
    </w:p>
    <w:p>
      <w:pPr>
        <w:pBdr/>
        <w:spacing w:after="0" w:before="120" w:line="360" w:lineRule="auto"/>
        <w:ind w:firstLine="709"/>
        <w:jc w:val="both"/>
        <w:rPr/>
      </w:pPr>
      <w:r>
        <w:rPr>
          <w:rFonts w:ascii="Times New Roman" w:hAnsi="Times New Roman"/>
          <w:b/>
          <w:sz w:val="24"/>
        </w:rPr>
        <w:t xml:space="preserve">Eixo 1: Sistema de Organização Integrado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/>
          <w:sz w:val="24"/>
        </w:rPr>
        <w:t xml:space="preserve">Propõe-se a implementação de um sistema de organização baseado na metodologia de gestão de conhecimento pessoal (Personal Knowledge Management). Este sistema contempla a centralização de todos os materiais de estudo numa pla</w:t>
      </w:r>
      <w:r>
        <w:rPr>
          <w:rFonts w:ascii="Times New Roman" w:hAnsi="Times New Roman"/>
          <w:sz w:val="24"/>
        </w:rPr>
        <w:t xml:space="preserve">taforma digital única, com uma estrutura de pastas organizada por disciplina, unidade curricular e tema. Prevê-se, igualmente, a adopção de um caderno digital para registo de apontamentos, com revisão semanal para consolidação e actualização dos conteúdos.</w:t>
      </w:r>
      <w:r/>
    </w:p>
    <w:p>
      <w:pPr>
        <w:pBdr/>
        <w:spacing w:after="0" w:before="120" w:line="360" w:lineRule="auto"/>
        <w:ind w:firstLine="709"/>
        <w:jc w:val="both"/>
        <w:rPr/>
      </w:pPr>
      <w:r>
        <w:rPr>
          <w:rFonts w:ascii="Times New Roman" w:hAnsi="Times New Roman"/>
          <w:b/>
          <w:sz w:val="24"/>
        </w:rPr>
        <w:t xml:space="preserve">Eixo 2: Plano de Motivação Sustentada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/>
          <w:sz w:val="24"/>
        </w:rPr>
        <w:t xml:space="preserve">Recomenda-se a definição de objectivos SMART (Específicos, Mensuráveis, Atingíveis, Relevantes e Temporizáveis) para cada semestre. Sugere-se a criação de um diário de progresso académico, no qual se registe diariamen</w:t>
      </w:r>
      <w:r>
        <w:rPr>
          <w:rFonts w:ascii="Times New Roman" w:hAnsi="Times New Roman"/>
          <w:sz w:val="24"/>
        </w:rPr>
        <w:t xml:space="preserve">te o que foi estudado, as dificuldades encontradas e as conquistas alcançadas. Prevê-se, ainda, a participação activa em grupos de estudo e a busca regular de orientação junto dos docentes, de forma a manter um vínculo constante com a comunidade académica.</w:t>
      </w:r>
      <w:r/>
    </w:p>
    <w:p>
      <w:pPr>
        <w:pBdr/>
        <w:spacing w:after="0" w:before="120" w:line="360" w:lineRule="auto"/>
        <w:ind w:firstLine="709"/>
        <w:jc w:val="both"/>
        <w:rPr/>
      </w:pPr>
      <w:r>
        <w:rPr>
          <w:rFonts w:ascii="Times New Roman" w:hAnsi="Times New Roman"/>
          <w:b/>
          <w:sz w:val="24"/>
        </w:rPr>
        <w:t xml:space="preserve">Eixo 3: Diversificação de Métodos de Estudo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/>
          <w:sz w:val="24"/>
        </w:rPr>
        <w:t xml:space="preserve">Propõe-se a adopção de um repertório diversificado de técnicas de estudo, seleccionadas de acordo com a natureza de cada disciplina. Para disciplinas teóricas, recomenda-se a utilização de mapas conceptuais, resumos elaborad</w:t>
      </w:r>
      <w:r>
        <w:rPr>
          <w:rFonts w:ascii="Times New Roman" w:hAnsi="Times New Roman"/>
          <w:sz w:val="24"/>
        </w:rPr>
        <w:t xml:space="preserve">os com palavras próprias e a técnica de Feynman, que consiste em explicar os conceitos como se se estivesse a ensinar a outra pessoa. Para disciplinas práticas, sugere-se a resolução sistemática de exercícios e a aplicação dos conceitos em projectos reais.</w:t>
      </w:r>
      <w:r/>
    </w:p>
    <w:p>
      <w:pPr>
        <w:pBdr/>
        <w:spacing w:after="0" w:before="120" w:line="360" w:lineRule="auto"/>
        <w:ind w:firstLine="709"/>
        <w:jc w:val="both"/>
        <w:rPr/>
      </w:pPr>
      <w:r>
        <w:rPr>
          <w:rFonts w:ascii="Times New Roman" w:hAnsi="Times New Roman"/>
          <w:b/>
          <w:sz w:val="24"/>
        </w:rPr>
        <w:t xml:space="preserve">Eixo 4: Gestão do Tempo com Prevenção da Procrastinação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/>
          <w:sz w:val="24"/>
        </w:rPr>
        <w:t xml:space="preserve">Recomenda-se a implementação da técnica Pomodoro combinada com a matriz de Eisenhower para priorização de tarefas. Propõe-se, igualmente, a adopção da regra </w:t>
      </w:r>
      <w:r>
        <w:rPr>
          <w:rFonts w:ascii="Times New Roman" w:hAnsi="Times New Roman"/>
          <w:sz w:val="24"/>
        </w:rPr>
        <w:t xml:space="preserve">dos dois minutos: se uma tarefa pode ser realizada em menos de dois minutos, deve ser feita imediatamente. Sugere-se, ainda, a criação de um ambiente de estudo livre de distracções, com o uso de aplicações de bloqueio de sites durante as sessões de estudo.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 w:after="240" w:before="240" w:line="360" w:lineRule="auto"/>
        <w:ind/>
        <w:jc w:val="left"/>
        <w:rPr/>
      </w:pPr>
      <w:r>
        <w:rPr>
          <w:rFonts w:ascii="Times New Roman" w:hAnsi="Times New Roman"/>
          <w:b/>
          <w:sz w:val="24"/>
        </w:rPr>
        <w:t xml:space="preserve">8 TESTAGEM DO MODELO PROPOSTO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/>
          <w:sz w:val="24"/>
        </w:rPr>
        <w:t xml:space="preserve">O modelo proposto</w:t>
      </w:r>
      <w:r>
        <w:rPr>
          <w:rFonts w:ascii="Times New Roman" w:hAnsi="Times New Roman"/>
          <w:sz w:val="24"/>
        </w:rPr>
        <w:t xml:space="preserve"> foi testado durante um período de duas semanas, com registo diário das actividades e dos resultados obtidos. Durante este período, aplicaram-se simultaneamente os quatro eixos do modelo, de forma a avaliar a sua eficácia e identificar ajustes necessários.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/>
          <w:sz w:val="24"/>
        </w:rPr>
        <w:t xml:space="preserve">Relativamente ao sistema de organização integrado, constatou-se que a centralização dos materia</w:t>
      </w:r>
      <w:r>
        <w:rPr>
          <w:rFonts w:ascii="Times New Roman" w:hAnsi="Times New Roman"/>
          <w:sz w:val="24"/>
        </w:rPr>
        <w:t xml:space="preserve">is numa única plataforma reduziu significativamente o tempo gasto na procura de conteúdos. Percebeu-se que a revisão semanal dos apontamentos facilitou a identificação de lacunas no conhecimento e permitiu uma preparação mais antecipada para as avaliações.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/>
          <w:sz w:val="24"/>
        </w:rPr>
        <w:t xml:space="preserve">No que concerne ao plano de motivação sustentada, observou-s</w:t>
      </w:r>
      <w:r>
        <w:rPr>
          <w:rFonts w:ascii="Times New Roman" w:hAnsi="Times New Roman"/>
          <w:sz w:val="24"/>
        </w:rPr>
        <w:t xml:space="preserve">e que a definição de objectivos semanais claros proporcionou um sentido de direcção e propósito. Verificou-se que o registo diário do progresso criou um sentimento de realização que contribuiu para manter o empenho, mesmo nos momentos de maior dificuldade.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/>
          <w:sz w:val="24"/>
        </w:rPr>
        <w:t xml:space="preserve">Quanto à diversificação dos métodos de estudo, notou-se que a utilização de técnicas activas, como a</w:t>
      </w:r>
      <w:r>
        <w:rPr>
          <w:rFonts w:ascii="Times New Roman" w:hAnsi="Times New Roman"/>
          <w:sz w:val="24"/>
        </w:rPr>
        <w:t xml:space="preserve"> técnica de Feynman e os mapas conceptuais, melhorou a compreensão dos conceitos complexos. Percebeu-se que explicar os conteúdos a outra pessoa revelou as áreas em que o entendimento era superficial, permitindo focar o estudo nas verdadeiras dificuldades.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/>
          <w:sz w:val="24"/>
        </w:rPr>
        <w:t xml:space="preserve">Relativamente à gestão do tempo, constatou-se que a téc</w:t>
      </w:r>
      <w:r>
        <w:rPr>
          <w:rFonts w:ascii="Times New Roman" w:hAnsi="Times New Roman"/>
          <w:sz w:val="24"/>
        </w:rPr>
        <w:t xml:space="preserve">nica Pomodoro permitiu manter níveis de concentração mais elevados durante as sessões de estudo. Observou-se que a matriz de Eisenhower facilitou a tomada de decisões sobre quais tarefas deveriam ser realizadas primeiro, reduzindo a sensação de sobrecarga.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/>
          <w:sz w:val="24"/>
        </w:rPr>
        <w:t xml:space="preserve">Identificaram-se, contudo, alguns desafios durante a testagem. Percebeu-se que a imple</w:t>
      </w:r>
      <w:r>
        <w:rPr>
          <w:rFonts w:ascii="Times New Roman" w:hAnsi="Times New Roman"/>
          <w:sz w:val="24"/>
        </w:rPr>
        <w:t xml:space="preserve">mentação simultânea de todos os eixos exigiu um esforço inicial considerável de adaptação. Notou-se que, nos primeiros dias, houve resistência em seguir o plano de forma rigorosa, mas que essa dificuldade diminuiu progressivamente com a criação de hábitos.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 w:after="240" w:before="240" w:line="360" w:lineRule="auto"/>
        <w:ind/>
        <w:jc w:val="left"/>
        <w:rPr/>
      </w:pPr>
      <w:r>
        <w:rPr>
          <w:rFonts w:ascii="Times New Roman" w:hAnsi="Times New Roman"/>
          <w:b/>
          <w:sz w:val="24"/>
        </w:rPr>
        <w:t xml:space="preserve">9 REFLEXÃO FINAL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/>
          <w:sz w:val="24"/>
        </w:rPr>
        <w:t xml:space="preserve">A elaboração deste relatório e a testagem do modelo proposto proporcionaram uma oportunidade valiosa de reflexão s</w:t>
      </w:r>
      <w:r>
        <w:rPr>
          <w:rFonts w:ascii="Times New Roman" w:hAnsi="Times New Roman"/>
          <w:sz w:val="24"/>
        </w:rPr>
        <w:t xml:space="preserve">obre as práticas académicas e sobre a forma como se encara o processo de aprendizagem. Compreendeu-se que o sucesso académico não depende exclusivamente da capacidade intelectual, mas está intimamente ligado à forma como se organiza, motiva e gere o tempo.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/>
          <w:sz w:val="24"/>
        </w:rPr>
        <w:t xml:space="preserve">Percebeu-se que muitos dos problemas identificados não são exclusivos do percurso individual, mas são comuns a </w:t>
      </w:r>
      <w:r>
        <w:rPr>
          <w:rFonts w:ascii="Times New Roman" w:hAnsi="Times New Roman"/>
          <w:sz w:val="24"/>
        </w:rPr>
        <w:t xml:space="preserve">uma grande parte dos estudantes universitários. Essa constatação gera um sentimento de solidariedade e reforça a importância de partilhar estratégias e experiências com os pares, criando uma cultura de apoio mútuo que beneficie toda a comunidade académica.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/>
          <w:sz w:val="24"/>
        </w:rPr>
        <w:t xml:space="preserve">Reconheceu-se, igualmente, que a mudança de hábitos não é um processo linear nem imediato. Compreendeu-se que é necessário paciê</w:t>
      </w:r>
      <w:r>
        <w:rPr>
          <w:rFonts w:ascii="Times New Roman" w:hAnsi="Times New Roman"/>
          <w:sz w:val="24"/>
        </w:rPr>
        <w:t xml:space="preserve">ncia, persistência e capacidade de auto-compassão quando os resultados não surgem de forma imediata. A testagem do modelo demonstrou que pequenas mudanças, quando aplicadas de forma consistente, podem gerar melhorias significativas no desempenho académico.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/>
          <w:sz w:val="24"/>
        </w:rPr>
        <w:t xml:space="preserve">Por fim, reflectiu-se sobre a importância </w:t>
      </w:r>
      <w:r>
        <w:rPr>
          <w:rFonts w:ascii="Times New Roman" w:hAnsi="Times New Roman"/>
          <w:sz w:val="24"/>
        </w:rPr>
        <w:t xml:space="preserve">de encarar a aprendizagem como um processo contínuo e evolutivo. Entendeu-se que as competências desenvolvidas ao longo deste percurso académico transcendem o contexto universitário e serão fundamentais para o desenvolvimento profissional e pessoal futuro.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 w:after="240" w:before="240" w:line="360" w:lineRule="auto"/>
        <w:ind/>
        <w:jc w:val="left"/>
        <w:rPr/>
      </w:pPr>
      <w:r>
        <w:rPr>
          <w:rFonts w:ascii="Times New Roman" w:hAnsi="Times New Roman"/>
          <w:b/>
          <w:sz w:val="24"/>
        </w:rPr>
        <w:t xml:space="preserve">10 CONCLUSÃO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/>
          <w:sz w:val="24"/>
        </w:rPr>
        <w:t xml:space="preserve">O presente trabalho teve como objectivo analisar criticamente a vida académica, com enfoque nas dimensões da organização, motivação, métodos de estudo e gestão do tempo, identificando problemas reais e propondo um modelo pessoal de melhoria fundamentado.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/>
          <w:sz w:val="24"/>
        </w:rPr>
        <w:t xml:space="preserve">Ao longo do desenvolvimento, constatou-se que a organização inconsistente dos materiais de estudo, as oscilações na motivação académica, a limitada diversificação dos métodos de estudo e a procrastinaçã</w:t>
      </w:r>
      <w:r>
        <w:rPr>
          <w:rFonts w:ascii="Times New Roman" w:hAnsi="Times New Roman"/>
          <w:sz w:val="24"/>
        </w:rPr>
        <w:t xml:space="preserve">o na gestão do tempo constituem os principais obstáculos ao desempenho académico. Percebeu-se, igualmente, que estes problemas se encontram interligados, criando um ciclo negativo que se auto-alimenta e que exige uma intervenção integrada para ser rompido.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/>
          <w:sz w:val="24"/>
        </w:rPr>
        <w:t xml:space="preserve">Propôs-se, como resposta a esses desafios, um modelo de melhoria estruturado em quatro eixos: um sistema de organização integrado, um plano de motivação sustentada, a diversificação de métodos de estudo e uma gestão do tempo com prevenção da pro</w:t>
      </w:r>
      <w:r>
        <w:rPr>
          <w:rFonts w:ascii="Times New Roman" w:hAnsi="Times New Roman"/>
          <w:sz w:val="24"/>
        </w:rPr>
        <w:t xml:space="preserve">crastinação. A testagem deste modelo durante um período de duas semanas demonstrou que a aplicação consistente destas estratégias produz melhorias mensuráveis na qualidade do estudo, na sensação de controlo sobre o percurso académico e no rendimento geral.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/>
          <w:sz w:val="24"/>
        </w:rPr>
        <w:t xml:space="preserve">Posiciona-se, assim, que o sucesso académico depende menos de factores inatos e mais da adopção deliberada de práticas de estudo eficazes e da manutenção disciplinada dessas práticas ao l</w:t>
      </w:r>
      <w:r>
        <w:rPr>
          <w:rFonts w:ascii="Times New Roman" w:hAnsi="Times New Roman"/>
          <w:sz w:val="24"/>
        </w:rPr>
        <w:t xml:space="preserve">ongo do tempo. Defende-se que cada estudante deve desenvolver o seu próprio modelo de estudo, adaptado às suas características individuais e às exigências específicas do seu curso, mas sempre fundamentado em estratégias validadas pela evidência científica.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/>
          <w:sz w:val="24"/>
        </w:rPr>
        <w:t xml:space="preserve">Reconhece-se, por fim, que este trabalho co</w:t>
      </w:r>
      <w:r>
        <w:rPr>
          <w:rFonts w:ascii="Times New Roman" w:hAnsi="Times New Roman"/>
          <w:sz w:val="24"/>
        </w:rPr>
        <w:t xml:space="preserve">nstitui apenas um ponto de partida. Compreende-se que a melhoria contínua exige avaliação regular das práticas adoptadas, disposição para ajustar estratégias quando necessário e compromisso com o desenvolvimento pessoal e académico ao longo de toda a vida.</w:t>
      </w:r>
      <w:r/>
    </w:p>
    <w:sectPr>
      <w:footnotePr/>
      <w:endnotePr/>
      <w:type w:val="nextPage"/>
      <w:pgSz w:h="15840" w:orient="portrait" w:w="12240"/>
      <w:pgMar w:top="1701" w:right="1134" w:bottom="1134" w:left="1701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5040102010807070707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03"/>
      <w:pBdr/>
      <w:spacing w:after="0" w:before="0"/>
      <w:ind/>
      <w:jc w:val="center"/>
      <w:rPr/>
    </w:pPr>
    <w:r>
      <w:rPr>
        <w:rFonts w:ascii="Times New Roman" w:hAnsi="Times New Roman"/>
        <w:sz w:val="24"/>
      </w:rPr>
      <w:fldChar w:fldCharType="begin"/>
    </w:r>
    <w:r>
      <w:rPr>
        <w:rFonts w:ascii="Times New Roman" w:hAnsi="Times New Roman"/>
        <w:sz w:val="24"/>
      </w:rPr>
      <w:instrText xml:space="preserve"> PAGE </w:instrText>
    </w:r>
    <w:r>
      <w:rPr>
        <w:rFonts w:ascii="Times New Roman" w:hAnsi="Times New Roman"/>
        <w:sz w:val="24"/>
      </w:rP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4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3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3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3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3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3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70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1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1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0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4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1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1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00"/>
    <w:next w:val="700"/>
    <w:uiPriority w:val="39"/>
    <w:unhideWhenUsed/>
    <w:pPr>
      <w:pBdr/>
      <w:spacing w:after="100"/>
      <w:ind/>
    </w:pPr>
  </w:style>
  <w:style w:type="paragraph" w:styleId="190">
    <w:name w:val="toc 2"/>
    <w:basedOn w:val="700"/>
    <w:next w:val="700"/>
    <w:uiPriority w:val="39"/>
    <w:unhideWhenUsed/>
    <w:pPr>
      <w:pBdr/>
      <w:spacing w:after="100"/>
      <w:ind w:left="220"/>
    </w:pPr>
  </w:style>
  <w:style w:type="paragraph" w:styleId="191">
    <w:name w:val="toc 3"/>
    <w:basedOn w:val="700"/>
    <w:next w:val="700"/>
    <w:uiPriority w:val="39"/>
    <w:unhideWhenUsed/>
    <w:pPr>
      <w:pBdr/>
      <w:spacing w:after="100"/>
      <w:ind w:left="440"/>
    </w:pPr>
  </w:style>
  <w:style w:type="paragraph" w:styleId="192">
    <w:name w:val="toc 4"/>
    <w:basedOn w:val="700"/>
    <w:next w:val="700"/>
    <w:uiPriority w:val="39"/>
    <w:unhideWhenUsed/>
    <w:pPr>
      <w:pBdr/>
      <w:spacing w:after="100"/>
      <w:ind w:left="660"/>
    </w:pPr>
  </w:style>
  <w:style w:type="paragraph" w:styleId="193">
    <w:name w:val="toc 5"/>
    <w:basedOn w:val="700"/>
    <w:next w:val="700"/>
    <w:uiPriority w:val="39"/>
    <w:unhideWhenUsed/>
    <w:pPr>
      <w:pBdr/>
      <w:spacing w:after="100"/>
      <w:ind w:left="880"/>
    </w:pPr>
  </w:style>
  <w:style w:type="paragraph" w:styleId="194">
    <w:name w:val="toc 6"/>
    <w:basedOn w:val="700"/>
    <w:next w:val="700"/>
    <w:uiPriority w:val="39"/>
    <w:unhideWhenUsed/>
    <w:pPr>
      <w:pBdr/>
      <w:spacing w:after="100"/>
      <w:ind w:left="1100"/>
    </w:pPr>
  </w:style>
  <w:style w:type="paragraph" w:styleId="195">
    <w:name w:val="toc 7"/>
    <w:basedOn w:val="700"/>
    <w:next w:val="700"/>
    <w:uiPriority w:val="39"/>
    <w:unhideWhenUsed/>
    <w:pPr>
      <w:pBdr/>
      <w:spacing w:after="100"/>
      <w:ind w:left="1320"/>
    </w:pPr>
  </w:style>
  <w:style w:type="paragraph" w:styleId="196">
    <w:name w:val="toc 8"/>
    <w:basedOn w:val="700"/>
    <w:next w:val="700"/>
    <w:uiPriority w:val="39"/>
    <w:unhideWhenUsed/>
    <w:pPr>
      <w:pBdr/>
      <w:spacing w:after="100"/>
      <w:ind w:left="1540"/>
    </w:pPr>
  </w:style>
  <w:style w:type="paragraph" w:styleId="197">
    <w:name w:val="toc 9"/>
    <w:basedOn w:val="700"/>
    <w:next w:val="70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4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00"/>
    <w:next w:val="700"/>
    <w:uiPriority w:val="99"/>
    <w:unhideWhenUsed/>
    <w:pPr>
      <w:pBdr/>
      <w:spacing w:after="0" w:afterAutospacing="0"/>
      <w:ind/>
    </w:pPr>
  </w:style>
  <w:style w:type="paragraph" w:styleId="700" w:default="1">
    <w:name w:val="Normal"/>
    <w:qFormat/>
    <w:pPr>
      <w:pBdr/>
      <w:spacing w:after="0" w:before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701">
    <w:name w:val="Header"/>
    <w:basedOn w:val="700"/>
    <w:link w:val="70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2" w:customStyle="1">
    <w:name w:val="Header Char"/>
    <w:basedOn w:val="714"/>
    <w:link w:val="701"/>
    <w:uiPriority w:val="99"/>
    <w:pPr>
      <w:pBdr/>
      <w:spacing/>
      <w:ind/>
    </w:pPr>
  </w:style>
  <w:style w:type="paragraph" w:styleId="703">
    <w:name w:val="Footer"/>
    <w:basedOn w:val="700"/>
    <w:link w:val="704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4" w:customStyle="1">
    <w:name w:val="Footer Char"/>
    <w:basedOn w:val="714"/>
    <w:link w:val="703"/>
    <w:uiPriority w:val="99"/>
    <w:pPr>
      <w:pBdr/>
      <w:spacing/>
      <w:ind/>
    </w:pPr>
  </w:style>
  <w:style w:type="paragraph" w:styleId="705">
    <w:name w:val="Heading 1"/>
    <w:basedOn w:val="700"/>
    <w:next w:val="700"/>
    <w:link w:val="718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06">
    <w:name w:val="Heading 2"/>
    <w:basedOn w:val="700"/>
    <w:next w:val="700"/>
    <w:link w:val="719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707">
    <w:name w:val="Heading 3"/>
    <w:basedOn w:val="700"/>
    <w:next w:val="700"/>
    <w:link w:val="720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8">
    <w:name w:val="Heading 4"/>
    <w:basedOn w:val="700"/>
    <w:next w:val="700"/>
    <w:link w:val="7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09">
    <w:name w:val="Heading 5"/>
    <w:basedOn w:val="700"/>
    <w:next w:val="700"/>
    <w:link w:val="7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10">
    <w:name w:val="Heading 6"/>
    <w:basedOn w:val="700"/>
    <w:next w:val="700"/>
    <w:link w:val="7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11">
    <w:name w:val="Heading 7"/>
    <w:basedOn w:val="700"/>
    <w:next w:val="700"/>
    <w:link w:val="751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12">
    <w:name w:val="Heading 8"/>
    <w:basedOn w:val="700"/>
    <w:next w:val="700"/>
    <w:link w:val="752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13">
    <w:name w:val="Heading 9"/>
    <w:basedOn w:val="700"/>
    <w:next w:val="700"/>
    <w:link w:val="753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14" w:default="1">
    <w:name w:val="Default Paragraph Font"/>
    <w:uiPriority w:val="1"/>
    <w:semiHidden/>
    <w:unhideWhenUsed/>
    <w:pPr>
      <w:pBdr/>
      <w:spacing/>
      <w:ind/>
    </w:pPr>
  </w:style>
  <w:style w:type="table" w:styleId="71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6" w:default="1">
    <w:name w:val="No List"/>
    <w:uiPriority w:val="99"/>
    <w:semiHidden/>
    <w:unhideWhenUsed/>
    <w:pPr>
      <w:pBdr/>
      <w:spacing/>
      <w:ind/>
    </w:pPr>
  </w:style>
  <w:style w:type="paragraph" w:styleId="717">
    <w:name w:val="No Spacing"/>
    <w:uiPriority w:val="1"/>
    <w:qFormat/>
    <w:pPr>
      <w:pBdr/>
      <w:spacing w:after="0" w:line="240" w:lineRule="auto"/>
      <w:ind/>
    </w:pPr>
  </w:style>
  <w:style w:type="character" w:styleId="718" w:customStyle="1">
    <w:name w:val="Heading 1 Char"/>
    <w:basedOn w:val="714"/>
    <w:link w:val="70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19" w:customStyle="1">
    <w:name w:val="Heading 2 Char"/>
    <w:basedOn w:val="714"/>
    <w:link w:val="70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20" w:customStyle="1">
    <w:name w:val="Heading 3 Char"/>
    <w:basedOn w:val="714"/>
    <w:link w:val="707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21">
    <w:name w:val="Title"/>
    <w:basedOn w:val="700"/>
    <w:next w:val="700"/>
    <w:link w:val="722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22" w:customStyle="1">
    <w:name w:val="Title Char"/>
    <w:basedOn w:val="714"/>
    <w:link w:val="721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23">
    <w:name w:val="Subtitle"/>
    <w:basedOn w:val="700"/>
    <w:next w:val="700"/>
    <w:link w:val="724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24" w:customStyle="1">
    <w:name w:val="Subtitle Char"/>
    <w:basedOn w:val="714"/>
    <w:link w:val="723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25">
    <w:name w:val="List Paragraph"/>
    <w:basedOn w:val="700"/>
    <w:uiPriority w:val="34"/>
    <w:qFormat/>
    <w:pPr>
      <w:pBdr/>
      <w:spacing/>
      <w:ind w:left="720"/>
      <w:contextualSpacing w:val="true"/>
    </w:pPr>
  </w:style>
  <w:style w:type="paragraph" w:styleId="726">
    <w:name w:val="Body Text"/>
    <w:basedOn w:val="700"/>
    <w:link w:val="727"/>
    <w:uiPriority w:val="99"/>
    <w:unhideWhenUsed/>
    <w:pPr>
      <w:pBdr/>
      <w:spacing w:after="120"/>
      <w:ind/>
    </w:pPr>
  </w:style>
  <w:style w:type="character" w:styleId="727" w:customStyle="1">
    <w:name w:val="Body Text Char"/>
    <w:basedOn w:val="714"/>
    <w:link w:val="726"/>
    <w:uiPriority w:val="99"/>
    <w:pPr>
      <w:pBdr/>
      <w:spacing/>
      <w:ind/>
    </w:pPr>
  </w:style>
  <w:style w:type="paragraph" w:styleId="728">
    <w:name w:val="Body Text 2"/>
    <w:basedOn w:val="700"/>
    <w:link w:val="729"/>
    <w:uiPriority w:val="99"/>
    <w:unhideWhenUsed/>
    <w:pPr>
      <w:pBdr/>
      <w:spacing w:after="120" w:line="480" w:lineRule="auto"/>
      <w:ind/>
    </w:pPr>
  </w:style>
  <w:style w:type="character" w:styleId="729" w:customStyle="1">
    <w:name w:val="Body Text 2 Char"/>
    <w:basedOn w:val="714"/>
    <w:link w:val="728"/>
    <w:uiPriority w:val="99"/>
    <w:pPr>
      <w:pBdr/>
      <w:spacing/>
      <w:ind/>
    </w:pPr>
  </w:style>
  <w:style w:type="paragraph" w:styleId="730">
    <w:name w:val="Body Text 3"/>
    <w:basedOn w:val="700"/>
    <w:link w:val="731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31" w:customStyle="1">
    <w:name w:val="Body Text 3 Char"/>
    <w:basedOn w:val="714"/>
    <w:link w:val="730"/>
    <w:uiPriority w:val="99"/>
    <w:pPr>
      <w:pBdr/>
      <w:spacing/>
      <w:ind/>
    </w:pPr>
    <w:rPr>
      <w:sz w:val="16"/>
      <w:szCs w:val="16"/>
    </w:rPr>
  </w:style>
  <w:style w:type="paragraph" w:styleId="732">
    <w:name w:val="List"/>
    <w:basedOn w:val="700"/>
    <w:uiPriority w:val="99"/>
    <w:unhideWhenUsed/>
    <w:pPr>
      <w:pBdr/>
      <w:spacing/>
      <w:ind w:hanging="360" w:left="360"/>
      <w:contextualSpacing w:val="true"/>
    </w:pPr>
  </w:style>
  <w:style w:type="paragraph" w:styleId="733">
    <w:name w:val="List 2"/>
    <w:basedOn w:val="700"/>
    <w:uiPriority w:val="99"/>
    <w:unhideWhenUsed/>
    <w:pPr>
      <w:pBdr/>
      <w:spacing/>
      <w:ind w:hanging="360" w:left="720"/>
      <w:contextualSpacing w:val="true"/>
    </w:pPr>
  </w:style>
  <w:style w:type="paragraph" w:styleId="734">
    <w:name w:val="List 3"/>
    <w:basedOn w:val="700"/>
    <w:uiPriority w:val="99"/>
    <w:unhideWhenUsed/>
    <w:pPr>
      <w:pBdr/>
      <w:spacing/>
      <w:ind w:hanging="360" w:left="1080"/>
      <w:contextualSpacing w:val="true"/>
    </w:pPr>
  </w:style>
  <w:style w:type="paragraph" w:styleId="735">
    <w:name w:val="List Bullet"/>
    <w:basedOn w:val="700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36">
    <w:name w:val="List Bullet 2"/>
    <w:basedOn w:val="700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37">
    <w:name w:val="List Bullet 3"/>
    <w:basedOn w:val="700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38">
    <w:name w:val="List Number"/>
    <w:basedOn w:val="700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39">
    <w:name w:val="List Number 2"/>
    <w:basedOn w:val="700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40">
    <w:name w:val="List Number 3"/>
    <w:basedOn w:val="700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41">
    <w:name w:val="List Continue"/>
    <w:basedOn w:val="700"/>
    <w:uiPriority w:val="99"/>
    <w:unhideWhenUsed/>
    <w:pPr>
      <w:pBdr/>
      <w:spacing w:after="120"/>
      <w:ind w:left="360"/>
      <w:contextualSpacing w:val="true"/>
    </w:pPr>
  </w:style>
  <w:style w:type="paragraph" w:styleId="742">
    <w:name w:val="List Continue 2"/>
    <w:basedOn w:val="700"/>
    <w:uiPriority w:val="99"/>
    <w:unhideWhenUsed/>
    <w:pPr>
      <w:pBdr/>
      <w:spacing w:after="120"/>
      <w:ind w:left="720"/>
      <w:contextualSpacing w:val="true"/>
    </w:pPr>
  </w:style>
  <w:style w:type="paragraph" w:styleId="743">
    <w:name w:val="List Continue 3"/>
    <w:basedOn w:val="700"/>
    <w:uiPriority w:val="99"/>
    <w:unhideWhenUsed/>
    <w:pPr>
      <w:pBdr/>
      <w:spacing w:after="120"/>
      <w:ind w:left="1080"/>
      <w:contextualSpacing w:val="true"/>
    </w:pPr>
  </w:style>
  <w:style w:type="paragraph" w:styleId="744">
    <w:name w:val="macro"/>
    <w:link w:val="745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45" w:customStyle="1">
    <w:name w:val="Macro Text Char"/>
    <w:basedOn w:val="714"/>
    <w:link w:val="744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46">
    <w:name w:val="Quote"/>
    <w:basedOn w:val="700"/>
    <w:next w:val="700"/>
    <w:link w:val="747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47" w:customStyle="1">
    <w:name w:val="Quote Char"/>
    <w:basedOn w:val="714"/>
    <w:link w:val="746"/>
    <w:uiPriority w:val="29"/>
    <w:pPr>
      <w:pBdr/>
      <w:spacing/>
      <w:ind/>
    </w:pPr>
    <w:rPr>
      <w:i/>
      <w:iCs/>
      <w:color w:val="000000" w:themeColor="text1"/>
    </w:rPr>
  </w:style>
  <w:style w:type="character" w:styleId="748" w:customStyle="1">
    <w:name w:val="Heading 4 Char"/>
    <w:basedOn w:val="714"/>
    <w:link w:val="708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49" w:customStyle="1">
    <w:name w:val="Heading 5 Char"/>
    <w:basedOn w:val="714"/>
    <w:link w:val="70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50" w:customStyle="1">
    <w:name w:val="Heading 6 Char"/>
    <w:basedOn w:val="714"/>
    <w:link w:val="71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51" w:customStyle="1">
    <w:name w:val="Heading 7 Char"/>
    <w:basedOn w:val="714"/>
    <w:link w:val="71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52" w:customStyle="1">
    <w:name w:val="Heading 8 Char"/>
    <w:basedOn w:val="714"/>
    <w:link w:val="71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53" w:customStyle="1">
    <w:name w:val="Heading 9 Char"/>
    <w:basedOn w:val="714"/>
    <w:link w:val="71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54">
    <w:name w:val="Caption"/>
    <w:basedOn w:val="700"/>
    <w:next w:val="700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55">
    <w:name w:val="Strong"/>
    <w:basedOn w:val="714"/>
    <w:uiPriority w:val="22"/>
    <w:qFormat/>
    <w:pPr>
      <w:pBdr/>
      <w:spacing/>
      <w:ind/>
    </w:pPr>
    <w:rPr>
      <w:b/>
      <w:bCs/>
    </w:rPr>
  </w:style>
  <w:style w:type="character" w:styleId="756">
    <w:name w:val="Emphasis"/>
    <w:basedOn w:val="714"/>
    <w:uiPriority w:val="20"/>
    <w:qFormat/>
    <w:pPr>
      <w:pBdr/>
      <w:spacing/>
      <w:ind/>
    </w:pPr>
    <w:rPr>
      <w:i/>
      <w:iCs/>
    </w:rPr>
  </w:style>
  <w:style w:type="paragraph" w:styleId="757">
    <w:name w:val="Intense Quote"/>
    <w:basedOn w:val="700"/>
    <w:next w:val="700"/>
    <w:link w:val="758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58" w:customStyle="1">
    <w:name w:val="Intense Quote Char"/>
    <w:basedOn w:val="714"/>
    <w:link w:val="757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59">
    <w:name w:val="Subtle Emphasis"/>
    <w:basedOn w:val="714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60">
    <w:name w:val="Intense Emphasis"/>
    <w:basedOn w:val="714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61">
    <w:name w:val="Subtle Reference"/>
    <w:basedOn w:val="714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62">
    <w:name w:val="Intense Reference"/>
    <w:basedOn w:val="714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63">
    <w:name w:val="Book Title"/>
    <w:basedOn w:val="714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64">
    <w:name w:val="TOC Heading"/>
    <w:basedOn w:val="705"/>
    <w:next w:val="700"/>
    <w:uiPriority w:val="39"/>
    <w:semiHidden/>
    <w:unhideWhenUsed/>
    <w:qFormat/>
    <w:pPr>
      <w:pBdr/>
      <w:spacing/>
      <w:ind/>
      <w:outlineLvl w:val="9"/>
    </w:pPr>
  </w:style>
  <w:style w:type="table" w:styleId="765">
    <w:name w:val="Table Grid"/>
    <w:basedOn w:val="7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Shading"/>
    <w:basedOn w:val="715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Shading Accent 1"/>
    <w:basedOn w:val="715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Shading Accent 2"/>
    <w:basedOn w:val="715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Shading Accent 3"/>
    <w:basedOn w:val="715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Shading Accent 4"/>
    <w:basedOn w:val="715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Shading Accent 5"/>
    <w:basedOn w:val="715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Shading Accent 6"/>
    <w:basedOn w:val="715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List"/>
    <w:basedOn w:val="71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List Accent 1"/>
    <w:basedOn w:val="71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ght List Accent 2"/>
    <w:basedOn w:val="71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ght List Accent 3"/>
    <w:basedOn w:val="71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ght List Accent 4"/>
    <w:basedOn w:val="71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ght List Accent 5"/>
    <w:basedOn w:val="71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ght List Accent 6"/>
    <w:basedOn w:val="71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ght Grid"/>
    <w:basedOn w:val="71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ght Grid Accent 1"/>
    <w:basedOn w:val="71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ght Grid Accent 2"/>
    <w:basedOn w:val="71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ght Grid Accent 3"/>
    <w:basedOn w:val="71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ght Grid Accent 4"/>
    <w:basedOn w:val="71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ght Grid Accent 5"/>
    <w:basedOn w:val="71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ght Grid Accent 6"/>
    <w:basedOn w:val="71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1"/>
    <w:basedOn w:val="71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1 Accent 1"/>
    <w:basedOn w:val="71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Shading 1 Accent 2"/>
    <w:basedOn w:val="71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Shading 1 Accent 3"/>
    <w:basedOn w:val="71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Shading 1 Accent 4"/>
    <w:basedOn w:val="71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Shading 1 Accent 5"/>
    <w:basedOn w:val="71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Shading 1 Accent 6"/>
    <w:basedOn w:val="71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Shading 2"/>
    <w:basedOn w:val="715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Shading 2 Accent 1"/>
    <w:basedOn w:val="715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Shading 2 Accent 2"/>
    <w:basedOn w:val="715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Shading 2 Accent 3"/>
    <w:basedOn w:val="715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Shading 2 Accent 4"/>
    <w:basedOn w:val="715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Shading 2 Accent 5"/>
    <w:basedOn w:val="715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Shading 2 Accent 6"/>
    <w:basedOn w:val="715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1"/>
    <w:basedOn w:val="71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1 Accent 1"/>
    <w:basedOn w:val="71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List 1 Accent 2"/>
    <w:basedOn w:val="71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List 1 Accent 3"/>
    <w:basedOn w:val="71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List 1 Accent 4"/>
    <w:basedOn w:val="71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List 1 Accent 5"/>
    <w:basedOn w:val="71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List 1 Accent 6"/>
    <w:basedOn w:val="71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List 2"/>
    <w:basedOn w:val="71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List 2 Accent 1"/>
    <w:basedOn w:val="71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List 2 Accent 2"/>
    <w:basedOn w:val="71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List 2 Accent 3"/>
    <w:basedOn w:val="71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List 2 Accent 4"/>
    <w:basedOn w:val="71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List 2 Accent 5"/>
    <w:basedOn w:val="71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List 2 Accent 6"/>
    <w:basedOn w:val="71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1"/>
    <w:basedOn w:val="715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1 Accent 1"/>
    <w:basedOn w:val="715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1 Accent 2"/>
    <w:basedOn w:val="715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1 Accent 3"/>
    <w:basedOn w:val="715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1 Accent 4"/>
    <w:basedOn w:val="715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1 Accent 5"/>
    <w:basedOn w:val="715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1 Accent 6"/>
    <w:basedOn w:val="715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2"/>
    <w:basedOn w:val="71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2 Accent 1"/>
    <w:basedOn w:val="71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Medium Grid 2 Accent 2"/>
    <w:basedOn w:val="71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Medium Grid 2 Accent 3"/>
    <w:basedOn w:val="71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Medium Grid 2 Accent 4"/>
    <w:basedOn w:val="71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Medium Grid 2 Accent 5"/>
    <w:basedOn w:val="71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Medium Grid 2 Accent 6"/>
    <w:basedOn w:val="71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Medium Grid 3"/>
    <w:basedOn w:val="71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Medium Grid 3 Accent 1"/>
    <w:basedOn w:val="71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Medium Grid 3 Accent 2"/>
    <w:basedOn w:val="71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Medium Grid 3 Accent 3"/>
    <w:basedOn w:val="71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Medium Grid 3 Accent 4"/>
    <w:basedOn w:val="71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Medium Grid 3 Accent 5"/>
    <w:basedOn w:val="71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Medium Grid 3 Accent 6"/>
    <w:basedOn w:val="71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Dark List"/>
    <w:basedOn w:val="71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Dark List Accent 1"/>
    <w:basedOn w:val="71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Dark List Accent 2"/>
    <w:basedOn w:val="71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Dark List Accent 3"/>
    <w:basedOn w:val="71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Dark List Accent 4"/>
    <w:basedOn w:val="71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Dark List Accent 5"/>
    <w:basedOn w:val="71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Dark List Accent 6"/>
    <w:basedOn w:val="71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Shading"/>
    <w:basedOn w:val="71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Shading Accent 1"/>
    <w:basedOn w:val="71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Shading Accent 2"/>
    <w:basedOn w:val="71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Shading Accent 3"/>
    <w:basedOn w:val="71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Shading Accent 4"/>
    <w:basedOn w:val="71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Shading Accent 5"/>
    <w:basedOn w:val="71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Shading Accent 6"/>
    <w:basedOn w:val="71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List"/>
    <w:basedOn w:val="71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List Accent 1"/>
    <w:basedOn w:val="71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Colorful List Accent 2"/>
    <w:basedOn w:val="71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Colorful List Accent 3"/>
    <w:basedOn w:val="71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Colorful List Accent 4"/>
    <w:basedOn w:val="71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Colorful List Accent 5"/>
    <w:basedOn w:val="71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Colorful List Accent 6"/>
    <w:basedOn w:val="71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Colorful Grid"/>
    <w:basedOn w:val="71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Colorful Grid Accent 1"/>
    <w:basedOn w:val="71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Colorful Grid Accent 2"/>
    <w:basedOn w:val="71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Colorful Grid Accent 3"/>
    <w:basedOn w:val="71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Colorful Grid Accent 4"/>
    <w:basedOn w:val="71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Colorful Grid Accent 5"/>
    <w:basedOn w:val="71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Colorful Grid Accent 6"/>
    <w:basedOn w:val="71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2026-05-20T07:20:08Z</dcterms:modified>
  <cp:category/>
</cp:coreProperties>
</file>