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6750A4"/>
          <w:sz w:val="56"/>
          <w:szCs w:val="56"/>
        </w:rPr>
        <w:t xml:space="preserve">Epic Poetry Cafe</w:t>
      </w:r>
    </w:p>
    <w:p>
      <w:pPr>
        <w:spacing w:after="400"/>
        <w:jc w:val="center"/>
      </w:pPr>
      <w:r>
        <w:rPr>
          <w:i/>
          <w:iCs/>
          <w:color w:val="4A148C"/>
          <w:sz w:val="32"/>
          <w:szCs w:val="32"/>
        </w:rPr>
        <w:t xml:space="preserve">User Guide &amp; Feature Reference</w:t>
      </w:r>
    </w:p>
    <w:p>
      <w:pPr>
        <w:spacing w:after="600"/>
        <w:jc w:val="center"/>
      </w:pPr>
      <w:r>
        <w:rPr>
          <w:sz w:val="22"/>
          <w:szCs w:val="22"/>
        </w:rPr>
        <w:t xml:space="preserve">Comprehensive Cafe Operations Management System
Version 1.0  •  April 2026</w:t>
      </w:r>
    </w:p>
    <w:p>
      <w:pPr>
        <w:pStyle w:val="Heading1"/>
        <w:spacing w:after="120" w:before="240"/>
      </w:pPr>
      <w:r>
        <w:rPr>
          <w:b/>
          <w:bCs/>
          <w:color w:val="6750A4"/>
        </w:rPr>
        <w:t xml:space="preserve">1. Introduction</w:t>
      </w:r>
    </w:p>
    <w:p>
      <w:pPr>
        <w:spacing w:after="80"/>
      </w:pPr>
      <w:r>
        <w:t xml:space="preserve">Epic Poetry Cafe is an end-to-end operations management system that runs every part of your cafe — sales, inventory, recipes, employees, vendors, finance, and decision-making — from a single web app. It is designed for cafe owners and managers who need a clear daily picture of money, stock, and people, without juggling spreadsheets.</w:t>
      </w:r>
    </w:p>
    <w:p>
      <w:pPr>
        <w:spacing w:after="60"/>
      </w:pPr>
      <w:r>
        <w:rPr>
          <w:b/>
          <w:bCs/>
        </w:rPr>
        <w:t xml:space="preserve">Who it is for: </w:t>
      </w:r>
      <w:r>
        <w:t xml:space="preserve">Cafe owners, store managers, accountants, and staff (with role-based access).</w:t>
      </w:r>
    </w:p>
    <w:p>
      <w:pPr>
        <w:spacing w:after="60"/>
      </w:pPr>
      <w:r>
        <w:rPr>
          <w:b/>
          <w:bCs/>
        </w:rPr>
        <w:t xml:space="preserve">Core principle: </w:t>
      </w:r>
      <w:r>
        <w:t xml:space="preserve">All sales flow through invoices only — either pulled automatically from your Petpooja POS or entered manually. Nothing is recorded twice.</w:t>
      </w:r>
    </w:p>
    <w:p>
      <w:pPr>
        <w:spacing w:after="60"/>
      </w:pPr>
      <w:r>
        <w:rPr>
          <w:b/>
          <w:bCs/>
        </w:rPr>
        <w:t xml:space="preserve">Tech at a glance: </w:t>
      </w:r>
      <w:r>
        <w:t xml:space="preserve">Modern web app, secure login, works in any browser, mobile-friendly.</w:t>
      </w:r>
    </w:p>
    <w:p>
      <w:r>
        <w:t xml:space="preserve"/>
      </w:r>
    </w:p>
    <w:p>
      <w:pPr>
        <w:pStyle w:val="Heading1"/>
        <w:spacing w:after="120" w:before="240"/>
      </w:pPr>
      <w:r>
        <w:rPr>
          <w:b/>
          <w:bCs/>
          <w:color w:val="6750A4"/>
        </w:rPr>
        <w:t xml:space="preserve">2. Getting Started</w:t>
      </w:r>
    </w:p>
    <w:p>
      <w:pPr>
        <w:pStyle w:val="Heading2"/>
        <w:spacing w:after="80" w:before="200"/>
      </w:pPr>
      <w:r>
        <w:rPr>
          <w:b/>
          <w:bCs/>
          <w:color w:val="4A148C"/>
        </w:rPr>
        <w:t xml:space="preserve">2.1 Logging In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Open the app URL in your browser.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Enter your username and password.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Default roles: Admin (full access) and Manager (operations only — no financial decision data).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Sessions stay active until you log out or your token expires.</w:t>
      </w:r>
    </w:p>
    <w:p>
      <w:pPr>
        <w:pStyle w:val="Heading2"/>
        <w:spacing w:after="80" w:before="200"/>
      </w:pPr>
      <w:r>
        <w:rPr>
          <w:b/>
          <w:bCs/>
          <w:color w:val="4A148C"/>
        </w:rPr>
        <w:t xml:space="preserve">2.2 Navigation Layout</w:t>
      </w:r>
    </w:p>
    <w:p>
      <w:pPr>
        <w:spacing w:after="80"/>
      </w:pPr>
      <w:r>
        <w:t xml:space="preserve">The left sidebar groups every feature into clear sections so you can find anything in two clicks: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Overview — Dashboard, Insights, Decision Engine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Sales — Sales Invoices, Settlements, Trials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Inventory — Ingredients, Stock, Waste, Purchases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Menu — Menu Items, Categories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People — Customers, Employees, Attendance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Finance — Expenses, Petty Cash, Vendors, Vendor Payments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Reports — Pre-built reports by category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Admin — Masters, Upload, Users, Settings, Audit Logs</w:t>
      </w:r>
    </w:p>
    <w:p>
      <w:pPr>
        <w:pStyle w:val="Heading2"/>
        <w:spacing w:after="80" w:before="200"/>
      </w:pPr>
      <w:r>
        <w:rPr>
          <w:b/>
          <w:bCs/>
          <w:color w:val="4A148C"/>
        </w:rPr>
        <w:t xml:space="preserve">2.3 Roles &amp; Permissions</w:t>
      </w:r>
    </w:p>
    <w:p>
      <w:pPr>
        <w:spacing w:after="60"/>
      </w:pPr>
      <w:r>
        <w:rPr>
          <w:b/>
          <w:bCs/>
        </w:rPr>
        <w:t xml:space="preserve">Admin: </w:t>
      </w:r>
      <w:r>
        <w:t xml:space="preserve">Sees everything, including financial intelligence (margins, profitability, payroll, decision engine money tabs).</w:t>
      </w:r>
    </w:p>
    <w:p>
      <w:pPr>
        <w:spacing w:after="60"/>
      </w:pPr>
      <w:r>
        <w:rPr>
          <w:b/>
          <w:bCs/>
        </w:rPr>
        <w:t xml:space="preserve">Manager: </w:t>
      </w:r>
      <w:r>
        <w:t xml:space="preserve">Runs daily operations — sales, inventory, attendance, customers — but financial decision endpoints are locked.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6750A4"/>
        </w:rPr>
        <w:t xml:space="preserve">3. Daily Workflow at a Glance</w:t>
      </w:r>
    </w:p>
    <w:p>
      <w:pPr>
        <w:spacing w:after="80"/>
      </w:pPr>
      <w:r>
        <w:t xml:space="preserve">A typical day in the cafe looks like this in the system: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Morning — Open Dashboard to see yesterday's sales, today's expected covers, low-stock alerts.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Throughout the day — Petpooja invoices auto-sync; manual invoices can be added for off-POS sales.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Mid-day — Mark employee attendance; record any waste or breakage.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Evening — Reconcile cash settlements; pay vendors; log petty cash.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End of day — Review Insights and the Decision Engine for stock-up suggestions, slow movers, and margin alerts.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6750A4"/>
        </w:rPr>
        <w:t xml:space="preserve">4. Module-by-Module Feature List</w:t>
      </w:r>
    </w:p>
    <w:p>
      <w:pPr>
        <w:pStyle w:val="Heading2"/>
        <w:spacing w:after="80" w:before="200"/>
      </w:pPr>
      <w:r>
        <w:rPr>
          <w:b/>
          <w:bCs/>
          <w:color w:val="4A148C"/>
        </w:rPr>
        <w:t xml:space="preserve">4.1 Dashboard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Today's revenue, invoice count, average order value.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Quick KPIs: top-selling items, top categories.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Inventory health snapshot.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Cash position summary.</w:t>
      </w:r>
    </w:p>
    <w:p>
      <w:pPr>
        <w:pStyle w:val="Heading2"/>
        <w:spacing w:after="80" w:before="200"/>
      </w:pPr>
      <w:r>
        <w:rPr>
          <w:b/>
          <w:bCs/>
          <w:color w:val="4A148C"/>
        </w:rPr>
        <w:t xml:space="preserve">4.2 Sales</w:t>
      </w:r>
    </w:p>
    <w:p>
      <w:pPr>
        <w:pStyle w:val="Heading3"/>
        <w:spacing w:after="60" w:before="160"/>
      </w:pPr>
      <w:r>
        <w:rPr>
          <w:b/>
          <w:bCs/>
        </w:rPr>
        <w:t xml:space="preserve">Sales Invoices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View every invoice (Petpooja-synced and manual) in one list.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Filter by date range, payment mode, customer, or source.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Drill into invoice line items, taxes, discounts, and settlement status.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Manually create an invoice for off-POS sales (catering, events, staff meals).</w:t>
      </w:r>
    </w:p>
    <w:p>
      <w:pPr>
        <w:pStyle w:val="Heading3"/>
        <w:spacing w:after="60" w:before="160"/>
      </w:pPr>
      <w:r>
        <w:rPr>
          <w:b/>
          <w:bCs/>
        </w:rPr>
        <w:t xml:space="preserve">Settlements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Reconcile invoices against cash, card, UPI, and online aggregator payouts.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Track unsettled amounts and aging.</w:t>
      </w:r>
    </w:p>
    <w:p>
      <w:pPr>
        <w:pStyle w:val="Heading3"/>
        <w:spacing w:after="60" w:before="160"/>
      </w:pPr>
      <w:r>
        <w:rPr>
          <w:b/>
          <w:bCs/>
        </w:rPr>
        <w:t xml:space="preserve">Trials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Log free trial / tasting servings without affecting revenue.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Useful for new menu testing and customer sampling.</w:t>
      </w:r>
    </w:p>
    <w:p>
      <w:pPr>
        <w:pStyle w:val="Heading2"/>
        <w:spacing w:after="80" w:before="200"/>
      </w:pPr>
      <w:r>
        <w:rPr>
          <w:b/>
          <w:bCs/>
          <w:color w:val="4A148C"/>
        </w:rPr>
        <w:t xml:space="preserve">4.3 Inventory</w:t>
      </w:r>
    </w:p>
    <w:p>
      <w:pPr>
        <w:pStyle w:val="Heading3"/>
        <w:spacing w:after="60" w:before="160"/>
      </w:pPr>
      <w:r>
        <w:rPr>
          <w:b/>
          <w:bCs/>
        </w:rPr>
        <w:t xml:space="preserve">Ingredients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Master list of every raw material with unit-of-measure, category, and reorder level.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Per-ingredient cost history.</w:t>
      </w:r>
    </w:p>
    <w:p>
      <w:pPr>
        <w:pStyle w:val="Heading3"/>
        <w:spacing w:after="60" w:before="160"/>
      </w:pPr>
      <w:r>
        <w:rPr>
          <w:b/>
          <w:bCs/>
        </w:rPr>
        <w:t xml:space="preserve">Stock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Real-time stock on hand, calculated from purchases minus consumption minus waste.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Low-stock and out-of-stock highlights.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Manual stock adjustments with reason and audit trail.</w:t>
      </w:r>
    </w:p>
    <w:p>
      <w:pPr>
        <w:pStyle w:val="Heading3"/>
        <w:spacing w:after="60" w:before="160"/>
      </w:pPr>
      <w:r>
        <w:rPr>
          <w:b/>
          <w:bCs/>
        </w:rPr>
        <w:t xml:space="preserve">Purchases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Record vendor purchase invoices with line items, taxes, and payment terms.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Auto-updates stock on hand and weighted-average cost.</w:t>
      </w:r>
    </w:p>
    <w:p>
      <w:pPr>
        <w:pStyle w:val="Heading3"/>
        <w:spacing w:after="60" w:before="160"/>
      </w:pPr>
      <w:r>
        <w:rPr>
          <w:b/>
          <w:bCs/>
        </w:rPr>
        <w:t xml:space="preserve">Waste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Log breakage, expiry, or operational waste with reason codes.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Feeds into waste reports and shrinkage analysis.</w:t>
      </w:r>
    </w:p>
    <w:p>
      <w:pPr>
        <w:pStyle w:val="Heading2"/>
        <w:spacing w:after="80" w:before="200"/>
      </w:pPr>
      <w:r>
        <w:rPr>
          <w:b/>
          <w:bCs/>
          <w:color w:val="4A148C"/>
        </w:rPr>
        <w:t xml:space="preserve">4.4 Menu</w:t>
      </w:r>
    </w:p>
    <w:p>
      <w:pPr>
        <w:pStyle w:val="Heading3"/>
        <w:spacing w:after="60" w:before="160"/>
      </w:pPr>
      <w:r>
        <w:rPr>
          <w:b/>
          <w:bCs/>
        </w:rPr>
        <w:t xml:space="preserve">Menu Items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Maintain every item served, with selling price, category, and recipe (BoM).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Recipe links each menu item to ingredients with exact quantities and units.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System computes plate cost and gross margin per item automatically.</w:t>
      </w:r>
    </w:p>
    <w:p>
      <w:pPr>
        <w:pStyle w:val="Heading3"/>
        <w:spacing w:after="60" w:before="160"/>
      </w:pPr>
      <w:r>
        <w:rPr>
          <w:b/>
          <w:bCs/>
        </w:rPr>
        <w:t xml:space="preserve">Categories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Group menu items (Beverages, Desserts, Mains, etc.) for reporting and POS mapping.</w:t>
      </w:r>
    </w:p>
    <w:p>
      <w:pPr>
        <w:pStyle w:val="Heading2"/>
        <w:spacing w:after="80" w:before="200"/>
      </w:pPr>
      <w:r>
        <w:rPr>
          <w:b/>
          <w:bCs/>
          <w:color w:val="4A148C"/>
        </w:rPr>
        <w:t xml:space="preserve">4.5 People</w:t>
      </w:r>
    </w:p>
    <w:p>
      <w:pPr>
        <w:pStyle w:val="Heading3"/>
        <w:spacing w:after="60" w:before="160"/>
      </w:pPr>
      <w:r>
        <w:rPr>
          <w:b/>
          <w:bCs/>
        </w:rPr>
        <w:t xml:space="preserve">Customers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Customer master with contact info, visit history, and lifetime value.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Identify repeat customers and dormant ones.</w:t>
      </w:r>
    </w:p>
    <w:p>
      <w:pPr>
        <w:pStyle w:val="Heading3"/>
        <w:spacing w:after="60" w:before="160"/>
      </w:pPr>
      <w:r>
        <w:rPr>
          <w:b/>
          <w:bCs/>
        </w:rPr>
        <w:t xml:space="preserve">Employees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Employee profiles, role, salary structure, joining date, status (active / on leave).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Salary advances with future-date guard (cannot post advances dated in the future).</w:t>
      </w:r>
    </w:p>
    <w:p>
      <w:pPr>
        <w:pStyle w:val="Heading3"/>
        <w:spacing w:after="60" w:before="160"/>
      </w:pPr>
      <w:r>
        <w:rPr>
          <w:b/>
          <w:bCs/>
        </w:rPr>
        <w:t xml:space="preserve">Attendance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Daily attendance marking — Present / Absent / Half-day / Leave.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Employees marked on leave are hidden from the active operational list.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Feeds payroll calculations.</w:t>
      </w:r>
    </w:p>
    <w:p>
      <w:pPr>
        <w:pStyle w:val="Heading2"/>
        <w:spacing w:after="80" w:before="200"/>
      </w:pPr>
      <w:r>
        <w:rPr>
          <w:b/>
          <w:bCs/>
          <w:color w:val="4A148C"/>
        </w:rPr>
        <w:t xml:space="preserve">4.6 Finance</w:t>
      </w:r>
    </w:p>
    <w:p>
      <w:pPr>
        <w:pStyle w:val="Heading3"/>
        <w:spacing w:after="60" w:before="160"/>
      </w:pPr>
      <w:r>
        <w:rPr>
          <w:b/>
          <w:bCs/>
        </w:rPr>
        <w:t xml:space="preserve">Expenses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Capture every operating expense (rent, utilities, marketing) with category and vendor.</w:t>
      </w:r>
    </w:p>
    <w:p>
      <w:pPr>
        <w:pStyle w:val="Heading3"/>
        <w:spacing w:after="60" w:before="160"/>
      </w:pPr>
      <w:r>
        <w:rPr>
          <w:b/>
          <w:bCs/>
        </w:rPr>
        <w:t xml:space="preserve">Petty Cash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Daily petty cash in/out register with running balance.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Reconcile against actual cash drawer.</w:t>
      </w:r>
    </w:p>
    <w:p>
      <w:pPr>
        <w:pStyle w:val="Heading3"/>
        <w:spacing w:after="60" w:before="160"/>
      </w:pPr>
      <w:r>
        <w:rPr>
          <w:b/>
          <w:bCs/>
        </w:rPr>
        <w:t xml:space="preserve">Vendors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Vendor master with GST, contact, payment terms.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Vendor detail page shows all purchases, payments, and outstanding balance.</w:t>
      </w:r>
    </w:p>
    <w:p>
      <w:pPr>
        <w:pStyle w:val="Heading3"/>
        <w:spacing w:after="60" w:before="160"/>
      </w:pPr>
      <w:r>
        <w:rPr>
          <w:b/>
          <w:bCs/>
        </w:rPr>
        <w:t xml:space="preserve">Vendor Payments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Record payments against specific purchase invoices or as on-account.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Auto-updates vendor outstanding.</w:t>
      </w:r>
    </w:p>
    <w:p>
      <w:pPr>
        <w:pStyle w:val="Heading2"/>
        <w:spacing w:after="80" w:before="200"/>
      </w:pPr>
      <w:r>
        <w:rPr>
          <w:b/>
          <w:bCs/>
          <w:color w:val="4A148C"/>
        </w:rPr>
        <w:t xml:space="preserve">4.7 Insights (Master Data Insights)</w:t>
      </w:r>
    </w:p>
    <w:p>
      <w:pPr>
        <w:spacing w:after="80"/>
      </w:pPr>
      <w:r>
        <w:t xml:space="preserve">Insights turns your raw data into easy answers: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Top and bottom sellers by revenue and units.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Category contribution to revenue.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Day-of-week and hour-of-day patterns.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Customer cohorts: new vs repeat.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Inventory turnover and slow-moving stock.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Vendor concentration risk.</w:t>
      </w:r>
    </w:p>
    <w:p>
      <w:pPr>
        <w:pStyle w:val="Heading2"/>
        <w:spacing w:after="80" w:before="200"/>
      </w:pPr>
      <w:r>
        <w:rPr>
          <w:b/>
          <w:bCs/>
          <w:color w:val="4A148C"/>
        </w:rPr>
        <w:t xml:space="preserve">4.8 Decision Engine</w:t>
      </w:r>
    </w:p>
    <w:p>
      <w:pPr>
        <w:spacing w:after="80"/>
      </w:pPr>
      <w:r>
        <w:t xml:space="preserve">The Decision Engine sits on top of Insights and tells you what to do, not just what happened. It is organised into eight tabs: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Overview — daily action list and headline KPIs.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Revenue — pricing opportunities, margin alerts, item mix optimisation.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Customer — repeat-rate trends, churn risk, segment recommendations.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Operational — staffing fit, peak-hour coverage, attendance impact.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Inventory — what to order today, slow movers to discount, consumption-variance alerts (reconciles recipe-based expected use vs actual stock movement).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Financial — gross margin, contribution by category, cost creep alerts.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Predictive — short-horizon forecasts for sales and ingredient demand.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Alerts — consolidated red flags requiring attention.</w:t>
      </w:r>
    </w:p>
    <w:p>
      <w:pPr>
        <w:spacing w:after="60"/>
      </w:pPr>
      <w:r>
        <w:rPr>
          <w:b/>
          <w:bCs/>
        </w:rPr>
        <w:t xml:space="preserve">Note: </w:t>
      </w:r>
      <w:r>
        <w:t xml:space="preserve">Financial decision tabs are visible to Admin role only.</w:t>
      </w:r>
    </w:p>
    <w:p>
      <w:pPr>
        <w:pStyle w:val="Heading2"/>
        <w:spacing w:after="80" w:before="200"/>
      </w:pPr>
      <w:r>
        <w:rPr>
          <w:b/>
          <w:bCs/>
          <w:color w:val="4A148C"/>
        </w:rPr>
        <w:t xml:space="preserve">4.9 Reports</w:t>
      </w:r>
    </w:p>
    <w:p>
      <w:pPr>
        <w:spacing w:after="80"/>
      </w:pPr>
      <w:r>
        <w:t xml:space="preserve">Pre-built, ready-to-export reports across all domains: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Sales reports — daily, weekly, monthly, by category, by item, by payment mode.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Inventory reports — stock on hand, valuation, movement, waste.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Purchase reports — vendor-wise, item-wise, GST summary.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Finance reports — expense ledger, petty-cash register, vendor outstanding.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HR reports — attendance summary, payroll, salary advances.</w:t>
      </w:r>
    </w:p>
    <w:p>
      <w:pPr>
        <w:pStyle w:val="Heading2"/>
        <w:spacing w:after="80" w:before="200"/>
      </w:pPr>
      <w:r>
        <w:rPr>
          <w:b/>
          <w:bCs/>
          <w:color w:val="4A148C"/>
        </w:rPr>
        <w:t xml:space="preserve">4.10 Admin</w:t>
      </w:r>
    </w:p>
    <w:p>
      <w:pPr>
        <w:pStyle w:val="Heading3"/>
        <w:spacing w:after="60" w:before="160"/>
      </w:pPr>
      <w:r>
        <w:rPr>
          <w:b/>
          <w:bCs/>
        </w:rPr>
        <w:t xml:space="preserve">Masters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Manage all master data in one place: Categories, Units, Tax rates, Payment modes.</w:t>
      </w:r>
    </w:p>
    <w:p>
      <w:pPr>
        <w:pStyle w:val="Heading3"/>
        <w:spacing w:after="60" w:before="160"/>
      </w:pPr>
      <w:r>
        <w:rPr>
          <w:b/>
          <w:bCs/>
        </w:rPr>
        <w:t xml:space="preserve">Upload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Bulk-import historical data via CSV (ingredients, menu items, purchases, customers).</w:t>
      </w:r>
    </w:p>
    <w:p>
      <w:pPr>
        <w:pStyle w:val="Heading3"/>
        <w:spacing w:after="60" w:before="160"/>
      </w:pPr>
      <w:r>
        <w:rPr>
          <w:b/>
          <w:bCs/>
        </w:rPr>
        <w:t xml:space="preserve">Users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Create / disable users and assign Admin or Manager role.</w:t>
      </w:r>
    </w:p>
    <w:p>
      <w:pPr>
        <w:pStyle w:val="Heading3"/>
        <w:spacing w:after="60" w:before="160"/>
      </w:pPr>
      <w:r>
        <w:rPr>
          <w:b/>
          <w:bCs/>
        </w:rPr>
        <w:t xml:space="preserve">Settings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Cafe profile, GST details, currency, financial year.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POS integration configuration (Petpooja credentials, sync schedule).</w:t>
      </w:r>
    </w:p>
    <w:p>
      <w:pPr>
        <w:pStyle w:val="Heading3"/>
        <w:spacing w:after="60" w:before="160"/>
      </w:pPr>
      <w:r>
        <w:rPr>
          <w:b/>
          <w:bCs/>
        </w:rPr>
        <w:t xml:space="preserve">Audit Logs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Every create / update / delete action is logged with user, timestamp, and old vs new values.</w:t>
      </w:r>
    </w:p>
    <w:p>
      <w:pPr>
        <w:pStyle w:val="Heading3"/>
        <w:spacing w:after="60" w:before="160"/>
      </w:pPr>
      <w:r>
        <w:rPr>
          <w:b/>
          <w:bCs/>
        </w:rPr>
        <w:t xml:space="preserve">Backup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On-demand database backup.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6750A4"/>
        </w:rPr>
        <w:t xml:space="preserve">5. Integrations</w:t>
      </w:r>
    </w:p>
    <w:p>
      <w:pPr>
        <w:pStyle w:val="Heading2"/>
        <w:spacing w:after="80" w:before="200"/>
      </w:pPr>
      <w:r>
        <w:rPr>
          <w:b/>
          <w:bCs/>
          <w:color w:val="4A148C"/>
        </w:rPr>
        <w:t xml:space="preserve">5.1 Petpooja POS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Automatic invoice sync — orders punched at the POS appear in Sales Invoices.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Item, category, and tax mapping handled in Settings.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Manual invoice creation remains available for off-POS sales.</w:t>
      </w:r>
    </w:p>
    <w:p>
      <w:pPr>
        <w:pStyle w:val="Heading2"/>
        <w:spacing w:after="80" w:before="200"/>
      </w:pPr>
      <w:r>
        <w:rPr>
          <w:b/>
          <w:bCs/>
          <w:color w:val="4A148C"/>
        </w:rPr>
        <w:t xml:space="preserve">5.2 Reports &amp; Export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All listing screens support CSV / Excel export.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Reports can be downloaded for sharing with accountants.</w:t>
      </w:r>
    </w:p>
    <w:p>
      <w:pPr>
        <w:pStyle w:val="Heading1"/>
        <w:spacing w:after="120" w:before="240"/>
      </w:pPr>
      <w:r>
        <w:rPr>
          <w:b/>
          <w:bCs/>
          <w:color w:val="6750A4"/>
        </w:rPr>
        <w:t xml:space="preserve">6. Security &amp; Data Safety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Secure login with hashed passwords and session tokens.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Role-based access — financial intelligence restricted to Admin.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Full audit log of every change.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Database backups available on demand.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All data hosted on managed PostgreSQL with daily checkpoints.</w:t>
      </w:r>
    </w:p>
    <w:p>
      <w:pPr>
        <w:pStyle w:val="Heading1"/>
        <w:spacing w:after="120" w:before="240"/>
      </w:pPr>
      <w:r>
        <w:rPr>
          <w:b/>
          <w:bCs/>
          <w:color w:val="6750A4"/>
        </w:rPr>
        <w:t xml:space="preserve">7. Tips for Best Results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Keep ingredient unit-of-measure consistent with how you buy AND how you cook (the system converts between them, but mistakes here distort margin).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Mark waste daily — it is the single biggest hidden cost in most cafes.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Reconcile petty cash and settlements every evening; small daily fixes prevent big month-end mysteries.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Review the Decision Engine Alerts tab every morning — it surfaces what changed overnight.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Use the Trials module for tastings so they don't pollute revenue numbers.</w:t>
      </w:r>
    </w:p>
    <w:p>
      <w:pPr>
        <w:pStyle w:val="Heading1"/>
        <w:spacing w:after="120" w:before="240"/>
      </w:pPr>
      <w:r>
        <w:rPr>
          <w:b/>
          <w:bCs/>
          <w:color w:val="6750A4"/>
        </w:rPr>
        <w:t xml:space="preserve">8. Glossary</w:t>
      </w:r>
    </w:p>
    <w:p>
      <w:pPr>
        <w:spacing w:after="60"/>
      </w:pPr>
      <w:r>
        <w:rPr>
          <w:b/>
          <w:bCs/>
        </w:rPr>
        <w:t xml:space="preserve">Invoice: </w:t>
      </w:r>
      <w:r>
        <w:t xml:space="preserve">A single sale transaction. The only object that creates revenue in the system.</w:t>
      </w:r>
    </w:p>
    <w:p>
      <w:pPr>
        <w:spacing w:after="60"/>
      </w:pPr>
      <w:r>
        <w:rPr>
          <w:b/>
          <w:bCs/>
        </w:rPr>
        <w:t xml:space="preserve">BoM (Bill of Materials): </w:t>
      </w:r>
      <w:r>
        <w:t xml:space="preserve">The recipe — the list of ingredients and quantities that make one menu item.</w:t>
      </w:r>
    </w:p>
    <w:p>
      <w:pPr>
        <w:spacing w:after="60"/>
      </w:pPr>
      <w:r>
        <w:rPr>
          <w:b/>
          <w:bCs/>
        </w:rPr>
        <w:t xml:space="preserve">Plate cost: </w:t>
      </w:r>
      <w:r>
        <w:t xml:space="preserve">Total ingredient cost to produce one serving of a menu item.</w:t>
      </w:r>
    </w:p>
    <w:p>
      <w:pPr>
        <w:spacing w:after="60"/>
      </w:pPr>
      <w:r>
        <w:rPr>
          <w:b/>
          <w:bCs/>
        </w:rPr>
        <w:t xml:space="preserve">Gross margin: </w:t>
      </w:r>
      <w:r>
        <w:t xml:space="preserve">Selling price minus plate cost, as a percentage of selling price.</w:t>
      </w:r>
    </w:p>
    <w:p>
      <w:pPr>
        <w:spacing w:after="60"/>
      </w:pPr>
      <w:r>
        <w:rPr>
          <w:b/>
          <w:bCs/>
        </w:rPr>
        <w:t xml:space="preserve">Settlement: </w:t>
      </w:r>
      <w:r>
        <w:t xml:space="preserve">Reconciling an invoice against the actual money received (cash, card, UPI, aggregator payout).</w:t>
      </w:r>
    </w:p>
    <w:p>
      <w:pPr>
        <w:spacing w:after="60"/>
      </w:pPr>
      <w:r>
        <w:rPr>
          <w:b/>
          <w:bCs/>
        </w:rPr>
        <w:t xml:space="preserve">Consumption variance: </w:t>
      </w:r>
      <w:r>
        <w:t xml:space="preserve">Difference between ingredients the recipes say you should have used versus what actually left stock. A key shrinkage signal.</w:t>
      </w:r>
    </w:p>
    <w:p>
      <w:pPr>
        <w:spacing w:after="60"/>
      </w:pPr>
      <w:r>
        <w:rPr>
          <w:b/>
          <w:bCs/>
        </w:rPr>
        <w:t xml:space="preserve">Decision Engine: </w:t>
      </w:r>
      <w:r>
        <w:t xml:space="preserve">The recommendation layer — turns insights into specific actions.</w:t>
      </w:r>
    </w:p>
    <w:p>
      <w:pPr>
        <w:pStyle w:val="Heading1"/>
        <w:spacing w:after="120" w:before="240"/>
      </w:pPr>
      <w:r>
        <w:rPr>
          <w:b/>
          <w:bCs/>
          <w:color w:val="6750A4"/>
        </w:rPr>
        <w:t xml:space="preserve">9. Support</w:t>
      </w:r>
    </w:p>
    <w:p>
      <w:pPr>
        <w:spacing w:after="80"/>
      </w:pPr>
      <w:r>
        <w:t xml:space="preserve">For help, change requests, or to report a bug, contact your system administrator. Every action you take is safely logged, so issues can be traced and fixed quickly.</w:t>
      </w:r>
    </w:p>
    <w:p>
      <w:r>
        <w:t xml:space="preserve"/>
      </w:r>
    </w:p>
    <w:p>
      <w:pPr>
        <w:jc w:val="center"/>
      </w:pPr>
      <w:r>
        <w:rPr>
          <w:i/>
          <w:iCs/>
          <w:color w:val="6750A4"/>
        </w:rPr>
        <w:t xml:space="preserve">— End of Document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Epic Poetry Cafe — User Guide &amp; Feature Reference</dc:title>
  <dc:creator>Epic Poetry Cafe</dc:creator>
  <cp:lastModifiedBy>Un-named</cp:lastModifiedBy>
  <cp:revision>1</cp:revision>
  <dcterms:created xsi:type="dcterms:W3CDTF">2026-04-18T16:52:38.512Z</dcterms:created>
  <dcterms:modified xsi:type="dcterms:W3CDTF">2026-04-18T16:52:38.514Z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