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1228725</wp:posOffset>
            </wp:positionH>
            <wp:positionV relativeFrom="paragraph">
              <wp:posOffset>114300</wp:posOffset>
            </wp:positionV>
            <wp:extent cx="3276600" cy="371475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Práctica JS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Sergio Manuel Rodriguez Vega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  <w:t xml:space="preserve">Javier Rodríguez Alonso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 una tabla describiendo el propósito de las funciones javascript incluidas en la última trasparencia del documento de introducción a javascript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document.getElementById(id)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Devuelve una referencia al elemento por su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document.getElementsByTagName(name)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Devuelve una lista de elementos con un nombre determinado. Se busca en todo el documento, incluyendo el nodo raíz.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document.getElementsByClassName(name)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un objeto similar a un array de los elementos hijos que tengan todos los nombres de clase indicados. Cuando es llamado sobre el objeto document , la búsqueda se realiza en todo el document, incluido el nodo raíz.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element.innerHTML = new html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devuelve o establece la sintaxis HTML describiendo los descendientes del elemento.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element.attribute = new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una colección "viva" cuyos nodos son todos los atributos registrados en el nodo especificado.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element.style.property = new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Devuelve un objeto que representa el atributo style del elemento.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element.setAttribute(attribute, 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Establece el valor de un atributo en el elemento indicado. Si el atributo ya existe, el valor es actualizado, en caso contrario, el nuevo atributo es añadido con el nombre y valor indicado.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document.createElement(element)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un elemento HTML especificado por su tagName, o un 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HTMLUnknownElement</w:t>
              </w:r>
            </w:hyperlink>
            <w:r w:rsidDel="00000000" w:rsidR="00000000" w:rsidRPr="00000000">
              <w:rPr>
                <w:rtl w:val="0"/>
              </w:rPr>
              <w:t xml:space="preserve"> si su tagName no se reconoce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document.removeChild(element)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nodo hijo del DOM y puede devolver el nodo eliminado.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document.appendChild(element)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 un nuevo nodo al final de la lista de un elemento hijo de un elemento padre especificado.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document.replaceChild(new, old)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reemplaza un nodo hijo del elemento especificado por otro.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document.write(text)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Escribe una cadena de texto dentro del hilo de un document abierto por</w:t>
            </w:r>
            <w:hyperlink r:id="rId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document.open()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document.getElementById(id).onclick = function(){code}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propiedad </w:t>
            </w:r>
            <w:r w:rsidDel="00000000" w:rsidR="00000000" w:rsidRPr="00000000">
              <w:rPr>
                <w:b w:val="1"/>
                <w:rtl w:val="0"/>
              </w:rPr>
              <w:t xml:space="preserve">onclick</w:t>
            </w:r>
            <w:r w:rsidDel="00000000" w:rsidR="00000000" w:rsidRPr="00000000">
              <w:rPr>
                <w:rtl w:val="0"/>
              </w:rPr>
              <w:t xml:space="preserve"> devuelve el manejador del evento click del elemento actual.</w:t>
            </w:r>
          </w:p>
        </w:tc>
      </w:tr>
    </w:tbl>
    <w:p w:rsidR="00000000" w:rsidDel="00000000" w:rsidP="00000000" w:rsidRDefault="00000000" w:rsidRPr="00000000" w14:paraId="0000003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Realiza un esquema del árbol DOM que genera el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código HTML en el fichero enlazado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>
          <w:color w:val="1155cc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900613" cy="339461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394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"https://campusvirtual.ull.es/1819/pluginfile.php/246862/mod_assign/intro/dom.html"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Define una función en javascript en la que se pueda calcular el cambio entre diferentes monedas (al menos 3 diferentes).</w:t>
      </w:r>
    </w:p>
    <w:p w:rsidR="00000000" w:rsidDel="00000000" w:rsidP="00000000" w:rsidRDefault="00000000" w:rsidRPr="00000000" w14:paraId="00000044">
      <w:pPr>
        <w:spacing w:after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276225</wp:posOffset>
            </wp:positionV>
            <wp:extent cx="4972050" cy="5895975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89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Define una función javascript que calcule el importe de la compra de productos, con el IGIC aplicado. (Los productos estarán almacenados en un json)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557213</wp:posOffset>
            </wp:positionH>
            <wp:positionV relativeFrom="paragraph">
              <wp:posOffset>552450</wp:posOffset>
            </wp:positionV>
            <wp:extent cx="4619625" cy="217170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Crear un script que muestre un informe de la cantidad de párrafos, enlaces y elementos ul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tu página de inicio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161925</wp:posOffset>
            </wp:positionV>
            <wp:extent cx="4305300" cy="180975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mpusvirtual.ull.es/1819/pluginfile.php/246862/mod_assign/intro/dom.html" TargetMode="External"/><Relationship Id="rId10" Type="http://schemas.openxmlformats.org/officeDocument/2006/relationships/hyperlink" Target="https://developer.mozilla.org/en-US/docs/Web/API/document.open" TargetMode="External"/><Relationship Id="rId13" Type="http://schemas.openxmlformats.org/officeDocument/2006/relationships/image" Target="media/image1.jpg"/><Relationship Id="rId12" Type="http://schemas.openxmlformats.org/officeDocument/2006/relationships/hyperlink" Target="https://campusvirtual.ull.es/1819/pluginfile.php/246862/mod_assign/intro/do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API/document.open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eveloper.mozilla.org/en-US/docs/DOM/element.id" TargetMode="External"/><Relationship Id="rId8" Type="http://schemas.openxmlformats.org/officeDocument/2006/relationships/hyperlink" Target="https://developer.mozilla.org/es/docs/Web/API/HTMLUnknown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