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451E" w:rsidRPr="00841FE3" w:rsidRDefault="001A6388" w:rsidP="008C451E">
      <w:pPr>
        <w:jc w:val="center"/>
        <w:rPr>
          <w:b/>
          <w:sz w:val="24"/>
          <w:szCs w:val="24"/>
        </w:rPr>
      </w:pPr>
      <w:r w:rsidRPr="00AF3D11">
        <w:rPr>
          <w:b/>
          <w:sz w:val="24"/>
          <w:szCs w:val="24"/>
        </w:rPr>
        <w:t>ECON2113 Macroeconomics</w:t>
      </w:r>
    </w:p>
    <w:p w:rsidR="008C451E" w:rsidRPr="00841FE3" w:rsidRDefault="00844977" w:rsidP="008C451E">
      <w:pPr>
        <w:jc w:val="center"/>
        <w:rPr>
          <w:b/>
          <w:sz w:val="24"/>
          <w:szCs w:val="24"/>
        </w:rPr>
      </w:pPr>
      <w:r>
        <w:rPr>
          <w:b/>
          <w:sz w:val="24"/>
          <w:szCs w:val="24"/>
        </w:rPr>
        <w:t xml:space="preserve">Solution to </w:t>
      </w:r>
      <w:r w:rsidR="00FC043A">
        <w:rPr>
          <w:b/>
          <w:sz w:val="24"/>
          <w:szCs w:val="24"/>
        </w:rPr>
        <w:t>Quiz</w:t>
      </w:r>
      <w:r w:rsidR="00086EF9">
        <w:rPr>
          <w:b/>
          <w:sz w:val="24"/>
          <w:szCs w:val="24"/>
        </w:rPr>
        <w:t xml:space="preserve"> </w:t>
      </w:r>
      <w:r w:rsidR="00992C68">
        <w:rPr>
          <w:b/>
          <w:sz w:val="24"/>
          <w:szCs w:val="24"/>
        </w:rPr>
        <w:t>1</w:t>
      </w:r>
      <w:bookmarkStart w:id="0" w:name="_GoBack"/>
      <w:bookmarkEnd w:id="0"/>
    </w:p>
    <w:p w:rsidR="009766B3" w:rsidRDefault="009766B3" w:rsidP="009766B3">
      <w:pPr>
        <w:jc w:val="both"/>
        <w:rPr>
          <w:sz w:val="24"/>
          <w:szCs w:val="24"/>
          <w:lang w:eastAsia="zh-CN"/>
        </w:rPr>
      </w:pPr>
    </w:p>
    <w:p w:rsidR="00CF4CC8" w:rsidRPr="00AC1EE0" w:rsidRDefault="00CF4CC8" w:rsidP="00CF4CC8">
      <w:pPr>
        <w:numPr>
          <w:ilvl w:val="0"/>
          <w:numId w:val="1"/>
        </w:numPr>
        <w:tabs>
          <w:tab w:val="left" w:pos="-1440"/>
          <w:tab w:val="left" w:pos="-540"/>
          <w:tab w:val="left" w:pos="-30"/>
          <w:tab w:val="left" w:pos="360"/>
          <w:tab w:val="left" w:pos="720"/>
          <w:tab w:val="left" w:pos="1080"/>
          <w:tab w:val="left" w:pos="1440"/>
          <w:tab w:val="left" w:pos="1800"/>
          <w:tab w:val="left" w:pos="2880"/>
          <w:tab w:val="left" w:pos="3600"/>
          <w:tab w:val="left" w:pos="4320"/>
          <w:tab w:val="left" w:pos="5040"/>
          <w:tab w:val="left" w:pos="5400"/>
          <w:tab w:val="left" w:pos="5760"/>
          <w:tab w:val="left" w:pos="6480"/>
          <w:tab w:val="left" w:pos="7200"/>
        </w:tabs>
        <w:ind w:hanging="1080"/>
        <w:jc w:val="both"/>
        <w:rPr>
          <w:rFonts w:eastAsia="Times New Roman"/>
          <w:b/>
          <w:sz w:val="24"/>
          <w:szCs w:val="24"/>
        </w:rPr>
      </w:pPr>
      <w:r w:rsidRPr="00AC1EE0">
        <w:rPr>
          <w:rFonts w:eastAsia="Times New Roman"/>
          <w:b/>
          <w:sz w:val="24"/>
          <w:szCs w:val="24"/>
        </w:rPr>
        <w:t>Multiple choice questions (</w:t>
      </w:r>
      <w:r>
        <w:rPr>
          <w:rFonts w:eastAsia="Times New Roman"/>
          <w:b/>
          <w:sz w:val="24"/>
          <w:szCs w:val="24"/>
        </w:rPr>
        <w:t>1</w:t>
      </w:r>
      <w:r w:rsidR="004D030F">
        <w:rPr>
          <w:rFonts w:eastAsiaTheme="minorEastAsia"/>
          <w:b/>
          <w:sz w:val="24"/>
          <w:szCs w:val="24"/>
          <w:lang w:eastAsia="zh-CN"/>
        </w:rPr>
        <w:t>5</w:t>
      </w:r>
      <w:r w:rsidRPr="00AC1EE0">
        <w:rPr>
          <w:rFonts w:eastAsia="Times New Roman"/>
          <w:b/>
          <w:sz w:val="24"/>
          <w:szCs w:val="24"/>
        </w:rPr>
        <w:t xml:space="preserve"> points):</w:t>
      </w:r>
    </w:p>
    <w:p w:rsidR="00CF4CC8" w:rsidRPr="00CF4CC8" w:rsidRDefault="00CF4CC8" w:rsidP="00CF4CC8">
      <w:pPr>
        <w:pStyle w:val="NormalText"/>
        <w:numPr>
          <w:ilvl w:val="0"/>
          <w:numId w:val="2"/>
        </w:numPr>
        <w:ind w:left="360"/>
        <w:rPr>
          <w:rFonts w:ascii="Times New Roman" w:hAnsi="Times New Roman" w:cs="Times New Roman"/>
          <w:sz w:val="24"/>
          <w:szCs w:val="24"/>
        </w:rPr>
      </w:pPr>
      <w:r>
        <w:rPr>
          <w:rFonts w:ascii="Times New Roman" w:eastAsiaTheme="minorEastAsia" w:hAnsi="Times New Roman" w:cs="Times New Roman"/>
          <w:sz w:val="24"/>
          <w:szCs w:val="24"/>
          <w:lang w:eastAsia="zh-CN"/>
        </w:rPr>
        <w:t>A</w:t>
      </w:r>
    </w:p>
    <w:p w:rsidR="00282D5C" w:rsidRDefault="00282D5C" w:rsidP="00CF4CC8">
      <w:pPr>
        <w:pStyle w:val="NormalText"/>
        <w:numPr>
          <w:ilvl w:val="0"/>
          <w:numId w:val="2"/>
        </w:numPr>
        <w:ind w:left="360"/>
        <w:rPr>
          <w:rFonts w:ascii="Times New Roman" w:hAnsi="Times New Roman" w:cs="Times New Roman"/>
          <w:sz w:val="24"/>
          <w:szCs w:val="24"/>
        </w:rPr>
      </w:pPr>
      <w:r>
        <w:rPr>
          <w:rFonts w:ascii="Times New Roman" w:hAnsi="Times New Roman" w:cs="Times New Roman"/>
          <w:sz w:val="24"/>
          <w:szCs w:val="24"/>
        </w:rPr>
        <w:t>E</w:t>
      </w:r>
    </w:p>
    <w:p w:rsidR="00F17550" w:rsidRDefault="00F17550" w:rsidP="00CF4CC8">
      <w:pPr>
        <w:pStyle w:val="NormalText"/>
        <w:numPr>
          <w:ilvl w:val="0"/>
          <w:numId w:val="2"/>
        </w:numPr>
        <w:ind w:left="360"/>
        <w:rPr>
          <w:rFonts w:ascii="Times New Roman" w:hAnsi="Times New Roman" w:cs="Times New Roman"/>
          <w:sz w:val="24"/>
          <w:szCs w:val="24"/>
        </w:rPr>
      </w:pPr>
      <w:r>
        <w:rPr>
          <w:rFonts w:ascii="Times New Roman" w:hAnsi="Times New Roman" w:cs="Times New Roman"/>
          <w:sz w:val="24"/>
          <w:szCs w:val="24"/>
        </w:rPr>
        <w:t>A</w:t>
      </w:r>
    </w:p>
    <w:p w:rsidR="008D5832" w:rsidRDefault="008D5832" w:rsidP="00CF4CC8">
      <w:pPr>
        <w:pStyle w:val="NormalText"/>
        <w:numPr>
          <w:ilvl w:val="0"/>
          <w:numId w:val="2"/>
        </w:numPr>
        <w:ind w:left="360"/>
        <w:rPr>
          <w:rFonts w:ascii="Times New Roman" w:hAnsi="Times New Roman" w:cs="Times New Roman"/>
          <w:sz w:val="24"/>
          <w:szCs w:val="24"/>
        </w:rPr>
      </w:pPr>
      <w:r>
        <w:rPr>
          <w:rFonts w:ascii="Times New Roman" w:hAnsi="Times New Roman" w:cs="Times New Roman"/>
          <w:sz w:val="24"/>
          <w:szCs w:val="24"/>
        </w:rPr>
        <w:t>B</w:t>
      </w:r>
    </w:p>
    <w:p w:rsidR="004438D1" w:rsidRPr="00C43689" w:rsidRDefault="002E2839" w:rsidP="00CF4CC8">
      <w:pPr>
        <w:pStyle w:val="NormalText"/>
        <w:numPr>
          <w:ilvl w:val="0"/>
          <w:numId w:val="2"/>
        </w:numPr>
        <w:ind w:left="360"/>
        <w:rPr>
          <w:rFonts w:ascii="Times New Roman" w:hAnsi="Times New Roman" w:cs="Times New Roman"/>
          <w:sz w:val="24"/>
          <w:szCs w:val="24"/>
        </w:rPr>
      </w:pPr>
      <w:r>
        <w:rPr>
          <w:rFonts w:ascii="Times New Roman" w:hAnsi="Times New Roman" w:cs="Times New Roman"/>
          <w:sz w:val="24"/>
          <w:szCs w:val="24"/>
        </w:rPr>
        <w:t>E</w:t>
      </w:r>
      <w:r w:rsidR="00943A0A">
        <w:rPr>
          <w:rFonts w:ascii="Times New Roman" w:hAnsi="Times New Roman" w:cs="Times New Roman"/>
          <w:sz w:val="24"/>
          <w:szCs w:val="24"/>
        </w:rPr>
        <w:t xml:space="preserve"> </w:t>
      </w:r>
    </w:p>
    <w:p w:rsidR="00CF4CC8" w:rsidRDefault="00CF4CC8" w:rsidP="00CF4CC8">
      <w:pPr>
        <w:pStyle w:val="BodyText"/>
        <w:rPr>
          <w:rFonts w:eastAsiaTheme="minorEastAsia"/>
          <w:sz w:val="24"/>
          <w:szCs w:val="24"/>
          <w:lang w:eastAsia="zh-CN"/>
        </w:rPr>
      </w:pPr>
    </w:p>
    <w:p w:rsidR="00CF4CC8" w:rsidRPr="00CD112A" w:rsidRDefault="00CF4CC8" w:rsidP="00CF4CC8">
      <w:pPr>
        <w:pStyle w:val="NormalText"/>
        <w:rPr>
          <w:rFonts w:ascii="Times New Roman" w:hAnsi="Times New Roman" w:cs="Times New Roman"/>
          <w:b/>
          <w:sz w:val="24"/>
          <w:szCs w:val="24"/>
        </w:rPr>
      </w:pPr>
      <w:r w:rsidRPr="00CD112A">
        <w:rPr>
          <w:rFonts w:ascii="Times New Roman" w:hAnsi="Times New Roman" w:cs="Times New Roman"/>
          <w:b/>
          <w:sz w:val="24"/>
          <w:szCs w:val="24"/>
        </w:rPr>
        <w:t>II. Problems (</w:t>
      </w:r>
      <w:r>
        <w:rPr>
          <w:rFonts w:ascii="Times New Roman" w:eastAsiaTheme="minorEastAsia" w:hAnsi="Times New Roman" w:cs="Times New Roman" w:hint="eastAsia"/>
          <w:b/>
          <w:sz w:val="24"/>
          <w:szCs w:val="24"/>
          <w:lang w:eastAsia="zh-CN"/>
        </w:rPr>
        <w:t>3</w:t>
      </w:r>
      <w:r w:rsidR="004D030F">
        <w:rPr>
          <w:rFonts w:ascii="Times New Roman" w:eastAsiaTheme="minorEastAsia" w:hAnsi="Times New Roman" w:cs="Times New Roman"/>
          <w:b/>
          <w:sz w:val="24"/>
          <w:szCs w:val="24"/>
          <w:lang w:eastAsia="zh-CN"/>
        </w:rPr>
        <w:t>5</w:t>
      </w:r>
      <w:r w:rsidRPr="00CD112A">
        <w:rPr>
          <w:rFonts w:ascii="Times New Roman" w:hAnsi="Times New Roman" w:cs="Times New Roman"/>
          <w:b/>
          <w:sz w:val="24"/>
          <w:szCs w:val="24"/>
        </w:rPr>
        <w:t xml:space="preserve"> points)</w:t>
      </w:r>
    </w:p>
    <w:p w:rsidR="009151DF" w:rsidRDefault="009151DF" w:rsidP="00D02504">
      <w:pPr>
        <w:numPr>
          <w:ilvl w:val="0"/>
          <w:numId w:val="3"/>
        </w:numPr>
        <w:ind w:left="270" w:hanging="270"/>
        <w:rPr>
          <w:bCs/>
          <w:sz w:val="24"/>
          <w:szCs w:val="24"/>
        </w:rPr>
      </w:pPr>
      <w:r>
        <w:rPr>
          <w:bCs/>
          <w:sz w:val="24"/>
          <w:szCs w:val="24"/>
        </w:rPr>
        <w:t>(</w:t>
      </w:r>
      <w:r w:rsidR="00085756">
        <w:rPr>
          <w:bCs/>
          <w:sz w:val="24"/>
          <w:szCs w:val="24"/>
          <w:lang w:eastAsia="zh-CN"/>
        </w:rPr>
        <w:t>1</w:t>
      </w:r>
      <w:r w:rsidR="008350B4">
        <w:rPr>
          <w:bCs/>
          <w:sz w:val="24"/>
          <w:szCs w:val="24"/>
          <w:lang w:eastAsia="zh-CN"/>
        </w:rPr>
        <w:t>6</w:t>
      </w:r>
      <w:r>
        <w:rPr>
          <w:bCs/>
          <w:sz w:val="24"/>
          <w:szCs w:val="24"/>
        </w:rPr>
        <w:t xml:space="preserve"> points) </w:t>
      </w:r>
    </w:p>
    <w:p w:rsidR="00541491" w:rsidRPr="00541491" w:rsidRDefault="00541491" w:rsidP="00541491">
      <w:pPr>
        <w:pStyle w:val="ListParagraph"/>
        <w:numPr>
          <w:ilvl w:val="0"/>
          <w:numId w:val="7"/>
        </w:numPr>
        <w:tabs>
          <w:tab w:val="left" w:pos="-1440"/>
          <w:tab w:val="left" w:pos="360"/>
        </w:tabs>
        <w:jc w:val="both"/>
        <w:rPr>
          <w:sz w:val="24"/>
          <w:szCs w:val="24"/>
        </w:rPr>
      </w:pPr>
      <w:r w:rsidRPr="00541491">
        <w:rPr>
          <w:sz w:val="24"/>
          <w:szCs w:val="24"/>
        </w:rPr>
        <w:t>GDP will not change, since a used car is not part of current production. (Only if you sell the car through a dealer will GDP increase by the value of the services rendered.)</w:t>
      </w:r>
    </w:p>
    <w:p w:rsidR="00541491" w:rsidRDefault="00541491" w:rsidP="00541491">
      <w:pPr>
        <w:pStyle w:val="ListParagraph"/>
        <w:numPr>
          <w:ilvl w:val="0"/>
          <w:numId w:val="7"/>
        </w:numPr>
        <w:tabs>
          <w:tab w:val="left" w:pos="-1440"/>
          <w:tab w:val="left" w:pos="360"/>
        </w:tabs>
        <w:jc w:val="both"/>
        <w:rPr>
          <w:color w:val="000000"/>
          <w:sz w:val="24"/>
          <w:szCs w:val="24"/>
        </w:rPr>
      </w:pPr>
      <w:r w:rsidRPr="00541491">
        <w:rPr>
          <w:color w:val="000000"/>
          <w:sz w:val="24"/>
          <w:szCs w:val="24"/>
        </w:rPr>
        <w:t xml:space="preserve">A loss in stock values means a loss in wealth; </w:t>
      </w:r>
      <w:proofErr w:type="gramStart"/>
      <w:r w:rsidRPr="00541491">
        <w:rPr>
          <w:color w:val="000000"/>
          <w:sz w:val="24"/>
          <w:szCs w:val="24"/>
        </w:rPr>
        <w:t>therefore</w:t>
      </w:r>
      <w:proofErr w:type="gramEnd"/>
      <w:r w:rsidRPr="00541491">
        <w:rPr>
          <w:color w:val="000000"/>
          <w:sz w:val="24"/>
          <w:szCs w:val="24"/>
        </w:rPr>
        <w:t xml:space="preserve"> GDP is not directly affected. Your income (and thus GDP) would only be affected if your dividend payments decrease.</w:t>
      </w:r>
    </w:p>
    <w:p w:rsidR="00541491" w:rsidRDefault="00541491" w:rsidP="00541491">
      <w:pPr>
        <w:pStyle w:val="ListParagraph"/>
        <w:numPr>
          <w:ilvl w:val="0"/>
          <w:numId w:val="7"/>
        </w:numPr>
        <w:rPr>
          <w:color w:val="000000"/>
          <w:sz w:val="24"/>
          <w:szCs w:val="24"/>
        </w:rPr>
      </w:pPr>
      <w:r w:rsidRPr="00541491">
        <w:rPr>
          <w:color w:val="000000"/>
          <w:sz w:val="24"/>
          <w:szCs w:val="24"/>
        </w:rPr>
        <w:t xml:space="preserve">Transfer payments that do not arise from productive activity are not counted in GDP. </w:t>
      </w:r>
      <w:proofErr w:type="gramStart"/>
      <w:r w:rsidRPr="00541491">
        <w:rPr>
          <w:color w:val="000000"/>
          <w:sz w:val="24"/>
          <w:szCs w:val="24"/>
        </w:rPr>
        <w:t>Thus</w:t>
      </w:r>
      <w:proofErr w:type="gramEnd"/>
      <w:r w:rsidRPr="00541491">
        <w:rPr>
          <w:color w:val="000000"/>
          <w:sz w:val="24"/>
          <w:szCs w:val="24"/>
        </w:rPr>
        <w:t xml:space="preserve"> GDP will not be affected when </w:t>
      </w:r>
      <w:r w:rsidR="00487305">
        <w:rPr>
          <w:sz w:val="24"/>
          <w:szCs w:val="24"/>
        </w:rPr>
        <w:t>social insurance</w:t>
      </w:r>
      <w:r w:rsidRPr="00541491">
        <w:rPr>
          <w:color w:val="000000"/>
          <w:sz w:val="24"/>
          <w:szCs w:val="24"/>
        </w:rPr>
        <w:t xml:space="preserve"> benefits are paid. Only later, when these payments are spent, will consumption increase.</w:t>
      </w:r>
    </w:p>
    <w:p w:rsidR="00A22621" w:rsidRDefault="00A22621" w:rsidP="00A22621">
      <w:pPr>
        <w:pStyle w:val="ListParagraph"/>
        <w:numPr>
          <w:ilvl w:val="0"/>
          <w:numId w:val="7"/>
        </w:numPr>
        <w:tabs>
          <w:tab w:val="left" w:pos="-1440"/>
          <w:tab w:val="left" w:pos="360"/>
        </w:tabs>
        <w:jc w:val="both"/>
        <w:rPr>
          <w:color w:val="000000"/>
          <w:sz w:val="24"/>
          <w:szCs w:val="24"/>
        </w:rPr>
      </w:pPr>
      <w:r w:rsidRPr="00541491">
        <w:rPr>
          <w:color w:val="000000"/>
          <w:sz w:val="24"/>
          <w:szCs w:val="24"/>
        </w:rPr>
        <w:t xml:space="preserve">GDP will increase by the value added in the restaurant. If the beer was imported from Canada for $1.80 and sold (exported) to a German tourist for $3.75, then net exports will increase by $1.95. </w:t>
      </w:r>
    </w:p>
    <w:p w:rsidR="00541491" w:rsidRPr="00541491" w:rsidRDefault="00541491" w:rsidP="00541491">
      <w:pPr>
        <w:tabs>
          <w:tab w:val="left" w:pos="-1440"/>
          <w:tab w:val="left" w:pos="360"/>
        </w:tabs>
        <w:ind w:left="360"/>
        <w:jc w:val="both"/>
        <w:rPr>
          <w:color w:val="000000"/>
          <w:sz w:val="24"/>
          <w:szCs w:val="24"/>
        </w:rPr>
      </w:pPr>
    </w:p>
    <w:p w:rsidR="009151DF" w:rsidRDefault="009151DF" w:rsidP="009151DF">
      <w:pPr>
        <w:rPr>
          <w:bCs/>
          <w:sz w:val="24"/>
          <w:szCs w:val="24"/>
        </w:rPr>
      </w:pPr>
      <w:r>
        <w:rPr>
          <w:bCs/>
          <w:sz w:val="24"/>
          <w:szCs w:val="24"/>
        </w:rPr>
        <w:t xml:space="preserve"> </w:t>
      </w:r>
    </w:p>
    <w:p w:rsidR="00B2345C" w:rsidRDefault="00B2345C" w:rsidP="00D02504">
      <w:pPr>
        <w:numPr>
          <w:ilvl w:val="0"/>
          <w:numId w:val="3"/>
        </w:numPr>
        <w:ind w:left="270" w:hanging="270"/>
        <w:rPr>
          <w:bCs/>
          <w:sz w:val="24"/>
          <w:szCs w:val="24"/>
        </w:rPr>
      </w:pPr>
      <w:r>
        <w:rPr>
          <w:rFonts w:hint="eastAsia"/>
          <w:bCs/>
          <w:sz w:val="24"/>
          <w:szCs w:val="24"/>
          <w:lang w:eastAsia="zh-CN"/>
        </w:rPr>
        <w:t>(</w:t>
      </w:r>
      <w:r w:rsidR="008350B4">
        <w:rPr>
          <w:bCs/>
          <w:sz w:val="24"/>
          <w:szCs w:val="24"/>
          <w:lang w:eastAsia="zh-CN"/>
        </w:rPr>
        <w:t>5</w:t>
      </w:r>
      <w:r>
        <w:rPr>
          <w:rFonts w:hint="eastAsia"/>
          <w:bCs/>
          <w:sz w:val="24"/>
          <w:szCs w:val="24"/>
          <w:lang w:eastAsia="zh-CN"/>
        </w:rPr>
        <w:t xml:space="preserve"> points)</w:t>
      </w:r>
    </w:p>
    <w:p w:rsidR="00EB4148" w:rsidRPr="00EB4148" w:rsidRDefault="00EB4148" w:rsidP="00EB4148">
      <w:pPr>
        <w:ind w:left="360"/>
        <w:jc w:val="both"/>
        <w:rPr>
          <w:sz w:val="24"/>
          <w:szCs w:val="24"/>
        </w:rPr>
      </w:pPr>
      <w:r w:rsidRPr="00EB4148">
        <w:rPr>
          <w:sz w:val="24"/>
          <w:szCs w:val="24"/>
        </w:rPr>
        <w:t>The growth of output can be calculated as the sum of the growth in labor times the labor share plus the growth of capital times the capital share plus the change in total factor productivity, that is,</w:t>
      </w:r>
    </w:p>
    <w:p w:rsidR="00EB4148" w:rsidRPr="00EB4148" w:rsidRDefault="00EB4148" w:rsidP="00EB4148">
      <w:pPr>
        <w:ind w:left="360"/>
        <w:jc w:val="both"/>
        <w:rPr>
          <w:sz w:val="24"/>
          <w:szCs w:val="24"/>
        </w:rPr>
      </w:pPr>
    </w:p>
    <w:p w:rsidR="00EB4148" w:rsidRPr="00A22621" w:rsidRDefault="00EB4148" w:rsidP="00EB4148">
      <w:pPr>
        <w:tabs>
          <w:tab w:val="left" w:pos="360"/>
        </w:tabs>
        <w:ind w:left="360"/>
        <w:jc w:val="both"/>
        <w:rPr>
          <w:sz w:val="24"/>
          <w:szCs w:val="24"/>
        </w:rPr>
      </w:pPr>
      <w:r w:rsidRPr="00EB4148">
        <w:rPr>
          <w:sz w:val="24"/>
          <w:szCs w:val="24"/>
        </w:rPr>
        <w:tab/>
      </w:r>
      <w:r w:rsidRPr="00EB4148">
        <w:rPr>
          <w:sz w:val="24"/>
          <w:szCs w:val="24"/>
        </w:rPr>
        <w:sym w:font="Symbol" w:char="F044"/>
      </w:r>
      <w:r w:rsidRPr="00A22621">
        <w:rPr>
          <w:sz w:val="24"/>
          <w:szCs w:val="24"/>
        </w:rPr>
        <w:t xml:space="preserve">Y/Y = (1 - </w:t>
      </w:r>
      <w:r w:rsidRPr="00EB4148">
        <w:rPr>
          <w:sz w:val="24"/>
          <w:szCs w:val="24"/>
        </w:rPr>
        <w:sym w:font="Symbol" w:char="F071"/>
      </w:r>
      <w:r w:rsidRPr="00A22621">
        <w:rPr>
          <w:sz w:val="24"/>
          <w:szCs w:val="24"/>
        </w:rPr>
        <w:t>)(</w:t>
      </w:r>
      <w:r w:rsidRPr="00EB4148">
        <w:rPr>
          <w:sz w:val="24"/>
          <w:szCs w:val="24"/>
        </w:rPr>
        <w:sym w:font="Symbol" w:char="F044"/>
      </w:r>
      <w:r w:rsidRPr="00A22621">
        <w:rPr>
          <w:sz w:val="24"/>
          <w:szCs w:val="24"/>
        </w:rPr>
        <w:t xml:space="preserve">N/N) + </w:t>
      </w:r>
      <w:r w:rsidRPr="00EB4148">
        <w:rPr>
          <w:sz w:val="24"/>
          <w:szCs w:val="24"/>
        </w:rPr>
        <w:sym w:font="Symbol" w:char="F071"/>
      </w:r>
      <w:r w:rsidRPr="00A22621">
        <w:rPr>
          <w:sz w:val="24"/>
          <w:szCs w:val="24"/>
        </w:rPr>
        <w:t>(</w:t>
      </w:r>
      <w:r w:rsidRPr="00EB4148">
        <w:rPr>
          <w:sz w:val="24"/>
          <w:szCs w:val="24"/>
        </w:rPr>
        <w:sym w:font="Symbol" w:char="F044"/>
      </w:r>
      <w:r w:rsidRPr="00A22621">
        <w:rPr>
          <w:sz w:val="24"/>
          <w:szCs w:val="24"/>
        </w:rPr>
        <w:t xml:space="preserve">K/K) + </w:t>
      </w:r>
      <w:r w:rsidRPr="00EB4148">
        <w:rPr>
          <w:sz w:val="24"/>
          <w:szCs w:val="24"/>
        </w:rPr>
        <w:sym w:font="Symbol" w:char="F044"/>
      </w:r>
      <w:r w:rsidRPr="00A22621">
        <w:rPr>
          <w:sz w:val="24"/>
          <w:szCs w:val="24"/>
        </w:rPr>
        <w:t xml:space="preserve">A/A,  </w:t>
      </w:r>
    </w:p>
    <w:p w:rsidR="00EB4148" w:rsidRPr="00A22621" w:rsidRDefault="00EB4148" w:rsidP="00EB4148">
      <w:pPr>
        <w:tabs>
          <w:tab w:val="left" w:pos="360"/>
        </w:tabs>
        <w:ind w:left="360"/>
        <w:jc w:val="both"/>
        <w:rPr>
          <w:sz w:val="24"/>
          <w:szCs w:val="24"/>
        </w:rPr>
      </w:pPr>
    </w:p>
    <w:p w:rsidR="00EB4148" w:rsidRPr="00EB4148" w:rsidRDefault="00EB4148" w:rsidP="00EB4148">
      <w:pPr>
        <w:tabs>
          <w:tab w:val="left" w:pos="360"/>
        </w:tabs>
        <w:ind w:left="360"/>
        <w:jc w:val="both"/>
        <w:rPr>
          <w:sz w:val="24"/>
          <w:szCs w:val="24"/>
        </w:rPr>
      </w:pPr>
      <w:r>
        <w:rPr>
          <w:sz w:val="24"/>
          <w:szCs w:val="24"/>
        </w:rPr>
        <w:t>w</w:t>
      </w:r>
      <w:r w:rsidRPr="00EB4148">
        <w:rPr>
          <w:sz w:val="24"/>
          <w:szCs w:val="24"/>
        </w:rPr>
        <w:t xml:space="preserve">here (1 - </w:t>
      </w:r>
      <w:r w:rsidRPr="00EB4148">
        <w:rPr>
          <w:sz w:val="24"/>
          <w:szCs w:val="24"/>
        </w:rPr>
        <w:sym w:font="Symbol" w:char="F071"/>
      </w:r>
      <w:r w:rsidRPr="00EB4148">
        <w:rPr>
          <w:sz w:val="24"/>
          <w:szCs w:val="24"/>
        </w:rPr>
        <w:t xml:space="preserve">) = 0.8 is the share of labor (N), </w:t>
      </w:r>
      <w:r w:rsidRPr="00EB4148">
        <w:rPr>
          <w:sz w:val="24"/>
          <w:szCs w:val="24"/>
        </w:rPr>
        <w:sym w:font="Symbol" w:char="F071"/>
      </w:r>
      <w:r w:rsidRPr="00EB4148">
        <w:rPr>
          <w:sz w:val="24"/>
          <w:szCs w:val="24"/>
        </w:rPr>
        <w:t xml:space="preserve"> = 0.2 is the share of capital (K), and </w:t>
      </w:r>
      <w:r w:rsidRPr="00EB4148">
        <w:rPr>
          <w:sz w:val="24"/>
          <w:szCs w:val="24"/>
        </w:rPr>
        <w:sym w:font="Symbol" w:char="F044"/>
      </w:r>
      <w:r w:rsidRPr="00EB4148">
        <w:rPr>
          <w:sz w:val="24"/>
          <w:szCs w:val="24"/>
        </w:rPr>
        <w:t>A/A is the change in total factor productivity. Therefore, we can calculate total output growth as</w:t>
      </w:r>
    </w:p>
    <w:p w:rsidR="00EB4148" w:rsidRPr="00EB4148" w:rsidRDefault="00EB4148" w:rsidP="00EB4148">
      <w:pPr>
        <w:pStyle w:val="BodyText2"/>
        <w:tabs>
          <w:tab w:val="left" w:pos="360"/>
        </w:tabs>
        <w:ind w:left="360"/>
        <w:rPr>
          <w:sz w:val="24"/>
          <w:szCs w:val="24"/>
        </w:rPr>
      </w:pPr>
      <w:r w:rsidRPr="00EB4148">
        <w:rPr>
          <w:sz w:val="24"/>
          <w:szCs w:val="24"/>
        </w:rPr>
        <w:tab/>
      </w:r>
      <w:r w:rsidRPr="00EB4148">
        <w:rPr>
          <w:sz w:val="24"/>
          <w:szCs w:val="24"/>
        </w:rPr>
        <w:sym w:font="Symbol" w:char="F044"/>
      </w:r>
      <w:r w:rsidRPr="00EB4148">
        <w:rPr>
          <w:sz w:val="24"/>
          <w:szCs w:val="24"/>
        </w:rPr>
        <w:t>Y/Y = (</w:t>
      </w:r>
      <w:proofErr w:type="gramStart"/>
      <w:r w:rsidRPr="00EB4148">
        <w:rPr>
          <w:sz w:val="24"/>
          <w:szCs w:val="24"/>
        </w:rPr>
        <w:t>0.8)(</w:t>
      </w:r>
      <w:proofErr w:type="gramEnd"/>
      <w:r w:rsidRPr="00EB4148">
        <w:rPr>
          <w:sz w:val="24"/>
          <w:szCs w:val="24"/>
        </w:rPr>
        <w:t xml:space="preserve">3%) + (0.2)(2%) + 2.4% = 2.4% + 0.4% + 2.4% = 5.2%. </w:t>
      </w:r>
    </w:p>
    <w:p w:rsidR="000759E0" w:rsidRDefault="0009664A" w:rsidP="00B2345C">
      <w:pPr>
        <w:rPr>
          <w:bCs/>
          <w:sz w:val="24"/>
          <w:szCs w:val="24"/>
          <w:lang w:eastAsia="zh-CN"/>
        </w:rPr>
      </w:pPr>
      <w:r w:rsidRPr="001B0C12">
        <w:rPr>
          <w:sz w:val="24"/>
          <w:szCs w:val="24"/>
        </w:rPr>
        <w:br/>
      </w:r>
    </w:p>
    <w:p w:rsidR="00CD112A" w:rsidRPr="00CD112A" w:rsidRDefault="006F2C50" w:rsidP="00D02504">
      <w:pPr>
        <w:numPr>
          <w:ilvl w:val="0"/>
          <w:numId w:val="3"/>
        </w:numPr>
        <w:ind w:left="270" w:hanging="270"/>
        <w:rPr>
          <w:bCs/>
          <w:sz w:val="24"/>
          <w:szCs w:val="24"/>
        </w:rPr>
      </w:pPr>
      <w:r>
        <w:rPr>
          <w:bCs/>
          <w:sz w:val="24"/>
          <w:szCs w:val="24"/>
        </w:rPr>
        <w:t>(</w:t>
      </w:r>
      <w:r w:rsidR="008350B4">
        <w:rPr>
          <w:bCs/>
          <w:sz w:val="24"/>
          <w:szCs w:val="24"/>
          <w:lang w:eastAsia="zh-CN"/>
        </w:rPr>
        <w:t>5</w:t>
      </w:r>
      <w:r>
        <w:rPr>
          <w:bCs/>
          <w:sz w:val="24"/>
          <w:szCs w:val="24"/>
        </w:rPr>
        <w:t xml:space="preserve"> points)</w:t>
      </w:r>
    </w:p>
    <w:p w:rsidR="002A556C" w:rsidRPr="002A556C" w:rsidRDefault="002A556C" w:rsidP="002A556C">
      <w:pPr>
        <w:ind w:left="360"/>
        <w:jc w:val="both"/>
        <w:rPr>
          <w:sz w:val="24"/>
          <w:szCs w:val="24"/>
        </w:rPr>
      </w:pPr>
      <w:r w:rsidRPr="002A556C">
        <w:rPr>
          <w:sz w:val="24"/>
          <w:szCs w:val="24"/>
        </w:rPr>
        <w:t xml:space="preserve">An increasing depreciation rate (d) indicates that the capital stock is wearing out at a faster rate than previously. This leads to a reduction in the optimal capital-labor ratio and in the level of output. In other words, the investment requirement line, that is, the (n + </w:t>
      </w:r>
      <w:proofErr w:type="gramStart"/>
      <w:r w:rsidRPr="002A556C">
        <w:rPr>
          <w:sz w:val="24"/>
          <w:szCs w:val="24"/>
        </w:rPr>
        <w:t>d)k</w:t>
      </w:r>
      <w:proofErr w:type="gramEnd"/>
      <w:r w:rsidRPr="002A556C">
        <w:rPr>
          <w:sz w:val="24"/>
          <w:szCs w:val="24"/>
        </w:rPr>
        <w:t xml:space="preserve">-line, becomes steeper as the depreciation rate increases. The savings function </w:t>
      </w:r>
      <w:proofErr w:type="spellStart"/>
      <w:r w:rsidRPr="002A556C">
        <w:rPr>
          <w:sz w:val="24"/>
          <w:szCs w:val="24"/>
        </w:rPr>
        <w:t>sy</w:t>
      </w:r>
      <w:proofErr w:type="spellEnd"/>
      <w:r w:rsidRPr="002A556C">
        <w:rPr>
          <w:sz w:val="24"/>
          <w:szCs w:val="24"/>
        </w:rPr>
        <w:t xml:space="preserve"> = sf(k) now intersects the new (n + d</w:t>
      </w:r>
      <w:proofErr w:type="gramStart"/>
      <w:r w:rsidRPr="002A556C">
        <w:rPr>
          <w:sz w:val="24"/>
          <w:szCs w:val="24"/>
        </w:rPr>
        <w:t>')k</w:t>
      </w:r>
      <w:proofErr w:type="gramEnd"/>
      <w:r w:rsidRPr="002A556C">
        <w:rPr>
          <w:sz w:val="24"/>
          <w:szCs w:val="24"/>
        </w:rPr>
        <w:t>-line at a lower capital-labor ratio (k), which implies a lower level of output per capita (y).</w:t>
      </w:r>
      <w:r>
        <w:rPr>
          <w:sz w:val="24"/>
          <w:szCs w:val="24"/>
        </w:rPr>
        <w:t xml:space="preserve"> </w:t>
      </w:r>
      <w:proofErr w:type="gramStart"/>
      <w:r>
        <w:rPr>
          <w:sz w:val="24"/>
          <w:szCs w:val="24"/>
        </w:rPr>
        <w:t>So</w:t>
      </w:r>
      <w:proofErr w:type="gramEnd"/>
      <w:r>
        <w:rPr>
          <w:sz w:val="24"/>
          <w:szCs w:val="24"/>
        </w:rPr>
        <w:t xml:space="preserve"> this statement is true. </w:t>
      </w:r>
    </w:p>
    <w:p w:rsidR="00071EC8" w:rsidRDefault="00071EC8" w:rsidP="00071EC8">
      <w:pPr>
        <w:pStyle w:val="BodyText"/>
        <w:ind w:left="360"/>
        <w:rPr>
          <w:sz w:val="24"/>
          <w:szCs w:val="24"/>
        </w:rPr>
      </w:pPr>
      <w:r w:rsidRPr="00071EC8">
        <w:rPr>
          <w:sz w:val="24"/>
          <w:szCs w:val="24"/>
        </w:rPr>
        <w:t xml:space="preserve"> </w:t>
      </w:r>
    </w:p>
    <w:p w:rsidR="00E101C5" w:rsidRDefault="00E101C5" w:rsidP="00E101C5">
      <w:pPr>
        <w:rPr>
          <w:sz w:val="24"/>
          <w:szCs w:val="24"/>
        </w:rPr>
      </w:pPr>
    </w:p>
    <w:p w:rsidR="00FE27D7" w:rsidRPr="00FE27D7" w:rsidRDefault="00FE27D7" w:rsidP="00FE27D7">
      <w:pPr>
        <w:numPr>
          <w:ilvl w:val="0"/>
          <w:numId w:val="3"/>
        </w:numPr>
        <w:ind w:left="270" w:hanging="270"/>
        <w:rPr>
          <w:sz w:val="24"/>
          <w:szCs w:val="24"/>
        </w:rPr>
      </w:pPr>
      <w:r w:rsidRPr="00FE27D7">
        <w:rPr>
          <w:sz w:val="24"/>
          <w:szCs w:val="24"/>
        </w:rPr>
        <w:t>(</w:t>
      </w:r>
      <w:r w:rsidR="00D33AC7">
        <w:rPr>
          <w:sz w:val="24"/>
          <w:szCs w:val="24"/>
        </w:rPr>
        <w:t>9</w:t>
      </w:r>
      <w:r w:rsidRPr="00FE27D7">
        <w:rPr>
          <w:sz w:val="24"/>
          <w:szCs w:val="24"/>
        </w:rPr>
        <w:t xml:space="preserve"> points) </w:t>
      </w:r>
    </w:p>
    <w:p w:rsidR="00D33AC7" w:rsidRDefault="00D33AC7" w:rsidP="00AB079C">
      <w:pPr>
        <w:pStyle w:val="ListParagraph"/>
        <w:numPr>
          <w:ilvl w:val="0"/>
          <w:numId w:val="9"/>
        </w:numPr>
        <w:jc w:val="both"/>
        <w:rPr>
          <w:color w:val="000000"/>
          <w:sz w:val="24"/>
          <w:szCs w:val="24"/>
        </w:rPr>
      </w:pPr>
      <w:r w:rsidRPr="00D33AC7">
        <w:rPr>
          <w:color w:val="000000"/>
          <w:sz w:val="24"/>
          <w:szCs w:val="24"/>
        </w:rPr>
        <w:t xml:space="preserve">An increase in government spending may have some short-run effects on real output, but it will not affect the long-term growth rate of GDP. Only increases in government spending that are designed to affect the level of physical capital (investment spending) or human capital (spending on education or research and development) have the potential to affect economic growth in the long run in a positive way. </w:t>
      </w:r>
    </w:p>
    <w:p w:rsidR="00D33AC7" w:rsidRPr="00D33AC7" w:rsidRDefault="00D33AC7" w:rsidP="00AB079C">
      <w:pPr>
        <w:ind w:left="360"/>
        <w:jc w:val="both"/>
        <w:rPr>
          <w:color w:val="000000"/>
          <w:sz w:val="24"/>
          <w:szCs w:val="24"/>
        </w:rPr>
      </w:pPr>
    </w:p>
    <w:p w:rsidR="00D33AC7" w:rsidRDefault="00813003" w:rsidP="00AB079C">
      <w:pPr>
        <w:pStyle w:val="ListParagraph"/>
        <w:numPr>
          <w:ilvl w:val="0"/>
          <w:numId w:val="9"/>
        </w:numPr>
        <w:jc w:val="both"/>
        <w:rPr>
          <w:color w:val="000000"/>
          <w:sz w:val="24"/>
          <w:szCs w:val="24"/>
        </w:rPr>
      </w:pPr>
      <w:r>
        <w:rPr>
          <w:rFonts w:eastAsia="PMingLiU"/>
          <w:sz w:val="24"/>
        </w:rPr>
        <w:t>T</w:t>
      </w:r>
      <w:r w:rsidRPr="00A05053">
        <w:rPr>
          <w:rFonts w:eastAsia="PMingLiU"/>
          <w:sz w:val="24"/>
        </w:rPr>
        <w:t>ax exemption</w:t>
      </w:r>
      <w:r w:rsidR="00D33AC7" w:rsidRPr="00D33AC7">
        <w:rPr>
          <w:color w:val="000000"/>
          <w:sz w:val="24"/>
          <w:szCs w:val="24"/>
        </w:rPr>
        <w:t xml:space="preserve"> </w:t>
      </w:r>
      <w:r>
        <w:rPr>
          <w:color w:val="000000"/>
          <w:sz w:val="24"/>
          <w:szCs w:val="24"/>
        </w:rPr>
        <w:t>is</w:t>
      </w:r>
      <w:r w:rsidR="00D33AC7" w:rsidRPr="00D33AC7">
        <w:rPr>
          <w:color w:val="000000"/>
          <w:sz w:val="24"/>
          <w:szCs w:val="24"/>
        </w:rPr>
        <w:t xml:space="preserve"> designed to create incentives to undertake new research and development, which may, in turn, lead to a higher rate of technological progress. Th</w:t>
      </w:r>
      <w:r w:rsidR="00C1174B">
        <w:rPr>
          <w:color w:val="000000"/>
          <w:sz w:val="24"/>
          <w:szCs w:val="24"/>
        </w:rPr>
        <w:t>is</w:t>
      </w:r>
      <w:r w:rsidR="00D33AC7" w:rsidRPr="00D33AC7">
        <w:rPr>
          <w:color w:val="000000"/>
          <w:sz w:val="24"/>
          <w:szCs w:val="24"/>
        </w:rPr>
        <w:t xml:space="preserve"> may potentially affect economic growth in the long run.</w:t>
      </w:r>
    </w:p>
    <w:p w:rsidR="00D33AC7" w:rsidRPr="00D33AC7" w:rsidRDefault="00D33AC7" w:rsidP="00AB079C">
      <w:pPr>
        <w:pStyle w:val="ListParagraph"/>
        <w:jc w:val="both"/>
        <w:rPr>
          <w:color w:val="000000"/>
          <w:sz w:val="24"/>
          <w:szCs w:val="24"/>
        </w:rPr>
      </w:pPr>
    </w:p>
    <w:p w:rsidR="00FE27D7" w:rsidRPr="00D33AC7" w:rsidRDefault="00D33AC7" w:rsidP="00AB079C">
      <w:pPr>
        <w:pStyle w:val="ListParagraph"/>
        <w:numPr>
          <w:ilvl w:val="0"/>
          <w:numId w:val="9"/>
        </w:numPr>
        <w:jc w:val="both"/>
        <w:rPr>
          <w:color w:val="000000"/>
          <w:sz w:val="24"/>
          <w:szCs w:val="24"/>
        </w:rPr>
      </w:pPr>
      <w:r w:rsidRPr="00D33AC7">
        <w:rPr>
          <w:color w:val="000000"/>
          <w:sz w:val="24"/>
          <w:szCs w:val="24"/>
        </w:rPr>
        <w:t>Policies that support education will lead to an increase in human capital and this, in turn, will affect the long-term growth rate. However, this is likely to be a very slow process.</w:t>
      </w:r>
    </w:p>
    <w:sectPr w:rsidR="00FE27D7" w:rsidRPr="00D33AC7" w:rsidSect="00754346">
      <w:footerReference w:type="even" r:id="rId7"/>
      <w:footerReference w:type="default" r:id="rId8"/>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93198" w:rsidRDefault="00293198">
      <w:r>
        <w:separator/>
      </w:r>
    </w:p>
  </w:endnote>
  <w:endnote w:type="continuationSeparator" w:id="0">
    <w:p w:rsidR="00293198" w:rsidRDefault="002931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217E" w:rsidRDefault="00EA217E" w:rsidP="000B212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A217E" w:rsidRDefault="00EA21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217E" w:rsidRDefault="00EA217E" w:rsidP="000B212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F6BD4">
      <w:rPr>
        <w:rStyle w:val="PageNumber"/>
        <w:noProof/>
      </w:rPr>
      <w:t>1</w:t>
    </w:r>
    <w:r>
      <w:rPr>
        <w:rStyle w:val="PageNumber"/>
      </w:rPr>
      <w:fldChar w:fldCharType="end"/>
    </w:r>
  </w:p>
  <w:p w:rsidR="00EA217E" w:rsidRDefault="00EA21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93198" w:rsidRDefault="00293198">
      <w:r>
        <w:separator/>
      </w:r>
    </w:p>
  </w:footnote>
  <w:footnote w:type="continuationSeparator" w:id="0">
    <w:p w:rsidR="00293198" w:rsidRDefault="002931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C613E1"/>
    <w:multiLevelType w:val="hybridMultilevel"/>
    <w:tmpl w:val="59A2335C"/>
    <w:lvl w:ilvl="0" w:tplc="04090019">
      <w:start w:val="1"/>
      <w:numFmt w:val="lowerLetter"/>
      <w:lvlText w:val="%1)"/>
      <w:lvlJc w:val="left"/>
      <w:pPr>
        <w:ind w:left="780" w:hanging="420"/>
      </w:pPr>
    </w:lvl>
    <w:lvl w:ilvl="1" w:tplc="C6C63FDE">
      <w:start w:val="1"/>
      <w:numFmt w:val="lowerLetter"/>
      <w:lvlText w:val="%2)"/>
      <w:lvlJc w:val="left"/>
      <w:pPr>
        <w:ind w:left="1200" w:hanging="420"/>
      </w:pPr>
      <w:rPr>
        <w:sz w:val="24"/>
        <w:szCs w:val="24"/>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242F5DD0"/>
    <w:multiLevelType w:val="hybridMultilevel"/>
    <w:tmpl w:val="86B2F7B6"/>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6A752E0"/>
    <w:multiLevelType w:val="hybridMultilevel"/>
    <w:tmpl w:val="B5ECA378"/>
    <w:lvl w:ilvl="0" w:tplc="E8546F06">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DB6927"/>
    <w:multiLevelType w:val="hybridMultilevel"/>
    <w:tmpl w:val="7B78399C"/>
    <w:lvl w:ilvl="0" w:tplc="04090019">
      <w:start w:val="1"/>
      <w:numFmt w:val="lowerLetter"/>
      <w:lvlText w:val="%1)"/>
      <w:lvlJc w:val="left"/>
      <w:pPr>
        <w:ind w:left="72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0D73CE"/>
    <w:multiLevelType w:val="hybridMultilevel"/>
    <w:tmpl w:val="B3624F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F34802"/>
    <w:multiLevelType w:val="hybridMultilevel"/>
    <w:tmpl w:val="A4F6051E"/>
    <w:lvl w:ilvl="0" w:tplc="E8546F06">
      <w:start w:val="1"/>
      <w:numFmt w:val="decimal"/>
      <w:lvlText w:val="%1."/>
      <w:lvlJc w:val="left"/>
      <w:pPr>
        <w:ind w:left="72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85114F"/>
    <w:multiLevelType w:val="hybridMultilevel"/>
    <w:tmpl w:val="7B78399C"/>
    <w:lvl w:ilvl="0" w:tplc="04090019">
      <w:start w:val="1"/>
      <w:numFmt w:val="lowerLetter"/>
      <w:lvlText w:val="%1)"/>
      <w:lvlJc w:val="left"/>
      <w:pPr>
        <w:ind w:left="72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A41026"/>
    <w:multiLevelType w:val="hybridMultilevel"/>
    <w:tmpl w:val="C164D2C0"/>
    <w:lvl w:ilvl="0" w:tplc="75BC07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87746C4"/>
    <w:multiLevelType w:val="hybridMultilevel"/>
    <w:tmpl w:val="65EEC4FC"/>
    <w:lvl w:ilvl="0" w:tplc="5B9269C0">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2"/>
  </w:num>
  <w:num w:numId="3">
    <w:abstractNumId w:val="5"/>
  </w:num>
  <w:num w:numId="4">
    <w:abstractNumId w:val="1"/>
  </w:num>
  <w:num w:numId="5">
    <w:abstractNumId w:val="8"/>
  </w:num>
  <w:num w:numId="6">
    <w:abstractNumId w:val="4"/>
  </w:num>
  <w:num w:numId="7">
    <w:abstractNumId w:val="6"/>
  </w:num>
  <w:num w:numId="8">
    <w:abstractNumId w:val="0"/>
  </w:num>
  <w:num w:numId="9">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doNotDisplayPageBoundaries/>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04B"/>
    <w:rsid w:val="0000516F"/>
    <w:rsid w:val="000153CA"/>
    <w:rsid w:val="00022DA3"/>
    <w:rsid w:val="00024763"/>
    <w:rsid w:val="000343F1"/>
    <w:rsid w:val="0005314E"/>
    <w:rsid w:val="00056C0E"/>
    <w:rsid w:val="00071EC8"/>
    <w:rsid w:val="000759E0"/>
    <w:rsid w:val="00081B8D"/>
    <w:rsid w:val="00085756"/>
    <w:rsid w:val="00086EF9"/>
    <w:rsid w:val="000931D4"/>
    <w:rsid w:val="000956E8"/>
    <w:rsid w:val="0009664A"/>
    <w:rsid w:val="000B2120"/>
    <w:rsid w:val="000B6DA2"/>
    <w:rsid w:val="000C4264"/>
    <w:rsid w:val="000C5ABD"/>
    <w:rsid w:val="000C5C8A"/>
    <w:rsid w:val="000C6132"/>
    <w:rsid w:val="000D185A"/>
    <w:rsid w:val="000E4A4B"/>
    <w:rsid w:val="00100825"/>
    <w:rsid w:val="001228B9"/>
    <w:rsid w:val="0012740F"/>
    <w:rsid w:val="00134E29"/>
    <w:rsid w:val="00151333"/>
    <w:rsid w:val="001644A8"/>
    <w:rsid w:val="00187418"/>
    <w:rsid w:val="00192DF1"/>
    <w:rsid w:val="00195BFA"/>
    <w:rsid w:val="001A0AA3"/>
    <w:rsid w:val="001A4933"/>
    <w:rsid w:val="001A6388"/>
    <w:rsid w:val="001B0C12"/>
    <w:rsid w:val="001B414C"/>
    <w:rsid w:val="001E4104"/>
    <w:rsid w:val="001E6E1C"/>
    <w:rsid w:val="001F1C69"/>
    <w:rsid w:val="001F34AD"/>
    <w:rsid w:val="00200409"/>
    <w:rsid w:val="002073A9"/>
    <w:rsid w:val="00210064"/>
    <w:rsid w:val="00215E3C"/>
    <w:rsid w:val="00225C93"/>
    <w:rsid w:val="002275E6"/>
    <w:rsid w:val="00235296"/>
    <w:rsid w:val="00246606"/>
    <w:rsid w:val="002627C4"/>
    <w:rsid w:val="00270EB6"/>
    <w:rsid w:val="00271C25"/>
    <w:rsid w:val="00282D5C"/>
    <w:rsid w:val="0029175B"/>
    <w:rsid w:val="002925D0"/>
    <w:rsid w:val="00293198"/>
    <w:rsid w:val="00296C9B"/>
    <w:rsid w:val="002A556C"/>
    <w:rsid w:val="002B6A45"/>
    <w:rsid w:val="002B6EEA"/>
    <w:rsid w:val="002C5347"/>
    <w:rsid w:val="002C6FFF"/>
    <w:rsid w:val="002D22FD"/>
    <w:rsid w:val="002D3810"/>
    <w:rsid w:val="002D4D29"/>
    <w:rsid w:val="002E2839"/>
    <w:rsid w:val="002E7A92"/>
    <w:rsid w:val="002E7ACA"/>
    <w:rsid w:val="002F7CA8"/>
    <w:rsid w:val="00300672"/>
    <w:rsid w:val="0030269B"/>
    <w:rsid w:val="00302869"/>
    <w:rsid w:val="00312B1D"/>
    <w:rsid w:val="00317100"/>
    <w:rsid w:val="00327CD6"/>
    <w:rsid w:val="00341117"/>
    <w:rsid w:val="00353E7E"/>
    <w:rsid w:val="00367CEF"/>
    <w:rsid w:val="00391163"/>
    <w:rsid w:val="003B7212"/>
    <w:rsid w:val="003C345C"/>
    <w:rsid w:val="003C6241"/>
    <w:rsid w:val="003D0A76"/>
    <w:rsid w:val="003E1F77"/>
    <w:rsid w:val="003F12DA"/>
    <w:rsid w:val="00400F7D"/>
    <w:rsid w:val="00402300"/>
    <w:rsid w:val="00420D69"/>
    <w:rsid w:val="00423BB6"/>
    <w:rsid w:val="00427809"/>
    <w:rsid w:val="004407F2"/>
    <w:rsid w:val="004438D1"/>
    <w:rsid w:val="00474CAE"/>
    <w:rsid w:val="004775CF"/>
    <w:rsid w:val="00485210"/>
    <w:rsid w:val="0048665D"/>
    <w:rsid w:val="00486B6F"/>
    <w:rsid w:val="00487305"/>
    <w:rsid w:val="0049384B"/>
    <w:rsid w:val="004A27B0"/>
    <w:rsid w:val="004B0FE7"/>
    <w:rsid w:val="004B3EA0"/>
    <w:rsid w:val="004B5F1C"/>
    <w:rsid w:val="004D030F"/>
    <w:rsid w:val="004D502D"/>
    <w:rsid w:val="004E2031"/>
    <w:rsid w:val="004E2B45"/>
    <w:rsid w:val="004F0D86"/>
    <w:rsid w:val="004F6BD4"/>
    <w:rsid w:val="005016A5"/>
    <w:rsid w:val="005211AA"/>
    <w:rsid w:val="00521FF6"/>
    <w:rsid w:val="00522F4C"/>
    <w:rsid w:val="00523296"/>
    <w:rsid w:val="0053729B"/>
    <w:rsid w:val="00537592"/>
    <w:rsid w:val="00541491"/>
    <w:rsid w:val="0054738B"/>
    <w:rsid w:val="00551774"/>
    <w:rsid w:val="00551A58"/>
    <w:rsid w:val="00574076"/>
    <w:rsid w:val="00582AC6"/>
    <w:rsid w:val="005A4403"/>
    <w:rsid w:val="005C34E7"/>
    <w:rsid w:val="005D1D11"/>
    <w:rsid w:val="005D34D3"/>
    <w:rsid w:val="005E4468"/>
    <w:rsid w:val="005E6C4B"/>
    <w:rsid w:val="005F0272"/>
    <w:rsid w:val="005F338D"/>
    <w:rsid w:val="00601749"/>
    <w:rsid w:val="006033FB"/>
    <w:rsid w:val="006059E7"/>
    <w:rsid w:val="0060716E"/>
    <w:rsid w:val="00612083"/>
    <w:rsid w:val="00612285"/>
    <w:rsid w:val="00615175"/>
    <w:rsid w:val="006225FE"/>
    <w:rsid w:val="00625D26"/>
    <w:rsid w:val="0063756D"/>
    <w:rsid w:val="00641F19"/>
    <w:rsid w:val="006439AB"/>
    <w:rsid w:val="00653DEE"/>
    <w:rsid w:val="00656D1C"/>
    <w:rsid w:val="00656F09"/>
    <w:rsid w:val="00677212"/>
    <w:rsid w:val="00681B87"/>
    <w:rsid w:val="00687504"/>
    <w:rsid w:val="00696335"/>
    <w:rsid w:val="006A5C41"/>
    <w:rsid w:val="006B0432"/>
    <w:rsid w:val="006B058E"/>
    <w:rsid w:val="006B2E0B"/>
    <w:rsid w:val="006C6465"/>
    <w:rsid w:val="006C70AC"/>
    <w:rsid w:val="006E21F5"/>
    <w:rsid w:val="006E663B"/>
    <w:rsid w:val="006F044F"/>
    <w:rsid w:val="006F2C50"/>
    <w:rsid w:val="006F61BE"/>
    <w:rsid w:val="007126BF"/>
    <w:rsid w:val="00712BCF"/>
    <w:rsid w:val="00717EF7"/>
    <w:rsid w:val="007277B3"/>
    <w:rsid w:val="00737B08"/>
    <w:rsid w:val="00745FB8"/>
    <w:rsid w:val="00754346"/>
    <w:rsid w:val="007551CB"/>
    <w:rsid w:val="0076351D"/>
    <w:rsid w:val="00786D41"/>
    <w:rsid w:val="007965C0"/>
    <w:rsid w:val="00797B56"/>
    <w:rsid w:val="007B5169"/>
    <w:rsid w:val="007C45E8"/>
    <w:rsid w:val="007D5CA7"/>
    <w:rsid w:val="007F041C"/>
    <w:rsid w:val="00801B24"/>
    <w:rsid w:val="00813003"/>
    <w:rsid w:val="008139D3"/>
    <w:rsid w:val="0082394C"/>
    <w:rsid w:val="00824DA2"/>
    <w:rsid w:val="00833419"/>
    <w:rsid w:val="008350B4"/>
    <w:rsid w:val="00844977"/>
    <w:rsid w:val="0084648B"/>
    <w:rsid w:val="008608FD"/>
    <w:rsid w:val="0086744D"/>
    <w:rsid w:val="00873231"/>
    <w:rsid w:val="00873B97"/>
    <w:rsid w:val="008862A2"/>
    <w:rsid w:val="00887D70"/>
    <w:rsid w:val="008B0925"/>
    <w:rsid w:val="008B220D"/>
    <w:rsid w:val="008C451E"/>
    <w:rsid w:val="008D1466"/>
    <w:rsid w:val="008D32FE"/>
    <w:rsid w:val="008D4FC0"/>
    <w:rsid w:val="008D5832"/>
    <w:rsid w:val="008D6BB8"/>
    <w:rsid w:val="008E4E9A"/>
    <w:rsid w:val="00913986"/>
    <w:rsid w:val="009151DF"/>
    <w:rsid w:val="009164D7"/>
    <w:rsid w:val="009229DF"/>
    <w:rsid w:val="009263D6"/>
    <w:rsid w:val="00934BC8"/>
    <w:rsid w:val="00937A37"/>
    <w:rsid w:val="00941267"/>
    <w:rsid w:val="00943A0A"/>
    <w:rsid w:val="00944B38"/>
    <w:rsid w:val="00961A78"/>
    <w:rsid w:val="009766B3"/>
    <w:rsid w:val="00992C68"/>
    <w:rsid w:val="009A3645"/>
    <w:rsid w:val="009C0143"/>
    <w:rsid w:val="009C0A41"/>
    <w:rsid w:val="009D5036"/>
    <w:rsid w:val="009D6B6B"/>
    <w:rsid w:val="009E23CF"/>
    <w:rsid w:val="009F515F"/>
    <w:rsid w:val="00A017C9"/>
    <w:rsid w:val="00A16F76"/>
    <w:rsid w:val="00A20C53"/>
    <w:rsid w:val="00A22621"/>
    <w:rsid w:val="00A4441C"/>
    <w:rsid w:val="00A4749F"/>
    <w:rsid w:val="00A633D7"/>
    <w:rsid w:val="00A638EB"/>
    <w:rsid w:val="00A65AA8"/>
    <w:rsid w:val="00A675FE"/>
    <w:rsid w:val="00A726CA"/>
    <w:rsid w:val="00A72CF2"/>
    <w:rsid w:val="00A744C3"/>
    <w:rsid w:val="00A83EF2"/>
    <w:rsid w:val="00A94FCB"/>
    <w:rsid w:val="00A97262"/>
    <w:rsid w:val="00AA1DD6"/>
    <w:rsid w:val="00AA33AD"/>
    <w:rsid w:val="00AB079C"/>
    <w:rsid w:val="00AC1B74"/>
    <w:rsid w:val="00AC1EE0"/>
    <w:rsid w:val="00AC2262"/>
    <w:rsid w:val="00AE0CE3"/>
    <w:rsid w:val="00AE7A1A"/>
    <w:rsid w:val="00B03824"/>
    <w:rsid w:val="00B2345C"/>
    <w:rsid w:val="00B23BCE"/>
    <w:rsid w:val="00B27302"/>
    <w:rsid w:val="00B3586D"/>
    <w:rsid w:val="00B412E3"/>
    <w:rsid w:val="00B721AC"/>
    <w:rsid w:val="00B77AA9"/>
    <w:rsid w:val="00B8037D"/>
    <w:rsid w:val="00B86A6D"/>
    <w:rsid w:val="00B9518A"/>
    <w:rsid w:val="00BB0241"/>
    <w:rsid w:val="00BB0977"/>
    <w:rsid w:val="00BB1102"/>
    <w:rsid w:val="00BC78F6"/>
    <w:rsid w:val="00BF642D"/>
    <w:rsid w:val="00C1174B"/>
    <w:rsid w:val="00C15126"/>
    <w:rsid w:val="00C15BFB"/>
    <w:rsid w:val="00C17F9B"/>
    <w:rsid w:val="00C20A96"/>
    <w:rsid w:val="00C21771"/>
    <w:rsid w:val="00C43689"/>
    <w:rsid w:val="00C43F21"/>
    <w:rsid w:val="00C628E9"/>
    <w:rsid w:val="00C62E01"/>
    <w:rsid w:val="00C667B3"/>
    <w:rsid w:val="00C8006F"/>
    <w:rsid w:val="00C9758D"/>
    <w:rsid w:val="00CA2534"/>
    <w:rsid w:val="00CA7F29"/>
    <w:rsid w:val="00CB1BC0"/>
    <w:rsid w:val="00CB46D1"/>
    <w:rsid w:val="00CC372F"/>
    <w:rsid w:val="00CD112A"/>
    <w:rsid w:val="00CE20EB"/>
    <w:rsid w:val="00CE6640"/>
    <w:rsid w:val="00CF0F8B"/>
    <w:rsid w:val="00CF4CC8"/>
    <w:rsid w:val="00D02504"/>
    <w:rsid w:val="00D117BC"/>
    <w:rsid w:val="00D2204B"/>
    <w:rsid w:val="00D2724C"/>
    <w:rsid w:val="00D33AC7"/>
    <w:rsid w:val="00D47CB0"/>
    <w:rsid w:val="00D50505"/>
    <w:rsid w:val="00D648FA"/>
    <w:rsid w:val="00D66F95"/>
    <w:rsid w:val="00D721BF"/>
    <w:rsid w:val="00D8254E"/>
    <w:rsid w:val="00D8365A"/>
    <w:rsid w:val="00D85F76"/>
    <w:rsid w:val="00D917D1"/>
    <w:rsid w:val="00D97439"/>
    <w:rsid w:val="00DA20E7"/>
    <w:rsid w:val="00DA380B"/>
    <w:rsid w:val="00DA7BB4"/>
    <w:rsid w:val="00DD012E"/>
    <w:rsid w:val="00DE641C"/>
    <w:rsid w:val="00DE6454"/>
    <w:rsid w:val="00DE7BAA"/>
    <w:rsid w:val="00E0173D"/>
    <w:rsid w:val="00E101C5"/>
    <w:rsid w:val="00E12017"/>
    <w:rsid w:val="00E2122D"/>
    <w:rsid w:val="00E41BD4"/>
    <w:rsid w:val="00E46441"/>
    <w:rsid w:val="00E638FC"/>
    <w:rsid w:val="00E8506D"/>
    <w:rsid w:val="00E96DBA"/>
    <w:rsid w:val="00EA217E"/>
    <w:rsid w:val="00EB4148"/>
    <w:rsid w:val="00EB758B"/>
    <w:rsid w:val="00EC6B76"/>
    <w:rsid w:val="00EC7CA8"/>
    <w:rsid w:val="00EE45BB"/>
    <w:rsid w:val="00EE7CE3"/>
    <w:rsid w:val="00EF58C6"/>
    <w:rsid w:val="00F0157F"/>
    <w:rsid w:val="00F1305B"/>
    <w:rsid w:val="00F17400"/>
    <w:rsid w:val="00F17550"/>
    <w:rsid w:val="00F32968"/>
    <w:rsid w:val="00F32EF6"/>
    <w:rsid w:val="00F33D47"/>
    <w:rsid w:val="00F403D2"/>
    <w:rsid w:val="00F52BD8"/>
    <w:rsid w:val="00F642A6"/>
    <w:rsid w:val="00F8372B"/>
    <w:rsid w:val="00F83DFC"/>
    <w:rsid w:val="00FA0F3C"/>
    <w:rsid w:val="00FB3114"/>
    <w:rsid w:val="00FC043A"/>
    <w:rsid w:val="00FD07DD"/>
    <w:rsid w:val="00FD20A5"/>
    <w:rsid w:val="00FD5D59"/>
    <w:rsid w:val="00FE27D7"/>
    <w:rsid w:val="00FE33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73E96BC"/>
  <w15:docId w15:val="{D4E6F8C6-0620-446E-A5AB-D1DF749DE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2204B"/>
    <w:rPr>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2204B"/>
    <w:pPr>
      <w:jc w:val="both"/>
    </w:pPr>
    <w:rPr>
      <w:sz w:val="48"/>
    </w:rPr>
  </w:style>
  <w:style w:type="table" w:styleId="TableGrid">
    <w:name w:val="Table Grid"/>
    <w:basedOn w:val="TableNormal"/>
    <w:rsid w:val="00D22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696335"/>
    <w:pPr>
      <w:tabs>
        <w:tab w:val="center" w:pos="4320"/>
        <w:tab w:val="right" w:pos="8640"/>
      </w:tabs>
    </w:pPr>
  </w:style>
  <w:style w:type="paragraph" w:styleId="Title">
    <w:name w:val="Title"/>
    <w:basedOn w:val="Normal"/>
    <w:qFormat/>
    <w:rsid w:val="002C5347"/>
    <w:pPr>
      <w:jc w:val="center"/>
    </w:pPr>
    <w:rPr>
      <w:b/>
      <w:sz w:val="24"/>
    </w:rPr>
  </w:style>
  <w:style w:type="character" w:styleId="PageNumber">
    <w:name w:val="page number"/>
    <w:basedOn w:val="DefaultParagraphFont"/>
    <w:rsid w:val="00BF642D"/>
  </w:style>
  <w:style w:type="paragraph" w:styleId="Header">
    <w:name w:val="header"/>
    <w:basedOn w:val="Normal"/>
    <w:link w:val="HeaderChar"/>
    <w:rsid w:val="003C6241"/>
    <w:pPr>
      <w:tabs>
        <w:tab w:val="center" w:pos="4320"/>
        <w:tab w:val="right" w:pos="8640"/>
      </w:tabs>
    </w:pPr>
  </w:style>
  <w:style w:type="character" w:customStyle="1" w:styleId="HeaderChar">
    <w:name w:val="Header Char"/>
    <w:link w:val="Header"/>
    <w:rsid w:val="003C6241"/>
    <w:rPr>
      <w:lang w:eastAsia="en-US"/>
    </w:rPr>
  </w:style>
  <w:style w:type="paragraph" w:customStyle="1" w:styleId="NormalText">
    <w:name w:val="Normal Text"/>
    <w:rsid w:val="009164D7"/>
    <w:pPr>
      <w:widowControl w:val="0"/>
      <w:autoSpaceDE w:val="0"/>
      <w:autoSpaceDN w:val="0"/>
      <w:adjustRightInd w:val="0"/>
    </w:pPr>
    <w:rPr>
      <w:rFonts w:ascii="Palatino Linotype" w:eastAsia="Times New Roman" w:hAnsi="Palatino Linotype" w:cs="Palatino Linotype"/>
      <w:color w:val="000000"/>
      <w:lang w:eastAsia="en-US"/>
    </w:rPr>
  </w:style>
  <w:style w:type="paragraph" w:customStyle="1" w:styleId="MTDisplayEquation">
    <w:name w:val="MTDisplayEquation"/>
    <w:basedOn w:val="Normal"/>
    <w:next w:val="Normal"/>
    <w:uiPriority w:val="99"/>
    <w:rsid w:val="00CD112A"/>
    <w:pPr>
      <w:widowControl w:val="0"/>
      <w:autoSpaceDE w:val="0"/>
      <w:autoSpaceDN w:val="0"/>
      <w:adjustRightInd w:val="0"/>
    </w:pPr>
    <w:rPr>
      <w:rFonts w:eastAsia="Times New Roman"/>
    </w:rPr>
  </w:style>
  <w:style w:type="character" w:styleId="PlaceholderText">
    <w:name w:val="Placeholder Text"/>
    <w:basedOn w:val="DefaultParagraphFont"/>
    <w:uiPriority w:val="99"/>
    <w:semiHidden/>
    <w:rsid w:val="009151DF"/>
    <w:rPr>
      <w:color w:val="808080"/>
    </w:rPr>
  </w:style>
  <w:style w:type="paragraph" w:styleId="ListParagraph">
    <w:name w:val="List Paragraph"/>
    <w:basedOn w:val="Normal"/>
    <w:uiPriority w:val="34"/>
    <w:qFormat/>
    <w:rsid w:val="00CB1BC0"/>
    <w:pPr>
      <w:ind w:left="720"/>
      <w:contextualSpacing/>
    </w:pPr>
  </w:style>
  <w:style w:type="paragraph" w:styleId="BalloonText">
    <w:name w:val="Balloon Text"/>
    <w:basedOn w:val="Normal"/>
    <w:link w:val="BalloonTextChar"/>
    <w:rsid w:val="00A16F76"/>
    <w:rPr>
      <w:sz w:val="16"/>
      <w:szCs w:val="16"/>
    </w:rPr>
  </w:style>
  <w:style w:type="character" w:customStyle="1" w:styleId="BalloonTextChar">
    <w:name w:val="Balloon Text Char"/>
    <w:basedOn w:val="DefaultParagraphFont"/>
    <w:link w:val="BalloonText"/>
    <w:rsid w:val="00A16F76"/>
    <w:rPr>
      <w:sz w:val="16"/>
      <w:szCs w:val="16"/>
      <w:lang w:eastAsia="en-US"/>
    </w:rPr>
  </w:style>
  <w:style w:type="paragraph" w:styleId="BodyText2">
    <w:name w:val="Body Text 2"/>
    <w:basedOn w:val="Normal"/>
    <w:link w:val="BodyText2Char"/>
    <w:semiHidden/>
    <w:unhideWhenUsed/>
    <w:rsid w:val="000931D4"/>
    <w:pPr>
      <w:spacing w:after="120" w:line="480" w:lineRule="auto"/>
    </w:pPr>
  </w:style>
  <w:style w:type="character" w:customStyle="1" w:styleId="BodyText2Char">
    <w:name w:val="Body Text 2 Char"/>
    <w:basedOn w:val="DefaultParagraphFont"/>
    <w:link w:val="BodyText2"/>
    <w:semiHidden/>
    <w:rsid w:val="000931D4"/>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415</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Test 1 for MS 5312</vt:lpstr>
    </vt:vector>
  </TitlesOfParts>
  <Company>DBFinance</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1 for MS 5312</dc:title>
  <dc:subject/>
  <dc:creator>fdrsbill</dc:creator>
  <cp:keywords/>
  <cp:lastModifiedBy>UIC</cp:lastModifiedBy>
  <cp:revision>23</cp:revision>
  <cp:lastPrinted>2009-10-08T07:30:00Z</cp:lastPrinted>
  <dcterms:created xsi:type="dcterms:W3CDTF">2025-01-20T06:03:00Z</dcterms:created>
  <dcterms:modified xsi:type="dcterms:W3CDTF">2025-03-20T07:48:00Z</dcterms:modified>
</cp:coreProperties>
</file>