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7038"/>
      </w:tblGrid>
      <w:tr w:rsidR="009C5C03" w:rsidRPr="001C2334" w14:paraId="0A3BF197" w14:textId="77777777" w:rsidTr="009C5C03">
        <w:tc>
          <w:tcPr>
            <w:tcW w:w="3978" w:type="dxa"/>
          </w:tcPr>
          <w:p w14:paraId="2E3FA85C" w14:textId="1E2E0584" w:rsidR="001C2334" w:rsidRPr="001C2334" w:rsidRDefault="001C2334" w:rsidP="006D096C">
            <w:pPr>
              <w:rPr>
                <w:rFonts w:asciiTheme="majorHAnsi" w:hAnsiTheme="majorHAnsi"/>
              </w:rPr>
            </w:pPr>
            <w:r w:rsidRPr="00600E86">
              <w:rPr>
                <w:rFonts w:asciiTheme="majorHAnsi" w:hAnsiTheme="majorHAnsi"/>
                <w:b/>
              </w:rPr>
              <w:t xml:space="preserve">Date Assigned: </w:t>
            </w:r>
            <w:r w:rsidR="00FB0D69">
              <w:rPr>
                <w:rFonts w:asciiTheme="majorHAnsi" w:hAnsiTheme="majorHAnsi"/>
              </w:rPr>
              <w:t>8/2</w:t>
            </w:r>
            <w:r w:rsidR="006D096C">
              <w:rPr>
                <w:rFonts w:asciiTheme="majorHAnsi" w:hAnsiTheme="majorHAnsi"/>
              </w:rPr>
              <w:t>9</w:t>
            </w:r>
            <w:r w:rsidR="0089447A">
              <w:rPr>
                <w:rFonts w:asciiTheme="majorHAnsi" w:hAnsiTheme="majorHAnsi"/>
              </w:rPr>
              <w:t>/1</w:t>
            </w:r>
            <w:r w:rsidR="006D096C">
              <w:rPr>
                <w:rFonts w:asciiTheme="majorHAnsi" w:hAnsiTheme="majorHAnsi"/>
              </w:rPr>
              <w:t>6</w:t>
            </w:r>
          </w:p>
        </w:tc>
        <w:tc>
          <w:tcPr>
            <w:tcW w:w="7038" w:type="dxa"/>
          </w:tcPr>
          <w:p w14:paraId="5B2A8BA4" w14:textId="31604E38" w:rsidR="001C2334" w:rsidRPr="001C2334" w:rsidRDefault="001C2334" w:rsidP="006D096C">
            <w:pPr>
              <w:rPr>
                <w:rFonts w:asciiTheme="majorHAnsi" w:hAnsiTheme="majorHAnsi"/>
              </w:rPr>
            </w:pPr>
            <w:r w:rsidRPr="00600E86">
              <w:rPr>
                <w:rFonts w:asciiTheme="majorHAnsi" w:hAnsiTheme="majorHAnsi"/>
                <w:b/>
              </w:rPr>
              <w:t xml:space="preserve">Date Due: </w:t>
            </w:r>
            <w:r w:rsidR="00FB0D69">
              <w:rPr>
                <w:rFonts w:asciiTheme="majorHAnsi" w:hAnsiTheme="majorHAnsi"/>
              </w:rPr>
              <w:t>8/</w:t>
            </w:r>
            <w:r w:rsidR="006D096C">
              <w:rPr>
                <w:rFonts w:asciiTheme="majorHAnsi" w:hAnsiTheme="majorHAnsi"/>
              </w:rPr>
              <w:t>31</w:t>
            </w:r>
            <w:r w:rsidR="0089447A">
              <w:rPr>
                <w:rFonts w:asciiTheme="majorHAnsi" w:hAnsiTheme="majorHAnsi"/>
              </w:rPr>
              <w:t>/1</w:t>
            </w:r>
            <w:r w:rsidR="006D096C">
              <w:rPr>
                <w:rFonts w:asciiTheme="majorHAnsi" w:hAnsiTheme="majorHAnsi"/>
              </w:rPr>
              <w:t>6</w:t>
            </w:r>
          </w:p>
        </w:tc>
      </w:tr>
      <w:tr w:rsidR="009C5C03" w:rsidRPr="001C2334" w14:paraId="1DCF0FAF" w14:textId="77777777" w:rsidTr="009C5C03">
        <w:tc>
          <w:tcPr>
            <w:tcW w:w="3978" w:type="dxa"/>
          </w:tcPr>
          <w:p w14:paraId="38AFED9F" w14:textId="3546DBD3" w:rsidR="001C2334" w:rsidRPr="001C2334" w:rsidRDefault="001C2334">
            <w:pPr>
              <w:rPr>
                <w:rFonts w:asciiTheme="majorHAnsi" w:hAnsiTheme="majorHAnsi"/>
              </w:rPr>
            </w:pPr>
            <w:r w:rsidRPr="00600E86">
              <w:rPr>
                <w:rFonts w:asciiTheme="majorHAnsi" w:hAnsiTheme="majorHAnsi"/>
                <w:b/>
              </w:rPr>
              <w:t>Unit:</w:t>
            </w:r>
            <w:r w:rsidRPr="001C2334">
              <w:rPr>
                <w:rFonts w:asciiTheme="majorHAnsi" w:hAnsiTheme="majorHAnsi"/>
              </w:rPr>
              <w:t xml:space="preserve"> </w:t>
            </w:r>
            <w:r w:rsidR="0089447A">
              <w:rPr>
                <w:rFonts w:asciiTheme="majorHAnsi" w:hAnsiTheme="majorHAnsi"/>
              </w:rPr>
              <w:t>Basics</w:t>
            </w:r>
          </w:p>
        </w:tc>
        <w:tc>
          <w:tcPr>
            <w:tcW w:w="7038" w:type="dxa"/>
          </w:tcPr>
          <w:p w14:paraId="503BB657" w14:textId="0AB6AD61" w:rsidR="001C2334" w:rsidRPr="001C2334" w:rsidRDefault="001C2334" w:rsidP="0065624A">
            <w:pPr>
              <w:rPr>
                <w:rFonts w:asciiTheme="majorHAnsi" w:hAnsiTheme="majorHAnsi"/>
              </w:rPr>
            </w:pPr>
            <w:r w:rsidRPr="00600E86">
              <w:rPr>
                <w:rFonts w:asciiTheme="majorHAnsi" w:hAnsiTheme="majorHAnsi"/>
                <w:b/>
              </w:rPr>
              <w:t>Turn In</w:t>
            </w:r>
            <w:r w:rsidR="009C5C03" w:rsidRPr="00600E86">
              <w:rPr>
                <w:rFonts w:asciiTheme="majorHAnsi" w:hAnsiTheme="majorHAnsi"/>
                <w:b/>
              </w:rPr>
              <w:t xml:space="preserve"> List</w:t>
            </w:r>
            <w:r w:rsidRPr="00600E86">
              <w:rPr>
                <w:rFonts w:asciiTheme="majorHAnsi" w:hAnsiTheme="majorHAnsi"/>
                <w:b/>
              </w:rPr>
              <w:t>:</w:t>
            </w:r>
            <w:r w:rsidRPr="001C2334">
              <w:rPr>
                <w:rFonts w:asciiTheme="majorHAnsi" w:hAnsiTheme="majorHAnsi"/>
              </w:rPr>
              <w:t xml:space="preserve"> </w:t>
            </w:r>
            <w:r w:rsidR="0065624A">
              <w:rPr>
                <w:rFonts w:asciiTheme="majorHAnsi" w:hAnsiTheme="majorHAnsi"/>
                <w:b/>
                <w:color w:val="FF0000"/>
              </w:rPr>
              <w:t xml:space="preserve">1. Terms (this file), </w:t>
            </w:r>
            <w:r w:rsidR="0089447A" w:rsidRPr="00892A0B">
              <w:rPr>
                <w:rFonts w:asciiTheme="majorHAnsi" w:hAnsiTheme="majorHAnsi"/>
                <w:b/>
                <w:color w:val="FF0000"/>
              </w:rPr>
              <w:t xml:space="preserve">2. </w:t>
            </w:r>
            <w:proofErr w:type="spellStart"/>
            <w:r w:rsidR="0089447A" w:rsidRPr="00892A0B">
              <w:rPr>
                <w:rFonts w:asciiTheme="majorHAnsi" w:hAnsiTheme="majorHAnsi"/>
                <w:b/>
                <w:color w:val="FF0000"/>
              </w:rPr>
              <w:t>ColDet.pde</w:t>
            </w:r>
            <w:proofErr w:type="spellEnd"/>
          </w:p>
        </w:tc>
      </w:tr>
      <w:tr w:rsidR="001C2334" w:rsidRPr="001C2334" w14:paraId="37BE709C" w14:textId="77777777" w:rsidTr="001C2334">
        <w:tc>
          <w:tcPr>
            <w:tcW w:w="11016" w:type="dxa"/>
            <w:gridSpan w:val="2"/>
          </w:tcPr>
          <w:p w14:paraId="7A06351A" w14:textId="77777777" w:rsidR="005D1C2D" w:rsidRDefault="005D1C2D">
            <w:pPr>
              <w:rPr>
                <w:rFonts w:asciiTheme="majorHAnsi" w:hAnsiTheme="majorHAnsi"/>
                <w:i/>
              </w:rPr>
            </w:pPr>
          </w:p>
          <w:p w14:paraId="2B996B84" w14:textId="3D0D299B" w:rsidR="001C2334" w:rsidRPr="001C2334" w:rsidRDefault="0089447A" w:rsidP="00892A0B">
            <w:pPr>
              <w:jc w:val="center"/>
              <w:rPr>
                <w:rFonts w:asciiTheme="majorHAnsi" w:hAnsiTheme="majorHAnsi"/>
                <w:i/>
              </w:rPr>
            </w:pPr>
            <w:r>
              <w:rPr>
                <w:rFonts w:asciiTheme="majorHAnsi" w:hAnsiTheme="majorHAnsi"/>
                <w:i/>
              </w:rPr>
              <w:t>“I will understand how to open, configure, write simple code and compile in the Processing IDE.</w:t>
            </w:r>
            <w:r w:rsidR="001C2334" w:rsidRPr="001C2334">
              <w:rPr>
                <w:rFonts w:asciiTheme="majorHAnsi" w:hAnsiTheme="majorHAnsi"/>
                <w:i/>
              </w:rPr>
              <w:t>”</w:t>
            </w:r>
          </w:p>
        </w:tc>
      </w:tr>
    </w:tbl>
    <w:p w14:paraId="1FF2D95B" w14:textId="77777777" w:rsidR="001C2334" w:rsidRPr="001C2334" w:rsidRDefault="001C2334">
      <w:pPr>
        <w:rPr>
          <w:rFonts w:asciiTheme="majorHAnsi" w:hAnsiTheme="majorHAnsi"/>
        </w:rPr>
      </w:pPr>
    </w:p>
    <w:p w14:paraId="428932E1" w14:textId="0870EDFA" w:rsidR="001C2334" w:rsidRPr="003F4029" w:rsidRDefault="005D1C2D">
      <w:pPr>
        <w:rPr>
          <w:rFonts w:asciiTheme="majorHAnsi" w:hAnsiTheme="majorHAnsi"/>
          <w:b/>
          <w:sz w:val="32"/>
        </w:rPr>
      </w:pPr>
      <w:r>
        <w:rPr>
          <w:rFonts w:asciiTheme="majorHAnsi" w:hAnsiTheme="majorHAnsi"/>
          <w:b/>
          <w:sz w:val="32"/>
        </w:rPr>
        <w:t xml:space="preserve">Collision Detection </w:t>
      </w:r>
      <w:r w:rsidR="00892A0B">
        <w:rPr>
          <w:rFonts w:asciiTheme="majorHAnsi" w:hAnsiTheme="majorHAnsi"/>
          <w:b/>
          <w:sz w:val="32"/>
        </w:rPr>
        <w:t>Program</w:t>
      </w:r>
      <w:r>
        <w:rPr>
          <w:rFonts w:asciiTheme="majorHAnsi" w:hAnsiTheme="majorHAnsi"/>
          <w:b/>
          <w:sz w:val="32"/>
        </w:rPr>
        <w:t>: Getting to Know the Coding Environment</w:t>
      </w:r>
    </w:p>
    <w:p w14:paraId="2471ABC5" w14:textId="4CEFAD47" w:rsidR="001C2334" w:rsidRPr="001C2334" w:rsidRDefault="001C2334" w:rsidP="00892A0B">
      <w:pPr>
        <w:ind w:left="720" w:hanging="720"/>
        <w:rPr>
          <w:rFonts w:asciiTheme="majorHAnsi" w:hAnsiTheme="majorHAnsi"/>
        </w:rPr>
      </w:pPr>
      <w:r w:rsidRPr="00600E86">
        <w:rPr>
          <w:rFonts w:asciiTheme="majorHAnsi" w:hAnsiTheme="majorHAnsi"/>
          <w:b/>
        </w:rPr>
        <w:t xml:space="preserve">Content Objectives: </w:t>
      </w:r>
      <w:r w:rsidR="00600E86">
        <w:rPr>
          <w:rFonts w:asciiTheme="majorHAnsi" w:hAnsiTheme="majorHAnsi"/>
        </w:rPr>
        <w:t xml:space="preserve">Students will create a working application and </w:t>
      </w:r>
      <w:r w:rsidR="003E5CFD">
        <w:rPr>
          <w:rFonts w:asciiTheme="majorHAnsi" w:hAnsiTheme="majorHAnsi"/>
        </w:rPr>
        <w:t xml:space="preserve">eventually </w:t>
      </w:r>
      <w:r w:rsidR="00600E86">
        <w:rPr>
          <w:rFonts w:asciiTheme="majorHAnsi" w:hAnsiTheme="majorHAnsi"/>
        </w:rPr>
        <w:t>publish it to run on Windows, OSX, Linux or within a webpage.</w:t>
      </w:r>
    </w:p>
    <w:p w14:paraId="6F2D9AC3" w14:textId="77777777" w:rsidR="00B22B7C" w:rsidRDefault="00B22B7C">
      <w:pPr>
        <w:rPr>
          <w:rFonts w:asciiTheme="majorHAnsi" w:hAnsiTheme="majorHAnsi"/>
        </w:rPr>
      </w:pPr>
    </w:p>
    <w:tbl>
      <w:tblPr>
        <w:tblStyle w:val="TableGrid"/>
        <w:tblW w:w="0" w:type="auto"/>
        <w:tblLook w:val="04A0" w:firstRow="1" w:lastRow="0" w:firstColumn="1" w:lastColumn="0" w:noHBand="0" w:noVBand="1"/>
      </w:tblPr>
      <w:tblGrid>
        <w:gridCol w:w="11016"/>
      </w:tblGrid>
      <w:tr w:rsidR="00B22B7C" w:rsidRPr="0046179D" w14:paraId="18369003" w14:textId="77777777" w:rsidTr="00B22B7C">
        <w:tc>
          <w:tcPr>
            <w:tcW w:w="11016" w:type="dxa"/>
            <w:shd w:val="clear" w:color="auto" w:fill="000000"/>
          </w:tcPr>
          <w:p w14:paraId="1F90FC94" w14:textId="0E1C9089" w:rsidR="00B22B7C" w:rsidRPr="0046179D" w:rsidRDefault="00FB0D69" w:rsidP="00B22B7C">
            <w:pPr>
              <w:rPr>
                <w:rFonts w:asciiTheme="majorHAnsi" w:hAnsiTheme="majorHAnsi"/>
                <w:b/>
                <w:color w:val="FFFFFF" w:themeColor="background1"/>
                <w:sz w:val="28"/>
              </w:rPr>
            </w:pPr>
            <w:proofErr w:type="spellStart"/>
            <w:r>
              <w:rPr>
                <w:rFonts w:asciiTheme="majorHAnsi" w:hAnsiTheme="majorHAnsi"/>
                <w:b/>
                <w:color w:val="FFFFFF" w:themeColor="background1"/>
                <w:sz w:val="28"/>
              </w:rPr>
              <w:t>Github</w:t>
            </w:r>
            <w:proofErr w:type="spellEnd"/>
            <w:r>
              <w:rPr>
                <w:rFonts w:asciiTheme="majorHAnsi" w:hAnsiTheme="majorHAnsi"/>
                <w:b/>
                <w:color w:val="FFFFFF" w:themeColor="background1"/>
                <w:sz w:val="28"/>
              </w:rPr>
              <w:t xml:space="preserve"> Username</w:t>
            </w:r>
          </w:p>
        </w:tc>
      </w:tr>
      <w:tr w:rsidR="00B22B7C" w14:paraId="1E1905D3" w14:textId="77777777" w:rsidTr="00B22B7C">
        <w:tc>
          <w:tcPr>
            <w:tcW w:w="11016" w:type="dxa"/>
            <w:shd w:val="clear" w:color="auto" w:fill="EEECE1" w:themeFill="background2"/>
          </w:tcPr>
          <w:p w14:paraId="34C2D8D2" w14:textId="3CD2C36A" w:rsidR="00B22B7C" w:rsidRDefault="007C4467" w:rsidP="00B22B7C">
            <w:pPr>
              <w:rPr>
                <w:rFonts w:asciiTheme="majorHAnsi" w:hAnsiTheme="majorHAnsi"/>
              </w:rPr>
            </w:pPr>
            <w:r>
              <w:rPr>
                <w:rFonts w:asciiTheme="majorHAnsi" w:hAnsiTheme="majorHAnsi"/>
              </w:rPr>
              <w:t>Create account and place user</w:t>
            </w:r>
            <w:r w:rsidR="00B22B7C">
              <w:rPr>
                <w:rFonts w:asciiTheme="majorHAnsi" w:hAnsiTheme="majorHAnsi"/>
              </w:rPr>
              <w:t>name/site here:</w:t>
            </w:r>
          </w:p>
          <w:p w14:paraId="003F7931" w14:textId="3587C5FA" w:rsidR="00B22B7C" w:rsidRDefault="00B22B7C" w:rsidP="00B22B7C">
            <w:pPr>
              <w:rPr>
                <w:rFonts w:asciiTheme="majorHAnsi" w:hAnsiTheme="majorHAnsi"/>
              </w:rPr>
            </w:pPr>
          </w:p>
        </w:tc>
      </w:tr>
    </w:tbl>
    <w:p w14:paraId="43972413" w14:textId="77777777" w:rsidR="00B22B7C" w:rsidRPr="001C2334" w:rsidRDefault="00B22B7C">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3A076AB5" w14:textId="77777777" w:rsidTr="001C2334">
        <w:tc>
          <w:tcPr>
            <w:tcW w:w="11016" w:type="dxa"/>
            <w:gridSpan w:val="2"/>
            <w:shd w:val="clear" w:color="auto" w:fill="000000"/>
          </w:tcPr>
          <w:p w14:paraId="5DFFD125" w14:textId="77777777" w:rsidR="001C2334" w:rsidRPr="0046179D" w:rsidRDefault="001C2334">
            <w:pPr>
              <w:rPr>
                <w:rFonts w:asciiTheme="majorHAnsi" w:hAnsiTheme="majorHAnsi"/>
                <w:b/>
                <w:color w:val="FFFFFF" w:themeColor="background1"/>
                <w:sz w:val="32"/>
              </w:rPr>
            </w:pPr>
            <w:r w:rsidRPr="0046179D">
              <w:rPr>
                <w:rFonts w:asciiTheme="majorHAnsi" w:hAnsiTheme="majorHAnsi"/>
                <w:b/>
                <w:color w:val="FFFFFF" w:themeColor="background1"/>
                <w:sz w:val="32"/>
              </w:rPr>
              <w:t>Key Terms:</w:t>
            </w:r>
          </w:p>
        </w:tc>
      </w:tr>
      <w:tr w:rsidR="001C2334" w:rsidRPr="001C2334" w14:paraId="1520391C" w14:textId="77777777" w:rsidTr="00B22B7C">
        <w:trPr>
          <w:trHeight w:val="360"/>
        </w:trPr>
        <w:tc>
          <w:tcPr>
            <w:tcW w:w="3618" w:type="dxa"/>
            <w:vAlign w:val="center"/>
          </w:tcPr>
          <w:p w14:paraId="49957BAB" w14:textId="4FEAF9DA" w:rsidR="001C2334" w:rsidRPr="001C2334" w:rsidRDefault="0089447A" w:rsidP="0089447A">
            <w:pPr>
              <w:jc w:val="center"/>
              <w:rPr>
                <w:rFonts w:asciiTheme="majorHAnsi" w:hAnsiTheme="majorHAnsi"/>
              </w:rPr>
            </w:pPr>
            <w:r>
              <w:rPr>
                <w:rFonts w:asciiTheme="majorHAnsi" w:hAnsiTheme="majorHAnsi"/>
              </w:rPr>
              <w:t>IDE</w:t>
            </w:r>
          </w:p>
        </w:tc>
        <w:tc>
          <w:tcPr>
            <w:tcW w:w="7398" w:type="dxa"/>
            <w:shd w:val="clear" w:color="auto" w:fill="EEECE1" w:themeFill="background2"/>
          </w:tcPr>
          <w:p w14:paraId="06B627C4" w14:textId="42AEB19E" w:rsidR="001C2334" w:rsidRPr="005D1C2D" w:rsidRDefault="00DA71FF">
            <w:pPr>
              <w:rPr>
                <w:rFonts w:ascii="Calibri" w:eastAsia="Times New Roman" w:hAnsi="Calibri" w:cs="Times New Roman"/>
                <w:color w:val="000000"/>
              </w:rPr>
            </w:pPr>
            <w:r>
              <w:rPr>
                <w:rFonts w:ascii="Calibri" w:eastAsia="Times New Roman" w:hAnsi="Calibri" w:cs="Times New Roman"/>
                <w:color w:val="000000"/>
              </w:rPr>
              <w:t>Integrated Development Environment (E.g. Processing)</w:t>
            </w:r>
          </w:p>
        </w:tc>
      </w:tr>
      <w:tr w:rsidR="0046179D" w:rsidRPr="001C2334" w14:paraId="7A22E2BD" w14:textId="77777777" w:rsidTr="00B22B7C">
        <w:trPr>
          <w:trHeight w:val="360"/>
        </w:trPr>
        <w:tc>
          <w:tcPr>
            <w:tcW w:w="3618" w:type="dxa"/>
            <w:vAlign w:val="center"/>
          </w:tcPr>
          <w:p w14:paraId="132CB5F7" w14:textId="2761690B" w:rsidR="0046179D" w:rsidRDefault="0046179D" w:rsidP="0089447A">
            <w:pPr>
              <w:jc w:val="center"/>
              <w:rPr>
                <w:rFonts w:asciiTheme="majorHAnsi" w:hAnsiTheme="majorHAnsi"/>
              </w:rPr>
            </w:pPr>
            <w:r>
              <w:rPr>
                <w:rFonts w:asciiTheme="majorHAnsi" w:hAnsiTheme="majorHAnsi"/>
              </w:rPr>
              <w:t>Comment</w:t>
            </w:r>
          </w:p>
        </w:tc>
        <w:tc>
          <w:tcPr>
            <w:tcW w:w="7398" w:type="dxa"/>
            <w:shd w:val="clear" w:color="auto" w:fill="EEECE1" w:themeFill="background2"/>
          </w:tcPr>
          <w:p w14:paraId="354D8638" w14:textId="36405E7E" w:rsidR="0046179D" w:rsidRPr="005D1C2D" w:rsidRDefault="00DA71FF">
            <w:pPr>
              <w:rPr>
                <w:rFonts w:ascii="Calibri" w:eastAsia="Times New Roman" w:hAnsi="Calibri" w:cs="Times New Roman"/>
                <w:color w:val="000000"/>
              </w:rPr>
            </w:pPr>
            <w:r>
              <w:rPr>
                <w:rFonts w:ascii="Calibri" w:eastAsia="Times New Roman" w:hAnsi="Calibri" w:cs="Times New Roman"/>
                <w:color w:val="000000"/>
              </w:rPr>
              <w:t>Telling the IDE to ignore that line (specific regions of text ignored by the compiler)</w:t>
            </w:r>
          </w:p>
        </w:tc>
      </w:tr>
      <w:tr w:rsidR="001C2334" w:rsidRPr="001C2334" w14:paraId="253943A2" w14:textId="77777777" w:rsidTr="00B22B7C">
        <w:trPr>
          <w:trHeight w:val="360"/>
        </w:trPr>
        <w:tc>
          <w:tcPr>
            <w:tcW w:w="3618" w:type="dxa"/>
            <w:vAlign w:val="center"/>
          </w:tcPr>
          <w:p w14:paraId="103BB5C6" w14:textId="047FF073" w:rsidR="001C2334" w:rsidRPr="001C2334" w:rsidRDefault="0089447A" w:rsidP="0089447A">
            <w:pPr>
              <w:jc w:val="center"/>
              <w:rPr>
                <w:rFonts w:asciiTheme="majorHAnsi" w:hAnsiTheme="majorHAnsi"/>
              </w:rPr>
            </w:pPr>
            <w:r>
              <w:rPr>
                <w:rFonts w:asciiTheme="majorHAnsi" w:hAnsiTheme="majorHAnsi"/>
              </w:rPr>
              <w:t>Compile</w:t>
            </w:r>
          </w:p>
        </w:tc>
        <w:tc>
          <w:tcPr>
            <w:tcW w:w="7398" w:type="dxa"/>
            <w:shd w:val="clear" w:color="auto" w:fill="EEECE1" w:themeFill="background2"/>
          </w:tcPr>
          <w:p w14:paraId="5DB93529" w14:textId="5E75C729" w:rsidR="001C2334" w:rsidRPr="005D1C2D" w:rsidRDefault="00DA71FF">
            <w:pPr>
              <w:rPr>
                <w:rFonts w:ascii="Calibri" w:eastAsia="Times New Roman" w:hAnsi="Calibri" w:cs="Times New Roman"/>
                <w:color w:val="000000"/>
              </w:rPr>
            </w:pPr>
            <w:r>
              <w:rPr>
                <w:rFonts w:ascii="Calibri" w:eastAsia="Times New Roman" w:hAnsi="Calibri" w:cs="Times New Roman"/>
                <w:color w:val="000000"/>
              </w:rPr>
              <w:t>Changes source code to machine code</w:t>
            </w:r>
          </w:p>
        </w:tc>
      </w:tr>
      <w:tr w:rsidR="001C2334" w:rsidRPr="001C2334" w14:paraId="4D8AA4D1" w14:textId="77777777" w:rsidTr="00B22B7C">
        <w:trPr>
          <w:trHeight w:val="360"/>
        </w:trPr>
        <w:tc>
          <w:tcPr>
            <w:tcW w:w="3618" w:type="dxa"/>
            <w:vAlign w:val="center"/>
          </w:tcPr>
          <w:p w14:paraId="20E45A3F" w14:textId="0B719751" w:rsidR="001C2334" w:rsidRPr="001C2334" w:rsidRDefault="0046179D" w:rsidP="0089447A">
            <w:pPr>
              <w:jc w:val="center"/>
              <w:rPr>
                <w:rFonts w:asciiTheme="majorHAnsi" w:hAnsiTheme="majorHAnsi"/>
              </w:rPr>
            </w:pPr>
            <w:r>
              <w:rPr>
                <w:rFonts w:asciiTheme="majorHAnsi" w:hAnsiTheme="majorHAnsi"/>
              </w:rPr>
              <w:t>Debug</w:t>
            </w:r>
          </w:p>
        </w:tc>
        <w:tc>
          <w:tcPr>
            <w:tcW w:w="7398" w:type="dxa"/>
            <w:shd w:val="clear" w:color="auto" w:fill="EEECE1" w:themeFill="background2"/>
          </w:tcPr>
          <w:p w14:paraId="7366E5CB" w14:textId="6766635B" w:rsidR="001C2334" w:rsidRPr="005D1C2D" w:rsidRDefault="00DA71FF">
            <w:pPr>
              <w:rPr>
                <w:rFonts w:ascii="Calibri" w:eastAsia="Times New Roman" w:hAnsi="Calibri" w:cs="Times New Roman"/>
                <w:color w:val="000000"/>
              </w:rPr>
            </w:pPr>
            <w:r>
              <w:rPr>
                <w:rFonts w:ascii="Calibri" w:eastAsia="Times New Roman" w:hAnsi="Calibri" w:cs="Times New Roman"/>
                <w:color w:val="000000"/>
              </w:rPr>
              <w:t>Stopping the application for the purpose of monitoring variables.</w:t>
            </w:r>
          </w:p>
        </w:tc>
      </w:tr>
    </w:tbl>
    <w:p w14:paraId="36CFD526" w14:textId="77777777" w:rsidR="001C2334" w:rsidRPr="001C2334" w:rsidRDefault="001C2334">
      <w:pPr>
        <w:rPr>
          <w:rFonts w:asciiTheme="majorHAnsi" w:hAnsiTheme="majorHAnsi"/>
        </w:rPr>
      </w:pPr>
    </w:p>
    <w:tbl>
      <w:tblPr>
        <w:tblStyle w:val="TableGrid"/>
        <w:tblW w:w="0" w:type="auto"/>
        <w:tblLook w:val="04A0" w:firstRow="1" w:lastRow="0" w:firstColumn="1" w:lastColumn="0" w:noHBand="0" w:noVBand="1"/>
      </w:tblPr>
      <w:tblGrid>
        <w:gridCol w:w="3618"/>
        <w:gridCol w:w="7398"/>
      </w:tblGrid>
      <w:tr w:rsidR="001C2334" w:rsidRPr="0046179D" w14:paraId="1751F7D7" w14:textId="77777777" w:rsidTr="001C2334">
        <w:tc>
          <w:tcPr>
            <w:tcW w:w="11016" w:type="dxa"/>
            <w:gridSpan w:val="2"/>
            <w:shd w:val="clear" w:color="auto" w:fill="000000"/>
          </w:tcPr>
          <w:p w14:paraId="5E30F5C9" w14:textId="77777777" w:rsidR="001C2334" w:rsidRPr="0046179D" w:rsidRDefault="001C2334"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Application Terms:</w:t>
            </w:r>
          </w:p>
        </w:tc>
      </w:tr>
      <w:tr w:rsidR="001C2334" w:rsidRPr="001C2334" w14:paraId="3D42876C" w14:textId="77777777" w:rsidTr="00B22B7C">
        <w:trPr>
          <w:trHeight w:val="360"/>
        </w:trPr>
        <w:tc>
          <w:tcPr>
            <w:tcW w:w="3618" w:type="dxa"/>
            <w:vAlign w:val="center"/>
          </w:tcPr>
          <w:p w14:paraId="3E9DA216" w14:textId="354C84FD" w:rsidR="001C2334" w:rsidRPr="001C2334" w:rsidRDefault="00277441" w:rsidP="0089447A">
            <w:pPr>
              <w:jc w:val="center"/>
              <w:rPr>
                <w:rFonts w:asciiTheme="majorHAnsi" w:hAnsiTheme="majorHAnsi"/>
              </w:rPr>
            </w:pPr>
            <w:r>
              <w:rPr>
                <w:rFonts w:asciiTheme="majorHAnsi" w:hAnsiTheme="majorHAnsi"/>
              </w:rPr>
              <w:t>Sketch</w:t>
            </w:r>
          </w:p>
        </w:tc>
        <w:tc>
          <w:tcPr>
            <w:tcW w:w="7398" w:type="dxa"/>
            <w:shd w:val="clear" w:color="auto" w:fill="EEECE1" w:themeFill="background2"/>
          </w:tcPr>
          <w:p w14:paraId="405FFB90" w14:textId="2294DFCE" w:rsidR="001C2334" w:rsidRPr="001C2334" w:rsidRDefault="00DA71FF" w:rsidP="0046179D">
            <w:pPr>
              <w:rPr>
                <w:rFonts w:asciiTheme="majorHAnsi" w:hAnsiTheme="majorHAnsi"/>
              </w:rPr>
            </w:pPr>
            <w:r>
              <w:rPr>
                <w:rFonts w:asciiTheme="majorHAnsi" w:hAnsiTheme="majorHAnsi"/>
              </w:rPr>
              <w:t>Terminology for a running application</w:t>
            </w:r>
          </w:p>
        </w:tc>
      </w:tr>
      <w:tr w:rsidR="00277441" w:rsidRPr="001C2334" w14:paraId="3501B2ED" w14:textId="77777777" w:rsidTr="00B22B7C">
        <w:trPr>
          <w:trHeight w:val="360"/>
        </w:trPr>
        <w:tc>
          <w:tcPr>
            <w:tcW w:w="3618" w:type="dxa"/>
            <w:vAlign w:val="center"/>
          </w:tcPr>
          <w:p w14:paraId="19A09A23" w14:textId="1D39FA61" w:rsidR="00277441" w:rsidRDefault="00277441" w:rsidP="0089447A">
            <w:pPr>
              <w:jc w:val="center"/>
              <w:rPr>
                <w:rFonts w:asciiTheme="majorHAnsi" w:hAnsiTheme="majorHAnsi"/>
              </w:rPr>
            </w:pPr>
            <w:r>
              <w:rPr>
                <w:rFonts w:asciiTheme="majorHAnsi" w:hAnsiTheme="majorHAnsi"/>
              </w:rPr>
              <w:t>Console</w:t>
            </w:r>
          </w:p>
        </w:tc>
        <w:tc>
          <w:tcPr>
            <w:tcW w:w="7398" w:type="dxa"/>
            <w:shd w:val="clear" w:color="auto" w:fill="EEECE1" w:themeFill="background2"/>
          </w:tcPr>
          <w:p w14:paraId="4145FCD8" w14:textId="4E18458F" w:rsidR="00277441" w:rsidRPr="001C2334" w:rsidRDefault="00DA71FF" w:rsidP="0046179D">
            <w:pPr>
              <w:rPr>
                <w:rFonts w:asciiTheme="majorHAnsi" w:hAnsiTheme="majorHAnsi"/>
              </w:rPr>
            </w:pPr>
            <w:r>
              <w:rPr>
                <w:rFonts w:asciiTheme="majorHAnsi" w:hAnsiTheme="majorHAnsi"/>
              </w:rPr>
              <w:t>The bottom region of the IDE where information can be supplied</w:t>
            </w:r>
          </w:p>
        </w:tc>
      </w:tr>
      <w:tr w:rsidR="001C2334" w:rsidRPr="001C2334" w14:paraId="31F2EA90" w14:textId="77777777" w:rsidTr="00B22B7C">
        <w:trPr>
          <w:trHeight w:val="360"/>
        </w:trPr>
        <w:tc>
          <w:tcPr>
            <w:tcW w:w="3618" w:type="dxa"/>
            <w:vAlign w:val="center"/>
          </w:tcPr>
          <w:p w14:paraId="3C521858" w14:textId="06C9E3C2" w:rsidR="001C2334" w:rsidRPr="001C2334" w:rsidRDefault="00277441" w:rsidP="0089447A">
            <w:pPr>
              <w:jc w:val="center"/>
              <w:rPr>
                <w:rFonts w:asciiTheme="majorHAnsi" w:hAnsiTheme="majorHAnsi"/>
              </w:rPr>
            </w:pPr>
            <w:proofErr w:type="spellStart"/>
            <w:r>
              <w:rPr>
                <w:rFonts w:asciiTheme="majorHAnsi" w:hAnsiTheme="majorHAnsi"/>
              </w:rPr>
              <w:t>pde</w:t>
            </w:r>
            <w:proofErr w:type="spellEnd"/>
          </w:p>
        </w:tc>
        <w:tc>
          <w:tcPr>
            <w:tcW w:w="7398" w:type="dxa"/>
            <w:shd w:val="clear" w:color="auto" w:fill="EEECE1" w:themeFill="background2"/>
          </w:tcPr>
          <w:p w14:paraId="347CC734" w14:textId="0DCFA7E9" w:rsidR="001C2334" w:rsidRPr="001C2334" w:rsidRDefault="00DA71FF" w:rsidP="0046179D">
            <w:pPr>
              <w:rPr>
                <w:rFonts w:asciiTheme="majorHAnsi" w:hAnsiTheme="majorHAnsi"/>
              </w:rPr>
            </w:pPr>
            <w:r>
              <w:rPr>
                <w:rFonts w:asciiTheme="majorHAnsi" w:hAnsiTheme="majorHAnsi"/>
              </w:rPr>
              <w:t>File extension for processing documents</w:t>
            </w:r>
          </w:p>
        </w:tc>
      </w:tr>
      <w:tr w:rsidR="001C2334" w:rsidRPr="001C2334" w14:paraId="12C56444" w14:textId="77777777" w:rsidTr="00B22B7C">
        <w:trPr>
          <w:trHeight w:val="360"/>
        </w:trPr>
        <w:tc>
          <w:tcPr>
            <w:tcW w:w="3618" w:type="dxa"/>
            <w:vAlign w:val="center"/>
          </w:tcPr>
          <w:p w14:paraId="4F1D5387" w14:textId="0A333C22" w:rsidR="001C2334" w:rsidRPr="001C2334" w:rsidRDefault="00277441" w:rsidP="0089447A">
            <w:pPr>
              <w:jc w:val="center"/>
              <w:rPr>
                <w:rFonts w:asciiTheme="majorHAnsi" w:hAnsiTheme="majorHAnsi"/>
              </w:rPr>
            </w:pPr>
            <w:r>
              <w:rPr>
                <w:rFonts w:asciiTheme="majorHAnsi" w:hAnsiTheme="majorHAnsi"/>
              </w:rPr>
              <w:t>Development Modes</w:t>
            </w:r>
          </w:p>
        </w:tc>
        <w:tc>
          <w:tcPr>
            <w:tcW w:w="7398" w:type="dxa"/>
            <w:shd w:val="clear" w:color="auto" w:fill="EEECE1" w:themeFill="background2"/>
          </w:tcPr>
          <w:p w14:paraId="331A4B3E" w14:textId="3674B291" w:rsidR="001C2334" w:rsidRPr="001C2334" w:rsidRDefault="00E94047" w:rsidP="0046179D">
            <w:pPr>
              <w:rPr>
                <w:rFonts w:asciiTheme="majorHAnsi" w:hAnsiTheme="majorHAnsi"/>
              </w:rPr>
            </w:pPr>
            <w:r>
              <w:rPr>
                <w:rFonts w:asciiTheme="majorHAnsi" w:hAnsiTheme="majorHAnsi"/>
              </w:rPr>
              <w:t>A way to write code to a different evice</w:t>
            </w:r>
            <w:bookmarkStart w:id="0" w:name="_GoBack"/>
            <w:bookmarkEnd w:id="0"/>
          </w:p>
        </w:tc>
      </w:tr>
    </w:tbl>
    <w:p w14:paraId="6E8F0A88" w14:textId="77777777" w:rsidR="00716CBF" w:rsidRDefault="00716CBF" w:rsidP="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716CBF" w:rsidRPr="0046179D" w14:paraId="44EBDC6D" w14:textId="77777777" w:rsidTr="0046179D">
        <w:tc>
          <w:tcPr>
            <w:tcW w:w="11016" w:type="dxa"/>
            <w:shd w:val="clear" w:color="auto" w:fill="000000"/>
          </w:tcPr>
          <w:p w14:paraId="0093E604" w14:textId="3CD9947E" w:rsidR="00716CBF" w:rsidRPr="0046179D" w:rsidRDefault="00716CBF" w:rsidP="0046179D">
            <w:pPr>
              <w:rPr>
                <w:rFonts w:asciiTheme="majorHAnsi" w:hAnsiTheme="majorHAnsi"/>
                <w:b/>
                <w:color w:val="FFFFFF" w:themeColor="background1"/>
                <w:sz w:val="32"/>
              </w:rPr>
            </w:pPr>
            <w:r w:rsidRPr="0046179D">
              <w:rPr>
                <w:rFonts w:asciiTheme="majorHAnsi" w:hAnsiTheme="majorHAnsi"/>
                <w:b/>
                <w:color w:val="FFFFFF" w:themeColor="background1"/>
                <w:sz w:val="32"/>
              </w:rPr>
              <w:t>History and Background:</w:t>
            </w:r>
          </w:p>
        </w:tc>
      </w:tr>
      <w:tr w:rsidR="00716CBF" w14:paraId="2EB77905" w14:textId="77777777" w:rsidTr="0046179D">
        <w:tc>
          <w:tcPr>
            <w:tcW w:w="11016" w:type="dxa"/>
          </w:tcPr>
          <w:p w14:paraId="6C4DA7AE" w14:textId="77777777" w:rsidR="009F5B53" w:rsidRDefault="00DA2D9C" w:rsidP="009F5B53">
            <w:pPr>
              <w:rPr>
                <w:rFonts w:ascii="Calibri" w:hAnsi="Calibri"/>
                <w:sz w:val="22"/>
              </w:rPr>
            </w:pPr>
            <w:r w:rsidRPr="009F5B53">
              <w:rPr>
                <w:rFonts w:ascii="Calibri" w:hAnsi="Calibri"/>
                <w:sz w:val="22"/>
              </w:rPr>
              <w:t xml:space="preserve">The Processing initiative began in 2001-02 at MIT by Ben Fry and Casey </w:t>
            </w:r>
            <w:proofErr w:type="spellStart"/>
            <w:r w:rsidRPr="009F5B53">
              <w:rPr>
                <w:rFonts w:ascii="Calibri" w:hAnsi="Calibri"/>
                <w:sz w:val="22"/>
              </w:rPr>
              <w:t>Reas</w:t>
            </w:r>
            <w:proofErr w:type="spellEnd"/>
            <w:r w:rsidRPr="009F5B53">
              <w:rPr>
                <w:rFonts w:ascii="Calibri" w:hAnsi="Calibri"/>
                <w:sz w:val="22"/>
              </w:rPr>
              <w:t xml:space="preserve">. It has grown into a large community of open source developers that write apps to run on Windows, OSX, Linux, the Web, Android and soon to be iOS as well as other adaptations. </w:t>
            </w:r>
          </w:p>
          <w:p w14:paraId="397DF030" w14:textId="77777777" w:rsidR="009F5B53" w:rsidRDefault="009F5B53" w:rsidP="009F5B53">
            <w:pPr>
              <w:rPr>
                <w:rFonts w:ascii="Calibri" w:hAnsi="Calibri"/>
                <w:sz w:val="22"/>
              </w:rPr>
            </w:pPr>
          </w:p>
          <w:p w14:paraId="3EDDDEC5" w14:textId="7A26B1BF" w:rsidR="009F5B53" w:rsidRPr="009F5B53" w:rsidRDefault="009F5B53" w:rsidP="009F5B53">
            <w:pPr>
              <w:rPr>
                <w:rFonts w:ascii="Calibri" w:hAnsi="Calibri"/>
                <w:sz w:val="22"/>
              </w:rPr>
            </w:pPr>
            <w:r w:rsidRPr="009F5B53">
              <w:rPr>
                <w:rFonts w:ascii="Calibri" w:hAnsi="Calibri" w:cs="Times New Roman"/>
                <w:sz w:val="22"/>
                <w:szCs w:val="36"/>
              </w:rPr>
              <w:t xml:space="preserve">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a renowned designer/artist, lecturer, thinker, and of course one half of the Processing design/development team. He was a student of John Maeda's at the MIT media lab, where he and Ben Fry helped develop the DBN programming language/environment. Processing was, to a degree, a natural outgrowth of DBN.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originally studied design at the University of Cincinnati before attending MIT, and was one of the founding professors at Interaction Design Institute Ivrea. At Ivrea,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worked with an international student body to develop a new arts pedagogy. It was during this period in Ivrea that he and Fry initiated Processing. </w:t>
            </w:r>
            <w:proofErr w:type="spellStart"/>
            <w:r w:rsidRPr="009F5B53">
              <w:rPr>
                <w:rFonts w:ascii="Calibri" w:hAnsi="Calibri" w:cs="Times New Roman"/>
                <w:sz w:val="22"/>
                <w:szCs w:val="36"/>
              </w:rPr>
              <w:t>Reas's</w:t>
            </w:r>
            <w:proofErr w:type="spellEnd"/>
            <w:r w:rsidRPr="009F5B53">
              <w:rPr>
                <w:rFonts w:ascii="Calibri" w:hAnsi="Calibri" w:cs="Times New Roman"/>
                <w:sz w:val="22"/>
                <w:szCs w:val="36"/>
              </w:rPr>
              <w:t xml:space="preserve"> work is software-based—code and coding are his primary medium. However, he manifests his code-based work in a variety of executions, including kinetic, reactive, and printed pieces. Some of his most recent work employs ideas explored in conceptual and minimal artworks, such as the wall drawings of Sol </w:t>
            </w:r>
            <w:proofErr w:type="spellStart"/>
            <w:r w:rsidRPr="009F5B53">
              <w:rPr>
                <w:rFonts w:ascii="Calibri" w:hAnsi="Calibri" w:cs="Times New Roman"/>
                <w:sz w:val="22"/>
                <w:szCs w:val="36"/>
              </w:rPr>
              <w:t>LeWitt</w:t>
            </w:r>
            <w:proofErr w:type="spellEnd"/>
            <w:r w:rsidRPr="009F5B53">
              <w:rPr>
                <w:rFonts w:ascii="Calibri" w:hAnsi="Calibri" w:cs="Times New Roman"/>
                <w:sz w:val="22"/>
                <w:szCs w:val="36"/>
              </w:rPr>
              <w:t xml:space="preserve">. In a commission he received in 2004 from the Whitney, entitled </w:t>
            </w:r>
            <w:r w:rsidRPr="009F5B53">
              <w:rPr>
                <w:rFonts w:ascii="Calibri" w:hAnsi="Calibri" w:cs="Times New Roman"/>
                <w:i/>
                <w:iCs/>
                <w:sz w:val="22"/>
                <w:szCs w:val="36"/>
              </w:rPr>
              <w:t>{Software} Structures</w:t>
            </w:r>
            <w:r w:rsidRPr="009F5B53">
              <w:rPr>
                <w:rFonts w:ascii="Calibri" w:hAnsi="Calibri" w:cs="Times New Roman"/>
                <w:sz w:val="22"/>
                <w:szCs w:val="36"/>
              </w:rPr>
              <w:t xml:space="preserve">,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explored the relationship between conceptual art and software art. For the project,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created three unique descriptive structures that merely described relationships between elements in the pieces. He purposely left the structures general, without any code notation, to allow other coders to implement the pieces in different programming languages. Three other leading code artists—Jared Tarbell of Levitated (</w:t>
            </w:r>
            <w:hyperlink r:id="rId6" w:history="1">
              <w:r w:rsidRPr="009F5B53">
                <w:rPr>
                  <w:rFonts w:ascii="Calibri" w:hAnsi="Calibri" w:cs="Times New Roman"/>
                  <w:color w:val="06346C"/>
                  <w:sz w:val="22"/>
                  <w:szCs w:val="36"/>
                </w:rPr>
                <w:t>http://levitated.net/</w:t>
              </w:r>
            </w:hyperlink>
            <w:r w:rsidRPr="009F5B53">
              <w:rPr>
                <w:rFonts w:ascii="Calibri" w:hAnsi="Calibri" w:cs="Times New Roman"/>
                <w:sz w:val="22"/>
                <w:szCs w:val="36"/>
              </w:rPr>
              <w:t xml:space="preserve">), </w:t>
            </w:r>
            <w:r w:rsidRPr="009F5B53">
              <w:rPr>
                <w:rFonts w:ascii="Calibri" w:hAnsi="Calibri" w:cs="Times New Roman"/>
                <w:sz w:val="22"/>
                <w:szCs w:val="36"/>
              </w:rPr>
              <w:lastRenderedPageBreak/>
              <w:t xml:space="preserve">Robert </w:t>
            </w:r>
            <w:proofErr w:type="spellStart"/>
            <w:r w:rsidRPr="009F5B53">
              <w:rPr>
                <w:rFonts w:ascii="Calibri" w:hAnsi="Calibri" w:cs="Times New Roman"/>
                <w:sz w:val="22"/>
                <w:szCs w:val="36"/>
              </w:rPr>
              <w:t>Hodgin</w:t>
            </w:r>
            <w:proofErr w:type="spellEnd"/>
            <w:r w:rsidRPr="009F5B53">
              <w:rPr>
                <w:rFonts w:ascii="Calibri" w:hAnsi="Calibri" w:cs="Times New Roman"/>
                <w:sz w:val="22"/>
                <w:szCs w:val="36"/>
              </w:rPr>
              <w:t xml:space="preserve"> of Flight404 (</w:t>
            </w:r>
            <w:hyperlink r:id="rId7" w:history="1">
              <w:r w:rsidRPr="009F5B53">
                <w:rPr>
                  <w:rFonts w:ascii="Calibri" w:hAnsi="Calibri" w:cs="Times New Roman"/>
                  <w:color w:val="06346C"/>
                  <w:sz w:val="22"/>
                  <w:szCs w:val="36"/>
                </w:rPr>
                <w:t>http://flight404.com/</w:t>
              </w:r>
            </w:hyperlink>
            <w:r w:rsidRPr="009F5B53">
              <w:rPr>
                <w:rFonts w:ascii="Calibri" w:hAnsi="Calibri" w:cs="Times New Roman"/>
                <w:sz w:val="22"/>
                <w:szCs w:val="36"/>
              </w:rPr>
              <w:t xml:space="preserve">), and William Ngan of </w:t>
            </w:r>
            <w:hyperlink r:id="rId8" w:history="1">
              <w:r w:rsidRPr="009F5B53">
                <w:rPr>
                  <w:rFonts w:ascii="Calibri" w:hAnsi="Calibri" w:cs="Times New Roman"/>
                  <w:color w:val="06346C"/>
                  <w:sz w:val="22"/>
                  <w:szCs w:val="36"/>
                </w:rPr>
                <w:t>Metaphorical.net</w:t>
              </w:r>
            </w:hyperlink>
            <w:r w:rsidRPr="009F5B53">
              <w:rPr>
                <w:rFonts w:ascii="Calibri" w:hAnsi="Calibri" w:cs="Times New Roman"/>
                <w:sz w:val="22"/>
                <w:szCs w:val="36"/>
              </w:rPr>
              <w:t xml:space="preserve"> (</w:t>
            </w:r>
            <w:hyperlink r:id="rId9" w:history="1">
              <w:r w:rsidRPr="009F5B53">
                <w:rPr>
                  <w:rFonts w:ascii="Calibri" w:hAnsi="Calibri" w:cs="Times New Roman"/>
                  <w:color w:val="06346C"/>
                  <w:sz w:val="22"/>
                  <w:szCs w:val="36"/>
                </w:rPr>
                <w:t>http://metaphorical.net/</w:t>
              </w:r>
            </w:hyperlink>
            <w:r w:rsidRPr="009F5B53">
              <w:rPr>
                <w:rFonts w:ascii="Calibri" w:hAnsi="Calibri" w:cs="Times New Roman"/>
                <w:sz w:val="22"/>
                <w:szCs w:val="36"/>
              </w:rPr>
              <w:t xml:space="preserve">)—created the 26 code implementations. The project can be viewed at </w:t>
            </w:r>
            <w:hyperlink r:id="rId10" w:history="1">
              <w:r w:rsidRPr="009F5B53">
                <w:rPr>
                  <w:rFonts w:ascii="Calibri" w:hAnsi="Calibri" w:cs="Times New Roman"/>
                  <w:color w:val="06346C"/>
                  <w:sz w:val="22"/>
                  <w:szCs w:val="36"/>
                </w:rPr>
                <w:t>http://artport.whitney.org/commissions/softwarestructures/</w:t>
              </w:r>
            </w:hyperlink>
            <w:r w:rsidRPr="009F5B53">
              <w:rPr>
                <w:rFonts w:ascii="Calibri" w:hAnsi="Calibri" w:cs="Times New Roman"/>
                <w:sz w:val="22"/>
                <w:szCs w:val="36"/>
              </w:rPr>
              <w:t xml:space="preserve">. When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not lecturing around the world and developing Processing, he teaches as an assistant professor in the department of Design/Media Arts at UCLA.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is represented by </w:t>
            </w:r>
            <w:proofErr w:type="spellStart"/>
            <w:r w:rsidRPr="009F5B53">
              <w:rPr>
                <w:rFonts w:ascii="Calibri" w:hAnsi="Calibri" w:cs="Times New Roman"/>
                <w:sz w:val="22"/>
                <w:szCs w:val="36"/>
              </w:rPr>
              <w:t>bitforms</w:t>
            </w:r>
            <w:proofErr w:type="spellEnd"/>
            <w:r w:rsidRPr="009F5B53">
              <w:rPr>
                <w:rFonts w:ascii="Calibri" w:hAnsi="Calibri" w:cs="Times New Roman"/>
                <w:sz w:val="22"/>
                <w:szCs w:val="36"/>
              </w:rPr>
              <w:t xml:space="preserve"> gallery in New York, (</w:t>
            </w:r>
            <w:hyperlink r:id="rId11" w:history="1">
              <w:r w:rsidRPr="009F5B53">
                <w:rPr>
                  <w:rFonts w:ascii="Calibri" w:hAnsi="Calibri" w:cs="Times New Roman"/>
                  <w:color w:val="06346C"/>
                  <w:sz w:val="22"/>
                  <w:szCs w:val="36"/>
                </w:rPr>
                <w:t>www.bitforms.com</w:t>
              </w:r>
            </w:hyperlink>
            <w:r w:rsidRPr="009F5B53">
              <w:rPr>
                <w:rFonts w:ascii="Calibri" w:hAnsi="Calibri" w:cs="Times New Roman"/>
                <w:sz w:val="22"/>
                <w:szCs w:val="36"/>
              </w:rPr>
              <w:t>), the BANK gallery in Los Angeles (</w:t>
            </w:r>
            <w:hyperlink r:id="rId12" w:history="1">
              <w:r w:rsidRPr="009F5B53">
                <w:rPr>
                  <w:rFonts w:ascii="Calibri" w:hAnsi="Calibri" w:cs="Times New Roman"/>
                  <w:color w:val="06346C"/>
                  <w:sz w:val="22"/>
                  <w:szCs w:val="36"/>
                </w:rPr>
                <w:t>www.bank-art.com/index.html</w:t>
              </w:r>
            </w:hyperlink>
            <w:r w:rsidRPr="009F5B53">
              <w:rPr>
                <w:rFonts w:ascii="Calibri" w:hAnsi="Calibri" w:cs="Times New Roman"/>
                <w:sz w:val="22"/>
                <w:szCs w:val="36"/>
              </w:rPr>
              <w:t>), and the [DAM] in Berlin (</w:t>
            </w:r>
            <w:hyperlink r:id="rId13" w:history="1">
              <w:r w:rsidRPr="009F5B53">
                <w:rPr>
                  <w:rFonts w:ascii="Calibri" w:hAnsi="Calibri" w:cs="Times New Roman"/>
                  <w:color w:val="06346C"/>
                  <w:sz w:val="22"/>
                  <w:szCs w:val="36"/>
                </w:rPr>
                <w:t>http://dam.org/</w:t>
              </w:r>
            </w:hyperlink>
            <w:r w:rsidRPr="009F5B53">
              <w:rPr>
                <w:rFonts w:ascii="Calibri" w:hAnsi="Calibri" w:cs="Times New Roman"/>
                <w:sz w:val="22"/>
                <w:szCs w:val="36"/>
              </w:rPr>
              <w:t xml:space="preserve">). His work can be viewed online at </w:t>
            </w:r>
            <w:hyperlink r:id="rId14" w:history="1">
              <w:r w:rsidRPr="009F5B53">
                <w:rPr>
                  <w:rFonts w:ascii="Calibri" w:hAnsi="Calibri" w:cs="Times New Roman"/>
                  <w:color w:val="06346C"/>
                  <w:sz w:val="22"/>
                  <w:szCs w:val="36"/>
                </w:rPr>
                <w:t>http://reas.com/</w:t>
              </w:r>
            </w:hyperlink>
            <w:r w:rsidRPr="009F5B53">
              <w:rPr>
                <w:rFonts w:ascii="Calibri" w:hAnsi="Calibri" w:cs="Times New Roman"/>
                <w:sz w:val="22"/>
                <w:szCs w:val="36"/>
              </w:rPr>
              <w:t>.</w:t>
            </w:r>
          </w:p>
          <w:p w14:paraId="1088C360" w14:textId="77777777" w:rsidR="009F5B53" w:rsidRDefault="009F5B53" w:rsidP="009F5B53">
            <w:pPr>
              <w:rPr>
                <w:rFonts w:ascii="Calibri" w:hAnsi="Calibri" w:cs="Times New Roman"/>
                <w:sz w:val="22"/>
                <w:szCs w:val="36"/>
              </w:rPr>
            </w:pPr>
          </w:p>
          <w:p w14:paraId="2793A06F" w14:textId="60B8119E" w:rsidR="009F5B53" w:rsidRPr="009F5B53" w:rsidRDefault="009F5B53" w:rsidP="009F5B53">
            <w:pPr>
              <w:rPr>
                <w:rFonts w:ascii="Calibri" w:hAnsi="Calibri" w:cs="Times New Roman"/>
                <w:sz w:val="22"/>
                <w:szCs w:val="36"/>
              </w:rPr>
            </w:pPr>
            <w:r w:rsidRPr="009F5B53">
              <w:rPr>
                <w:rFonts w:ascii="Calibri" w:hAnsi="Calibri" w:cs="Times New Roman"/>
                <w:sz w:val="22"/>
                <w:szCs w:val="36"/>
              </w:rPr>
              <w:t xml:space="preserve">Ben Fry, along with Jared Tarbell, represents a generation of young artists who explore computational processes and structures as fundamental creative modalities. He's also of course the </w:t>
            </w:r>
            <w:proofErr w:type="spellStart"/>
            <w:r w:rsidRPr="009F5B53">
              <w:rPr>
                <w:rFonts w:ascii="Calibri" w:hAnsi="Calibri" w:cs="Times New Roman"/>
                <w:sz w:val="22"/>
                <w:szCs w:val="36"/>
              </w:rPr>
              <w:t>cocreator</w:t>
            </w:r>
            <w:proofErr w:type="spellEnd"/>
            <w:r w:rsidRPr="009F5B53">
              <w:rPr>
                <w:rFonts w:ascii="Calibri" w:hAnsi="Calibri" w:cs="Times New Roman"/>
                <w:sz w:val="22"/>
                <w:szCs w:val="36"/>
              </w:rPr>
              <w:t xml:space="preserve"> of Processing. Born the same year as the Altair 8800 was introduced, Fry and his generation never knew a time without personal computers. By the time Fry et al. </w:t>
            </w:r>
            <w:proofErr w:type="spellStart"/>
            <w:r w:rsidRPr="009F5B53">
              <w:rPr>
                <w:rFonts w:ascii="Calibri" w:hAnsi="Calibri" w:cs="Times New Roman"/>
                <w:sz w:val="22"/>
                <w:szCs w:val="36"/>
              </w:rPr>
              <w:t>were</w:t>
            </w:r>
            <w:proofErr w:type="spellEnd"/>
            <w:r w:rsidRPr="009F5B53">
              <w:rPr>
                <w:rFonts w:ascii="Calibri" w:hAnsi="Calibri" w:cs="Times New Roman"/>
                <w:sz w:val="22"/>
                <w:szCs w:val="36"/>
              </w:rPr>
              <w:t xml:space="preserve"> entering elementary school, the Macintosh computer was emerging, issuing in a revolution in desktop computer graphics. This generation was able to develop a fluency in computing that would have been impossible for previous generations (especially for artists). I think this fluency (and comfort) with computing is evident in Fry's work, which is less about the phenomena of computation and more about advanced and poetic applications of it.</w:t>
            </w:r>
          </w:p>
          <w:p w14:paraId="657E9784" w14:textId="77777777" w:rsidR="009F5B53" w:rsidRPr="009F5B53" w:rsidRDefault="009F5B53" w:rsidP="009F5B53">
            <w:pPr>
              <w:widowControl w:val="0"/>
              <w:autoSpaceDE w:val="0"/>
              <w:autoSpaceDN w:val="0"/>
              <w:adjustRightInd w:val="0"/>
              <w:spacing w:after="180"/>
              <w:jc w:val="both"/>
              <w:rPr>
                <w:rFonts w:ascii="Calibri" w:hAnsi="Calibri" w:cs="Times New Roman"/>
                <w:sz w:val="22"/>
                <w:szCs w:val="36"/>
              </w:rPr>
            </w:pPr>
            <w:r w:rsidRPr="009F5B53">
              <w:rPr>
                <w:rFonts w:ascii="Calibri" w:hAnsi="Calibri" w:cs="Times New Roman"/>
                <w:sz w:val="22"/>
                <w:szCs w:val="36"/>
              </w:rPr>
              <w:t xml:space="preserve">Fry earned his undergraduate degree from Carnegie Mellon, double majoring in graphic design and computer science, and his PhD from MIT (Media Lab), studying under John Maeda and alongside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xml:space="preserve"> in ACG. On the online title page of his PhD dissertation, he proposes, "To gain better understanding of data, fields such as information visualization, data mining and graphic design . . . be brought together as part of a singular process titled Computational Information Design."</w:t>
            </w:r>
          </w:p>
          <w:p w14:paraId="27742B8D" w14:textId="448790F3" w:rsidR="009F5B53" w:rsidRDefault="009F5B53" w:rsidP="009F5B53">
            <w:pPr>
              <w:rPr>
                <w:rFonts w:asciiTheme="majorHAnsi" w:hAnsiTheme="majorHAnsi"/>
              </w:rPr>
            </w:pPr>
            <w:r w:rsidRPr="009F5B53">
              <w:rPr>
                <w:rFonts w:ascii="Calibri" w:hAnsi="Calibri" w:cs="Times New Roman"/>
                <w:sz w:val="22"/>
                <w:szCs w:val="36"/>
              </w:rPr>
              <w:t xml:space="preserve">Much of Fry's work deals with visualizing large data sets, including the human genome. After completing his PhD, he worked at the Eli &amp; Edythe Broad Institute of MIT &amp; Harvard, developing tools for the visualization of genetic data. His personal work also deals with visualization. For example, his well-known and visually engaging piece </w:t>
            </w:r>
            <w:r w:rsidRPr="009F5B53">
              <w:rPr>
                <w:rFonts w:ascii="Calibri" w:hAnsi="Calibri" w:cs="Times New Roman"/>
                <w:i/>
                <w:iCs/>
                <w:sz w:val="22"/>
                <w:szCs w:val="36"/>
              </w:rPr>
              <w:t>Valence</w:t>
            </w:r>
            <w:r w:rsidRPr="009F5B53">
              <w:rPr>
                <w:rFonts w:ascii="Calibri" w:hAnsi="Calibri" w:cs="Times New Roman"/>
                <w:sz w:val="22"/>
                <w:szCs w:val="36"/>
              </w:rPr>
              <w:t xml:space="preserve"> is custom software he wrote about "building representations that explore the structures and relationships inside very large sets of information." You can read more about the piece at </w:t>
            </w:r>
            <w:hyperlink r:id="rId15" w:history="1">
              <w:r w:rsidRPr="009F5B53">
                <w:rPr>
                  <w:rFonts w:ascii="Calibri" w:hAnsi="Calibri" w:cs="Times New Roman"/>
                  <w:color w:val="06346C"/>
                  <w:sz w:val="22"/>
                  <w:szCs w:val="36"/>
                </w:rPr>
                <w:t>http://acg.media.mit.edu/people/fry/valence/index.html</w:t>
              </w:r>
            </w:hyperlink>
            <w:r w:rsidRPr="009F5B53">
              <w:rPr>
                <w:rFonts w:ascii="Calibri" w:hAnsi="Calibri" w:cs="Times New Roman"/>
                <w:sz w:val="22"/>
                <w:szCs w:val="36"/>
              </w:rPr>
              <w:t xml:space="preserve">. Fry's work has been shown in galleries and museums throughout the world, including the Whitney Biennial, the Cooper Hewitt Design Triennial, the MoMA in New York, and the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Linz, Austria. His work has also appeared in the feature films </w:t>
            </w:r>
            <w:r w:rsidRPr="009F5B53">
              <w:rPr>
                <w:rFonts w:ascii="Calibri" w:hAnsi="Calibri" w:cs="Times New Roman"/>
                <w:i/>
                <w:iCs/>
                <w:sz w:val="22"/>
                <w:szCs w:val="36"/>
              </w:rPr>
              <w:t>Minority Report</w:t>
            </w:r>
            <w:r w:rsidRPr="009F5B53">
              <w:rPr>
                <w:rFonts w:ascii="Calibri" w:hAnsi="Calibri" w:cs="Times New Roman"/>
                <w:sz w:val="22"/>
                <w:szCs w:val="36"/>
              </w:rPr>
              <w:t xml:space="preserve"> and </w:t>
            </w:r>
            <w:r w:rsidRPr="009F5B53">
              <w:rPr>
                <w:rFonts w:ascii="Calibri" w:hAnsi="Calibri" w:cs="Times New Roman"/>
                <w:i/>
                <w:iCs/>
                <w:sz w:val="22"/>
                <w:szCs w:val="36"/>
              </w:rPr>
              <w:t>The Hulk</w:t>
            </w:r>
            <w:r w:rsidRPr="009F5B53">
              <w:rPr>
                <w:rFonts w:ascii="Calibri" w:hAnsi="Calibri" w:cs="Times New Roman"/>
                <w:sz w:val="22"/>
                <w:szCs w:val="36"/>
              </w:rPr>
              <w:t xml:space="preserve">, and in print publications, including the journal </w:t>
            </w:r>
            <w:r w:rsidRPr="009F5B53">
              <w:rPr>
                <w:rFonts w:ascii="Calibri" w:hAnsi="Calibri" w:cs="Times New Roman"/>
                <w:i/>
                <w:iCs/>
                <w:sz w:val="22"/>
                <w:szCs w:val="36"/>
              </w:rPr>
              <w:t>Nature</w:t>
            </w:r>
            <w:r w:rsidRPr="009F5B53">
              <w:rPr>
                <w:rFonts w:ascii="Calibri" w:hAnsi="Calibri" w:cs="Times New Roman"/>
                <w:sz w:val="22"/>
                <w:szCs w:val="36"/>
              </w:rPr>
              <w:t xml:space="preserve">, </w:t>
            </w:r>
            <w:r w:rsidRPr="009F5B53">
              <w:rPr>
                <w:rFonts w:ascii="Calibri" w:hAnsi="Calibri" w:cs="Times New Roman"/>
                <w:i/>
                <w:iCs/>
                <w:sz w:val="22"/>
                <w:szCs w:val="36"/>
              </w:rPr>
              <w:t>New York</w:t>
            </w:r>
            <w:r w:rsidRPr="009F5B53">
              <w:rPr>
                <w:rFonts w:ascii="Calibri" w:hAnsi="Calibri" w:cs="Times New Roman"/>
                <w:sz w:val="22"/>
                <w:szCs w:val="36"/>
              </w:rPr>
              <w:t xml:space="preserve"> magazine, and </w:t>
            </w:r>
            <w:r w:rsidRPr="009F5B53">
              <w:rPr>
                <w:rFonts w:ascii="Calibri" w:hAnsi="Calibri" w:cs="Times New Roman"/>
                <w:i/>
                <w:iCs/>
                <w:sz w:val="22"/>
                <w:szCs w:val="36"/>
              </w:rPr>
              <w:t>Seed</w:t>
            </w:r>
            <w:r w:rsidRPr="009F5B53">
              <w:rPr>
                <w:rFonts w:ascii="Calibri" w:hAnsi="Calibri" w:cs="Times New Roman"/>
                <w:sz w:val="22"/>
                <w:szCs w:val="36"/>
              </w:rPr>
              <w:t xml:space="preserve">. Fry has been the recipient of numerous awards, including the Golden Nica from the Prix </w:t>
            </w:r>
            <w:proofErr w:type="spellStart"/>
            <w:r w:rsidRPr="009F5B53">
              <w:rPr>
                <w:rFonts w:ascii="Calibri" w:hAnsi="Calibri" w:cs="Times New Roman"/>
                <w:sz w:val="22"/>
                <w:szCs w:val="36"/>
              </w:rPr>
              <w:t>Ars</w:t>
            </w:r>
            <w:proofErr w:type="spellEnd"/>
            <w:r w:rsidRPr="009F5B53">
              <w:rPr>
                <w:rFonts w:ascii="Calibri" w:hAnsi="Calibri" w:cs="Times New Roman"/>
                <w:sz w:val="22"/>
                <w:szCs w:val="36"/>
              </w:rPr>
              <w:t xml:space="preserve"> Electronica in 2005 for his work on Processing with Casey </w:t>
            </w:r>
            <w:proofErr w:type="spellStart"/>
            <w:r w:rsidRPr="009F5B53">
              <w:rPr>
                <w:rFonts w:ascii="Calibri" w:hAnsi="Calibri" w:cs="Times New Roman"/>
                <w:sz w:val="22"/>
                <w:szCs w:val="36"/>
              </w:rPr>
              <w:t>Reas</w:t>
            </w:r>
            <w:proofErr w:type="spellEnd"/>
            <w:r w:rsidRPr="009F5B53">
              <w:rPr>
                <w:rFonts w:ascii="Calibri" w:hAnsi="Calibri" w:cs="Times New Roman"/>
                <w:sz w:val="22"/>
                <w:szCs w:val="36"/>
              </w:rPr>
              <w:t>, and a Rockefeller Foundation New Media fellowship. He was also included in the "</w:t>
            </w:r>
            <w:proofErr w:type="spellStart"/>
            <w:r w:rsidRPr="009F5B53">
              <w:rPr>
                <w:rFonts w:ascii="Calibri" w:hAnsi="Calibri" w:cs="Times New Roman"/>
                <w:sz w:val="22"/>
                <w:szCs w:val="36"/>
              </w:rPr>
              <w:t>The</w:t>
            </w:r>
            <w:proofErr w:type="spellEnd"/>
            <w:r w:rsidRPr="009F5B53">
              <w:rPr>
                <w:rFonts w:ascii="Calibri" w:hAnsi="Calibri" w:cs="Times New Roman"/>
                <w:sz w:val="22"/>
                <w:szCs w:val="36"/>
              </w:rPr>
              <w:t xml:space="preserve"> I.D. Forty: Forty Designers Under 30 Years of Age." Fry currently holds the Nierenberg Chair of Design for the Carnegie Mellon School of Design. When he's not winning awards, helping students at CMU, or creating visualizations, he can be found answering users' questions on the Processing discourse board. You can see more information about Fry and view his work at </w:t>
            </w:r>
            <w:hyperlink r:id="rId16" w:history="1">
              <w:r w:rsidRPr="009F5B53">
                <w:rPr>
                  <w:rFonts w:ascii="Calibri" w:hAnsi="Calibri" w:cs="Times New Roman"/>
                  <w:color w:val="06346C"/>
                  <w:sz w:val="22"/>
                  <w:szCs w:val="36"/>
                </w:rPr>
                <w:t>http://benfry.com/</w:t>
              </w:r>
            </w:hyperlink>
            <w:r w:rsidRPr="009F5B53">
              <w:rPr>
                <w:rFonts w:ascii="Calibri" w:hAnsi="Calibri" w:cs="Times New Roman"/>
                <w:sz w:val="22"/>
                <w:szCs w:val="36"/>
              </w:rPr>
              <w:t>.</w:t>
            </w:r>
          </w:p>
        </w:tc>
      </w:tr>
    </w:tbl>
    <w:p w14:paraId="5E4D3DFA" w14:textId="77777777" w:rsidR="00716CBF" w:rsidRDefault="00716CBF">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1DFCB5A8" w14:textId="77777777" w:rsidTr="003F4029">
        <w:tc>
          <w:tcPr>
            <w:tcW w:w="11016" w:type="dxa"/>
            <w:shd w:val="clear" w:color="auto" w:fill="000000"/>
          </w:tcPr>
          <w:p w14:paraId="0B859047" w14:textId="61E58EE1" w:rsidR="003F4029" w:rsidRPr="0046179D" w:rsidRDefault="003F4029">
            <w:pPr>
              <w:rPr>
                <w:rFonts w:asciiTheme="majorHAnsi" w:hAnsiTheme="majorHAnsi"/>
                <w:b/>
                <w:color w:val="FFFFFF" w:themeColor="background1"/>
                <w:sz w:val="28"/>
              </w:rPr>
            </w:pPr>
            <w:r w:rsidRPr="0046179D">
              <w:rPr>
                <w:rFonts w:asciiTheme="majorHAnsi" w:hAnsiTheme="majorHAnsi"/>
                <w:b/>
                <w:color w:val="FFFFFF" w:themeColor="background1"/>
                <w:sz w:val="28"/>
              </w:rPr>
              <w:t>Assignment Tutorial (Setup and Class Demonstration):</w:t>
            </w:r>
          </w:p>
        </w:tc>
      </w:tr>
      <w:tr w:rsidR="003F4029" w14:paraId="42FC3E0F" w14:textId="77777777" w:rsidTr="003F4029">
        <w:tc>
          <w:tcPr>
            <w:tcW w:w="11016" w:type="dxa"/>
          </w:tcPr>
          <w:p w14:paraId="02D1BAE9" w14:textId="28D0B665" w:rsidR="00822E68" w:rsidRDefault="00DF7A00">
            <w:pPr>
              <w:rPr>
                <w:rFonts w:asciiTheme="majorHAnsi" w:hAnsiTheme="majorHAnsi"/>
              </w:rPr>
            </w:pPr>
            <w:r>
              <w:rPr>
                <w:rFonts w:asciiTheme="majorHAnsi" w:hAnsiTheme="majorHAnsi"/>
              </w:rPr>
              <w:t xml:space="preserve">Students will locate and open the Processing 2.0 IDE and set the mode to experimental. Save the new sketch as </w:t>
            </w:r>
            <w:proofErr w:type="spellStart"/>
            <w:r>
              <w:rPr>
                <w:rFonts w:asciiTheme="majorHAnsi" w:hAnsiTheme="majorHAnsi"/>
              </w:rPr>
              <w:t>ColDet</w:t>
            </w:r>
            <w:proofErr w:type="spellEnd"/>
            <w:r>
              <w:rPr>
                <w:rFonts w:asciiTheme="majorHAnsi" w:hAnsiTheme="majorHAnsi"/>
              </w:rPr>
              <w:t xml:space="preserve"> - Run the application with nothing typed in the text window… what do you see?</w:t>
            </w:r>
          </w:p>
        </w:tc>
      </w:tr>
    </w:tbl>
    <w:p w14:paraId="01B6BDB0" w14:textId="77777777" w:rsidR="003F4029" w:rsidRDefault="003F4029">
      <w:pPr>
        <w:rPr>
          <w:rFonts w:asciiTheme="majorHAnsi" w:hAnsiTheme="majorHAnsi"/>
        </w:rPr>
      </w:pPr>
    </w:p>
    <w:p w14:paraId="78E196DB" w14:textId="77777777" w:rsidR="00FB0D69" w:rsidRDefault="00FB0D69">
      <w:pPr>
        <w:rPr>
          <w:rFonts w:asciiTheme="majorHAnsi" w:hAnsiTheme="majorHAnsi"/>
        </w:rPr>
      </w:pPr>
    </w:p>
    <w:p w14:paraId="01654D84" w14:textId="77777777" w:rsidR="00FB0D69" w:rsidRDefault="00FB0D69">
      <w:pPr>
        <w:rPr>
          <w:rFonts w:asciiTheme="majorHAnsi" w:hAnsiTheme="majorHAnsi"/>
        </w:rPr>
      </w:pPr>
    </w:p>
    <w:p w14:paraId="265B8178" w14:textId="77777777" w:rsidR="00FB0D69" w:rsidRDefault="00FB0D69">
      <w:pPr>
        <w:rPr>
          <w:rFonts w:asciiTheme="majorHAnsi" w:hAnsiTheme="majorHAnsi"/>
        </w:rPr>
      </w:pPr>
    </w:p>
    <w:p w14:paraId="1F829B22" w14:textId="77777777" w:rsidR="00FB0D69" w:rsidRDefault="00FB0D69">
      <w:pPr>
        <w:rPr>
          <w:rFonts w:asciiTheme="majorHAnsi" w:hAnsiTheme="majorHAnsi"/>
        </w:rPr>
      </w:pPr>
    </w:p>
    <w:p w14:paraId="708631B7" w14:textId="77777777" w:rsidR="00FB0D69" w:rsidRDefault="00FB0D69">
      <w:pPr>
        <w:rPr>
          <w:rFonts w:asciiTheme="majorHAnsi" w:hAnsiTheme="majorHAnsi"/>
        </w:rPr>
      </w:pPr>
    </w:p>
    <w:p w14:paraId="672E312D" w14:textId="77777777" w:rsidR="00FB0D69" w:rsidRDefault="00FB0D69">
      <w:pPr>
        <w:rPr>
          <w:rFonts w:asciiTheme="majorHAnsi" w:hAnsiTheme="majorHAnsi"/>
        </w:rPr>
      </w:pPr>
    </w:p>
    <w:p w14:paraId="72217EF6" w14:textId="77777777" w:rsidR="00FB0D69" w:rsidRDefault="00FB0D69">
      <w:pPr>
        <w:rPr>
          <w:rFonts w:asciiTheme="majorHAnsi" w:hAnsiTheme="majorHAnsi"/>
        </w:rPr>
      </w:pPr>
    </w:p>
    <w:p w14:paraId="0A1087A0" w14:textId="77777777" w:rsidR="00FB0D69" w:rsidRDefault="00FB0D69">
      <w:pPr>
        <w:rPr>
          <w:rFonts w:asciiTheme="majorHAnsi" w:hAnsiTheme="majorHAnsi"/>
        </w:rPr>
      </w:pPr>
    </w:p>
    <w:p w14:paraId="372FBA1A" w14:textId="77777777" w:rsidR="00FB0D69" w:rsidRDefault="00FB0D69">
      <w:pPr>
        <w:rPr>
          <w:rFonts w:asciiTheme="majorHAnsi" w:hAnsiTheme="majorHAnsi"/>
        </w:rPr>
      </w:pPr>
    </w:p>
    <w:p w14:paraId="3D033B08" w14:textId="77777777" w:rsidR="00FB0D69" w:rsidRDefault="00FB0D69">
      <w:pPr>
        <w:rPr>
          <w:rFonts w:asciiTheme="majorHAnsi" w:hAnsiTheme="majorHAnsi"/>
        </w:rPr>
      </w:pPr>
    </w:p>
    <w:p w14:paraId="3FFC759A" w14:textId="77777777" w:rsidR="00FB0D69" w:rsidRPr="001C2334" w:rsidRDefault="00FB0D69">
      <w:pPr>
        <w:rPr>
          <w:rFonts w:asciiTheme="majorHAnsi" w:hAnsiTheme="majorHAnsi"/>
        </w:rPr>
      </w:pPr>
    </w:p>
    <w:tbl>
      <w:tblPr>
        <w:tblStyle w:val="TableGrid"/>
        <w:tblW w:w="0" w:type="auto"/>
        <w:tblLook w:val="04A0" w:firstRow="1" w:lastRow="0" w:firstColumn="1" w:lastColumn="0" w:noHBand="0" w:noVBand="1"/>
      </w:tblPr>
      <w:tblGrid>
        <w:gridCol w:w="11016"/>
      </w:tblGrid>
      <w:tr w:rsidR="003F4029" w:rsidRPr="0046179D" w14:paraId="358CF096" w14:textId="77777777" w:rsidTr="003F4029">
        <w:tc>
          <w:tcPr>
            <w:tcW w:w="11016" w:type="dxa"/>
            <w:shd w:val="clear" w:color="auto" w:fill="000000"/>
          </w:tcPr>
          <w:p w14:paraId="40270F90" w14:textId="3EA73EE1" w:rsidR="003F4029" w:rsidRPr="0046179D" w:rsidRDefault="003F4029">
            <w:pPr>
              <w:rPr>
                <w:rFonts w:asciiTheme="majorHAnsi" w:hAnsiTheme="majorHAnsi"/>
                <w:b/>
                <w:color w:val="FFFFFF" w:themeColor="background1"/>
                <w:sz w:val="32"/>
              </w:rPr>
            </w:pPr>
            <w:r w:rsidRPr="0046179D">
              <w:rPr>
                <w:rFonts w:asciiTheme="majorHAnsi" w:hAnsiTheme="majorHAnsi"/>
                <w:b/>
                <w:color w:val="FFFFFF" w:themeColor="background1"/>
                <w:sz w:val="32"/>
              </w:rPr>
              <w:t>Assignment:</w:t>
            </w:r>
          </w:p>
        </w:tc>
      </w:tr>
      <w:tr w:rsidR="003F4029" w14:paraId="5F6D54F8" w14:textId="77777777" w:rsidTr="00B22B7C">
        <w:tc>
          <w:tcPr>
            <w:tcW w:w="11016" w:type="dxa"/>
            <w:shd w:val="clear" w:color="auto" w:fill="EEECE1" w:themeFill="background2"/>
          </w:tcPr>
          <w:p w14:paraId="6F3E4D93" w14:textId="36A79C9F" w:rsidR="003E5CFD" w:rsidRPr="003E5CFD" w:rsidRDefault="003E5CFD">
            <w:pPr>
              <w:rPr>
                <w:rFonts w:asciiTheme="majorHAnsi" w:hAnsiTheme="majorHAnsi"/>
              </w:rPr>
            </w:pPr>
            <w:r>
              <w:rPr>
                <w:rFonts w:asciiTheme="majorHAnsi" w:hAnsiTheme="majorHAnsi"/>
              </w:rPr>
              <w:t>// Code the following in a new Processing sketch and do not worry about NOT understanding everything!</w:t>
            </w:r>
          </w:p>
          <w:p w14:paraId="7AF68C32" w14:textId="6E7FC4A3" w:rsidR="003E5CFD" w:rsidRPr="003E5CFD" w:rsidRDefault="003E5CFD" w:rsidP="003E5CFD">
            <w:pPr>
              <w:rPr>
                <w:rFonts w:asciiTheme="majorHAnsi" w:hAnsiTheme="majorHAnsi"/>
                <w:b/>
              </w:rPr>
            </w:pPr>
            <w:r>
              <w:rPr>
                <w:rFonts w:asciiTheme="majorHAnsi" w:hAnsiTheme="majorHAnsi"/>
                <w:b/>
                <w:noProof/>
              </w:rPr>
              <w:drawing>
                <wp:inline distT="0" distB="0" distL="0" distR="0" wp14:anchorId="75A2BF81" wp14:editId="0FF731CA">
                  <wp:extent cx="5998210" cy="7522210"/>
                  <wp:effectExtent l="0" t="0" r="0" b="0"/>
                  <wp:docPr id="2" name="Picture 2" descr="Macintosh HD:Users:kappter:Desktop:Screen Shot 2013-06-27 at 11.41.1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appter:Desktop:Screen Shot 2013-06-27 at 11.41.11 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98210" cy="7522210"/>
                          </a:xfrm>
                          <a:prstGeom prst="rect">
                            <a:avLst/>
                          </a:prstGeom>
                          <a:noFill/>
                          <a:ln>
                            <a:noFill/>
                          </a:ln>
                        </pic:spPr>
                      </pic:pic>
                    </a:graphicData>
                  </a:graphic>
                </wp:inline>
              </w:drawing>
            </w:r>
          </w:p>
        </w:tc>
      </w:tr>
      <w:tr w:rsidR="003F4029" w14:paraId="3CBEFE6C" w14:textId="77777777" w:rsidTr="00B22B7C">
        <w:tc>
          <w:tcPr>
            <w:tcW w:w="11016" w:type="dxa"/>
            <w:shd w:val="clear" w:color="auto" w:fill="EEECE1" w:themeFill="background2"/>
          </w:tcPr>
          <w:p w14:paraId="2E948CEB" w14:textId="77777777" w:rsidR="003E5CFD" w:rsidRPr="003E5CFD" w:rsidRDefault="003E5CFD" w:rsidP="003E5CFD">
            <w:pPr>
              <w:rPr>
                <w:rFonts w:asciiTheme="majorHAnsi" w:hAnsiTheme="majorHAnsi"/>
              </w:rPr>
            </w:pPr>
            <w:r w:rsidRPr="003E5CFD">
              <w:rPr>
                <w:rFonts w:asciiTheme="majorHAnsi" w:hAnsiTheme="majorHAnsi"/>
              </w:rPr>
              <w:t>CHALLENGES FOR STUDENTS: MODIFY THE CODE TO DO THE FOLLOWING</w:t>
            </w:r>
          </w:p>
          <w:p w14:paraId="13EEE665" w14:textId="77777777" w:rsidR="003E5CFD" w:rsidRPr="003E5CFD" w:rsidRDefault="003E5CFD" w:rsidP="003E5CFD">
            <w:pPr>
              <w:rPr>
                <w:rFonts w:asciiTheme="majorHAnsi" w:hAnsiTheme="majorHAnsi"/>
              </w:rPr>
            </w:pPr>
            <w:r w:rsidRPr="003E5CFD">
              <w:rPr>
                <w:rFonts w:asciiTheme="majorHAnsi" w:hAnsiTheme="majorHAnsi"/>
              </w:rPr>
              <w:t xml:space="preserve">  1. DOUBLE THE SIZE OF THE BALL</w:t>
            </w:r>
          </w:p>
          <w:p w14:paraId="4F096E0F" w14:textId="77777777" w:rsidR="003E5CFD" w:rsidRPr="003E5CFD" w:rsidRDefault="003E5CFD" w:rsidP="003E5CFD">
            <w:pPr>
              <w:rPr>
                <w:rFonts w:asciiTheme="majorHAnsi" w:hAnsiTheme="majorHAnsi"/>
              </w:rPr>
            </w:pPr>
            <w:r w:rsidRPr="003E5CFD">
              <w:rPr>
                <w:rFonts w:asciiTheme="majorHAnsi" w:hAnsiTheme="majorHAnsi"/>
              </w:rPr>
              <w:t xml:space="preserve">  2. MAKE THE CANVAS AS LARGE AS YOUR DISPLAY</w:t>
            </w:r>
          </w:p>
          <w:p w14:paraId="37D00639" w14:textId="77777777" w:rsidR="003E5CFD" w:rsidRPr="003E5CFD" w:rsidRDefault="003E5CFD" w:rsidP="003E5CFD">
            <w:pPr>
              <w:rPr>
                <w:rFonts w:asciiTheme="majorHAnsi" w:hAnsiTheme="majorHAnsi"/>
              </w:rPr>
            </w:pPr>
            <w:r w:rsidRPr="003E5CFD">
              <w:rPr>
                <w:rFonts w:asciiTheme="majorHAnsi" w:hAnsiTheme="majorHAnsi"/>
              </w:rPr>
              <w:t xml:space="preserve">  3. SET THE SPEED OF THE ANIMATION TO HALF</w:t>
            </w:r>
          </w:p>
          <w:p w14:paraId="428B8B34" w14:textId="77777777" w:rsidR="003E5CFD" w:rsidRPr="003E5CFD" w:rsidRDefault="003E5CFD" w:rsidP="003E5CFD">
            <w:pPr>
              <w:rPr>
                <w:rFonts w:asciiTheme="majorHAnsi" w:hAnsiTheme="majorHAnsi"/>
              </w:rPr>
            </w:pPr>
            <w:r w:rsidRPr="003E5CFD">
              <w:rPr>
                <w:rFonts w:asciiTheme="majorHAnsi" w:hAnsiTheme="majorHAnsi"/>
              </w:rPr>
              <w:t xml:space="preserve">  4. MAKE THE BALL GO EXACTLY UP AND DOWN IN THE SAME X POSITION</w:t>
            </w:r>
          </w:p>
          <w:p w14:paraId="7E682334" w14:textId="77777777" w:rsidR="003E5CFD" w:rsidRPr="003E5CFD" w:rsidRDefault="003E5CFD" w:rsidP="003E5CFD">
            <w:pPr>
              <w:rPr>
                <w:rFonts w:asciiTheme="majorHAnsi" w:hAnsiTheme="majorHAnsi"/>
              </w:rPr>
            </w:pPr>
            <w:r w:rsidRPr="003E5CFD">
              <w:rPr>
                <w:rFonts w:asciiTheme="majorHAnsi" w:hAnsiTheme="majorHAnsi"/>
              </w:rPr>
              <w:t xml:space="preserve">  5. SHOW THE BALL PATH</w:t>
            </w:r>
          </w:p>
          <w:p w14:paraId="7C1B6F82" w14:textId="77777777" w:rsidR="003E5CFD" w:rsidRPr="003E5CFD" w:rsidRDefault="003E5CFD" w:rsidP="003E5CFD">
            <w:pPr>
              <w:rPr>
                <w:rFonts w:asciiTheme="majorHAnsi" w:hAnsiTheme="majorHAnsi"/>
              </w:rPr>
            </w:pPr>
            <w:r w:rsidRPr="003E5CFD">
              <w:rPr>
                <w:rFonts w:asciiTheme="majorHAnsi" w:hAnsiTheme="majorHAnsi"/>
              </w:rPr>
              <w:t xml:space="preserve">  6. INVERSE THE COLOR OF THE BALL AND BACKGROUND</w:t>
            </w:r>
          </w:p>
          <w:p w14:paraId="4A2DB4C7" w14:textId="1C84A06A" w:rsidR="003E5CFD" w:rsidRPr="003E5CFD" w:rsidRDefault="003E5CFD" w:rsidP="00822E68">
            <w:pPr>
              <w:rPr>
                <w:rFonts w:asciiTheme="majorHAnsi" w:hAnsiTheme="majorHAnsi"/>
              </w:rPr>
            </w:pPr>
            <w:r w:rsidRPr="003E5CFD">
              <w:rPr>
                <w:rFonts w:asciiTheme="majorHAnsi" w:hAnsiTheme="majorHAnsi"/>
              </w:rPr>
              <w:t xml:space="preserve">  7. STEP THROUGH THE ANIMATION WATCHING XPOS AND YPOS CHANGE</w:t>
            </w:r>
          </w:p>
          <w:p w14:paraId="425C9F19" w14:textId="77777777" w:rsidR="003E5CFD" w:rsidRDefault="00822E68" w:rsidP="003E5CFD">
            <w:pPr>
              <w:rPr>
                <w:rFonts w:asciiTheme="majorHAnsi" w:hAnsiTheme="majorHAnsi"/>
              </w:rPr>
            </w:pPr>
            <w:r>
              <w:rPr>
                <w:rFonts w:asciiTheme="majorHAnsi" w:hAnsiTheme="majorHAnsi"/>
              </w:rPr>
              <w:t xml:space="preserve">  8</w:t>
            </w:r>
            <w:r w:rsidR="003E5CFD" w:rsidRPr="003E5CFD">
              <w:rPr>
                <w:rFonts w:asciiTheme="majorHAnsi" w:hAnsiTheme="majorHAnsi"/>
              </w:rPr>
              <w:t>. MAKE ANOTHER BALL</w:t>
            </w:r>
          </w:p>
          <w:p w14:paraId="0061A336" w14:textId="76506A01" w:rsidR="0076471E" w:rsidRDefault="0076471E" w:rsidP="003E5CFD">
            <w:pPr>
              <w:rPr>
                <w:rFonts w:asciiTheme="majorHAnsi" w:hAnsiTheme="majorHAnsi"/>
              </w:rPr>
            </w:pPr>
            <w:r>
              <w:rPr>
                <w:rFonts w:asciiTheme="majorHAnsi" w:hAnsiTheme="majorHAnsi"/>
              </w:rPr>
              <w:t xml:space="preserve">  9. WHAT IS THE FORMATTING ERROR IN THE CODE SAMPLE ABOVE?</w:t>
            </w:r>
          </w:p>
        </w:tc>
      </w:tr>
    </w:tbl>
    <w:p w14:paraId="33DB28D1" w14:textId="77777777" w:rsidR="003F4029" w:rsidRDefault="003F4029">
      <w:pPr>
        <w:rPr>
          <w:rFonts w:asciiTheme="majorHAnsi" w:hAnsiTheme="majorHAnsi"/>
        </w:rPr>
      </w:pPr>
    </w:p>
    <w:p w14:paraId="05A9FF1E" w14:textId="77777777" w:rsidR="001C2334" w:rsidRPr="0046179D" w:rsidRDefault="001C2334">
      <w:pPr>
        <w:rPr>
          <w:rFonts w:asciiTheme="majorHAnsi" w:hAnsiTheme="majorHAnsi"/>
          <w:sz w:val="32"/>
        </w:rPr>
      </w:pPr>
      <w:r w:rsidRPr="0046179D">
        <w:rPr>
          <w:rFonts w:asciiTheme="majorHAnsi" w:hAnsiTheme="majorHAnsi"/>
          <w:sz w:val="32"/>
        </w:rPr>
        <w:t>Notes:</w:t>
      </w:r>
    </w:p>
    <w:tbl>
      <w:tblPr>
        <w:tblStyle w:val="TableGrid"/>
        <w:tblW w:w="0" w:type="auto"/>
        <w:tblBorders>
          <w:insideH w:val="none" w:sz="0" w:space="0" w:color="auto"/>
          <w:insideV w:val="none" w:sz="0" w:space="0" w:color="auto"/>
        </w:tblBorders>
        <w:shd w:val="clear" w:color="auto" w:fill="D9D9D9"/>
        <w:tblLook w:val="04A0" w:firstRow="1" w:lastRow="0" w:firstColumn="1" w:lastColumn="0" w:noHBand="0" w:noVBand="1"/>
      </w:tblPr>
      <w:tblGrid>
        <w:gridCol w:w="11016"/>
      </w:tblGrid>
      <w:tr w:rsidR="001C2334" w:rsidRPr="001C2334" w14:paraId="5F9DB212" w14:textId="77777777" w:rsidTr="00B22B7C">
        <w:tc>
          <w:tcPr>
            <w:tcW w:w="11016" w:type="dxa"/>
            <w:shd w:val="clear" w:color="auto" w:fill="EEECE1" w:themeFill="background2"/>
          </w:tcPr>
          <w:p w14:paraId="319DCE49" w14:textId="77777777" w:rsidR="001C2334" w:rsidRDefault="001C2334">
            <w:pPr>
              <w:rPr>
                <w:rFonts w:asciiTheme="majorHAnsi" w:hAnsiTheme="majorHAnsi"/>
              </w:rPr>
            </w:pPr>
          </w:p>
          <w:p w14:paraId="6C1AEA5C" w14:textId="77777777" w:rsidR="003F4029" w:rsidRPr="001C2334" w:rsidRDefault="003F4029">
            <w:pPr>
              <w:rPr>
                <w:rFonts w:asciiTheme="majorHAnsi" w:hAnsiTheme="majorHAnsi"/>
              </w:rPr>
            </w:pPr>
          </w:p>
        </w:tc>
      </w:tr>
    </w:tbl>
    <w:p w14:paraId="3FC5570C" w14:textId="77777777" w:rsidR="001C2334" w:rsidRPr="001C2334" w:rsidRDefault="001C2334">
      <w:pPr>
        <w:rPr>
          <w:rFonts w:asciiTheme="majorHAnsi" w:hAnsiTheme="majorHAnsi"/>
        </w:rPr>
      </w:pPr>
    </w:p>
    <w:p w14:paraId="10A94087" w14:textId="77777777" w:rsidR="001C2334" w:rsidRPr="001C2334" w:rsidRDefault="001C2334">
      <w:pPr>
        <w:rPr>
          <w:rFonts w:asciiTheme="majorHAnsi" w:hAnsiTheme="majorHAnsi"/>
        </w:rPr>
      </w:pPr>
    </w:p>
    <w:sectPr w:rsidR="001C2334" w:rsidRPr="001C2334" w:rsidSect="00500E3C">
      <w:headerReference w:type="default" r:id="rId18"/>
      <w:footerReference w:type="default" r:id="rId19"/>
      <w:pgSz w:w="12240" w:h="15840"/>
      <w:pgMar w:top="1152" w:right="720" w:bottom="720" w:left="72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99169" w14:textId="77777777" w:rsidR="008B3F23" w:rsidRDefault="008B3F23" w:rsidP="001C2334">
      <w:r>
        <w:separator/>
      </w:r>
    </w:p>
  </w:endnote>
  <w:endnote w:type="continuationSeparator" w:id="0">
    <w:p w14:paraId="61D66398" w14:textId="77777777" w:rsidR="008B3F23" w:rsidRDefault="008B3F23" w:rsidP="001C2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31B08" w14:textId="235D2963" w:rsidR="0076471E" w:rsidRDefault="0076471E" w:rsidP="00377020">
    <w:pPr>
      <w:pStyle w:val="Footer"/>
      <w:jc w:val="right"/>
    </w:pPr>
    <w:r>
      <w:t>USOE Standard/Objective: S1:O4-5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9FEDF2" w14:textId="77777777" w:rsidR="008B3F23" w:rsidRDefault="008B3F23" w:rsidP="001C2334">
      <w:r>
        <w:separator/>
      </w:r>
    </w:p>
  </w:footnote>
  <w:footnote w:type="continuationSeparator" w:id="0">
    <w:p w14:paraId="7A0F4B49" w14:textId="77777777" w:rsidR="008B3F23" w:rsidRDefault="008B3F23" w:rsidP="001C23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04DCE" w14:textId="21AECA15" w:rsidR="0076471E" w:rsidRPr="009C5C03" w:rsidRDefault="0076471E" w:rsidP="009C5C03">
    <w:pPr>
      <w:pStyle w:val="Header"/>
      <w:jc w:val="right"/>
      <w:rPr>
        <w:b/>
        <w:sz w:val="36"/>
      </w:rPr>
    </w:pPr>
    <w:r>
      <w:rPr>
        <w:rFonts w:asciiTheme="majorHAnsi" w:hAnsiTheme="majorHAnsi"/>
        <w:b/>
        <w:sz w:val="52"/>
      </w:rPr>
      <w:t>Computer Programming 1A</w:t>
    </w:r>
    <w:r w:rsidRPr="009C5C03">
      <w:rPr>
        <w:rFonts w:asciiTheme="majorHAnsi" w:hAnsiTheme="majorHAnsi"/>
        <w:b/>
        <w:sz w:val="52"/>
      </w:rPr>
      <w:t xml:space="preserve">: </w:t>
    </w:r>
    <w:proofErr w:type="spellStart"/>
    <w:r w:rsidRPr="009C5C03">
      <w:rPr>
        <w:rFonts w:asciiTheme="majorHAnsi" w:hAnsiTheme="majorHAnsi"/>
        <w:b/>
        <w:sz w:val="52"/>
      </w:rPr>
      <w:t>Mr</w:t>
    </w:r>
    <w:proofErr w:type="spellEnd"/>
    <w:r w:rsidRPr="009C5C03">
      <w:rPr>
        <w:rFonts w:asciiTheme="majorHAnsi" w:hAnsiTheme="majorHAnsi"/>
        <w:b/>
        <w:sz w:val="52"/>
      </w:rPr>
      <w:t xml:space="preserve"> </w:t>
    </w:r>
    <w:proofErr w:type="spellStart"/>
    <w:r w:rsidRPr="009C5C03">
      <w:rPr>
        <w:rFonts w:asciiTheme="majorHAnsi" w:hAnsiTheme="majorHAnsi"/>
        <w:b/>
        <w:sz w:val="52"/>
      </w:rPr>
      <w:t>Kapptie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334"/>
    <w:rsid w:val="0006408D"/>
    <w:rsid w:val="00065B3C"/>
    <w:rsid w:val="00086F7A"/>
    <w:rsid w:val="000B4EDA"/>
    <w:rsid w:val="00121D96"/>
    <w:rsid w:val="001449E6"/>
    <w:rsid w:val="001C2334"/>
    <w:rsid w:val="00277441"/>
    <w:rsid w:val="00296C52"/>
    <w:rsid w:val="003078E5"/>
    <w:rsid w:val="00377020"/>
    <w:rsid w:val="003E5CFD"/>
    <w:rsid w:val="003F4029"/>
    <w:rsid w:val="0041515A"/>
    <w:rsid w:val="00426091"/>
    <w:rsid w:val="00427E86"/>
    <w:rsid w:val="00437446"/>
    <w:rsid w:val="0046179D"/>
    <w:rsid w:val="00500E3C"/>
    <w:rsid w:val="005148F9"/>
    <w:rsid w:val="005D1C2D"/>
    <w:rsid w:val="00600E86"/>
    <w:rsid w:val="0065624A"/>
    <w:rsid w:val="006B2375"/>
    <w:rsid w:val="006D096C"/>
    <w:rsid w:val="00716CBF"/>
    <w:rsid w:val="0076471E"/>
    <w:rsid w:val="007C4467"/>
    <w:rsid w:val="00822E68"/>
    <w:rsid w:val="00892A0B"/>
    <w:rsid w:val="0089447A"/>
    <w:rsid w:val="008B2180"/>
    <w:rsid w:val="008B3F23"/>
    <w:rsid w:val="0094561D"/>
    <w:rsid w:val="009C5C03"/>
    <w:rsid w:val="009D6A46"/>
    <w:rsid w:val="009F5B53"/>
    <w:rsid w:val="00B22B7C"/>
    <w:rsid w:val="00D105C1"/>
    <w:rsid w:val="00DA2D9C"/>
    <w:rsid w:val="00DA71FF"/>
    <w:rsid w:val="00DF7A00"/>
    <w:rsid w:val="00E90223"/>
    <w:rsid w:val="00E912C6"/>
    <w:rsid w:val="00E94047"/>
    <w:rsid w:val="00EC2557"/>
    <w:rsid w:val="00EE23DB"/>
    <w:rsid w:val="00FB0D69"/>
    <w:rsid w:val="00FF3B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D9D4B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3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C2334"/>
    <w:pPr>
      <w:tabs>
        <w:tab w:val="center" w:pos="4320"/>
        <w:tab w:val="right" w:pos="8640"/>
      </w:tabs>
    </w:pPr>
  </w:style>
  <w:style w:type="character" w:customStyle="1" w:styleId="HeaderChar">
    <w:name w:val="Header Char"/>
    <w:basedOn w:val="DefaultParagraphFont"/>
    <w:link w:val="Header"/>
    <w:uiPriority w:val="99"/>
    <w:rsid w:val="001C2334"/>
  </w:style>
  <w:style w:type="paragraph" w:styleId="Footer">
    <w:name w:val="footer"/>
    <w:basedOn w:val="Normal"/>
    <w:link w:val="FooterChar"/>
    <w:uiPriority w:val="99"/>
    <w:unhideWhenUsed/>
    <w:rsid w:val="001C2334"/>
    <w:pPr>
      <w:tabs>
        <w:tab w:val="center" w:pos="4320"/>
        <w:tab w:val="right" w:pos="8640"/>
      </w:tabs>
    </w:pPr>
  </w:style>
  <w:style w:type="character" w:customStyle="1" w:styleId="FooterChar">
    <w:name w:val="Footer Char"/>
    <w:basedOn w:val="DefaultParagraphFont"/>
    <w:link w:val="Footer"/>
    <w:uiPriority w:val="99"/>
    <w:rsid w:val="001C2334"/>
  </w:style>
  <w:style w:type="paragraph" w:styleId="BalloonText">
    <w:name w:val="Balloon Text"/>
    <w:basedOn w:val="Normal"/>
    <w:link w:val="BalloonTextChar"/>
    <w:uiPriority w:val="99"/>
    <w:semiHidden/>
    <w:unhideWhenUsed/>
    <w:rsid w:val="003E5CFD"/>
    <w:rPr>
      <w:rFonts w:ascii="Lucida Grande" w:hAnsi="Lucida Grande"/>
      <w:sz w:val="18"/>
      <w:szCs w:val="18"/>
    </w:rPr>
  </w:style>
  <w:style w:type="character" w:customStyle="1" w:styleId="BalloonTextChar">
    <w:name w:val="Balloon Text Char"/>
    <w:basedOn w:val="DefaultParagraphFont"/>
    <w:link w:val="BalloonText"/>
    <w:uiPriority w:val="99"/>
    <w:semiHidden/>
    <w:rsid w:val="003E5CFD"/>
    <w:rPr>
      <w:rFonts w:ascii="Lucida Grande" w:hAnsi="Lucida Grande"/>
      <w:sz w:val="18"/>
      <w:szCs w:val="18"/>
    </w:rPr>
  </w:style>
  <w:style w:type="character" w:styleId="Hyperlink">
    <w:name w:val="Hyperlink"/>
    <w:basedOn w:val="DefaultParagraphFont"/>
    <w:uiPriority w:val="99"/>
    <w:unhideWhenUsed/>
    <w:rsid w:val="004260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816552">
      <w:bodyDiv w:val="1"/>
      <w:marLeft w:val="0"/>
      <w:marRight w:val="0"/>
      <w:marTop w:val="0"/>
      <w:marBottom w:val="0"/>
      <w:divBdr>
        <w:top w:val="none" w:sz="0" w:space="0" w:color="auto"/>
        <w:left w:val="none" w:sz="0" w:space="0" w:color="auto"/>
        <w:bottom w:val="none" w:sz="0" w:space="0" w:color="auto"/>
        <w:right w:val="none" w:sz="0" w:space="0" w:color="auto"/>
      </w:divBdr>
    </w:div>
    <w:div w:id="1593657619">
      <w:bodyDiv w:val="1"/>
      <w:marLeft w:val="0"/>
      <w:marRight w:val="0"/>
      <w:marTop w:val="0"/>
      <w:marBottom w:val="0"/>
      <w:divBdr>
        <w:top w:val="none" w:sz="0" w:space="0" w:color="auto"/>
        <w:left w:val="none" w:sz="0" w:space="0" w:color="auto"/>
        <w:bottom w:val="none" w:sz="0" w:space="0" w:color="auto"/>
        <w:right w:val="none" w:sz="0" w:space="0" w:color="auto"/>
      </w:divBdr>
    </w:div>
    <w:div w:id="1699427855">
      <w:bodyDiv w:val="1"/>
      <w:marLeft w:val="0"/>
      <w:marRight w:val="0"/>
      <w:marTop w:val="0"/>
      <w:marBottom w:val="0"/>
      <w:divBdr>
        <w:top w:val="none" w:sz="0" w:space="0" w:color="auto"/>
        <w:left w:val="none" w:sz="0" w:space="0" w:color="auto"/>
        <w:bottom w:val="none" w:sz="0" w:space="0" w:color="auto"/>
        <w:right w:val="none" w:sz="0" w:space="0" w:color="auto"/>
      </w:divBdr>
    </w:div>
    <w:div w:id="17255260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metaphorical.net/"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tport.whitney.org/commissions/softwarestructures/" TargetMode="External"/><Relationship Id="rId11" Type="http://schemas.openxmlformats.org/officeDocument/2006/relationships/hyperlink" Target="http://www.bitforms.com/" TargetMode="External"/><Relationship Id="rId12" Type="http://schemas.openxmlformats.org/officeDocument/2006/relationships/hyperlink" Target="http://www.bank-art.com/index.html" TargetMode="External"/><Relationship Id="rId13" Type="http://schemas.openxmlformats.org/officeDocument/2006/relationships/hyperlink" Target="http://dam.org/" TargetMode="External"/><Relationship Id="rId14" Type="http://schemas.openxmlformats.org/officeDocument/2006/relationships/hyperlink" Target="http://reas.com/" TargetMode="External"/><Relationship Id="rId15" Type="http://schemas.openxmlformats.org/officeDocument/2006/relationships/hyperlink" Target="http://acg.media.mit.edu/people/fry/valence/index.html" TargetMode="External"/><Relationship Id="rId16" Type="http://schemas.openxmlformats.org/officeDocument/2006/relationships/hyperlink" Target="http://benfry.com/" TargetMode="External"/><Relationship Id="rId17" Type="http://schemas.openxmlformats.org/officeDocument/2006/relationships/image" Target="media/image1.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levitated.net/" TargetMode="External"/><Relationship Id="rId7" Type="http://schemas.openxmlformats.org/officeDocument/2006/relationships/hyperlink" Target="http://flight404.com/" TargetMode="External"/><Relationship Id="rId8" Type="http://schemas.openxmlformats.org/officeDocument/2006/relationships/hyperlink" Target="http://metaphorical.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1138</Words>
  <Characters>6490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Skyline High School</Company>
  <LinksUpToDate>false</LinksUpToDate>
  <CharactersWithSpaces>7613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Kapptie</dc:creator>
  <cp:keywords/>
  <dc:description/>
  <cp:lastModifiedBy>Microsoft Office User</cp:lastModifiedBy>
  <cp:revision>3</cp:revision>
  <cp:lastPrinted>2013-06-27T17:49:00Z</cp:lastPrinted>
  <dcterms:created xsi:type="dcterms:W3CDTF">2016-08-29T18:26:00Z</dcterms:created>
  <dcterms:modified xsi:type="dcterms:W3CDTF">2016-08-29T18:53:00Z</dcterms:modified>
</cp:coreProperties>
</file>