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Arial" w:cs="Arial" w:eastAsia="Arial" w:hAnsi="Arial"/>
          <w:b/>
          <w:bCs/>
          <w:color w:val="1B3A5C"/>
          <w:sz w:val="44"/>
          <w:szCs w:val="44"/>
        </w:rPr>
        <w:t xml:space="preserve">EXACT-INTEGER NEURAL INFERENCE</w:t>
      </w:r>
    </w:p>
    <w:p>
      <w:pPr>
        <w:spacing w:after="200"/>
        <w:jc w:val="center"/>
      </w:pPr>
      <w:r>
        <w:rPr>
          <w:rFonts w:ascii="Arial" w:cs="Arial" w:eastAsia="Arial" w:hAnsi="Arial"/>
          <w:b/>
          <w:bCs/>
          <w:color w:val="1B3A5C"/>
          <w:sz w:val="36"/>
          <w:szCs w:val="36"/>
        </w:rPr>
        <w:t xml:space="preserve">VIA RESIDUE NUMBER SYSTEM ARITHMETIC</w:t>
      </w:r>
    </w:p>
    <w:p>
      <w:pPr>
        <w:spacing w:after="200"/>
        <w:jc w:val="center"/>
      </w:pPr>
      <w:r>
        <w:rPr>
          <w:rFonts w:ascii="Arial" w:cs="Arial" w:eastAsia="Arial" w:hAnsi="Arial"/>
          <w:i/>
          <w:iCs/>
          <w:color w:val="777777"/>
          <w:sz w:val="22"/>
          <w:szCs w:val="22"/>
        </w:rPr>
        <w:t xml:space="preserve">A Complete Construction for Zero-Drift Machine Learning on Coprime Modular Substrates</w:t>
      </w:r>
    </w:p>
    <w:p>
      <w:pPr>
        <w:spacing w:before="600"/>
      </w:pPr>
    </w:p>
    <w:p>
      <w:pPr>
        <w:jc w:val="center"/>
      </w:pPr>
      <w:r>
        <w:rPr>
          <w:rFonts w:ascii="Arial" w:cs="Arial" w:eastAsia="Arial" w:hAnsi="Arial"/>
          <w:sz w:val="22"/>
          <w:szCs w:val="22"/>
        </w:rPr>
        <w:t xml:space="preserve">Anthony Diaz • March 2026</w:t>
      </w:r>
    </w:p>
    <w:p>
      <w:pPr>
        <w:spacing w:after="120"/>
      </w:pPr>
      <w:r>
        <w:rPr>
          <w:rFonts w:ascii="Arial" w:cs="Arial" w:eastAsia="Arial" w:hAnsi="Arial"/>
          <w:b/>
          <w:bCs/>
          <w:sz w:val="20"/>
          <w:szCs w:val="20"/>
        </w:rPr>
        <w:t xml:space="preserve">Abstract</w:t>
      </w:r>
    </w:p>
    <w:p>
      <w:pPr>
        <w:spacing w:after="120"/>
      </w:pPr>
      <w:r>
        <w:rPr>
          <w:rFonts w:ascii="Arial" w:cs="Arial" w:eastAsia="Arial" w:hAnsi="Arial"/>
          <w:sz w:val="20"/>
          <w:szCs w:val="20"/>
        </w:rPr>
        <w:t xml:space="preserve">We present a complete architecture for neural network inference using exact integer arithmetic on a Residue Number System (RNS) substrate. The system eliminates all floating-point operations from the forward pass, replacing IEEE 754 multiply-accumulate with parallel modular arithmetic across coprime prime-power lanes. We prove that the Chinese Remainder Theorem (CRT) ring isomorphism preserves the correctness of matrix multiplication, that quantized weights (4-bit, 8-bit) map losslessly into the RNS representation, and that activation functions can be computed exactly using rational polynomial approximations with guaranteed integer denominators. The architecture achieves zero numerical drift across arbitrarily deep inference chains — a property impossible with floating-point arithmetic. We specify the complete pipeline from GGUF weight file to CRT-encoded tensor to modular matrix multiply to exact activation to decoded output, targeting the SmolLM 135M parameter model as the first deployment. All algorithms use only addition, subtraction, multiplication, and modular reduction. No division, no square roots, no transcendental functions, no floating-point operations of any kind.</w:t>
      </w:r>
    </w:p>
    <w:p>
      <w:r>
        <w:br w:type="page"/>
      </w:r>
    </w:p>
    <w:p>
      <w:pPr>
        <w:pStyle w:val="Heading1"/>
        <w:spacing w:after="200" w:before="360"/>
      </w:pPr>
      <w:r>
        <w:rPr>
          <w:rFonts w:ascii="Arial" w:cs="Arial" w:eastAsia="Arial" w:hAnsi="Arial"/>
          <w:b/>
          <w:bCs/>
          <w:color w:val="1B3A5C"/>
          <w:sz w:val="28"/>
          <w:szCs w:val="28"/>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28"/>
          <w:szCs w:val="28"/>
        </w:rPr>
        <w:t xml:space="preserve">1. The Problem: Floating-Point Drift in Deep Inference</w:t>
      </w:r>
    </w:p>
    <w:p>
      <w:pPr>
        <w:spacing w:after="120"/>
      </w:pPr>
      <w:r>
        <w:rPr>
          <w:rFonts w:ascii="Arial" w:cs="Arial" w:eastAsia="Arial" w:hAnsi="Arial"/>
          <w:sz w:val="20"/>
          <w:szCs w:val="20"/>
        </w:rPr>
        <w:t xml:space="preserve">Modern neural network inference relies on IEEE 754 floating-point arithmetic. A 32-bit float has approximately 7 decimal digits of precision; a 16-bit bfloat16 has approximately 3. Every multiply-accumulate operation in a matrix multiplication introduces a rounding error bounded by the machine epsilon (ε ≈ 1.19 × 10⁻⁷ for float32, ε ≈ 3.91 × 10⁻³ for bfloat16).</w:t>
      </w:r>
    </w:p>
    <w:p>
      <w:pPr>
        <w:spacing w:after="120"/>
      </w:pPr>
      <w:r>
        <w:rPr>
          <w:rFonts w:ascii="Arial" w:cs="Arial" w:eastAsia="Arial" w:hAnsi="Arial"/>
          <w:sz w:val="20"/>
          <w:szCs w:val="20"/>
        </w:rPr>
        <w:t xml:space="preserve">For a single matrix multiplication of dimension N, the accumulated error grows as O(√N × ε) in the best case (random sign cancellation) and O(N × ε) in the worst case (systematic drift). A transformer with L layers performs O(L) sequential matrix multiplications. The total drift after L layers is O(L × √N × ε).</w:t>
      </w:r>
    </w:p>
    <w:p>
      <w:pPr>
        <w:spacing w:after="120"/>
      </w:pPr>
      <w:r>
        <w:rPr>
          <w:rFonts w:ascii="Arial" w:cs="Arial" w:eastAsia="Arial" w:hAnsi="Arial"/>
          <w:sz w:val="20"/>
          <w:szCs w:val="20"/>
        </w:rPr>
        <w:t xml:space="preserve">For a 135M parameter model with 12 layers, hidden dimension 768, and bfloat16 weights: worst-case drift per layer is 768 × 3.91 × 10⁻³ ≈ 3.0. After 12 layers: cumulative drift ≈ 36. This exceeds the dynamic range of the quantized weights. The inference result is not deterministic across platforms, compilers, or hardware.</w:t>
      </w:r>
    </w:p>
    <w:p>
      <w:pPr>
        <w:spacing w:after="120"/>
      </w:pPr>
      <w:r>
        <w:rPr>
          <w:rFonts w:ascii="Arial" w:cs="Arial" w:eastAsia="Arial" w:hAnsi="Arial"/>
          <w:sz w:val="20"/>
          <w:szCs w:val="20"/>
        </w:rPr>
        <w:t xml:space="preserve">This paper eliminates drift entirely by replacing floating-point arithmetic with exact-integer Residue Number System arithmetic. The result is bitwise-identical inference on any platform that supports integer multiplication.</w:t>
      </w:r>
    </w:p>
    <w:p>
      <w:pPr>
        <w:pStyle w:val="Heading1"/>
        <w:spacing w:after="200" w:before="360"/>
      </w:pPr>
      <w:r>
        <w:rPr>
          <w:rFonts w:ascii="Arial" w:cs="Arial" w:eastAsia="Arial" w:hAnsi="Arial"/>
          <w:b/>
          <w:bCs/>
          <w:color w:val="1B3A5C"/>
          <w:sz w:val="28"/>
          <w:szCs w:val="28"/>
        </w:rPr>
        <w:t xml:space="preserve">2. Mathematical Foundations</w:t>
      </w:r>
    </w:p>
    <w:p>
      <w:pPr>
        <w:pStyle w:val="Heading2"/>
        <w:spacing w:after="160" w:before="280"/>
      </w:pPr>
      <w:r>
        <w:rPr>
          <w:rFonts w:ascii="Arial" w:cs="Arial" w:eastAsia="Arial" w:hAnsi="Arial"/>
          <w:b/>
          <w:bCs/>
          <w:color w:val="1B3A5C"/>
          <w:sz w:val="24"/>
          <w:szCs w:val="24"/>
        </w:rPr>
        <w:t xml:space="preserve">2.1 The Chinese Remainder Theorem (CRT)</w:t>
      </w:r>
    </w:p>
    <w:p>
      <w:pPr>
        <w:spacing w:after="120"/>
      </w:pPr>
      <w:r>
        <w:rPr>
          <w:rFonts w:ascii="Arial" w:cs="Arial" w:eastAsia="Arial" w:hAnsi="Arial"/>
          <w:sz w:val="20"/>
          <w:szCs w:val="20"/>
        </w:rPr>
        <w:t xml:space="preserve">Let m₁, m₂, …, mₖ be positive integers that are pairwise coprime (gcd(mᵢ, mⱼ) = 1 for i ≠ j). Let M = ∏ mᵢ. The Chinese Remainder Theorem states that the ring ℤ/Mℤ is isomorphic to the product ring ℤ/m₁ℤ × ℤ/m₂ℤ × ⋯ × ℤ/mₖℤ via the map x ↦ (x mod m₁, …, x mod mₖ).</w:t>
      </w:r>
    </w:p>
    <w:p>
      <w:pPr>
        <w:spacing w:after="120"/>
      </w:pPr>
      <w:r>
        <w:rPr>
          <w:rFonts w:ascii="Arial" w:cs="Arial" w:eastAsia="Arial" w:hAnsi="Arial"/>
          <w:sz w:val="20"/>
          <w:szCs w:val="20"/>
        </w:rPr>
        <w:t xml:space="preserve">Crucially, this isomorphism preserves addition and multiplication:</w:t>
      </w:r>
    </w:p>
    <w:p>
      <w:pPr>
        <w:spacing w:after="120" w:before="120"/>
        <w:jc w:val="center"/>
      </w:pPr>
      <w:r>
        <w:rPr>
          <w:rFonts w:ascii="Cambria Math" w:cs="Cambria Math" w:eastAsia="Cambria Math" w:hAnsi="Cambria Math"/>
          <w:i/>
          <w:iCs/>
          <w:sz w:val="22"/>
          <w:szCs w:val="22"/>
        </w:rPr>
        <w:t xml:space="preserve">(a + b) mod mᵢ = ((a mod mᵢ) + (b mod mᵢ)) mod mᵢ</w:t>
      </w:r>
    </w:p>
    <w:p>
      <w:pPr>
        <w:spacing w:after="120" w:before="120"/>
        <w:jc w:val="center"/>
      </w:pPr>
      <w:r>
        <w:rPr>
          <w:rFonts w:ascii="Cambria Math" w:cs="Cambria Math" w:eastAsia="Cambria Math" w:hAnsi="Cambria Math"/>
          <w:i/>
          <w:iCs/>
          <w:sz w:val="22"/>
          <w:szCs w:val="22"/>
        </w:rPr>
        <w:t xml:space="preserve">(a × b) mod mᵢ = ((a mod mᵢ) × (b mod mᵢ)) mod mᵢ</w:t>
      </w:r>
    </w:p>
    <w:p>
      <w:pPr>
        <w:spacing w:after="120"/>
      </w:pPr>
      <w:r>
        <w:rPr>
          <w:rFonts w:ascii="Arial" w:cs="Arial" w:eastAsia="Arial" w:hAnsi="Arial"/>
          <w:sz w:val="20"/>
          <w:szCs w:val="20"/>
        </w:rPr>
        <w:t xml:space="preserve">This means: addition and multiplication of integers up to M can be computed by performing the same operations independently on each lane, using only numbers less than mᵢ. Each lane’s arithmetic is exact (no rounding) and independent (no carry propagation between lanes). The result is guaranteed correct by the CRT isomorphism.</w:t>
      </w:r>
    </w:p>
    <w:p>
      <w:pPr>
        <w:pStyle w:val="Heading2"/>
        <w:spacing w:after="160" w:before="280"/>
      </w:pPr>
      <w:r>
        <w:rPr>
          <w:rFonts w:ascii="Arial" w:cs="Arial" w:eastAsia="Arial" w:hAnsi="Arial"/>
          <w:b/>
          <w:bCs/>
          <w:color w:val="1B3A5C"/>
          <w:sz w:val="24"/>
          <w:szCs w:val="24"/>
        </w:rPr>
        <w:t xml:space="preserve">2.2 Residue Number System (RNS)</w:t>
      </w:r>
    </w:p>
    <w:p>
      <w:pPr>
        <w:spacing w:after="120"/>
      </w:pPr>
      <w:r>
        <w:rPr>
          <w:rFonts w:ascii="Arial" w:cs="Arial" w:eastAsia="Arial" w:hAnsi="Arial"/>
          <w:b/>
          <w:bCs/>
          <w:sz w:val="20"/>
          <w:szCs w:val="20"/>
        </w:rPr>
        <w:t xml:space="preserve">Definition 2.1 (RNS Representation).</w:t>
      </w:r>
    </w:p>
    <w:p>
      <w:pPr>
        <w:spacing w:after="120"/>
      </w:pPr>
      <w:r>
        <w:rPr>
          <w:rFonts w:ascii="Arial" w:cs="Arial" w:eastAsia="Arial" w:hAnsi="Arial"/>
          <w:sz w:val="20"/>
          <w:szCs w:val="20"/>
        </w:rPr>
        <w:t xml:space="preserve">An integer x in the range [0, M) is represented as the tuple (x mod m₁, x mod m₂, …, x mod mₖ). This representation supports addition and multiplication in O(k) time (one modular operation per lane), with zero inter-lane dependencies.</w:t>
      </w:r>
    </w:p>
    <w:p>
      <w:pPr>
        <w:spacing w:after="120"/>
      </w:pPr>
      <w:r>
        <w:rPr>
          <w:rFonts w:ascii="Arial" w:cs="Arial" w:eastAsia="Arial" w:hAnsi="Arial"/>
          <w:sz w:val="20"/>
          <w:szCs w:val="20"/>
        </w:rPr>
        <w:t xml:space="preserve">The key advantage for neural inference: a dot product of two N-dimensional vectors requires N multiplications and N−1 additions. In RNS, each of these operations is performed independently on k lanes. The total cost is O(N × k) modular operations, each on numbers smaller than max(mᵢ). No carry chain. No rounding. No drift.</w:t>
      </w:r>
    </w:p>
    <w:p>
      <w:pPr>
        <w:pStyle w:val="Heading2"/>
        <w:spacing w:after="160" w:before="280"/>
      </w:pPr>
      <w:r>
        <w:rPr>
          <w:rFonts w:ascii="Arial" w:cs="Arial" w:eastAsia="Arial" w:hAnsi="Arial"/>
          <w:b/>
          <w:bCs/>
          <w:color w:val="1B3A5C"/>
          <w:sz w:val="24"/>
          <w:szCs w:val="24"/>
        </w:rPr>
        <w:t xml:space="preserve">2.3 Basis Selection for Neural Inference</w:t>
      </w:r>
    </w:p>
    <w:p>
      <w:pPr>
        <w:spacing w:after="120"/>
      </w:pPr>
      <w:r>
        <w:rPr>
          <w:rFonts w:ascii="Arial" w:cs="Arial" w:eastAsia="Arial" w:hAnsi="Arial"/>
          <w:sz w:val="20"/>
          <w:szCs w:val="20"/>
        </w:rPr>
        <w:t xml:space="preserve">The basis moduli must satisfy: (1) pairwise coprime, (2) product M large enough to represent the maximum possible dot product value without overflow, (3) each mᵢ small enough for single-register modular arithmetic.</w:t>
      </w:r>
    </w:p>
    <w:p>
      <w:pPr>
        <w:spacing w:after="120"/>
      </w:pPr>
      <w:r>
        <w:rPr>
          <w:rFonts w:ascii="Arial" w:cs="Arial" w:eastAsia="Arial" w:hAnsi="Arial"/>
          <w:sz w:val="20"/>
          <w:szCs w:val="20"/>
        </w:rPr>
        <w:t xml:space="preserve">For 4-bit quantized weights (values in [-8, 7]) and hidden dimension N = 768: maximum dot product magnitude is 8 × 8 × 768 = 49,152. Including sign handling (see Section 4), the required dynamic range is approximately 10⁵.</w:t>
      </w:r>
    </w:p>
    <w:p>
      <w:pPr>
        <w:spacing w:after="120"/>
      </w:pPr>
      <w:r>
        <w:rPr>
          <w:rFonts w:ascii="Arial" w:cs="Arial" w:eastAsia="Arial" w:hAnsi="Arial"/>
          <w:sz w:val="20"/>
          <w:szCs w:val="20"/>
        </w:rPr>
        <w:t xml:space="preserve">Candidate basis: {81, 125, 49, 121, 169} = {3⁴, 5³, 7², 11², 13²}. Product M = 81 × 125 × 49 × 121 × 169 = 9,968,398,125 ≈ 10¹⁰. This exceeds the required range by a factor of 200,000, providing ample headroom for intermediate accumulations.</w:t>
      </w:r>
    </w:p>
    <w:p>
      <w:pPr>
        <w:spacing w:after="120"/>
      </w:pPr>
      <w:r>
        <w:rPr>
          <w:rFonts w:ascii="Arial" w:cs="Arial" w:eastAsia="Arial" w:hAnsi="Arial"/>
          <w:sz w:val="20"/>
          <w:szCs w:val="20"/>
        </w:rPr>
        <w:t xml:space="preserve">Each modulus fits in a single u8 (max 169), so all lane arithmetic uses u8 × u8 → u16 multiplication followed by u16 mod u8 reduction. This is the smallest possible register width for neural inference.</w:t>
      </w:r>
    </w:p>
    <w:p>
      <w:pPr>
        <w:pStyle w:val="Heading2"/>
        <w:spacing w:after="160" w:before="280"/>
      </w:pPr>
      <w:r>
        <w:rPr>
          <w:rFonts w:ascii="Arial" w:cs="Arial" w:eastAsia="Arial" w:hAnsi="Arial"/>
          <w:b/>
          <w:bCs/>
          <w:color w:val="1B3A5C"/>
          <w:sz w:val="24"/>
          <w:szCs w:val="24"/>
        </w:rPr>
        <w:t xml:space="preserve">2.4 Garner Reconstruction</w:t>
      </w:r>
    </w:p>
    <w:p>
      <w:pPr>
        <w:spacing w:after="120"/>
      </w:pPr>
      <w:r>
        <w:rPr>
          <w:rFonts w:ascii="Arial" w:cs="Arial" w:eastAsia="Arial" w:hAnsi="Arial"/>
          <w:sz w:val="20"/>
          <w:szCs w:val="20"/>
        </w:rPr>
        <w:t xml:space="preserve">To convert an RNS-encoded result back to a standard integer (e.g., for output logits), we use Garner’s algorithm, which computes the mixed-radix representation in O(k²) modular operations:</w:t>
      </w:r>
    </w:p>
    <w:p>
      <w:pPr>
        <w:spacing w:after="60" w:before="60"/>
        <w:ind w:left="400"/>
      </w:pPr>
      <w:r>
        <w:rPr>
          <w:rFonts w:ascii="Courier New" w:cs="Courier New" w:eastAsia="Courier New" w:hAnsi="Courier New"/>
          <w:sz w:val="18"/>
          <w:szCs w:val="18"/>
        </w:rPr>
        <w:t xml:space="preserve">x = r₁</w:t>
      </w:r>
    </w:p>
    <w:p>
      <w:pPr>
        <w:spacing w:after="60" w:before="60"/>
        <w:ind w:left="400"/>
      </w:pPr>
      <w:r>
        <w:rPr>
          <w:rFonts w:ascii="Courier New" w:cs="Courier New" w:eastAsia="Courier New" w:hAnsi="Courier New"/>
          <w:sz w:val="18"/>
          <w:szCs w:val="18"/>
        </w:rPr>
        <w:t xml:space="preserve">x = r₁ + m₁ × ((r₂ − x) × m₁⁻¹ mod m₂)</w:t>
      </w:r>
    </w:p>
    <w:p>
      <w:pPr>
        <w:spacing w:after="60" w:before="60"/>
        <w:ind w:left="400"/>
      </w:pPr>
      <w:r>
        <w:rPr>
          <w:rFonts w:ascii="Courier New" w:cs="Courier New" w:eastAsia="Courier New" w:hAnsi="Courier New"/>
          <w:sz w:val="18"/>
          <w:szCs w:val="18"/>
        </w:rPr>
        <w:t xml:space="preserve">x = x + m₁×m₂ × ((r₃ − x) × (m₁×m₂)⁻¹ mod m₃)</w:t>
      </w:r>
    </w:p>
    <w:p>
      <w:pPr>
        <w:spacing w:after="60" w:before="60"/>
        <w:ind w:left="400"/>
      </w:pPr>
      <w:r>
        <w:rPr>
          <w:rFonts w:ascii="Courier New" w:cs="Courier New" w:eastAsia="Courier New" w:hAnsi="Courier New"/>
          <w:sz w:val="18"/>
          <w:szCs w:val="18"/>
        </w:rPr>
        <w:t xml:space="preserve">// continue for each lane...</w:t>
      </w:r>
    </w:p>
    <w:p>
      <w:pPr>
        <w:spacing w:after="120"/>
      </w:pPr>
      <w:r>
        <w:rPr>
          <w:rFonts w:ascii="Arial" w:cs="Arial" w:eastAsia="Arial" w:hAnsi="Arial"/>
          <w:sz w:val="20"/>
          <w:szCs w:val="20"/>
        </w:rPr>
        <w:t xml:space="preserve">All modular inverses are precomputed at initialization. Garner reconstruction is needed ONLY at the output layer (final logits). All intermediate layers operate entirely in RNS.</w:t>
      </w:r>
    </w:p>
    <w:p>
      <w:r>
        <w:br w:type="page"/>
      </w:r>
    </w:p>
    <w:p>
      <w:pPr>
        <w:pStyle w:val="Heading1"/>
        <w:spacing w:after="200" w:before="360"/>
      </w:pPr>
      <w:r>
        <w:rPr>
          <w:rFonts w:ascii="Arial" w:cs="Arial" w:eastAsia="Arial" w:hAnsi="Arial"/>
          <w:b/>
          <w:bCs/>
          <w:color w:val="1B3A5C"/>
          <w:sz w:val="28"/>
          <w:szCs w:val="28"/>
        </w:rPr>
        <w:t xml:space="preserve">3. The Inference Pipeline</w:t>
      </w:r>
    </w:p>
    <w:p>
      <w:pPr>
        <w:pStyle w:val="Heading2"/>
        <w:spacing w:after="160" w:before="280"/>
      </w:pPr>
      <w:r>
        <w:rPr>
          <w:rFonts w:ascii="Arial" w:cs="Arial" w:eastAsia="Arial" w:hAnsi="Arial"/>
          <w:b/>
          <w:bCs/>
          <w:color w:val="1B3A5C"/>
          <w:sz w:val="24"/>
          <w:szCs w:val="24"/>
        </w:rPr>
        <w:t xml:space="preserve">3.1 Weight Encoding</w:t>
      </w:r>
    </w:p>
    <w:p>
      <w:pPr>
        <w:spacing w:after="120"/>
      </w:pPr>
      <w:r>
        <w:rPr>
          <w:rFonts w:ascii="Arial" w:cs="Arial" w:eastAsia="Arial" w:hAnsi="Arial"/>
          <w:sz w:val="20"/>
          <w:szCs w:val="20"/>
        </w:rPr>
        <w:t xml:space="preserve">Step 1: Load quantized weights from GGUF format (standard LLM weight format). Each weight is a signed integer in [-128, 127] (Q8) or [-8, 7] (Q4).</w:t>
      </w:r>
    </w:p>
    <w:p>
      <w:pPr>
        <w:spacing w:after="120"/>
      </w:pPr>
      <w:r>
        <w:rPr>
          <w:rFonts w:ascii="Arial" w:cs="Arial" w:eastAsia="Arial" w:hAnsi="Arial"/>
          <w:sz w:val="20"/>
          <w:szCs w:val="20"/>
        </w:rPr>
        <w:t xml:space="preserve">Step 2: Convert signed weights to unsigned by adding a bias: w’ = w + 128 (for Q8) or w’ = w + 8 (for Q4). All values are now non-negative integers.</w:t>
      </w:r>
    </w:p>
    <w:p>
      <w:pPr>
        <w:spacing w:after="120"/>
      </w:pPr>
      <w:r>
        <w:rPr>
          <w:rFonts w:ascii="Arial" w:cs="Arial" w:eastAsia="Arial" w:hAnsi="Arial"/>
          <w:sz w:val="20"/>
          <w:szCs w:val="20"/>
        </w:rPr>
        <w:t xml:space="preserve">Step 3: Encode each biased weight into RNS: (w’ mod m₁, w’ mod m₂, …, w’ mod mₖ). This is the forward CRT map.</w:t>
      </w:r>
    </w:p>
    <w:p>
      <w:pPr>
        <w:spacing w:after="120"/>
      </w:pPr>
      <w:r>
        <w:rPr>
          <w:rFonts w:ascii="Arial" w:cs="Arial" w:eastAsia="Arial" w:hAnsi="Arial"/>
          <w:sz w:val="20"/>
          <w:szCs w:val="20"/>
        </w:rPr>
        <w:t xml:space="preserve">The bias is subtracted during Garner reconstruction at the output. Because the bias is constant across all weights, it factors out of the dot product linearly.</w:t>
      </w:r>
    </w:p>
    <w:p>
      <w:pPr>
        <w:pStyle w:val="Heading2"/>
        <w:spacing w:after="160" w:before="280"/>
      </w:pPr>
      <w:r>
        <w:rPr>
          <w:rFonts w:ascii="Arial" w:cs="Arial" w:eastAsia="Arial" w:hAnsi="Arial"/>
          <w:b/>
          <w:bCs/>
          <w:color w:val="1B3A5C"/>
          <w:sz w:val="24"/>
          <w:szCs w:val="24"/>
        </w:rPr>
        <w:t xml:space="preserve">3.2 Matrix Multiplication in RNS</w:t>
      </w:r>
    </w:p>
    <w:p>
      <w:pPr>
        <w:spacing w:after="120"/>
      </w:pPr>
      <w:r>
        <w:rPr>
          <w:rFonts w:ascii="Arial" w:cs="Arial" w:eastAsia="Arial" w:hAnsi="Arial"/>
          <w:sz w:val="20"/>
          <w:szCs w:val="20"/>
        </w:rPr>
        <w:t xml:space="preserve">The core operation of neural inference is the matrix-vector product y = Wx + b, where W is a weight matrix, x is an input vector, and b is a bias vector.</w:t>
      </w:r>
    </w:p>
    <w:p>
      <w:pPr>
        <w:spacing w:after="120"/>
      </w:pPr>
      <w:r>
        <w:rPr>
          <w:rFonts w:ascii="Arial" w:cs="Arial" w:eastAsia="Arial" w:hAnsi="Arial"/>
          <w:sz w:val="20"/>
          <w:szCs w:val="20"/>
        </w:rPr>
        <w:t xml:space="preserve">In RNS, this becomes k independent matrix-vector products, one per lane:</w:t>
      </w:r>
    </w:p>
    <w:p>
      <w:pPr>
        <w:spacing w:after="120" w:before="120"/>
        <w:jc w:val="center"/>
      </w:pPr>
      <w:r>
        <w:rPr>
          <w:rFonts w:ascii="Cambria Math" w:cs="Cambria Math" w:eastAsia="Cambria Math" w:hAnsi="Cambria Math"/>
          <w:i/>
          <w:iCs/>
          <w:sz w:val="22"/>
          <w:szCs w:val="22"/>
        </w:rPr>
        <w:t xml:space="preserve">yᵢ = (Wᵢ × xᵢ + bᵢ) mod mᵢ    for i = 1, …, k</w:t>
      </w:r>
    </w:p>
    <w:p>
      <w:pPr>
        <w:spacing w:after="120"/>
      </w:pPr>
      <w:r>
        <w:rPr>
          <w:rFonts w:ascii="Arial" w:cs="Arial" w:eastAsia="Arial" w:hAnsi="Arial"/>
          <w:sz w:val="20"/>
          <w:szCs w:val="20"/>
        </w:rPr>
        <w:t xml:space="preserve">where Wᵢ, xᵢ, bᵢ are the lane-i residues of W, x, b respectively. Each lane operates independently. Each modular multiply is u8 × u8 → u16 followed by mod mᵢ. Each modular add is u16 + u8 → u16 followed by mod mᵢ.</w:t>
      </w:r>
    </w:p>
    <w:p>
      <w:pPr>
        <w:spacing w:after="120"/>
      </w:pPr>
      <w:r>
        <w:rPr>
          <w:rFonts w:ascii="Arial" w:cs="Arial" w:eastAsia="Arial" w:hAnsi="Arial"/>
          <w:sz w:val="20"/>
          <w:szCs w:val="20"/>
        </w:rPr>
        <w:t xml:space="preserve">The result yᵢ is the lane-i residue of the true (exact-integer) matrix-vector product. The CRT isomorphism guarantees this. No rounding occurs at any step.</w:t>
      </w:r>
    </w:p>
    <w:p>
      <w:pPr>
        <w:pStyle w:val="Heading2"/>
        <w:spacing w:after="160" w:before="280"/>
      </w:pPr>
      <w:r>
        <w:rPr>
          <w:rFonts w:ascii="Arial" w:cs="Arial" w:eastAsia="Arial" w:hAnsi="Arial"/>
          <w:b/>
          <w:bCs/>
          <w:color w:val="1B3A5C"/>
          <w:sz w:val="24"/>
          <w:szCs w:val="24"/>
        </w:rPr>
        <w:t xml:space="preserve">3.3 Activation Functions</w:t>
      </w:r>
    </w:p>
    <w:p>
      <w:pPr>
        <w:spacing w:after="120"/>
      </w:pPr>
      <w:r>
        <w:rPr>
          <w:rFonts w:ascii="Arial" w:cs="Arial" w:eastAsia="Arial" w:hAnsi="Arial"/>
          <w:sz w:val="20"/>
          <w:szCs w:val="20"/>
        </w:rPr>
        <w:t xml:space="preserve">Standard activation functions (ReLU, GELU, SiLU) involve comparison, division, or transcendental functions. These do not have direct RNS equivalents. We handle each case:</w:t>
      </w:r>
    </w:p>
    <w:p>
      <w:pPr>
        <w:spacing w:after="120"/>
      </w:pPr>
      <w:r>
        <w:rPr>
          <w:rFonts w:ascii="Arial" w:cs="Arial" w:eastAsia="Arial" w:hAnsi="Arial"/>
          <w:sz w:val="20"/>
          <w:szCs w:val="20"/>
        </w:rPr>
        <w:t xml:space="preserve">ReLU: max(0, x). This requires knowing the SIGN of x. In RNS, sign is not directly accessible (there is no notion of “negative” in modular arithmetic). We use K-Elimination (Section 3.4) to extract the sign exactly.</w:t>
      </w:r>
    </w:p>
    <w:p>
      <w:pPr>
        <w:spacing w:after="120"/>
      </w:pPr>
      <w:r>
        <w:rPr>
          <w:rFonts w:ascii="Arial" w:cs="Arial" w:eastAsia="Arial" w:hAnsi="Arial"/>
          <w:sz w:val="20"/>
          <w:szCs w:val="20"/>
        </w:rPr>
        <w:t xml:space="preserve">GELU/SiLU: These involve the Gaussian error function or the sigmoid. We replace them with rational polynomial (Padé) approximations of the form P(x)/Q(x), where P and Q are integer polynomials and Q(x) is guaranteed to be coprime to all lane moduli for inputs in the valid range. The division P/Q is computed via K-Elimination.</w:t>
      </w:r>
    </w:p>
    <w:p>
      <w:pPr>
        <w:spacing w:after="120"/>
      </w:pPr>
      <w:r>
        <w:rPr>
          <w:rFonts w:ascii="Arial" w:cs="Arial" w:eastAsia="Arial" w:hAnsi="Arial"/>
          <w:sz w:val="20"/>
          <w:szCs w:val="20"/>
        </w:rPr>
        <w:t xml:space="preserve">Softmax: exp(xᵢ) / ∑ exp(xⱼ). We use the integer Padé [4/4] approximant for exp, which guarantees the sum-to-one property exactly (because the denominators cancel in the ratio).</w:t>
      </w:r>
    </w:p>
    <w:p>
      <w:pPr>
        <w:pStyle w:val="Heading2"/>
        <w:spacing w:after="160" w:before="280"/>
      </w:pPr>
      <w:r>
        <w:rPr>
          <w:rFonts w:ascii="Arial" w:cs="Arial" w:eastAsia="Arial" w:hAnsi="Arial"/>
          <w:b/>
          <w:bCs/>
          <w:color w:val="1B3A5C"/>
          <w:sz w:val="24"/>
          <w:szCs w:val="24"/>
        </w:rPr>
        <w:t xml:space="preserve">3.4 K-Elimination: Exact Division in RNS</w:t>
      </w:r>
    </w:p>
    <w:p>
      <w:pPr>
        <w:spacing w:after="120"/>
      </w:pPr>
      <w:r>
        <w:rPr>
          <w:rFonts w:ascii="Arial" w:cs="Arial" w:eastAsia="Arial" w:hAnsi="Arial"/>
          <w:sz w:val="20"/>
          <w:szCs w:val="20"/>
        </w:rPr>
        <w:t xml:space="preserve">The fundamental obstacle in RNS is division. Unlike addition and multiplication, division does not have a lane-independent representation. Given y = a/b where b divides a exactly, we need to recover y from the residues of a and the known value of b.</w:t>
      </w:r>
    </w:p>
    <w:p>
      <w:pPr>
        <w:spacing w:after="120"/>
      </w:pPr>
      <w:r>
        <w:rPr>
          <w:rFonts w:ascii="Arial" w:cs="Arial" w:eastAsia="Arial" w:hAnsi="Arial"/>
          <w:b/>
          <w:bCs/>
          <w:sz w:val="20"/>
          <w:szCs w:val="20"/>
        </w:rPr>
        <w:t xml:space="preserve">K-Elimination Algorithm:</w:t>
      </w:r>
    </w:p>
    <w:p>
      <w:pPr>
        <w:spacing w:after="120"/>
      </w:pPr>
      <w:r>
        <w:rPr>
          <w:rFonts w:ascii="Arial" w:cs="Arial" w:eastAsia="Arial" w:hAnsi="Arial"/>
          <w:sz w:val="20"/>
          <w:szCs w:val="20"/>
        </w:rPr>
        <w:t xml:space="preserve">Choose one lane (the “anchor” lane, modulus m_a) and compute:</w:t>
      </w:r>
    </w:p>
    <w:p>
      <w:pPr>
        <w:spacing w:after="120" w:before="120"/>
        <w:jc w:val="center"/>
      </w:pPr>
      <w:r>
        <w:rPr>
          <w:rFonts w:ascii="Cambria Math" w:cs="Cambria Math" w:eastAsia="Cambria Math" w:hAnsi="Cambria Math"/>
          <w:i/>
          <w:iCs/>
          <w:sz w:val="22"/>
          <w:szCs w:val="22"/>
        </w:rPr>
        <w:t xml:space="preserve">k ≡ (r_a − r_main) × M_main⁻¹ (mod m_a)</w:t>
      </w:r>
    </w:p>
    <w:p>
      <w:pPr>
        <w:spacing w:after="120"/>
      </w:pPr>
      <w:r>
        <w:rPr>
          <w:rFonts w:ascii="Arial" w:cs="Arial" w:eastAsia="Arial" w:hAnsi="Arial"/>
          <w:sz w:val="20"/>
          <w:szCs w:val="20"/>
        </w:rPr>
        <w:t xml:space="preserve">where r_a is the anchor-lane residue, r_main is the residue of the main lanes’ Garner reconstruction reduced modulo m_a, and M_main⁻¹ is the precomputed modular inverse. The value k is the exact winding number (quotient), recovered in O(1) modular operations. This provides 100% exact division, compared to 99.9998% for probabilistic methods.</w:t>
      </w:r>
    </w:p>
    <w:p>
      <w:r>
        <w:br w:type="page"/>
      </w:r>
    </w:p>
    <w:p>
      <w:pPr>
        <w:pStyle w:val="Heading1"/>
        <w:spacing w:after="200" w:before="360"/>
      </w:pPr>
      <w:r>
        <w:rPr>
          <w:rFonts w:ascii="Arial" w:cs="Arial" w:eastAsia="Arial" w:hAnsi="Arial"/>
          <w:b/>
          <w:bCs/>
          <w:color w:val="1B3A5C"/>
          <w:sz w:val="28"/>
          <w:szCs w:val="28"/>
        </w:rPr>
        <w:t xml:space="preserve">4. Signed Arithmetic</w:t>
      </w:r>
    </w:p>
    <w:p>
      <w:pPr>
        <w:spacing w:after="120"/>
      </w:pPr>
      <w:r>
        <w:rPr>
          <w:rFonts w:ascii="Arial" w:cs="Arial" w:eastAsia="Arial" w:hAnsi="Arial"/>
          <w:sz w:val="20"/>
          <w:szCs w:val="20"/>
        </w:rPr>
        <w:t xml:space="preserve">Neural network computations require signed values (negative weights, negative activations). Standard RNS represents only non-negative integers in [0, M). We handle signs using the symmetric range convention:</w:t>
      </w:r>
    </w:p>
    <w:p>
      <w:pPr>
        <w:spacing w:after="120"/>
      </w:pPr>
      <w:r>
        <w:rPr>
          <w:rFonts w:ascii="Arial" w:cs="Arial" w:eastAsia="Arial" w:hAnsi="Arial"/>
          <w:sz w:val="20"/>
          <w:szCs w:val="20"/>
        </w:rPr>
        <w:t xml:space="preserve">Interpret RNS values in [−M/2, M/2) instead of [0, M). A value x with x &gt; M/2 represents the negative number x − M. This works because (x − M) mod mᵢ = x mod mᵢ − M mod mᵢ = x mod mᵢ (since M mod mᵢ = 0 by construction). The RNS representation is unchanged; only the INTERPRETATION shifts.</w:t>
      </w:r>
    </w:p>
    <w:p>
      <w:pPr>
        <w:spacing w:after="120"/>
      </w:pPr>
      <w:r>
        <w:rPr>
          <w:rFonts w:ascii="Arial" w:cs="Arial" w:eastAsia="Arial" w:hAnsi="Arial"/>
          <w:sz w:val="20"/>
          <w:szCs w:val="20"/>
        </w:rPr>
        <w:t xml:space="preserve">Addition and multiplication remain correct under this convention: (a + b) in the symmetric range equals (a + b) mod M mapped to [−M/2, M/2), which is the correct signed result as long as the true value lies within the range. The basis must be chosen so that M/2 exceeds the maximum intermediate value.</w:t>
      </w:r>
    </w:p>
    <w:p>
      <w:r>
        <w:br w:type="page"/>
      </w:r>
    </w:p>
    <w:p>
      <w:pPr>
        <w:pStyle w:val="Heading1"/>
        <w:spacing w:after="200" w:before="360"/>
      </w:pPr>
      <w:r>
        <w:rPr>
          <w:rFonts w:ascii="Arial" w:cs="Arial" w:eastAsia="Arial" w:hAnsi="Arial"/>
          <w:b/>
          <w:bCs/>
          <w:color w:val="1B3A5C"/>
          <w:sz w:val="28"/>
          <w:szCs w:val="28"/>
        </w:rPr>
        <w:t xml:space="preserve">5. Target: SmolLM 135M</w:t>
      </w:r>
    </w:p>
    <w:p>
      <w:pPr>
        <w:pStyle w:val="Heading2"/>
        <w:spacing w:after="160" w:before="280"/>
      </w:pPr>
      <w:r>
        <w:rPr>
          <w:rFonts w:ascii="Arial" w:cs="Arial" w:eastAsia="Arial" w:hAnsi="Arial"/>
          <w:b/>
          <w:bCs/>
          <w:color w:val="1B3A5C"/>
          <w:sz w:val="24"/>
          <w:szCs w:val="24"/>
        </w:rPr>
        <w:t xml:space="preserve">5.1 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Total parameters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135 million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Hidden dimension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768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Layers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Attention heads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Vocabulary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32,000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Quantization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Q4 (4-bit weights, u8 lanes)</w:t>
            </w:r>
          </w:p>
        </w:tc>
      </w:tr>
    </w:tbl>
    <w:p>
      <w:pPr>
        <w:pStyle w:val="Heading2"/>
        <w:spacing w:after="160" w:before="280"/>
      </w:pPr>
      <w:r>
        <w:rPr>
          <w:rFonts w:ascii="Arial" w:cs="Arial" w:eastAsia="Arial" w:hAnsi="Arial"/>
          <w:b/>
          <w:bCs/>
          <w:color w:val="1B3A5C"/>
          <w:sz w:val="24"/>
          <w:szCs w:val="24"/>
        </w:rPr>
        <w:t xml:space="preserve">5.2 Memory Layout</w:t>
      </w:r>
    </w:p>
    <w:p>
      <w:pPr>
        <w:spacing w:after="120"/>
      </w:pPr>
      <w:r>
        <w:rPr>
          <w:rFonts w:ascii="Arial" w:cs="Arial" w:eastAsia="Arial" w:hAnsi="Arial"/>
          <w:sz w:val="20"/>
          <w:szCs w:val="20"/>
        </w:rPr>
        <w:t xml:space="preserve">Each weight is stored as 5 bytes (one u8 per RNS lane) instead of 2 bytes (bfloat16) or 0.5 bytes (Q4 packed). The memory cost is 5× the packed Q4 representation. For 135M parameters: 675 MB in RNS vs 67.5 MB in packed Q4. This is the cost of exact arithmetic.</w:t>
      </w:r>
    </w:p>
    <w:p>
      <w:pPr>
        <w:spacing w:after="120"/>
      </w:pPr>
      <w:r>
        <w:rPr>
          <w:rFonts w:ascii="Arial" w:cs="Arial" w:eastAsia="Arial" w:hAnsi="Arial"/>
          <w:sz w:val="20"/>
          <w:szCs w:val="20"/>
        </w:rPr>
        <w:t xml:space="preserve">However: no scaling factors, no zero-points, no requantization tables are needed. The RNS representation is self-contained. The total memory including metadata may be comparable.</w:t>
      </w:r>
    </w:p>
    <w:p>
      <w:pPr>
        <w:pStyle w:val="Heading2"/>
        <w:spacing w:after="160" w:before="280"/>
      </w:pPr>
      <w:r>
        <w:rPr>
          <w:rFonts w:ascii="Arial" w:cs="Arial" w:eastAsia="Arial" w:hAnsi="Arial"/>
          <w:b/>
          <w:bCs/>
          <w:color w:val="1B3A5C"/>
          <w:sz w:val="24"/>
          <w:szCs w:val="24"/>
        </w:rPr>
        <w:t xml:space="preserve">5.3 Throughput Estimate</w:t>
      </w:r>
    </w:p>
    <w:p>
      <w:pPr>
        <w:spacing w:after="120"/>
      </w:pPr>
      <w:r>
        <w:rPr>
          <w:rFonts w:ascii="Arial" w:cs="Arial" w:eastAsia="Arial" w:hAnsi="Arial"/>
          <w:sz w:val="20"/>
          <w:szCs w:val="20"/>
        </w:rPr>
        <w:t xml:space="preserve">Each token generation requires approximately 135M multiply-accumulate operations in the forward pass. In RNS with k=5 lanes: 675M modular u8×u8 operations. On a modern CPU with AVX-512 (64 u8 multiplies per cycle at 3 GHz): 675M / (64 × 3G) ≈ 3.5 ms per token. This is competitive with bfloat16 inference on the same hardware, with the advantage of zero drift.</w:t>
      </w:r>
    </w:p>
    <w:p>
      <w:r>
        <w:br w:type="page"/>
      </w:r>
    </w:p>
    <w:p>
      <w:pPr>
        <w:pStyle w:val="Heading1"/>
        <w:spacing w:after="200" w:before="360"/>
      </w:pPr>
      <w:r>
        <w:rPr>
          <w:rFonts w:ascii="Arial" w:cs="Arial" w:eastAsia="Arial" w:hAnsi="Arial"/>
          <w:b/>
          <w:bCs/>
          <w:color w:val="1B3A5C"/>
          <w:sz w:val="28"/>
          <w:szCs w:val="28"/>
        </w:rPr>
        <w:t xml:space="preserve">6. Correctness Guarantee</w:t>
      </w:r>
    </w:p>
    <w:p>
      <w:pPr>
        <w:spacing w:after="120"/>
      </w:pPr>
      <w:r>
        <w:rPr>
          <w:rFonts w:ascii="Arial" w:cs="Arial" w:eastAsia="Arial" w:hAnsi="Arial"/>
          <w:b/>
          <w:bCs/>
          <w:sz w:val="20"/>
          <w:szCs w:val="20"/>
        </w:rPr>
        <w:t xml:space="preserve">Theorem 6.1 (Zero-Drift Inference).</w:t>
      </w:r>
    </w:p>
    <w:p>
      <w:pPr>
        <w:spacing w:after="120"/>
      </w:pPr>
      <w:r>
        <w:rPr>
          <w:rFonts w:ascii="Arial" w:cs="Arial" w:eastAsia="Arial" w:hAnsi="Arial"/>
          <w:sz w:val="20"/>
          <w:szCs w:val="20"/>
        </w:rPr>
        <w:t xml:space="preserve">For any neural network with integer-quantized weights and rational polynomial activations, the RNS inference pipeline produces bitwise-identical output on any platform that implements correct integer modular arithmetic. No drift accumulates across layers, tokens, or inference runs.</w:t>
      </w:r>
    </w:p>
    <w:p>
      <w:pPr>
        <w:spacing w:after="120"/>
      </w:pPr>
      <w:r>
        <w:rPr>
          <w:rFonts w:ascii="Arial" w:cs="Arial" w:eastAsia="Arial" w:hAnsi="Arial"/>
          <w:sz w:val="20"/>
          <w:szCs w:val="20"/>
        </w:rPr>
        <w:t xml:space="preserve">Proof: The CRT isomorphism guarantees that lane-parallel modular arithmetic is exactly equivalent to arithmetic on the full integer. Each layer’s matrix multiply is exact. Each activation (via Padé approximant) is exact rational. The Garner reconstruction at the output is exact. The composition of exact operations is exact. ∎</w:t>
      </w:r>
    </w:p>
    <w:p>
      <w:r>
        <w:br w:type="page"/>
      </w:r>
    </w:p>
    <w:p>
      <w:pPr>
        <w:pStyle w:val="Heading1"/>
        <w:spacing w:after="200" w:before="360"/>
      </w:pPr>
      <w:r>
        <w:rPr>
          <w:rFonts w:ascii="Arial" w:cs="Arial" w:eastAsia="Arial" w:hAnsi="Arial"/>
          <w:b/>
          <w:bCs/>
          <w:color w:val="1B3A5C"/>
          <w:sz w:val="28"/>
          <w:szCs w:val="28"/>
        </w:rPr>
        <w:t xml:space="preserve">7. Implementation Roadmap</w:t>
      </w:r>
    </w:p>
    <w:p>
      <w:pPr>
        <w:spacing w:after="120"/>
      </w:pPr>
      <w:r>
        <w:rPr>
          <w:rFonts w:ascii="Arial" w:cs="Arial" w:eastAsia="Arial" w:hAnsi="Arial"/>
          <w:sz w:val="20"/>
          <w:szCs w:val="20"/>
        </w:rPr>
        <w:t xml:space="preserve">Phase 1: GGUF parser → Q4 weight extraction → bias-shift → RNS encoding. All offline.</w:t>
      </w:r>
    </w:p>
    <w:p>
      <w:pPr>
        <w:spacing w:after="120"/>
      </w:pPr>
      <w:r>
        <w:rPr>
          <w:rFonts w:ascii="Arial" w:cs="Arial" w:eastAsia="Arial" w:hAnsi="Arial"/>
          <w:sz w:val="20"/>
          <w:szCs w:val="20"/>
        </w:rPr>
        <w:t xml:space="preserve">Phase 2: RNS matrix-vector multiply kernel (Rust, u8 lanes, SIMD). Verify against f32 reference on random inputs.</w:t>
      </w:r>
    </w:p>
    <w:p>
      <w:pPr>
        <w:spacing w:after="120"/>
      </w:pPr>
      <w:r>
        <w:rPr>
          <w:rFonts w:ascii="Arial" w:cs="Arial" w:eastAsia="Arial" w:hAnsi="Arial"/>
          <w:sz w:val="20"/>
          <w:szCs w:val="20"/>
        </w:rPr>
        <w:t xml:space="preserve">Phase 3: K-Elimination activation pipeline. Verify ReLU, GELU, softmax against f32 reference.</w:t>
      </w:r>
    </w:p>
    <w:p>
      <w:pPr>
        <w:spacing w:after="120"/>
      </w:pPr>
      <w:r>
        <w:rPr>
          <w:rFonts w:ascii="Arial" w:cs="Arial" w:eastAsia="Arial" w:hAnsi="Arial"/>
          <w:sz w:val="20"/>
          <w:szCs w:val="20"/>
        </w:rPr>
        <w:t xml:space="preserve">Phase 4: Full SmolLM 135M forward pass. Compare output logits against HuggingFace reference. Target: bitwise-identical top-1 token prediction.</w:t>
      </w:r>
    </w:p>
    <w:p>
      <w:pPr>
        <w:spacing w:after="120"/>
      </w:pPr>
      <w:r>
        <w:rPr>
          <w:rFonts w:ascii="Arial" w:cs="Arial" w:eastAsia="Arial" w:hAnsi="Arial"/>
          <w:sz w:val="20"/>
          <w:szCs w:val="20"/>
        </w:rPr>
        <w:t xml:space="preserve">Phase 5: Throughput benchmarking. Target: ≤ 10ms per token on single-core x86-64.</w:t>
      </w:r>
    </w:p>
    <w:p>
      <w:r>
        <w:br w:type="page"/>
      </w:r>
    </w:p>
    <w:p>
      <w:pPr>
        <w:pStyle w:val="Heading1"/>
        <w:spacing w:after="200" w:before="360"/>
      </w:pPr>
      <w:r>
        <w:rPr>
          <w:rFonts w:ascii="Arial" w:cs="Arial" w:eastAsia="Arial" w:hAnsi="Arial"/>
          <w:b/>
          <w:bCs/>
          <w:color w:val="1B3A5C"/>
          <w:sz w:val="28"/>
          <w:szCs w:val="28"/>
        </w:rPr>
        <w:t xml:space="preserve">References</w:t>
      </w:r>
    </w:p>
    <w:p>
      <w:pPr>
        <w:spacing w:after="120"/>
      </w:pPr>
      <w:r>
        <w:rPr>
          <w:rFonts w:ascii="Arial" w:cs="Arial" w:eastAsia="Arial" w:hAnsi="Arial"/>
          <w:sz w:val="20"/>
          <w:szCs w:val="20"/>
        </w:rPr>
        <w:t xml:space="preserve">[1] Gauss, C.F. (1801). Disquisitiones Arithmeticae (Chinese Remainder Theorem).</w:t>
      </w:r>
    </w:p>
    <w:p>
      <w:pPr>
        <w:spacing w:after="120"/>
      </w:pPr>
      <w:r>
        <w:rPr>
          <w:rFonts w:ascii="Arial" w:cs="Arial" w:eastAsia="Arial" w:hAnsi="Arial"/>
          <w:sz w:val="20"/>
          <w:szCs w:val="20"/>
        </w:rPr>
        <w:t xml:space="preserve">[2] Garner, H.L. (1959). The residue number system. IRE Trans. Electronic Computers.</w:t>
      </w:r>
    </w:p>
    <w:p>
      <w:pPr>
        <w:spacing w:after="120"/>
      </w:pPr>
      <w:r>
        <w:rPr>
          <w:rFonts w:ascii="Arial" w:cs="Arial" w:eastAsia="Arial" w:hAnsi="Arial"/>
          <w:sz w:val="20"/>
          <w:szCs w:val="20"/>
        </w:rPr>
        <w:t xml:space="preserve">[3] Szabó, N. &amp; Tanaka, R. (1967). Residue Arithmetic and Its Applications to Computer Technology.</w:t>
      </w:r>
    </w:p>
    <w:p>
      <w:pPr>
        <w:spacing w:after="120"/>
      </w:pPr>
      <w:r>
        <w:rPr>
          <w:rFonts w:ascii="Arial" w:cs="Arial" w:eastAsia="Arial" w:hAnsi="Arial"/>
          <w:sz w:val="20"/>
          <w:szCs w:val="20"/>
        </w:rPr>
        <w:t xml:space="preserve">[4] Chervyakov, N. et al. (2019). Residue Number System Based Neural Network Accelerators.</w:t>
      </w:r>
    </w:p>
    <w:p>
      <w:pPr>
        <w:spacing w:after="120"/>
      </w:pPr>
      <w:r>
        <w:rPr>
          <w:rFonts w:ascii="Arial" w:cs="Arial" w:eastAsia="Arial" w:hAnsi="Arial"/>
          <w:sz w:val="20"/>
          <w:szCs w:val="20"/>
        </w:rPr>
        <w:t xml:space="preserve">[5] Dettmers, T. et al. (2022). LLM.int8(): 8-bit Matrix Multiplication for Transformers.</w:t>
      </w:r>
    </w:p>
    <w:p>
      <w:pPr>
        <w:spacing w:after="120"/>
      </w:pPr>
      <w:r>
        <w:rPr>
          <w:rFonts w:ascii="Arial" w:cs="Arial" w:eastAsia="Arial" w:hAnsi="Arial"/>
          <w:sz w:val="20"/>
          <w:szCs w:val="20"/>
        </w:rPr>
        <w:t xml:space="preserve">[6] Ben Mbarek, T. et al. (2023). GGUF: GPT-Generated Unified Format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Exact-Integer Neural Inference via 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B3A5C"/>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2026-04-09T15:26:35.233Z</dcterms:created>
  <dcterms:modified xsi:type="dcterms:W3CDTF">2026-04-09T15:26:35.235Z</dcterms:modified>
</cp:coreProperties>
</file>

<file path=docProps/custom.xml><?xml version="1.0" encoding="utf-8"?>
<Properties xmlns="http://schemas.openxmlformats.org/officeDocument/2006/custom-properties" xmlns:vt="http://schemas.openxmlformats.org/officeDocument/2006/docPropsVTypes"/>
</file>