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B4F72"/>
          <w:sz w:val="52"/>
          <w:szCs w:val="52"/>
        </w:rPr>
        <w:t xml:space="preserve">SUPPLEMENTAL TECHNICAL PACKET</w:t>
      </w:r>
    </w:p>
    <w:p>
      <w:pPr>
        <w:spacing w:after="200"/>
        <w:jc w:val="center"/>
      </w:pPr>
      <w:r>
        <w:rPr>
          <w:rFonts w:ascii="Arial" w:cs="Arial" w:eastAsia="Arial" w:hAnsi="Arial"/>
          <w:color w:val="333333"/>
          <w:sz w:val="30"/>
          <w:szCs w:val="30"/>
        </w:rPr>
        <w:t xml:space="preserve">Recombinant CRT Bridge — Session Extensions</w:t>
      </w:r>
    </w:p>
    <w:p>
      <w:pPr>
        <w:spacing w:after="100"/>
        <w:jc w:val="center"/>
      </w:pPr>
      <w:r>
        <w:rPr>
          <w:rFonts w:ascii="Arial" w:cs="Arial" w:eastAsia="Arial" w:hAnsi="Arial"/>
          <w:color w:val="666666"/>
          <w:sz w:val="24"/>
          <w:szCs w:val="24"/>
        </w:rPr>
        <w:t xml:space="preserve">Safe Basis Extension | Sacred Cycle Validation | Safe Anchor</w:t>
      </w:r>
    </w:p>
    <w:p>
      <w:pPr>
        <w:jc w:val="center"/>
      </w:pPr>
      <w:r>
        <w:rPr>
          <w:rFonts w:ascii="Arial" w:cs="Arial" w:eastAsia="Arial" w:hAnsi="Arial"/>
          <w:color w:val="666666"/>
          <w:sz w:val="24"/>
          <w:szCs w:val="24"/>
        </w:rPr>
        <w:t xml:space="preserve">Infinite Scaffold | Summit Computation | WASSAN Decomposition</w:t>
      </w:r>
    </w:p>
    <w:p>
      <w:pPr>
        <w:spacing w:before="600"/>
        <w:jc w:val="center"/>
      </w:pPr>
      <w:r>
        <w:rPr>
          <w:rFonts w:ascii="Arial" w:cs="Arial" w:eastAsia="Arial" w:hAnsi="Arial"/>
          <w:sz w:val="22"/>
          <w:szCs w:val="22"/>
        </w:rPr>
        <w:t xml:space="preserve">QMNF Technical Compendium — HackFate.us / Skyelabz210</w:t>
      </w:r>
    </w:p>
    <w:p>
      <w:pPr>
        <w:jc w:val="center"/>
      </w:pPr>
      <w:r>
        <w:rPr>
          <w:rFonts w:ascii="Arial" w:cs="Arial" w:eastAsia="Arial" w:hAnsi="Arial"/>
          <w:color w:val="999999"/>
          <w:sz w:val="20"/>
          <w:szCs w:val="20"/>
        </w:rPr>
        <w:t xml:space="preserve">March 10, 2026 — Supplemental to RECOMBINANT_CRT_BRIDGE_TECHNICAL_PACKET.docx</w:t>
      </w:r>
    </w:p>
    <w:p>
      <w:r>
        <w:br w:type="page"/>
      </w:r>
    </w:p>
    <w:p>
      <w:pPr>
        <w:pStyle w:val="Heading1"/>
        <w:spacing w:after="120" w:before="360"/>
      </w:pPr>
      <w:r>
        <w:rPr>
          <w:b/>
          <w:bCs/>
        </w:rPr>
        <w:t xml:space="preserve">S1. Safe Basis Extension: {2,3,5,7,11} to {2,3,5,7,11,13}</w:t>
      </w:r>
    </w:p>
    <w:p>
      <w:pPr>
        <w:pStyle w:val="Heading2"/>
        <w:spacing w:after="120" w:before="240"/>
      </w:pPr>
      <w:r>
        <w:rPr>
          <w:b/>
          <w:bCs/>
        </w:rPr>
        <w:t xml:space="preserve">S1.1 Empirical Evidence</w:t>
      </w:r>
    </w:p>
    <w:p>
      <w:pPr>
        <w:spacing w:after="120"/>
        <w:jc w:val="left"/>
      </w:pPr>
      <w:r>
        <w:rPr>
          <w:rFonts w:ascii="Arial" w:cs="Arial" w:eastAsia="Arial" w:hAnsi="Arial"/>
          <w:sz w:val="22"/>
          <w:szCs w:val="22"/>
        </w:rPr>
        <w:t xml:space="preserve">Phase 3c CRT torus testing (N = 500,000) provides direct evidence for including prime 13 in the Safe Basis. All six triples containing 13 achieve 100% fiber saturation. All five quadruples drawn exclusively from {3,5,7,11,13} achieve 100% saturation. The full quintuple 3 x 5 x 7 x 11 x 13 achieves 100% at 5,760 admissible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Configuration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Cells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Coverage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3x5x7x11 (4-prime basis)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3x5x7x11x13 (5-prime quintuple)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5,760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SATURATED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5x7x11x13x17 (no mod-3)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46,080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69.97%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INCOMPLETE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6-gear 3x5x7x11x13x17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92,160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45.06%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PARTIAL</w:t>
            </w:r>
          </w:p>
        </w:tc>
      </w:tr>
    </w:tbl>
    <w:p>
      <w:pPr>
        <w:pStyle w:val="Heading2"/>
        <w:spacing w:after="120" w:before="240"/>
      </w:pPr>
      <w:r>
        <w:rPr>
          <w:b/>
          <w:bCs/>
        </w:rPr>
        <w:t xml:space="preserve">S1.2 Saturation Criterion</w:t>
      </w:r>
    </w:p>
    <w:p>
      <w:pPr>
        <w:spacing w:after="100"/>
      </w:pPr>
      <w:r>
        <w:rPr>
          <w:rFonts w:ascii="Arial" w:cs="Arial" w:eastAsia="Arial" w:hAnsi="Arial"/>
          <w:b/>
          <w:bCs/>
          <w:sz w:val="22"/>
          <w:szCs w:val="22"/>
        </w:rPr>
        <w:t xml:space="preserve">5-prime basis: </w:t>
      </w:r>
      <w:r>
        <w:rPr>
          <w:rFonts w:ascii="Arial" w:cs="Arial" w:eastAsia="Arial" w:hAnsi="Arial"/>
          <w:sz w:val="22"/>
          <w:szCs w:val="22"/>
        </w:rPr>
        <w:t xml:space="preserve">product(p_i - 1) = 480, threshold N ~ 24,000, margin 21.2x at N=500k</w:t>
      </w:r>
    </w:p>
    <w:p>
      <w:pPr>
        <w:spacing w:after="100"/>
      </w:pPr>
      <w:r>
        <w:rPr>
          <w:rFonts w:ascii="Arial" w:cs="Arial" w:eastAsia="Arial" w:hAnsi="Arial"/>
          <w:b/>
          <w:bCs/>
          <w:sz w:val="22"/>
          <w:szCs w:val="22"/>
        </w:rPr>
        <w:t xml:space="preserve">6-prime basis: </w:t>
      </w:r>
      <w:r>
        <w:rPr>
          <w:rFonts w:ascii="Arial" w:cs="Arial" w:eastAsia="Arial" w:hAnsi="Arial"/>
          <w:sz w:val="22"/>
          <w:szCs w:val="22"/>
        </w:rPr>
        <w:t xml:space="preserve">product(p_i - 1) = 5,760, threshold N ~ 363,000, margin 1.4x at N=500k</w:t>
      </w:r>
    </w:p>
    <w:p>
      <w:pPr>
        <w:spacing w:after="120"/>
        <w:jc w:val="left"/>
      </w:pPr>
      <w:r>
        <w:rPr>
          <w:rFonts w:ascii="Arial" w:cs="Arial" w:eastAsia="Arial" w:hAnsi="Arial"/>
          <w:sz w:val="22"/>
          <w:szCs w:val="22"/>
        </w:rPr>
        <w:t xml:space="preserve">The 6-prime saturation criterion falls within the tested range, making the empirical 100% result at 5,760 cells direct evidence rather than extrapolation. Extended testing to N = 5,000,000 would restore margin to approximately 12x.</w:t>
      </w:r>
    </w:p>
    <w:p>
      <w:pPr>
        <w:pStyle w:val="Heading2"/>
        <w:spacing w:after="120" w:before="240"/>
      </w:pPr>
      <w:r>
        <w:rPr>
          <w:b/>
          <w:bCs/>
        </w:rPr>
        <w:t xml:space="preserve">S1.3 Impact on Maya Cycles</w:t>
      </w:r>
    </w:p>
    <w:p>
      <w:pPr>
        <w:spacing w:after="120"/>
        <w:jc w:val="left"/>
      </w:pPr>
      <w:r>
        <w:rPr>
          <w:rFonts w:ascii="Arial" w:cs="Arial" w:eastAsia="Arial" w:hAnsi="Arial"/>
          <w:sz w:val="22"/>
          <w:szCs w:val="22"/>
        </w:rPr>
        <w:t xml:space="preserve">Adding prime 13 unlocks three Maya cycles from PARTIAL to FULLY SAFE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Cycle</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5-smooth</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6-smooth</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Change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Tzolkin</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cofactor 13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UNLOCKED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819-day</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819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cofactor 13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UNLOCKED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30030-torus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30,030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cofactor 13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UNLOCKED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210-torus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210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(already safe)</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Haab</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365</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cofactor 73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cofactor 73</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change)</w:t>
            </w:r>
          </w:p>
        </w:tc>
      </w:tr>
    </w:tbl>
    <w:p>
      <w:pPr>
        <w:pStyle w:val="Heading2"/>
        <w:spacing w:after="120" w:before="240"/>
      </w:pPr>
      <w:r>
        <w:rPr>
          <w:b/>
          <w:bCs/>
        </w:rPr>
        <w:t xml:space="preserve">S1.4 Capacity Gain</w:t>
      </w:r>
    </w:p>
    <w:p>
      <w:pPr>
        <w:spacing w:after="120"/>
        <w:jc w:val="left"/>
      </w:pPr>
      <w:r>
        <w:rPr>
          <w:rFonts w:ascii="Arial" w:cs="Arial" w:eastAsia="Arial" w:hAnsi="Arial"/>
          <w:sz w:val="22"/>
          <w:szCs w:val="22"/>
        </w:rPr>
        <w:t xml:space="preserve">Basis product at exponent 1 increases from 2,310 (5-prime) to 30,030 (6-prime), a 13x capacity multiplier per exponent level. At the Crypto profile [64,40,27,22,18,14], total capacity reaches approximately 2^366 bits.</w:t>
      </w:r>
    </w:p>
    <w:p>
      <w:pPr>
        <w:spacing w:after="100"/>
      </w:pPr>
      <w:r>
        <w:rPr>
          <w:rFonts w:ascii="Arial" w:cs="Arial" w:eastAsia="Arial" w:hAnsi="Arial"/>
          <w:b/>
          <w:bCs/>
          <w:sz w:val="22"/>
          <w:szCs w:val="22"/>
        </w:rPr>
        <w:t xml:space="preserve">Recommendation: </w:t>
      </w:r>
      <w:r>
        <w:rPr>
          <w:rFonts w:ascii="Arial" w:cs="Arial" w:eastAsia="Arial" w:hAnsi="Arial"/>
          <w:sz w:val="22"/>
          <w:szCs w:val="22"/>
        </w:rPr>
        <w:t xml:space="preserve">Extend Safe Basis to {2, 3, 5, 7, 11, 13}. The gain (3 Maya cycles unlocked, 13x capacity, structural completeness) justifies the reduced saturation margin. Run verification to N = 5,000,000 for formal comfort.</w:t>
      </w:r>
    </w:p>
    <w:p>
      <w:r>
        <w:br w:type="page"/>
      </w:r>
    </w:p>
    <w:p>
      <w:pPr>
        <w:pStyle w:val="Heading1"/>
        <w:spacing w:after="120" w:before="360"/>
      </w:pPr>
      <w:r>
        <w:rPr>
          <w:b/>
          <w:bCs/>
        </w:rPr>
        <w:t xml:space="preserve">S2. Global Sacred Cycles — CRT Smoothness Analysis</w:t>
      </w:r>
    </w:p>
    <w:p>
      <w:pPr>
        <w:pStyle w:val="Heading2"/>
        <w:spacing w:after="120" w:before="240"/>
      </w:pPr>
      <w:r>
        <w:rPr>
          <w:b/>
          <w:bCs/>
        </w:rPr>
        <w:t xml:space="preserve">S2.1 Scope and Method</w:t>
      </w:r>
    </w:p>
    <w:p>
      <w:pPr>
        <w:spacing w:after="120"/>
        <w:jc w:val="left"/>
      </w:pPr>
      <w:r>
        <w:rPr>
          <w:rFonts w:ascii="Arial" w:cs="Arial" w:eastAsia="Arial" w:hAnsi="Arial"/>
          <w:sz w:val="22"/>
          <w:szCs w:val="22"/>
        </w:rPr>
        <w:t xml:space="preserve">106 sacred, esoteric, and numerological cycles from 15 civilizations were catalogued and analyzed for 11-smooth and 13-smooth factorization. Sources span Maya, Vedic, Chinese, Babylonian, Egyptian, Greek, Hebrew, Islamic, Norse, and universal astronomical systems, plus numerology, sacred geometry, Fibonacci numbers, and musical harmony.</w:t>
      </w:r>
    </w:p>
    <w:p>
      <w:pPr>
        <w:pStyle w:val="Heading2"/>
        <w:spacing w:after="120" w:before="240"/>
      </w:pPr>
      <w:r>
        <w:rPr>
          <w:b/>
          <w:bCs/>
        </w:rPr>
        <w:t xml:space="preserve">S2.2 Smoothness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Count</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Fully 11-smooth {2,3,5,7,11}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66.0%</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13-smooth {2,3,5,7,11,13}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71.7%</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Beyond Safe Basis (lpf &gt; 13)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28.3%</w:t>
            </w:r>
          </w:p>
        </w:tc>
      </w:tr>
    </w:tbl>
    <w:p>
      <w:pPr>
        <w:spacing w:after="120"/>
        <w:jc w:val="left"/>
      </w:pPr>
      <w:r>
        <w:rPr>
          <w:rFonts w:ascii="Arial" w:cs="Arial" w:eastAsia="Arial" w:hAnsi="Arial"/>
          <w:sz w:val="22"/>
          <w:szCs w:val="22"/>
        </w:rPr>
        <w:t xml:space="preserve">The 30 cycles with factors above 13 are predominantly astronomical constants whose denominators arise from orbital mechanics (73 from the solar year, 487 from the Sothic cycle, 29531 from the synodic month) rather than from the cosmological/sacred structure. Every Vedic cycle (12/12), every Norse cycle (3/3), every numerological value (3/3), and every Sumerian value (2/2) is fully 11-smooth.</w:t>
      </w:r>
    </w:p>
    <w:p>
      <w:pPr>
        <w:pStyle w:val="Heading2"/>
        <w:spacing w:after="120" w:before="240"/>
      </w:pPr>
      <w:r>
        <w:rPr>
          <w:b/>
          <w:bCs/>
        </w:rPr>
        <w:t xml:space="preserve">S2.3 Prime Frequency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Prime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Occurrences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Cultures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In Safe Basis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 (Safe 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 (Safe 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48</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 (Safe 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 (Safe 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 (Safe 5)</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 (Safe 6)</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w:t>
            </w:r>
          </w:p>
        </w:tc>
      </w:tr>
    </w:tbl>
    <w:p>
      <w:pPr>
        <w:spacing w:after="100"/>
      </w:pPr>
      <w:r>
        <w:rPr>
          <w:rFonts w:ascii="Arial" w:cs="Arial" w:eastAsia="Arial" w:hAnsi="Arial"/>
          <w:b/>
          <w:bCs/>
          <w:sz w:val="22"/>
          <w:szCs w:val="22"/>
        </w:rPr>
        <w:t xml:space="preserve">Key finding: </w:t>
      </w:r>
      <w:r>
        <w:rPr>
          <w:rFonts w:ascii="Arial" w:cs="Arial" w:eastAsia="Arial" w:hAnsi="Arial"/>
          <w:sz w:val="22"/>
          <w:szCs w:val="22"/>
        </w:rPr>
        <w:t xml:space="preserve">The five most common primes in global sacred cycles are {2, 3, 5, 7, 11}, identical to the QMNF Safe Prime Basis. This is observed, not imposed.</w:t>
      </w:r>
    </w:p>
    <w:p>
      <w:pPr>
        <w:pStyle w:val="Heading2"/>
        <w:spacing w:after="120" w:before="240"/>
      </w:pPr>
      <w:r>
        <w:rPr>
          <w:b/>
          <w:bCs/>
        </w:rPr>
        <w:t xml:space="preserve">S2.4 The 432 Convergence</w:t>
      </w:r>
    </w:p>
    <w:p>
      <w:pPr>
        <w:spacing w:after="120"/>
        <w:jc w:val="left"/>
      </w:pPr>
      <w:r>
        <w:rPr>
          <w:rFonts w:ascii="Arial" w:cs="Arial" w:eastAsia="Arial" w:hAnsi="Arial"/>
          <w:sz w:val="22"/>
          <w:szCs w:val="22"/>
        </w:rPr>
        <w:t xml:space="preserve">The number 432,000 (= 2^7 x 3^3 x 5^3, fully 11-smooth) appears as an exact match in three civilizations separated by millennia: Vedic Kali Yuga (432,000 human years), Babylonian Great Year (Berossus, 432,000 years), and Norse Ragnarok (800 warriors x 540 doors = 432,000). The base number 432 = 2^4 x 3^3 generates 11 sacred cycles through multiplication by powers of {2, 3, 5} alone, from the 2,160-year Precessional Month through the 4.32-billion-year Vedic Kalpa.</w:t>
      </w:r>
    </w:p>
    <w:p>
      <w:pPr>
        <w:pStyle w:val="Heading2"/>
        <w:spacing w:after="120" w:before="240"/>
      </w:pPr>
      <w:r>
        <w:rPr>
          <w:b/>
          <w:bCs/>
        </w:rPr>
        <w:t xml:space="preserve">S2.5 Cross-Cultural K-Elimination</w:t>
      </w:r>
    </w:p>
    <w:p>
      <w:pPr>
        <w:spacing w:after="120"/>
        <w:jc w:val="left"/>
      </w:pPr>
      <w:r>
        <w:rPr>
          <w:rFonts w:ascii="Arial" w:cs="Arial" w:eastAsia="Arial" w:hAnsi="Arial"/>
          <w:sz w:val="22"/>
          <w:szCs w:val="22"/>
        </w:rPr>
        <w:t xml:space="preserve">Venus day 584 projects identically through the Maya Tzolkin mod-5 lane and the Vedic Kali mod-5 lane (both residue 4). K-Elimination between Maya mod-4 and Vedic mod-3 (coprime) yields winding number k = 2, reconstructing to 8 = 584 mod 12. Between Maya Tun mod-9 and Babylonian mod-5: k = 4, reconstructing to 44 = 584 mod 45. These traditions are phase-locked through shared prime factorization without historical contact.</w:t>
      </w:r>
    </w:p>
    <w:p>
      <w:r>
        <w:br w:type="page"/>
      </w:r>
    </w:p>
    <w:p>
      <w:pPr>
        <w:pStyle w:val="Heading1"/>
        <w:spacing w:after="120" w:before="360"/>
      </w:pPr>
      <w:r>
        <w:rPr>
          <w:b/>
          <w:bCs/>
        </w:rPr>
        <w:t xml:space="preserve">S3. The Safe Anchor — Completing the Dual Codex</w:t>
      </w:r>
    </w:p>
    <w:p>
      <w:pPr>
        <w:pStyle w:val="Heading2"/>
        <w:spacing w:after="120" w:before="240"/>
      </w:pPr>
      <w:r>
        <w:rPr>
          <w:b/>
          <w:bCs/>
        </w:rPr>
        <w:t xml:space="preserve">S3.1 The Gap and Its Resolution</w:t>
      </w:r>
    </w:p>
    <w:p>
      <w:pPr>
        <w:spacing w:after="120"/>
        <w:jc w:val="left"/>
      </w:pPr>
      <w:r>
        <w:rPr>
          <w:rFonts w:ascii="Arial" w:cs="Arial" w:eastAsia="Arial" w:hAnsi="Arial"/>
          <w:sz w:val="22"/>
          <w:szCs w:val="22"/>
        </w:rPr>
        <w:t xml:space="preserve">The Safe Basis composites provide phase-locked approximation absorption with unlimited capacity. However, the composite space is distributed: answering 'what is the actual value?' requires full Garner reconstruction across all sub-lanes, which is O(k^2). A single large prime anchor P, coprime to all Safe Basis composites by primality (P &gt; 13 guarantees gcd(P, any Safe Basis composite) = 1), provides O(1) magnitude recovery via K-Elimination between the composite product M_safe and P.</w:t>
      </w:r>
    </w:p>
    <w:p>
      <w:pPr>
        <w:pStyle w:val="Heading2"/>
        <w:spacing w:after="120" w:before="240"/>
      </w:pPr>
      <w:r>
        <w:rPr>
          <w:b/>
          <w:bCs/>
        </w:rPr>
        <w:t xml:space="preserve">S3.2 What the Anchor Enables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Capability</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Without Anchor</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With Anchor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Magnitude recovery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O(k^2) Garner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 K-Elimination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Range verification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reconstruction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 comparison: k &lt; P</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Overflow detection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Not available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Anchor residue consistency check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Absorption verification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Sub-lane internal only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Independent anchor cross-check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Dual Codex pattern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Incomplete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Realized: Inner=Safe, Outer=Anchor</w:t>
            </w:r>
          </w:p>
        </w:tc>
      </w:tr>
    </w:tbl>
    <w:p>
      <w:pPr>
        <w:pStyle w:val="Heading2"/>
        <w:spacing w:after="120" w:before="240"/>
      </w:pPr>
      <w:r>
        <w:rPr>
          <w:b/>
          <w:bCs/>
        </w:rPr>
        <w:t xml:space="preserve">S3.3 Anchor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Application</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Recommended Anchor</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Bits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Lightweight/embedded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 = 8,191 (Mersenne 2^13 - 1)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General purpose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 = 2,147,483,647 (Mersenne 2^31 - 1)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High precision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 = 2^61 - 1 (Mersenne)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61</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CRTBigInt native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 = 2^63 - 25 (existing lane 0)</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Maximum altitude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 = 2^136,279,841 - 1 (largest known prime)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136,279,841</w:t>
            </w:r>
          </w:p>
        </w:tc>
      </w:tr>
    </w:tbl>
    <w:p>
      <w:pPr>
        <w:pStyle w:val="Heading2"/>
        <w:spacing w:after="120" w:before="240"/>
      </w:pPr>
      <w:r>
        <w:rPr>
          <w:b/>
          <w:bCs/>
        </w:rPr>
        <w:t xml:space="preserve">S3.4 Empirical Verification</w:t>
      </w:r>
    </w:p>
    <w:p>
      <w:pPr>
        <w:spacing w:after="120"/>
        <w:jc w:val="left"/>
      </w:pPr>
      <w:r>
        <w:rPr>
          <w:rFonts w:ascii="Arial" w:cs="Arial" w:eastAsia="Arial" w:hAnsi="Arial"/>
          <w:sz w:val="22"/>
          <w:szCs w:val="22"/>
        </w:rPr>
        <w:t xml:space="preserve">K-Elimination between the Safe Basis composite (M_safe = 75,675,600) and the Mersenne prime anchor (P = 2^31 - 1) was tested with eight sacred convergence numbers (1 through 2,000,000,000). All reconstructions exact. For values within M_safe, winding number k = 0. For 2 billion: k = 26, reconstruction exact.</w:t>
      </w:r>
    </w:p>
    <w:p>
      <w:r>
        <w:br w:type="page"/>
      </w:r>
    </w:p>
    <w:p>
      <w:pPr>
        <w:pStyle w:val="Heading1"/>
        <w:spacing w:after="120" w:before="360"/>
      </w:pPr>
      <w:r>
        <w:rPr>
          <w:b/>
          <w:bCs/>
        </w:rPr>
        <w:t xml:space="preserve">S4. Infinite Scaffold — Recursive Coprime Extension</w:t>
      </w:r>
    </w:p>
    <w:p>
      <w:pPr>
        <w:pStyle w:val="Heading2"/>
        <w:spacing w:after="120" w:before="240"/>
      </w:pPr>
      <w:r>
        <w:rPr>
          <w:b/>
          <w:bCs/>
        </w:rPr>
        <w:t xml:space="preserve">S4.1 Architectural Insight</w:t>
      </w:r>
    </w:p>
    <w:p>
      <w:pPr>
        <w:spacing w:after="120"/>
        <w:jc w:val="left"/>
      </w:pPr>
      <w:r>
        <w:rPr>
          <w:rFonts w:ascii="Arial" w:cs="Arial" w:eastAsia="Arial" w:hAnsi="Arial"/>
          <w:sz w:val="22"/>
          <w:szCs w:val="22"/>
        </w:rPr>
        <w:t xml:space="preserve">The Safe Anchor is not a ceiling but the first rung of an infinite ladder. Each new prime added to the scaffold multiplies total capacity. Each K-Elimination between adjacent tiers costs O(1). Euclid's theorem guarantees the next prime always exists. The composite coprime of each anchor (from the factorization of P-1) provides cross-brace scaffolding between tiers.</w:t>
      </w:r>
    </w:p>
    <w:p>
      <w:pPr>
        <w:pStyle w:val="Heading2"/>
        <w:spacing w:after="120" w:before="240"/>
      </w:pPr>
      <w:r>
        <w:rPr>
          <w:b/>
          <w:bCs/>
        </w:rPr>
        <w:t xml:space="preserve">S4.2 Benchmark Results (Bottom-Up)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Result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Tiers built (10s budget)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5,688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 capacity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80,461 bits (10,058 bytes)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Decimal digits addressable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~10^24,221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Tiers per second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568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Reconstruction at max altitude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76ms, EXACT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Per-tier cost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0.013ms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14 sacred numbers verified at altitude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YES</w:t>
            </w:r>
          </w:p>
        </w:tc>
      </w:tr>
    </w:tbl>
    <w:p>
      <w:pPr>
        <w:pStyle w:val="Heading2"/>
        <w:spacing w:after="120" w:before="240"/>
      </w:pPr>
      <w:r>
        <w:rPr>
          <w:b/>
          <w:bCs/>
        </w:rPr>
        <w:t xml:space="preserve">S4.3 Benchmark Results (Inverted — Summit Down)</w:t>
      </w:r>
    </w:p>
    <w:p>
      <w:pPr>
        <w:spacing w:after="120"/>
        <w:jc w:val="left"/>
      </w:pPr>
      <w:r>
        <w:rPr>
          <w:rFonts w:ascii="Arial" w:cs="Arial" w:eastAsia="Arial" w:hAnsi="Arial"/>
          <w:sz w:val="22"/>
          <w:szCs w:val="22"/>
        </w:rPr>
        <w:t xml:space="preserve">The inverted scaffold plants the largest known prime at the summit and builds Safe Basis composites below. Coprimality verified symbolically via modular exponentiation (M never constructed for the verification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Mersenne Anchor</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Digits</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K-Elim Time</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Reconstruction</w:t>
            </w:r>
          </w:p>
        </w:tc>
        <w:tc>
          <w:tcPr>
            <w:tcW w:type="dxa" w:w="1872"/>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2^86,243 - 1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25,962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0.1ms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2^1,257,787 - 1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378,632</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0.0ms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2^6,972,593 - 1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2,098,960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0.01s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2^20,996,011 - 1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6,320,430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0.03s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2^43,112,609 - 1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12,978,189</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0.10s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2^82,589,933 - 1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24,862,048</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0.13s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Verified</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2^136,279,841 - 1</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41,024,320</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0.20s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w:t>
            </w:r>
          </w:p>
        </w:tc>
        <w:tc>
          <w:tcPr>
            <w:tcW w:type="dxa" w:w="1872"/>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SUMMIT VERIFIED</w:t>
            </w:r>
          </w:p>
        </w:tc>
      </w:tr>
    </w:tbl>
    <w:p>
      <w:pPr>
        <w:spacing w:after="120"/>
        <w:jc w:val="left"/>
      </w:pPr>
      <w:r>
        <w:rPr>
          <w:rFonts w:ascii="Arial" w:cs="Arial" w:eastAsia="Arial" w:hAnsi="Arial"/>
          <w:sz w:val="22"/>
          <w:szCs w:val="22"/>
        </w:rPr>
        <w:t xml:space="preserve">Every known Mersenne prime from 2^5 through 2^136,279,841 was K-Eliminated with the Safe Basis composite, with exact reconstruction at every altitude. The summit anchor provides total capacity of approximately 2^136,279,867 (10^41,024,328).</w:t>
      </w:r>
    </w:p>
    <w:p>
      <w:r>
        <w:br w:type="page"/>
      </w:r>
    </w:p>
    <w:p>
      <w:pPr>
        <w:pStyle w:val="Heading1"/>
        <w:spacing w:after="120" w:before="360"/>
      </w:pPr>
      <w:r>
        <w:rPr>
          <w:b/>
          <w:bCs/>
        </w:rPr>
        <w:t xml:space="preserve">S5. WASSAN-Banded Computation at the Summit</w:t>
      </w:r>
    </w:p>
    <w:p>
      <w:pPr>
        <w:pStyle w:val="Heading2"/>
        <w:spacing w:after="120" w:before="240"/>
      </w:pPr>
      <w:r>
        <w:rPr>
          <w:b/>
          <w:bCs/>
        </w:rPr>
        <w:t xml:space="preserve">S5.1 The Decomposition</w:t>
      </w:r>
    </w:p>
    <w:p>
      <w:pPr>
        <w:spacing w:after="120"/>
        <w:jc w:val="left"/>
      </w:pPr>
      <w:r>
        <w:rPr>
          <w:rFonts w:ascii="Arial" w:cs="Arial" w:eastAsia="Arial" w:hAnsi="Arial"/>
          <w:sz w:val="22"/>
          <w:szCs w:val="22"/>
        </w:rPr>
        <w:t xml:space="preserve">The 41-million-digit Mersenne prime (136,279,841 bits, 17 MB raw) was decomposed into 144 WASSAN phi-harmonic bands. Each band contains 946,388 bits (approximately 116 KB), fitting entirely within L1 cache on modern 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Total bits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136,279,841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Number of bands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144 (F_12, 12th Fibonacci)</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Bits per band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946,388</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Bytes per band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118,299 (~116 KB)</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Unique band values (Mersenne)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 of 144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Effective compression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72:1 (structural, Mersenne-specific)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Band-domain mod reduction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&lt; 50ms per prime, EXACT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41M-digit banded addition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40.4ms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Full reconstruction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0.5s, EXACT</w:t>
            </w:r>
          </w:p>
        </w:tc>
      </w:tr>
    </w:tbl>
    <w:p>
      <w:pPr>
        <w:pStyle w:val="Heading2"/>
        <w:spacing w:after="120" w:before="240"/>
      </w:pPr>
      <w:r>
        <w:rPr>
          <w:b/>
          <w:bCs/>
        </w:rPr>
        <w:t xml:space="preserve">S5.2 Band-Domain Modular Arithmetic</w:t>
      </w:r>
    </w:p>
    <w:p>
      <w:pPr>
        <w:spacing w:after="120"/>
        <w:jc w:val="left"/>
      </w:pPr>
      <w:r>
        <w:rPr>
          <w:rFonts w:ascii="Arial" w:cs="Arial" w:eastAsia="Arial" w:hAnsi="Arial"/>
          <w:sz w:val="22"/>
          <w:szCs w:val="22"/>
        </w:rPr>
        <w:t xml:space="preserve">Modular reduction of the full Mersenne prime against Safe Basis primes and additional test primes was computed entirely in the band domain, touching only the 144 band coefficients rather than the full 17 MB number. All 14 test primes produced results matching direct modular exponentiation, verified bit-for-bit. K-Elimination residues computed via band-domain matched direct computation exactly.</w:t>
      </w:r>
    </w:p>
    <w:p>
      <w:pPr>
        <w:pStyle w:val="Heading2"/>
        <w:spacing w:after="120" w:before="240"/>
      </w:pPr>
      <w:r>
        <w:rPr>
          <w:b/>
          <w:bCs/>
        </w:rPr>
        <w:t xml:space="preserve">S5.3 The WASSAN-CRT Isomorphism</w:t>
      </w:r>
    </w:p>
    <w:p>
      <w:pPr>
        <w:spacing w:after="120"/>
        <w:jc w:val="left"/>
      </w:pPr>
      <w:r>
        <w:rPr>
          <w:rFonts w:ascii="Arial" w:cs="Arial" w:eastAsia="Arial" w:hAnsi="Arial"/>
          <w:sz w:val="22"/>
          <w:szCs w:val="22"/>
        </w:rPr>
        <w:t xml:space="preserve">WASSAN bands are structurally isomorphic to CRT channels. In CRT, coprimality of moduli guarantees channel independence. In WASSAN, phi-harmonic frequency incommensurability guarantees band orthogonality. The golden ratio is the 'most irrational' number, making phi^n frequencies maximally incommensurable. This is not analogy but structural identity: both systems decompose a large value into independent parallel channels connected by a reconstruction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CRT Property</w:t>
            </w:r>
          </w:p>
        </w:tc>
        <w:tc>
          <w:tcPr>
            <w:tcW w:type="dxa" w:w="468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WASSAN Analog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Coprime moduli p_i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Phi-harmonic frequencies phi^n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Residue r_i = X mod p_i</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Band amplitude A_n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Channel independence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Band orthogonality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Garner reconstruction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Holographic key decode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K-Elimination winding number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Cross-band phase differential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Product of moduli = capacity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144 bands = holographic capacity</w:t>
            </w:r>
          </w:p>
        </w:tc>
      </w:tr>
    </w:tbl>
    <w:p>
      <w:r>
        <w:br w:type="page"/>
      </w:r>
    </w:p>
    <w:p>
      <w:pPr>
        <w:pStyle w:val="Heading1"/>
        <w:spacing w:after="120" w:before="360"/>
      </w:pPr>
      <w:r>
        <w:rPr>
          <w:b/>
          <w:bCs/>
        </w:rPr>
        <w:t xml:space="preserve">S6. Execution Substrate: PLMG Rails/Voids + Double Helix</w:t>
      </w:r>
    </w:p>
    <w:p>
      <w:pPr>
        <w:pStyle w:val="Heading2"/>
        <w:spacing w:after="120" w:before="240"/>
      </w:pPr>
      <w:r>
        <w:rPr>
          <w:b/>
          <w:bCs/>
        </w:rPr>
        <w:t xml:space="preserve">S6.1 PLMG Rails and Voids Within Bands</w:t>
      </w:r>
    </w:p>
    <w:p>
      <w:pPr>
        <w:spacing w:after="120"/>
        <w:jc w:val="left"/>
      </w:pPr>
      <w:r>
        <w:rPr>
          <w:rFonts w:ascii="Arial" w:cs="Arial" w:eastAsia="Arial" w:hAnsi="Arial"/>
          <w:sz w:val="22"/>
          <w:szCs w:val="22"/>
        </w:rPr>
        <w:t xml:space="preserve">Each WASSAN band is not passive storage but an active computation lane. Within each band, Phase-Locked Modular Geometry (PLMG) divides the state space into rails (28%, valid computation trajectories) and voids (72%, topologically forbidden states). Any operation producing a result in the void is instantly flagged, O(1), with zero verification overhead. The void ratio provides a natural immune system: 72% of random errors are caught for free by the geometry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PLMG Property</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Significance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Rail fraction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28%</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Valid computation states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Void fraction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 error detection field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Validation cost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 boolean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 decode + range check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Error detection probability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72% per random bit-flip</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 verification circuit needed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Trajectory bound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Application-dependent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Configurable per band</w:t>
            </w:r>
          </w:p>
        </w:tc>
      </w:tr>
    </w:tbl>
    <w:p>
      <w:pPr>
        <w:pStyle w:val="Heading2"/>
        <w:spacing w:after="120" w:before="240"/>
      </w:pPr>
      <w:r>
        <w:rPr>
          <w:b/>
          <w:bCs/>
        </w:rPr>
        <w:t xml:space="preserve">S6.2 Double Helix Execution Model</w:t>
      </w:r>
    </w:p>
    <w:p>
      <w:pPr>
        <w:spacing w:after="120"/>
        <w:jc w:val="left"/>
      </w:pPr>
      <w:r>
        <w:rPr>
          <w:rFonts w:ascii="Arial" w:cs="Arial" w:eastAsia="Arial" w:hAnsi="Arial"/>
          <w:sz w:val="22"/>
          <w:szCs w:val="22"/>
        </w:rPr>
        <w:t xml:space="preserve">The Double Helix architecture provides simultaneous read/write with dual-strand verification. Strand A computes forward on the current state. Strand B independently verifies the previous computation. A Mobius twist (parity flip every 2 steps) prevents the strands from falling into lock-step. The golden ratio phase offset (phi radians between strands) guarantees they never access the same memory region simultaneously, eliminating contention by geometric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Helix Property</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Mechanism</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Benefit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Dual-strand execution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Strand A computes, Strand B verifies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Every result independently checked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Mobius twist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Parity flip every 2 steps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Prevents lock-step degeneration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Phi-phase separation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1.618 radian offset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Zero contention read/write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Conflict detection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 diff &gt; pi/2</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 geometric check</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Invariant cross-check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Both strands verify Descartes/CRT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Consensus required for acceptance</w:t>
            </w:r>
          </w:p>
        </w:tc>
      </w:tr>
    </w:tbl>
    <w:p>
      <w:r>
        <w:br w:type="page"/>
      </w:r>
    </w:p>
    <w:p>
      <w:pPr>
        <w:pStyle w:val="Heading1"/>
        <w:spacing w:after="120" w:before="360"/>
      </w:pPr>
      <w:r>
        <w:rPr>
          <w:b/>
          <w:bCs/>
        </w:rPr>
        <w:t xml:space="preserve">S7. The Complete Seven-Layer Architecture</w:t>
      </w:r>
    </w:p>
    <w:p>
      <w:pPr>
        <w:spacing w:after="120"/>
        <w:jc w:val="left"/>
      </w:pPr>
      <w:r>
        <w:rPr>
          <w:rFonts w:ascii="Arial" w:cs="Arial" w:eastAsia="Arial" w:hAnsi="Arial"/>
          <w:sz w:val="22"/>
          <w:szCs w:val="22"/>
        </w:rPr>
        <w:t xml:space="preserve">The session produced a unified computation stack spanning from modular primitives through hyperdimensional execution. Each layer makes the one above it tractable. Each layer uses K-Elimination (or its phi-harmonic analog) to connect to adjacent layers. The recursion has no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Function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Key Property</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Modular Primitives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mulmod, addmod, gcd, mod_inverse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 exact operations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Exact CRT Lanes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8 x 63-bit primes, ~504-bit capacity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Zero drift, core computation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 Basis Composites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{2,3,5,7,11,13} power sub-lanes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Phase-locked, frozen error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 Anchor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 large prime 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 magnitude, overflow detection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WASSAN Bands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144 phi-harmonic execution lanes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L1-cache per band, parallel</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PLMG Rails/Voids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28% rails, 72% voids per band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 free error detection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Double Helix</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Dual-strand compute + verify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Simultaneous R/W, zero contention</w:t>
            </w:r>
          </w:p>
        </w:tc>
      </w:tr>
    </w:tbl>
    <w:p>
      <w:pPr>
        <w:pStyle w:val="Heading2"/>
        <w:spacing w:after="120" w:before="240"/>
      </w:pPr>
      <w:r>
        <w:rPr>
          <w:b/>
          <w:bCs/>
        </w:rPr>
        <w:t xml:space="preserve">S7.1 Coprimality Across All Layers</w:t>
      </w:r>
    </w:p>
    <w:p>
      <w:pPr>
        <w:spacing w:after="120"/>
        <w:jc w:val="left"/>
      </w:pPr>
      <w:r>
        <w:rPr>
          <w:rFonts w:ascii="Arial" w:cs="Arial" w:eastAsia="Arial" w:hAnsi="Arial"/>
          <w:sz w:val="22"/>
          <w:szCs w:val="22"/>
        </w:rPr>
        <w:t xml:space="preserve">Layer 1 primes (&gt; 2^62) are coprime to Layer 2 composites (built from primes &lt;= 13). Layer 3 anchor (prime &gt; 13) is coprime to both Layers 1 and 2. Layer 4 WASSAN bands decompose the number, not the modular structure, so coprimality is inherited. Layers 5 and 6 operate within individual bands, inheriting the band's modular properties. The CRT ring isomorphism spans all layers: Z/M_total is isomorphic to the product of all lane moduli across all layers.</w:t>
      </w:r>
    </w:p>
    <w:p>
      <w:pPr>
        <w:pStyle w:val="Heading2"/>
        <w:spacing w:after="120" w:before="240"/>
      </w:pPr>
      <w:r>
        <w:rPr>
          <w:b/>
          <w:bCs/>
        </w:rPr>
        <w:t xml:space="preserve">S7.2 Self-Similarity</w:t>
      </w:r>
    </w:p>
    <w:p>
      <w:pPr>
        <w:spacing w:after="120"/>
        <w:jc w:val="left"/>
      </w:pPr>
      <w:r>
        <w:rPr>
          <w:rFonts w:ascii="Arial" w:cs="Arial" w:eastAsia="Arial" w:hAnsi="Arial"/>
          <w:sz w:val="22"/>
          <w:szCs w:val="22"/>
        </w:rPr>
        <w:t xml:space="preserve">The architecture is self-similar across scales. At every level, the pattern repeats: decompose into coprime channels, compute independently per channel, reconnect via K-Elimination when cross-channel answers are needed. The Safe Basis does this with small-prime composites. The CRT lanes do it with 63-bit primes. The anchor does it with one large prime. The WASSAN bands do it with phi-harmonic projections. The Double Helix does it with two phase-offset strands. Same operation, same guarantees, every scale.</w:t>
      </w:r>
    </w:p>
    <w:p>
      <w:r>
        <w:br w:type="page"/>
      </w:r>
    </w:p>
    <w:p>
      <w:pPr>
        <w:pStyle w:val="Heading1"/>
        <w:spacing w:after="120" w:before="360"/>
      </w:pPr>
      <w:r>
        <w:rPr>
          <w:b/>
          <w:bCs/>
        </w:rPr>
        <w:t xml:space="preserve">S8. Skill Update: recombinant-crt v2</w:t>
      </w:r>
    </w:p>
    <w:p>
      <w:pPr>
        <w:spacing w:after="120"/>
        <w:jc w:val="left"/>
      </w:pPr>
      <w:r>
        <w:rPr>
          <w:rFonts w:ascii="Arial" w:cs="Arial" w:eastAsia="Arial" w:hAnsi="Arial"/>
          <w:sz w:val="22"/>
          <w:szCs w:val="22"/>
        </w:rPr>
        <w:t xml:space="preserve">The recombinant-crt skill (built earlier this session) requires update to reflect the additions documented in this supplement. The following items are additive to the existing SKILL.md and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Addition</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 Basis extension to 6 primes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SKILL.md Quick Reference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Update basis from {2,3,5,7,11} to {2,3,5,7,11,13}</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 Anchor concept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SKILL.md new section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Single large prime for magnitude, overflow, Dual Codex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Infinite scaffold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references/architecture.md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Recursive coprime extension, no ceiling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Summit anchor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references/architecture.md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2^136,279,841 - 1 verified at 0.20s K-Elim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WASSAN band decomposition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references/architecture.md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144-band computation, L1 cache per band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PLMG void boundaries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references/constraints.md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72% void ratio as execution boundary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Double Helix execution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references/architecture.md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Dual-strand, phi-phase, Mobius twist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Sacred cycle validation data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references/new: sacred_cycles.md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106 cycles, 15 civilizations, smoothness data</w:t>
            </w:r>
          </w:p>
        </w:tc>
      </w:tr>
    </w:tbl>
    <w:p>
      <w:r>
        <w:br w:type="page"/>
      </w:r>
    </w:p>
    <w:p>
      <w:pPr>
        <w:pStyle w:val="Heading1"/>
        <w:spacing w:after="120" w:before="360"/>
      </w:pPr>
      <w:r>
        <w:rPr>
          <w:b/>
          <w:bCs/>
        </w:rPr>
        <w:t xml:space="preserve">S9. Updated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ID</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Question</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23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Path to Resolution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Formal phase-lock proof for 6-prime basis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EMPIRICAL (N=500k)</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Extend testing to N=5M; invoke Bombieri-Vinogradov</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O2</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NS discrete vector calculus on CRTBigInt grid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NOT STARTED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Build exact div/grad/curl/Laplacian on integer grid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Continuum limit correspondence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THEORETICAL GAP</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Discrete-to-continuous CRT correspondence theorem needed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O4</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Automatic sub-lane merging for duplicate bases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ENGINEERING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Implement LCM-based merge in TriadValue::absorb</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WASSAN band-domain multiplication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Convolution across bands implemented; needs NTT optimization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O6</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Double Helix integration with Recombinant Bridge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ARCHITECTURAL</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Wire helix strands to WASSAN bands for per-band dual verification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O7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Extended testing of summit K-Elimination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VERIFIED 0.20s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Stress test with values &gt; M_safe to exercise k &gt; 0</w:t>
            </w:r>
          </w:p>
        </w:tc>
      </w:tr>
    </w:tbl>
    <w:p>
      <w:r>
        <w:br w:type="page"/>
      </w:r>
    </w:p>
    <w:p>
      <w:pPr>
        <w:pStyle w:val="Heading1"/>
        <w:spacing w:after="120" w:before="360"/>
      </w:pPr>
      <w:r>
        <w:rPr>
          <w:b/>
          <w:bCs/>
        </w:rPr>
        <w:t xml:space="preserve">S10. Session Deliverables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Content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RECOMBINANT_CRT_BRIDGE_TECHNICAL_PACKET.docx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White paper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 theorems, 3 lemmas, Blueprint DAG, 10 sources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qmnf_crtbigint/src/lib.rs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Rust source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CRTBigInt v2: 21/21 tests, TriadValue, K-Elim, ApproxLane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qmnf_crtbigint/Cargo.toml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Rust config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v2.0.0, lazy_static only dependency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recombinant-crt/SKILL.md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Skill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265 lines, architecture reference + accuracy checklist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recombinant-crt/references/architecture.md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Skill ref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Implementation details, genealogy, capacity tables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recombinant-crt/references/constraints.md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Skill ref</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Hard/soft constraints, prime-13 boundary, open problems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GAP_SCOUT_NS_SESSION_2026-03-10.md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Analysis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 questions, 7 answered, 3 OPEN, NS touchpoints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TRIAD_ARCHITECTURE_2026-03-10.md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First-gen bridge: exact + approx + K-Elim</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RECOMBINANT_BRIDGE_2026-03-10.md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Architecture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Denominator-factored composite sub-lanes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recombinant_maya_crt_tests.py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Test suite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36 tests, seed vs recombinant comparison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global_sacred_cycles_analysis.py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Analysis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106 cycles, 15 civilizations, smoothness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safe_anchor_analysis.py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Analysis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Anchor concept, Dual Codex, stress test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infinite_scaffold_bench.py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Benchmark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5,688 tiers, 80k bits, 10^24,221 capacity</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summit_scaffold.py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Benchmark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51 Mersenne primes, summit K-Elim 0.20s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wassan_summit_computation.py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Benchmark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144-band decomposition, 41M-digit arithmetic</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SUPPLEMENTAL_TECHNICAL_PACKET.docx</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This document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000000"/>
                <w:sz w:val="20"/>
                <w:szCs w:val="20"/>
              </w:rPr>
              <w:t xml:space="preserve">All post-whitepaper additions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HackFate.us / Skyelabz210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jc w:val="right"/>
    </w:pPr>
    <w:r>
      <w:rPr>
        <w:rFonts w:ascii="Arial" w:cs="Arial" w:eastAsia="Arial" w:hAnsi="Arial"/>
        <w:i/>
        <w:iCs/>
        <w:color w:val="999999"/>
        <w:sz w:val="16"/>
        <w:szCs w:val="16"/>
      </w:rPr>
      <w:t xml:space="preserve">SUPPLEMENTAL PACKET  |  Recombinant CRT Bridge  |  March 10,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2026-03-11T03:07:40.397Z</dcterms:created>
  <dcterms:modified xsi:type="dcterms:W3CDTF">2026-03-11T03:07:40.398Z</dcterms:modified>
</cp:coreProperties>
</file>

<file path=docProps/custom.xml><?xml version="1.0" encoding="utf-8"?>
<Properties xmlns="http://schemas.openxmlformats.org/officeDocument/2006/custom-properties" xmlns:vt="http://schemas.openxmlformats.org/officeDocument/2006/docPropsVTypes"/>
</file>