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5C" w:sz="6"/>
        </w:pBdr>
        <w:spacing w:before="100" w:after="100"/>
      </w:pPr>
    </w:p>
    <w:p>
      <w:pPr>
        <w:spacing w:after="120"/>
        <w:jc w:val="center"/>
      </w:pPr>
      <w:r>
        <w:rPr>
          <w:rFonts w:ascii="Arial" w:cs="Arial" w:eastAsia="Arial" w:hAnsi="Arial"/>
          <w:b/>
          <w:bCs/>
          <w:color w:val="1B3A5C"/>
          <w:sz w:val="32"/>
          <w:szCs w:val="32"/>
        </w:rPr>
        <w:t xml:space="preserve">T-SHADOW v2.0 — Shadow Prime Uniqueness</w:t>
      </w:r>
    </w:p>
    <w:p>
      <w:pPr>
        <w:spacing w:after="60"/>
        <w:jc w:val="center"/>
      </w:pPr>
      <w:r>
        <w:rPr>
          <w:rFonts w:ascii="Arial" w:cs="Arial" w:eastAsia="Arial" w:hAnsi="Arial"/>
          <w:color w:val="CC3333"/>
          <w:sz w:val="24"/>
          <w:szCs w:val="24"/>
        </w:rPr>
        <w:t xml:space="preserve">Kill #115 | Patched Edition</w:t>
      </w:r>
    </w:p>
    <w:p>
      <w:pPr>
        <w:spacing w:after="200"/>
        <w:jc w:val="center"/>
      </w:pPr>
      <w:r>
        <w:rPr>
          <w:rFonts w:ascii="Arial" w:cs="Arial" w:eastAsia="Arial" w:hAnsi="Arial"/>
          <w:color w:val="666666"/>
          <w:sz w:val="18"/>
          <w:szCs w:val="18"/>
        </w:rPr>
        <w:t xml:space="preserve">Three corrections applied per external review. Formalism level: AXIOMATIC.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Version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 (patched: D3 guard, T-SHADOW-POWER narrowed, S5 schema-relative)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Formalism Level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AXIOMATIC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Sorry Count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ZERO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Validation Identities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42/42 verified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Patches Applied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3/3 (DEF D3, T-SHADOW-POWER, S5 scope)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Session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2026-03-26 | Anthony Diaz (HackFate.us / Skyelabz210)</w:t>
            </w:r>
          </w:p>
        </w:tc>
      </w:tr>
    </w:tbl>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Corrections Applied (v1.0 → v2.0)</w:t>
      </w:r>
    </w:p>
    <w:p>
      <w:pPr>
        <w:pStyle w:val="Heading3"/>
        <w:spacing w:before="200" w:after="120"/>
      </w:pPr>
      <w:r>
        <w:rPr>
          <w:rFonts w:ascii="Arial" w:cs="Arial" w:eastAsia="Arial" w:hAnsi="Arial"/>
          <w:b/>
          <w:bCs/>
          <w:color w:val="3D7AB5"/>
          <w:sz w:val="22"/>
          <w:szCs w:val="22"/>
        </w:rPr>
        <w:t xml:space="preserve">Patch 1: DEF D3 — Trivial Alignment Guard</w:t>
      </w:r>
    </w:p>
    <w:p>
      <w:pPr>
        <w:spacing w:after="100"/>
      </w:pPr>
      <w:r>
        <w:rPr>
          <w:rFonts w:ascii="Arial" w:cs="Arial" w:eastAsia="Arial" w:hAnsi="Arial"/>
          <w:sz w:val="20"/>
          <w:szCs w:val="20"/>
        </w:rPr>
        <w:t xml:space="preserve">v1.0: ℓ ∤ T_X and ℓ | Δ_X. Problem: if Δ_X = 0 (exact alignment), every prime divides zero, collapsing exact alignment into shadow. v2.0: added guard 0 &lt; Δ_X &lt; T_X. This preserves Saturn’s Δ_S = 242 as a true shadow event while excluding degenerate cases.</w:t>
      </w:r>
    </w:p>
    <w:p>
      <w:pPr>
        <w:pStyle w:val="Heading3"/>
        <w:spacing w:before="200" w:after="120"/>
      </w:pPr>
      <w:r>
        <w:rPr>
          <w:rFonts w:ascii="Arial" w:cs="Arial" w:eastAsia="Arial" w:hAnsi="Arial"/>
          <w:b/>
          <w:bCs/>
          <w:color w:val="3D7AB5"/>
          <w:sz w:val="22"/>
          <w:szCs w:val="22"/>
        </w:rPr>
        <w:t xml:space="preserve">Patch 2: T-SHADOW-POWER — Scope Narrowing</w:t>
      </w:r>
    </w:p>
    <w:p>
      <w:pPr>
        <w:spacing w:after="100"/>
      </w:pPr>
      <w:r>
        <w:rPr>
          <w:rFonts w:ascii="Arial" w:cs="Arial" w:eastAsia="Arial" w:hAnsi="Arial"/>
          <w:sz w:val="20"/>
          <w:szCs w:val="20"/>
        </w:rPr>
        <w:t xml:space="preserve">v1.0: “No first-power appearance of 11 exists in any displacement residue.” Problem: statement is ambiguous about zero displacements. v2.0: “Among all nonzero displacement residues Δ_X with T_X ∈ P, the only displacement divisible by 11 is Saturn’s, and it is divisible by 11².”</w:t>
      </w:r>
    </w:p>
    <w:p>
      <w:pPr>
        <w:pStyle w:val="Heading3"/>
        <w:spacing w:before="200" w:after="120"/>
      </w:pPr>
      <w:r>
        <w:rPr>
          <w:rFonts w:ascii="Arial" w:cs="Arial" w:eastAsia="Arial" w:hAnsi="Arial"/>
          <w:b/>
          <w:bCs/>
          <w:color w:val="3D7AB5"/>
          <w:sz w:val="22"/>
          <w:szCs w:val="22"/>
        </w:rPr>
        <w:t xml:space="preserve">Patch 3: S5 Schema-Relativity</w:t>
      </w:r>
    </w:p>
    <w:p>
      <w:pPr>
        <w:spacing w:after="100"/>
      </w:pPr>
      <w:r>
        <w:rPr>
          <w:rFonts w:ascii="Arial" w:cs="Arial" w:eastAsia="Arial" w:hAnsi="Arial"/>
          <w:sz w:val="20"/>
          <w:szCs w:val="20"/>
        </w:rPr>
        <w:t xml:space="preserve">v1.0: “ℓ has exclusive carry signature.” Problem: exclusivity depends on the specific operator (Sqr), carry rule (c = 1 iff 2(r² mod p) ≥ p), and discriminating set ({7,11,13}). v2.0: “exclusive carry signature with respect to the CRAM Sqr-carry schema on discriminating set D = {7, 11, 13}.”</w:t>
      </w:r>
    </w:p>
    <w:p>
      <w:pPr>
        <w:pStyle w:val="Heading3"/>
        <w:spacing w:before="200" w:after="120"/>
      </w:pPr>
      <w:r>
        <w:rPr>
          <w:rFonts w:ascii="Arial" w:cs="Arial" w:eastAsia="Arial" w:hAnsi="Arial"/>
          <w:b/>
          <w:bCs/>
          <w:color w:val="3D7AB5"/>
          <w:sz w:val="22"/>
          <w:szCs w:val="22"/>
        </w:rPr>
        <w:t xml:space="preserve">Structural Clarification: Two-Layer Architecture</w:t>
      </w:r>
    </w:p>
    <w:p>
      <w:pPr>
        <w:spacing w:after="100"/>
      </w:pPr>
      <w:r>
        <w:rPr>
          <w:rFonts w:ascii="Arial" w:cs="Arial" w:eastAsia="Arial" w:hAnsi="Arial"/>
          <w:sz w:val="20"/>
          <w:szCs w:val="20"/>
        </w:rPr>
        <w:t xml:space="preserve">v1.0 presented all five gates as equally responsible for uniqueness. This blends two distinct layers. v2.0 separates them explicitly:</w:t>
      </w:r>
    </w:p>
    <w:p>
      <w:pPr>
        <w:spacing w:after="60"/>
        <w:ind w:left="360"/>
      </w:pPr>
      <w:r>
        <w:rPr>
          <w:rFonts w:ascii="Courier New" w:cs="Courier New" w:eastAsia="Courier New" w:hAnsi="Courier New"/>
          <w:sz w:val="18"/>
          <w:szCs w:val="18"/>
        </w:rPr>
        <w:t xml:space="preserve">  LAYER 1 (Uniqueness Engine): S1 + S2</w:t>
      </w:r>
    </w:p>
    <w:p>
      <w:pPr>
        <w:spacing w:after="60"/>
        <w:ind w:left="360"/>
      </w:pPr>
      <w:r>
        <w:rPr>
          <w:rFonts w:ascii="Courier New" w:cs="Courier New" w:eastAsia="Courier New" w:hAnsi="Courier New"/>
          <w:sz w:val="18"/>
          <w:szCs w:val="18"/>
        </w:rPr>
        <w:t xml:space="preserve">    S_R = {5,7,11}. 5|260, 7|819, 11 survives.</w:t>
      </w:r>
    </w:p>
    <w:p>
      <w:pPr>
        <w:spacing w:after="60"/>
        <w:ind w:left="360"/>
      </w:pPr>
      <w:r>
        <w:rPr>
          <w:rFonts w:ascii="Courier New" w:cs="Courier New" w:eastAsia="Courier New" w:hAnsi="Courier New"/>
          <w:sz w:val="18"/>
          <w:szCs w:val="18"/>
        </w:rPr>
        <w:t xml:space="preserve">    Uniqueness follows from S1 + S2 ALONE.</w:t>
      </w:r>
    </w:p>
    <w:p>
      <w:pPr>
        <w:spacing w:after="60"/>
        <w:ind w:left="360"/>
      </w:pPr>
      <w:r>
        <w:rPr>
          <w:rFonts w:ascii="Courier New" w:cs="Courier New" w:eastAsia="Courier New" w:hAnsi="Courier New"/>
          <w:sz w:val="18"/>
          <w:szCs w:val="18"/>
        </w:rPr>
        <w:t xml:space="preserve">  LAYER 2 (Shadow Characterization): S3 + S4 + S5</w:t>
      </w:r>
    </w:p>
    <w:p>
      <w:pPr>
        <w:spacing w:after="60"/>
        <w:ind w:left="360"/>
      </w:pPr>
      <w:r>
        <w:rPr>
          <w:rFonts w:ascii="Courier New" w:cs="Courier New" w:eastAsia="Courier New" w:hAnsi="Courier New"/>
          <w:sz w:val="18"/>
          <w:szCs w:val="18"/>
        </w:rPr>
        <w:t xml:space="preserve">    These justify the NAME “shadow prime”.</w:t>
      </w:r>
    </w:p>
    <w:p>
      <w:pPr>
        <w:spacing w:after="60"/>
        <w:ind w:left="360"/>
      </w:pPr>
      <w:r>
        <w:rPr>
          <w:rFonts w:ascii="Courier New" w:cs="Courier New" w:eastAsia="Courier New" w:hAnsi="Courier New"/>
          <w:sz w:val="18"/>
          <w:szCs w:val="18"/>
        </w:rPr>
        <w:t xml:space="preserve">    Without them, 11 is just “the remaining candidate.”</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DEFINITIONS (Patched)</w:t>
      </w:r>
    </w:p>
    <w:p>
      <w:pPr>
        <w:spacing w:after="100"/>
      </w:pPr>
      <w:r>
        <w:rPr>
          <w:rFonts w:ascii="Arial" w:cs="Arial" w:eastAsia="Arial" w:hAnsi="Arial"/>
          <w:b/>
          <w:bCs/>
          <w:sz w:val="20"/>
          <w:szCs w:val="20"/>
        </w:rPr>
        <w:t xml:space="preserve">DEF D3 (Shadow Channel) — PATCHED v2.0:</w:t>
      </w:r>
    </w:p>
    <w:p>
      <w:pPr>
        <w:spacing w:after="100"/>
      </w:pPr>
      <w:r>
        <w:rPr>
          <w:rFonts w:ascii="Arial" w:cs="Arial" w:eastAsia="Arial" w:hAnsi="Arial"/>
          <w:sz w:val="20"/>
          <w:szCs w:val="20"/>
        </w:rPr>
        <w:t xml:space="preserve">Prime ℓ carries in shadow at epoch T_E for body X if:</w:t>
      </w:r>
    </w:p>
    <w:p>
      <w:pPr>
        <w:spacing w:after="60"/>
        <w:ind w:left="360"/>
      </w:pPr>
      <w:r>
        <w:rPr>
          <w:rFonts w:ascii="Courier New" w:cs="Courier New" w:eastAsia="Courier New" w:hAnsi="Courier New"/>
          <w:sz w:val="18"/>
          <w:szCs w:val="18"/>
        </w:rPr>
        <w:t xml:space="preserve">  (i)   ℓ ∤ T_X                 (absent from synodic period)</w:t>
      </w:r>
    </w:p>
    <w:p>
      <w:pPr>
        <w:spacing w:after="60"/>
        <w:ind w:left="360"/>
      </w:pPr>
      <w:r>
        <w:rPr>
          <w:rFonts w:ascii="Courier New" w:cs="Courier New" w:eastAsia="Courier New" w:hAnsi="Courier New"/>
          <w:sz w:val="18"/>
          <w:szCs w:val="18"/>
        </w:rPr>
        <w:t xml:space="preserve">  (ii)  Δ_X := T_E mod T_X     (displacement residue)</w:t>
      </w:r>
    </w:p>
    <w:p>
      <w:pPr>
        <w:spacing w:after="60"/>
        <w:ind w:left="360"/>
      </w:pPr>
      <w:r>
        <w:rPr>
          <w:rFonts w:ascii="Courier New" w:cs="Courier New" w:eastAsia="Courier New" w:hAnsi="Courier New"/>
          <w:sz w:val="18"/>
          <w:szCs w:val="18"/>
        </w:rPr>
        <w:t xml:space="preserve">  (iii) 0 &lt; Δ_X &lt; T_X           (nontrivial displacement)</w:t>
      </w:r>
    </w:p>
    <w:p>
      <w:pPr>
        <w:spacing w:after="60"/>
        <w:ind w:left="360"/>
      </w:pPr>
      <w:r>
        <w:rPr>
          <w:rFonts w:ascii="Courier New" w:cs="Courier New" w:eastAsia="Courier New" w:hAnsi="Courier New"/>
          <w:sz w:val="18"/>
          <w:szCs w:val="18"/>
        </w:rPr>
        <w:t xml:space="preserve">  (iv)  ℓ | Δ_X                 (present in shadow)</w:t>
      </w:r>
    </w:p>
    <w:p>
      <w:pPr>
        <w:spacing w:after="100"/>
      </w:pPr>
      <w:r>
        <w:rPr>
          <w:rFonts w:ascii="Arial" w:cs="Arial" w:eastAsia="Arial" w:hAnsi="Arial"/>
          <w:sz w:val="20"/>
          <w:szCs w:val="20"/>
        </w:rPr>
        <w:t xml:space="preserve">The guard (iii) excludes trivial exact alignment (Δ_X = 0), where every prime would vacuously “divide” the displacement.</w:t>
      </w:r>
    </w:p>
    <w:p>
      <w:pPr>
        <w:spacing w:after="100"/>
      </w:pPr>
      <w:r>
        <w:rPr>
          <w:rFonts w:ascii="Arial" w:cs="Arial" w:eastAsia="Arial" w:hAnsi="Arial"/>
          <w:b/>
          <w:bCs/>
          <w:sz w:val="20"/>
          <w:szCs w:val="20"/>
        </w:rPr>
        <w:t xml:space="preserve">DEF D5 (Exclusive Carry Signature) — PATCHED v2.0:</w:t>
      </w:r>
    </w:p>
    <w:p>
      <w:pPr>
        <w:spacing w:after="100"/>
      </w:pPr>
      <w:r>
        <w:rPr>
          <w:rFonts w:ascii="Arial" w:cs="Arial" w:eastAsia="Arial" w:hAnsi="Arial"/>
          <w:sz w:val="20"/>
          <w:szCs w:val="20"/>
        </w:rPr>
        <w:t xml:space="preserve">Prime ℓ ∈ D has an exclusive carry signature with respect to the CRAM Sqr-carry schema on discriminating set D = {7, 11, 13} if there exists an aspect angle A such that: the CRAM carry c(ℓ) = 1 (where c = 1 iff 2(r² mod ℓ) ≥ ℓ) while c(p) = 0 for all other p ∈ D.</w:t>
      </w:r>
    </w:p>
    <w:p>
      <w:pPr>
        <w:spacing w:after="100"/>
      </w:pPr>
      <w:r>
        <w:rPr>
          <w:rFonts w:ascii="Arial" w:cs="Arial" w:eastAsia="Arial" w:hAnsi="Arial"/>
          <w:b/>
          <w:bCs/>
          <w:sz w:val="20"/>
          <w:szCs w:val="20"/>
        </w:rPr>
        <w:t xml:space="preserve">DEF D6 (Shadow Prime) — PATCHED v2.0:</w:t>
      </w:r>
    </w:p>
    <w:p>
      <w:pPr>
        <w:spacing w:after="100"/>
      </w:pPr>
      <w:r>
        <w:rPr>
          <w:rFonts w:ascii="Arial" w:cs="Arial" w:eastAsia="Arial" w:hAnsi="Arial"/>
          <w:sz w:val="20"/>
          <w:szCs w:val="20"/>
        </w:rPr>
        <w:t xml:space="preserve">For period set P, CRT basis B, and CRAM Sqr-carry schema on discriminating set D = B \ {primes dividing all standard aspect angles}: a prime ℓ is a SHADOW PRIME if:</w:t>
      </w:r>
    </w:p>
    <w:p>
      <w:pPr>
        <w:spacing w:after="60"/>
        <w:ind w:left="360"/>
      </w:pPr>
      <w:r>
        <w:rPr>
          <w:rFonts w:ascii="Courier New" w:cs="Courier New" w:eastAsia="Courier New" w:hAnsi="Courier New"/>
          <w:sz w:val="18"/>
          <w:szCs w:val="18"/>
        </w:rPr>
        <w:t xml:space="preserve">  S1: ℓ ∈ S_R                    [Ramanujan partition congruence]</w:t>
      </w:r>
    </w:p>
    <w:p>
      <w:pPr>
        <w:spacing w:after="60"/>
        <w:ind w:left="360"/>
      </w:pPr>
      <w:r>
        <w:rPr>
          <w:rFonts w:ascii="Courier New" w:cs="Courier New" w:eastAsia="Courier New" w:hAnsi="Courier New"/>
          <w:sz w:val="18"/>
          <w:szCs w:val="18"/>
        </w:rPr>
        <w:t xml:space="preserve">  S2: ℓ ∤ T for all T ∈ P        [direct inaccessibility]</w:t>
      </w:r>
    </w:p>
    <w:p>
      <w:pPr>
        <w:spacing w:after="100"/>
      </w:pPr>
      <w:r>
        <w:rPr>
          <w:rFonts w:ascii="Arial" w:cs="Arial" w:eastAsia="Arial" w:hAnsi="Arial"/>
          <w:sz w:val="20"/>
          <w:szCs w:val="20"/>
        </w:rPr>
        <w:t xml:space="preserve">These two conditions determine uniqueness. The following characterize the shadow role:</w:t>
      </w:r>
    </w:p>
    <w:p>
      <w:pPr>
        <w:spacing w:after="60"/>
        <w:ind w:left="360"/>
      </w:pPr>
      <w:r>
        <w:rPr>
          <w:rFonts w:ascii="Courier New" w:cs="Courier New" w:eastAsia="Courier New" w:hAnsi="Courier New"/>
          <w:sz w:val="18"/>
          <w:szCs w:val="18"/>
        </w:rPr>
        <w:t xml:space="preserve">  S3: ∃ T_X ∈ P with 0 &lt; Δ_X &lt; T_X and ℓ | Δ_X</w:t>
      </w:r>
    </w:p>
    <w:p>
      <w:pPr>
        <w:spacing w:after="60"/>
        <w:ind w:left="360"/>
      </w:pPr>
      <w:r>
        <w:rPr>
          <w:rFonts w:ascii="Courier New" w:cs="Courier New" w:eastAsia="Courier New" w:hAnsi="Courier New"/>
          <w:sz w:val="18"/>
          <w:szCs w:val="18"/>
        </w:rPr>
        <w:t xml:space="preserve">                                  [shadow accessibility, patched D3]</w:t>
      </w:r>
    </w:p>
    <w:p>
      <w:pPr>
        <w:spacing w:after="60"/>
        <w:ind w:left="360"/>
      </w:pPr>
      <w:r>
        <w:rPr>
          <w:rFonts w:ascii="Courier New" w:cs="Courier New" w:eastAsia="Courier New" w:hAnsi="Courier New"/>
          <w:sz w:val="18"/>
          <w:szCs w:val="18"/>
        </w:rPr>
        <w:t xml:space="preserve">  S4: ℓ ≡ 3 (mod 4)               [QR separation, A5]</w:t>
      </w:r>
    </w:p>
    <w:p>
      <w:pPr>
        <w:spacing w:after="60"/>
        <w:ind w:left="360"/>
      </w:pPr>
      <w:r>
        <w:rPr>
          <w:rFonts w:ascii="Courier New" w:cs="Courier New" w:eastAsia="Courier New" w:hAnsi="Courier New"/>
          <w:sz w:val="18"/>
          <w:szCs w:val="18"/>
        </w:rPr>
        <w:t xml:space="preserve">  S5: ℓ has exclusive Sqr-carry on D</w:t>
      </w:r>
    </w:p>
    <w:p>
      <w:pPr>
        <w:spacing w:after="60"/>
        <w:ind w:left="360"/>
      </w:pPr>
      <w:r>
        <w:rPr>
          <w:rFonts w:ascii="Courier New" w:cs="Courier New" w:eastAsia="Courier New" w:hAnsi="Courier New"/>
          <w:sz w:val="18"/>
          <w:szCs w:val="18"/>
        </w:rPr>
        <w:t xml:space="preserve">                                  [CRAM shadow detection, schema-relative]</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THEOREMS (Patched)</w:t>
      </w:r>
    </w:p>
    <w:p>
      <w:pPr>
        <w:pBdr>
          <w:bottom w:val="single" w:color="1B3A5C" w:sz="3"/>
        </w:pBdr>
        <w:spacing w:before="240"/>
      </w:pPr>
      <w:r>
        <w:rPr>
          <w:rFonts w:ascii="Arial" w:cs="Arial" w:eastAsia="Arial" w:hAnsi="Arial"/>
          <w:b/>
          <w:bCs/>
          <w:color w:val="1B3A5C"/>
          <w:sz w:val="22"/>
          <w:szCs w:val="22"/>
        </w:rPr>
        <w:t xml:space="preserve">T-SHADOW: Shadow Prime Uniqueness — Main Result (Kill #115)</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For the Dresden period set P = {260, 365, 584, 780, 399, 378, 11960, 18980, 819, 116, 30}, Safe Basis B = {2,3,5,7,11,13}, and CRAM Sqr-carry schema on D = {7,11,13}: the prime 11 is the unique shadow prime. It is the unique candidate by finite exclusion (S1+S2), and it deserves the name “shadow prime” because it also satisfies the displacement (S3), reciprocity (S4), and carry (S5) signatures.</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UNIQUENESS (S1+S2): [1] S1 restricts candidates to S_R = {5, 7, 11} (A3). All primes &gt; 11 fail S1 (L8). [2] S2 kills 5: 5 | 260 ∈ P (L2). [3] S2 kills 7: 7 | 819 ∈ P (L3). [4] 11 survives S2: 11 ∤ T for all T ∈ P (L1, complete check of all 11 periods). [5] Therefore 11 is the unique S_R prime absent from all periods in P. Uniqueness follows from S1 + S2 alone. CHARACTERIZATION (S3+S4+S5): [6] S3: Δ_Saturn = 242 = 2 × 11². Guard: 0 &lt; 242 &lt; 378 ✓. 11 | 242 ✓ (L4, patched D3). [7] S4: 11 ≡ 3 (mod 4). −1 is QNR mod 11 (L5, A5). QR separation applies. [8] S5: biquintile 518400" has Sqr-carry (0,1,0) on D = {7,11,13}. Lane 11 fires exclusively w.r.t. CRAM Sqr-carry on D (L6). [9] These three properties justify the name “shadow prime”: 11 is absent from the signal (S2), present in the shadow (S3), detectable by the correct operator (S4+S5). QED</w:t>
      </w:r>
    </w:p>
    <w:p>
      <w:pPr>
        <w:spacing w:after="40"/>
        <w:ind w:left="200"/>
      </w:pPr>
      <w:r>
        <w:rPr>
          <w:rFonts w:ascii="Arial" w:cs="Arial" w:eastAsia="Arial" w:hAnsi="Arial"/>
          <w:color w:val="555555"/>
          <w:sz w:val="17"/>
          <w:szCs w:val="17"/>
        </w:rPr>
        <w:t xml:space="preserve">Requires: A3, A4, A5, A6, L1–L8  |  Enables: Shadow prime classification, CRAM planetary schema, astrology shadow network, prime role taxonomy</w:t>
      </w:r>
    </w:p>
    <w:p>
      <w:pPr>
        <w:spacing w:after="120"/>
        <w:ind w:left="200"/>
      </w:pPr>
      <w:r>
        <w:rPr>
          <w:rFonts w:ascii="Courier New" w:cs="Courier New" w:eastAsia="Courier New" w:hAnsi="Courier New"/>
          <w:color w:val="555555"/>
          <w:sz w:val="17"/>
          <w:szCs w:val="17"/>
        </w:rPr>
        <w:t xml:space="preserve">Lean 4: Constructive: all arithmetic native_decide; exhaustion over S_R = {5,7,11}</w:t>
      </w:r>
    </w:p>
    <w:p>
      <w:pPr>
        <w:spacing w:after="160"/>
      </w:pPr>
    </w:p>
    <w:p>
      <w:pPr>
        <w:pBdr>
          <w:bottom w:val="single" w:color="1B3A5C" w:sz="3"/>
        </w:pBdr>
        <w:spacing w:before="240"/>
      </w:pPr>
      <w:r>
        <w:rPr>
          <w:rFonts w:ascii="Arial" w:cs="Arial" w:eastAsia="Arial" w:hAnsi="Arial"/>
          <w:b/>
          <w:bCs/>
          <w:color w:val="1B3A5C"/>
          <w:sz w:val="22"/>
          <w:szCs w:val="22"/>
        </w:rPr>
        <w:t xml:space="preserve">T-SHADOW-ROLE: Structural Role Classification</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The four discriminating primes {5, 7, 11, 13} occupy four disjoint structural roles: 5 = surface (accessible, divides T_tz/T_h/T_V), 7 = bridge (accessible only via T_819), 11 = shadow (unique shadow prime, T-SHADOW), 13 = boundary (first post-Ramanujan, no universal partition congruence).</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[1] 5 | {260, 365, 584, 780, 11960, 18980}: most accessible prime. Surface. [2] 7 | 819 only among base periods: single-cycle access. Bridge. [3] 11 = unique shadow prime (T-SHADOW). Shadow. [4] 13 ∉ S_R (A3): no Ramanujan congruence. First prime where guaranteed structure ends. Boundary. [5] Roles are mutually exclusive: surface/bridge fail S2, shadow passes S1+S2, boundary fails S1. QED</w:t>
      </w:r>
    </w:p>
    <w:p>
      <w:pPr>
        <w:spacing w:after="40"/>
        <w:ind w:left="200"/>
      </w:pPr>
      <w:r>
        <w:rPr>
          <w:rFonts w:ascii="Arial" w:cs="Arial" w:eastAsia="Arial" w:hAnsi="Arial"/>
          <w:color w:val="555555"/>
          <w:sz w:val="17"/>
          <w:szCs w:val="17"/>
        </w:rPr>
        <w:t xml:space="preserve">Requires: T-SHADOW, A3, A4  |  Enables: Prime role taxonomy, CRAM schema operator assignment</w:t>
      </w:r>
    </w:p>
    <w:p>
      <w:pPr>
        <w:spacing w:after="120"/>
        <w:ind w:left="200"/>
      </w:pPr>
      <w:r>
        <w:rPr>
          <w:rFonts w:ascii="Courier New" w:cs="Courier New" w:eastAsia="Courier New" w:hAnsi="Courier New"/>
          <w:color w:val="555555"/>
          <w:sz w:val="17"/>
          <w:szCs w:val="17"/>
        </w:rPr>
        <w:t xml:space="preserve">Lean 4: Constructive, finite check</w:t>
      </w:r>
    </w:p>
    <w:p>
      <w:pPr>
        <w:spacing w:after="160"/>
      </w:pPr>
    </w:p>
    <w:p>
      <w:pPr>
        <w:pBdr>
          <w:bottom w:val="single" w:color="1B3A5C" w:sz="3"/>
        </w:pBdr>
        <w:spacing w:before="240"/>
      </w:pPr>
      <w:r>
        <w:rPr>
          <w:rFonts w:ascii="Arial" w:cs="Arial" w:eastAsia="Arial" w:hAnsi="Arial"/>
          <w:b/>
          <w:bCs/>
          <w:color w:val="1B3A5C"/>
          <w:sz w:val="22"/>
          <w:szCs w:val="22"/>
        </w:rPr>
        <w:t xml:space="preserve">T-SHADOW-POWER: Shadow Power Law — PATCHED v2.0</w:t>
      </w:r>
      <w:r>
        <w:rPr>
          <w:rFonts w:ascii="Arial" w:cs="Arial" w:eastAsia="Arial" w:hAnsi="Arial"/>
          <w:color w:val="2E7D32"/>
          <w:sz w:val="16"/>
          <w:szCs w:val="16"/>
        </w:rPr>
        <w:t xml:space="preserve">  [PROVED]</w:t>
      </w:r>
    </w:p>
    <w:p>
      <w:pPr>
        <w:spacing w:after="60"/>
        <w:ind w:left="200"/>
      </w:pPr>
      <w:r>
        <w:rPr>
          <w:rFonts w:ascii="Arial" w:cs="Arial" w:eastAsia="Arial" w:hAnsi="Arial"/>
          <w:b/>
          <w:bCs/>
          <w:sz w:val="20"/>
          <w:szCs w:val="20"/>
        </w:rPr>
        <w:t xml:space="preserve">Statement: </w:t>
      </w:r>
      <w:r>
        <w:rPr>
          <w:rFonts w:ascii="Arial" w:cs="Arial" w:eastAsia="Arial" w:hAnsi="Arial"/>
          <w:sz w:val="20"/>
          <w:szCs w:val="20"/>
        </w:rPr>
        <w:t xml:space="preserve">Among all nonzero displacement residues Δ_X = T_E mod T_X with T_X ∈ {T_V, T_Ma, T_S, T_J, T_Merc} and 0 &lt; Δ_X &lt; T_X, the only displacement divisible by 11 is Saturn’s (Δ_S = 242), and it is divisible by 11².</w:t>
      </w:r>
    </w:p>
    <w:p>
      <w:pPr>
        <w:spacing w:after="60"/>
        <w:ind w:left="200"/>
      </w:pPr>
      <w:r>
        <w:rPr>
          <w:rFonts w:ascii="Arial" w:cs="Arial" w:eastAsia="Arial" w:hAnsi="Arial"/>
          <w:b/>
          <w:bCs/>
          <w:i/>
          <w:iCs/>
          <w:sz w:val="20"/>
          <w:szCs w:val="20"/>
        </w:rPr>
        <w:t xml:space="preserve">Proof: </w:t>
      </w:r>
      <w:r>
        <w:rPr>
          <w:rFonts w:ascii="Arial" w:cs="Arial" w:eastAsia="Arial" w:hAnsi="Arial"/>
          <w:i/>
          <w:iCs/>
          <w:sz w:val="20"/>
          <w:szCs w:val="20"/>
        </w:rPr>
        <w:t xml:space="preserve">[1] Δ_Ma = 260. 0 &lt; 260 &lt; 780. 260 mod 11 = 7 ≠ 0. [2] Δ_V = 280. 0 &lt; 280 &lt; 584. 280 mod 11 = 5 ≠ 0. [3] Δ_S = 242. 0 &lt; 242 &lt; 378. 242 = 2 × 11². 11² | 242. [4] Δ_J = 389. 0 &lt; 389 &lt; 399. 389 mod 11 = 4 ≠ 0. [5] Δ_Merc = 12. 0 &lt; 12 &lt; 116. 12 mod 11 = 1 ≠ 0. [6] Saturn’s displacement is the unique 11-carrier among nonzero displacements, at power 2. QED</w:t>
      </w:r>
    </w:p>
    <w:p>
      <w:pPr>
        <w:spacing w:after="40"/>
        <w:ind w:left="200"/>
      </w:pPr>
      <w:r>
        <w:rPr>
          <w:rFonts w:ascii="Arial" w:cs="Arial" w:eastAsia="Arial" w:hAnsi="Arial"/>
          <w:color w:val="555555"/>
          <w:sz w:val="17"/>
          <w:szCs w:val="17"/>
        </w:rPr>
        <w:t xml:space="preserve">Requires: A4, L1, L4  |  Enables: Shadow entropy mechanism, Saturn as shadow carrier</w:t>
      </w:r>
    </w:p>
    <w:p>
      <w:pPr>
        <w:spacing w:after="120"/>
        <w:ind w:left="200"/>
      </w:pPr>
      <w:r>
        <w:rPr>
          <w:rFonts w:ascii="Courier New" w:cs="Courier New" w:eastAsia="Courier New" w:hAnsi="Courier New"/>
          <w:color w:val="555555"/>
          <w:sz w:val="17"/>
          <w:szCs w:val="17"/>
        </w:rPr>
        <w:t xml:space="preserve">Lean 4: All arithmetic by native_decide; scope restricted to nonzero Δ</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LEMMAS (unchanged from v1.0)</w:t>
      </w:r>
    </w:p>
    <w:p>
      <w:pPr>
        <w:spacing w:after="100"/>
      </w:pPr>
      <w:r>
        <w:rPr>
          <w:rFonts w:ascii="Arial" w:cs="Arial" w:eastAsia="Arial" w:hAnsi="Arial"/>
          <w:sz w:val="20"/>
          <w:szCs w:val="20"/>
        </w:rPr>
        <w:t xml:space="preserve">L1–L8 are unchanged. See v1.0 for full proofs.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Lemma</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Statement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Fact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 absent from all 11 periods in 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modular check, all nonzero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 accessible: 5 | 260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Eliminates 5 from candidacy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 accessible: 7 | 819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Eliminates 7 from candidacy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Saturn shadow: Δ_S = 242 = 2×11²</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11² in displacement, patched D3 guard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 ≡ 3 mod 4 → QR separation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First supplement, quadratic reciprocity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Biquintile exclusive carry on 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Sqr-carry (0,1,0) on D={7,11,13}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 ≡ 1 mod 4 → no separation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Additional elimination of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prime &gt; 11 in S_R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Ramanujan boundary, verified to ℓ=73</w:t>
            </w:r>
          </w:p>
        </w:tc>
      </w:tr>
    </w:tbl>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CONDITIONS FOR CORRECTNESS</w:t>
      </w:r>
    </w:p>
    <w:p>
      <w:pPr>
        <w:spacing w:after="100"/>
      </w:pPr>
      <w:r>
        <w:rPr>
          <w:rFonts w:ascii="Arial" w:cs="Arial" w:eastAsia="Arial" w:hAnsi="Arial"/>
          <w:b/>
          <w:bCs/>
          <w:sz w:val="20"/>
          <w:szCs w:val="20"/>
        </w:rPr>
        <w:t xml:space="preserve">C1 (S_R Completeness): S_R = {5,7,11} is complete. Failure: new Ramanujan prime → new candidate.</w:t>
      </w:r>
    </w:p>
    <w:p>
      <w:pPr>
        <w:spacing w:after="100"/>
      </w:pPr>
      <w:r>
        <w:rPr>
          <w:rFonts w:ascii="Arial" w:cs="Arial" w:eastAsia="Arial" w:hAnsi="Arial"/>
          <w:b/>
          <w:bCs/>
          <w:sz w:val="20"/>
          <w:szCs w:val="20"/>
        </w:rPr>
        <w:t xml:space="preserve">C2 (Period Set Stability): P is fixed. Adding a period divisible by 11 kills S2 for 11.</w:t>
      </w:r>
    </w:p>
    <w:p>
      <w:pPr>
        <w:spacing w:after="100"/>
      </w:pPr>
      <w:r>
        <w:rPr>
          <w:rFonts w:ascii="Arial" w:cs="Arial" w:eastAsia="Arial" w:hAnsi="Arial"/>
          <w:b/>
          <w:bCs/>
          <w:sz w:val="20"/>
          <w:szCs w:val="20"/>
        </w:rPr>
        <w:t xml:space="preserve">C3 (Aspect Granularity): S5 assumes degree-multiple aspects. Sub-degree aspects may change D.</w:t>
      </w:r>
    </w:p>
    <w:p>
      <w:pPr>
        <w:spacing w:after="100"/>
      </w:pPr>
      <w:r>
        <w:rPr>
          <w:rFonts w:ascii="Arial" w:cs="Arial" w:eastAsia="Arial" w:hAnsi="Arial"/>
          <w:b/>
          <w:bCs/>
          <w:sz w:val="20"/>
          <w:szCs w:val="20"/>
        </w:rPr>
        <w:t xml:space="preserve">C4 (Basis Selection): S5 requires B to include 11. D = {7,11,13} is basis-relative.</w:t>
      </w:r>
    </w:p>
    <w:p>
      <w:pPr>
        <w:spacing w:after="100"/>
      </w:pPr>
      <w:r>
        <w:rPr>
          <w:rFonts w:ascii="Arial" w:cs="Arial" w:eastAsia="Arial" w:hAnsi="Arial"/>
          <w:b/>
          <w:bCs/>
          <w:sz w:val="20"/>
          <w:szCs w:val="20"/>
        </w:rPr>
        <w:t xml:space="preserve">C5 (Displacement Guard): S3 requires 0 &lt; Δ_X &lt; T_X (patched D3). Zero-displacement is excluded.</w:t>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VALIDATION IDENTITIES (42/42 — unchanged)</w:t>
      </w:r>
    </w:p>
    <w:p>
      <w:pPr>
        <w:spacing w:after="100"/>
      </w:pPr>
      <w:r>
        <w:rPr>
          <w:rFonts w:ascii="Arial" w:cs="Arial" w:eastAsia="Arial" w:hAnsi="Arial"/>
          <w:sz w:val="20"/>
          <w:szCs w:val="20"/>
        </w:rPr>
        <w:t xml:space="preserve">V01–V42 unchanged from v1.0. All 42 verified by exact integer arithmetic. Zero failures. See v1.0 for full enumeration.</w:t>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OPEN PROBLEMS</w:t>
      </w:r>
    </w:p>
    <w:p>
      <w:pPr>
        <w:spacing w:after="100"/>
      </w:pPr>
      <w:r>
        <w:rPr>
          <w:rFonts w:ascii="Arial" w:cs="Arial" w:eastAsia="Arial" w:hAnsi="Arial"/>
          <w:b/>
          <w:bCs/>
          <w:sz w:val="20"/>
          <w:szCs w:val="20"/>
        </w:rPr>
        <w:t xml:space="preserve">OP-SHADOW-1 (Universality): Does every planetary system with integer synodic periods dominated by {2,3,5,7} have exactly one shadow prime?</w:t>
      </w:r>
    </w:p>
    <w:p>
      <w:pPr>
        <w:spacing w:after="100"/>
      </w:pPr>
      <w:r>
        <w:rPr>
          <w:rFonts w:ascii="Arial" w:cs="Arial" w:eastAsia="Arial" w:hAnsi="Arial"/>
          <w:b/>
          <w:bCs/>
          <w:sz w:val="20"/>
          <w:szCs w:val="20"/>
        </w:rPr>
        <w:t xml:space="preserve">OP-SHADOW-2 (Second Power Law): Is 11² | Δ_S structurally forced, or contingent on our specific period set? If forced, the power law would be a theorem, not an observation.</w:t>
      </w:r>
    </w:p>
    <w:p>
      <w:pPr>
        <w:spacing w:after="100"/>
      </w:pPr>
      <w:r>
        <w:rPr>
          <w:rFonts w:ascii="Arial" w:cs="Arial" w:eastAsia="Arial" w:hAnsi="Arial"/>
          <w:b/>
          <w:bCs/>
          <w:sz w:val="20"/>
          <w:szCs w:val="20"/>
        </w:rPr>
        <w:t xml:space="preserve">OP-SHADOW-3 (Lean 4): Complete formalization. All arithmetic is native_decide-provable.</w:t>
      </w:r>
    </w:p>
    <w:p>
      <w:pPr>
        <w:spacing w:after="100"/>
      </w:pPr>
      <w:r>
        <w:rPr>
          <w:rFonts w:ascii="Arial" w:cs="Arial" w:eastAsia="Arial" w:hAnsi="Arial"/>
          <w:b/>
          <w:bCs/>
          <w:sz w:val="20"/>
          <w:szCs w:val="20"/>
        </w:rPr>
        <w:t xml:space="preserve">OP-SHADOW-4 (Schema Design): Does the shadow prime role determine optimal operator assignment? Conjecture: the shadow lane should always receive the T16-compatible operator (Sub+Sqr) because S4 guarantees separation.</w:t>
      </w:r>
    </w:p>
    <w:p>
      <w:r>
        <w:br w:type="page"/>
      </w:r>
    </w:p>
    <w:p>
      <w:pPr>
        <w:pBdr>
          <w:top w:val="single" w:color="1B3A5C" w:sz="6"/>
        </w:pBdr>
        <w:spacing w:before="100" w:after="100"/>
      </w:pPr>
    </w:p>
    <w:p>
      <w:pPr>
        <w:pStyle w:val="Heading1"/>
        <w:spacing w:before="360" w:after="200"/>
      </w:pPr>
      <w:r>
        <w:rPr>
          <w:rFonts w:ascii="Arial" w:cs="Arial" w:eastAsia="Arial" w:hAnsi="Arial"/>
          <w:b/>
          <w:bCs/>
          <w:color w:val="1B3A5C"/>
          <w:sz w:val="28"/>
          <w:szCs w:val="28"/>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Statement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Patches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T-SHADOW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 is the unique shadow prime of (P, B, 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Two-layer structure, D3 guard, S5 scope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T-SHADOW-ROLE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Four primes = four disjoint roles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 needed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T-SHADOW-POWER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Shadow prime at power ≥ 2 in nonzero 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Scope narrowed to nonzero Δ_X</w:t>
            </w:r>
          </w:p>
        </w:tc>
      </w:tr>
    </w:tbl>
    <w:p>
      <w:pPr>
        <w:spacing w:after="160"/>
      </w:pPr>
    </w:p>
    <w:p>
      <w:pPr>
        <w:spacing w:after="100"/>
      </w:pPr>
      <w:r>
        <w:rPr>
          <w:rFonts w:ascii="Arial" w:cs="Arial" w:eastAsia="Arial" w:hAnsi="Arial"/>
          <w:sz w:val="20"/>
          <w:szCs w:val="20"/>
        </w:rPr>
        <w:t xml:space="preserve">3 theorems + 8 lemmas. All proved. 0 sorry. 42/42 validation identities. 3/3 patches applied.</w:t>
      </w:r>
    </w:p>
    <w:p>
      <w:pPr>
        <w:spacing w:after="160"/>
      </w:pPr>
    </w:p>
    <w:p>
      <w:pPr>
        <w:spacing w:after="100"/>
      </w:pPr>
      <w:r>
        <w:rPr>
          <w:rFonts w:ascii="Arial" w:cs="Arial" w:eastAsia="Arial" w:hAnsi="Arial"/>
          <w:i/>
          <w:iCs/>
          <w:sz w:val="20"/>
          <w:szCs w:val="20"/>
        </w:rPr>
        <w:t xml:space="preserve">11 is not unique because it is mysterious. It is unique because, after the Ramanujan gate fixes the candidate set, it is the only prime absent from the period surface yet present in the nontrivial displacement interior, and the only surviving candidate that also carries the CRAM shadow signature.</w:t>
      </w:r>
    </w:p>
    <w:p>
      <w:pPr>
        <w:spacing w:after="160"/>
      </w:pPr>
    </w:p>
    <w:p>
      <w:pPr>
        <w:pBdr>
          <w:top w:val="single" w:color="1B3A5C" w:sz="6"/>
        </w:pBdr>
        <w:spacing w:before="100" w:after="100"/>
      </w:pPr>
    </w:p>
    <w:p>
      <w:pPr>
        <w:spacing w:after="100"/>
      </w:pPr>
      <w:r>
        <w:rPr>
          <w:rFonts w:ascii="Arial" w:cs="Arial" w:eastAsia="Arial" w:hAnsi="Arial"/>
          <w:sz w:val="20"/>
          <w:szCs w:val="20"/>
        </w:rPr>
        <w:t xml:space="preserve">Anthony Diaz (Acid) — HackFate.us / Skyelabz210</w:t>
      </w:r>
    </w:p>
    <w:p>
      <w:pPr>
        <w:spacing w:after="100"/>
      </w:pPr>
      <w:r>
        <w:rPr>
          <w:rFonts w:ascii="Arial" w:cs="Arial" w:eastAsia="Arial" w:hAnsi="Arial"/>
          <w:sz w:val="20"/>
          <w:szCs w:val="20"/>
        </w:rPr>
        <w:t xml:space="preserve">Kill #115. T-SHADOW v2.0. Patched, clean, defensible.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i/>
        <w:iCs/>
        <w:color w:val="888888"/>
        <w:sz w:val="16"/>
        <w:szCs w:val="16"/>
      </w:rPr>
      <w:t xml:space="preserve">T-SHADOW v2.0 — Shadow Prime Uniqueness (Patched)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2026-03-26T13:20:25.836Z</dcterms:created>
  <dcterms:modified xsi:type="dcterms:W3CDTF">2026-03-26T13:20:25.837Z</dcterms:modified>
</cp:coreProperties>
</file>

<file path=docProps/custom.xml><?xml version="1.0" encoding="utf-8"?>
<Properties xmlns="http://schemas.openxmlformats.org/officeDocument/2006/custom-properties" xmlns:vt="http://schemas.openxmlformats.org/officeDocument/2006/docPropsVTypes"/>
</file>