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4B" w:rsidRDefault="0094754B" w:rsidP="0094754B">
      <w:pPr>
        <w:autoSpaceDE w:val="0"/>
        <w:autoSpaceDN w:val="0"/>
        <w:adjustRightInd w:val="0"/>
        <w:spacing w:after="0" w:line="240" w:lineRule="auto"/>
      </w:pPr>
      <w:r>
        <w:t>John Carroll</w:t>
      </w:r>
      <w:r>
        <w:br/>
        <w:t>902521946</w:t>
      </w:r>
      <w:r>
        <w:br/>
        <w:t>jcc0044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Homework 3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COMP 3220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Due: September 14th, Sunday by 11:59PM (midnight)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Please submit as a PDF or WORD document using Canvas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</w:p>
    <w:p w:rsidR="0094754B" w:rsidRDefault="0094754B" w:rsidP="00394B1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(1. 10pts) </w:t>
      </w:r>
      <w:r>
        <w:rPr>
          <w:rFonts w:ascii="CMR12" w:hAnsi="CMR12" w:cs="CMR12"/>
          <w:sz w:val="24"/>
          <w:szCs w:val="24"/>
        </w:rPr>
        <w:t>Question 5.4 (page 236) from the textbook.</w:t>
      </w:r>
      <w:r w:rsidR="00154037">
        <w:rPr>
          <w:rFonts w:ascii="CMR12" w:hAnsi="CMR12" w:cs="CMR12"/>
          <w:sz w:val="24"/>
          <w:szCs w:val="24"/>
        </w:rPr>
        <w:br/>
      </w:r>
      <w:proofErr w:type="spellStart"/>
      <w:r w:rsidR="00154037" w:rsidRPr="00394B1C">
        <w:rPr>
          <w:rFonts w:ascii="CMR12" w:hAnsi="CMR12" w:cs="CMR12"/>
          <w:sz w:val="24"/>
          <w:szCs w:val="24"/>
          <w:u w:val="single"/>
        </w:rPr>
        <w:t>Ans</w:t>
      </w:r>
      <w:proofErr w:type="spellEnd"/>
      <w:r w:rsidR="00154037">
        <w:rPr>
          <w:rFonts w:ascii="CMR12" w:hAnsi="CMR12" w:cs="CMR12"/>
          <w:sz w:val="24"/>
          <w:szCs w:val="24"/>
        </w:rPr>
        <w:t xml:space="preserve">: </w:t>
      </w:r>
      <w:r w:rsidR="00154037" w:rsidRPr="00154037">
        <w:rPr>
          <w:rFonts w:ascii="CMR12" w:hAnsi="CMR12" w:cs="CMR12"/>
          <w:sz w:val="24"/>
          <w:szCs w:val="24"/>
        </w:rPr>
        <w:t xml:space="preserve">Implicit heap-dynamic variables </w:t>
      </w:r>
      <w:r w:rsidR="00394B1C" w:rsidRPr="00394B1C">
        <w:rPr>
          <w:rFonts w:ascii="CMR12" w:hAnsi="CMR12" w:cs="CMR12"/>
          <w:sz w:val="24"/>
          <w:szCs w:val="24"/>
        </w:rPr>
        <w:t xml:space="preserve">are </w:t>
      </w:r>
      <w:r w:rsidR="00394B1C">
        <w:rPr>
          <w:rFonts w:ascii="CMR12" w:hAnsi="CMR12" w:cs="CMR12"/>
          <w:sz w:val="24"/>
          <w:szCs w:val="24"/>
        </w:rPr>
        <w:t xml:space="preserve">bound to heap storage only when </w:t>
      </w:r>
      <w:r w:rsidR="00394B1C" w:rsidRPr="00394B1C">
        <w:rPr>
          <w:rFonts w:ascii="CMR12" w:hAnsi="CMR12" w:cs="CMR12"/>
          <w:sz w:val="24"/>
          <w:szCs w:val="24"/>
        </w:rPr>
        <w:t>they are assigned values.</w:t>
      </w:r>
      <w:r w:rsidR="00394B1C">
        <w:rPr>
          <w:rFonts w:ascii="CMR12" w:hAnsi="CMR12" w:cs="CMR12"/>
          <w:sz w:val="24"/>
          <w:szCs w:val="24"/>
        </w:rPr>
        <w:t xml:space="preserve"> They </w:t>
      </w:r>
      <w:r w:rsidR="00154037" w:rsidRPr="00154037">
        <w:rPr>
          <w:rFonts w:ascii="CMR12" w:hAnsi="CMR12" w:cs="CMR12"/>
          <w:sz w:val="24"/>
          <w:szCs w:val="24"/>
        </w:rPr>
        <w:t>acquire types only when assigned values, which must be at runtime.  Therefore, these variables are always dynamically bound to types.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(2. 20pts) </w:t>
      </w:r>
      <w:r>
        <w:rPr>
          <w:rFonts w:ascii="CMR12" w:hAnsi="CMR12" w:cs="CMR12"/>
          <w:sz w:val="24"/>
          <w:szCs w:val="24"/>
        </w:rPr>
        <w:t>Question 5.6 (page 236) from the textbook.</w:t>
      </w:r>
    </w:p>
    <w:p w:rsidR="009F51B6" w:rsidRDefault="009F51B6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  <w:u w:val="single"/>
        </w:rPr>
        <w:t>Ans</w:t>
      </w:r>
      <w:proofErr w:type="spellEnd"/>
      <w:r>
        <w:rPr>
          <w:rFonts w:ascii="CMR12" w:hAnsi="CMR12" w:cs="CMR12"/>
          <w:sz w:val="24"/>
          <w:szCs w:val="24"/>
        </w:rPr>
        <w:t xml:space="preserve">: </w:t>
      </w:r>
    </w:p>
    <w:p w:rsidR="009F51B6" w:rsidRDefault="009F51B6" w:rsidP="009F51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1B6">
        <w:rPr>
          <w:rFonts w:ascii="CMR12" w:hAnsi="CMR12" w:cs="CMR12"/>
          <w:sz w:val="24"/>
          <w:szCs w:val="24"/>
        </w:rPr>
        <w:t>Sub1</w:t>
      </w:r>
    </w:p>
    <w:p w:rsid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Sub1</w:t>
      </w:r>
    </w:p>
    <w:p w:rsid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Main</w:t>
      </w:r>
    </w:p>
    <w:p w:rsidR="009F51B6" w:rsidRDefault="009F51B6" w:rsidP="009F51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Sub1</w:t>
      </w:r>
    </w:p>
    <w:p w:rsid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Sub1</w:t>
      </w:r>
    </w:p>
    <w:p w:rsidR="009F51B6" w:rsidRPr="009F51B6" w:rsidRDefault="009F51B6" w:rsidP="009F51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Sub1</w:t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67F31" w:rsidRDefault="00A67F31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br w:type="page"/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 xml:space="preserve">(3. 20pts) </w:t>
      </w:r>
      <w:r>
        <w:rPr>
          <w:rFonts w:ascii="CMR12" w:hAnsi="CMR12" w:cs="CMR12"/>
          <w:sz w:val="24"/>
          <w:szCs w:val="24"/>
        </w:rPr>
        <w:t>Question 5.9 (page 238) from the textbook.</w:t>
      </w:r>
    </w:p>
    <w:p w:rsidR="009F51B6" w:rsidRDefault="00A67F31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5ABF1" wp14:editId="16E1FFEA">
                <wp:simplePos x="0" y="0"/>
                <wp:positionH relativeFrom="column">
                  <wp:posOffset>807829</wp:posOffset>
                </wp:positionH>
                <wp:positionV relativeFrom="paragraph">
                  <wp:posOffset>165983</wp:posOffset>
                </wp:positionV>
                <wp:extent cx="13805" cy="7347503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5" cy="7347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1AAF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3.05pt" to="64.7pt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F51B6">
        <w:rPr>
          <w:rFonts w:ascii="CMR12" w:hAnsi="CMR12" w:cs="CMR12"/>
          <w:sz w:val="24"/>
          <w:szCs w:val="24"/>
          <w:u w:val="single"/>
        </w:rPr>
        <w:t>Ans</w:t>
      </w:r>
      <w:proofErr w:type="spellEnd"/>
      <w:r w:rsidR="009F51B6">
        <w:rPr>
          <w:rFonts w:ascii="CMR12" w:hAnsi="CMR12" w:cs="CMR12"/>
          <w:sz w:val="24"/>
          <w:szCs w:val="24"/>
        </w:rPr>
        <w:t>:</w:t>
      </w:r>
    </w:p>
    <w:p w:rsidR="00A67F31" w:rsidRP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u w:val="single"/>
        </w:rPr>
      </w:pPr>
      <w:r w:rsidRPr="00A67F31">
        <w:rPr>
          <w:rFonts w:ascii="CMR12" w:hAnsi="CMR12" w:cs="CMR12"/>
          <w:sz w:val="24"/>
          <w:szCs w:val="24"/>
          <w:u w:val="single"/>
        </w:rPr>
        <w:t>Variable           Where Declared</w:t>
      </w:r>
    </w:p>
    <w:p w:rsidR="00A67F31" w:rsidRP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67F31" w:rsidRP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67F31">
        <w:rPr>
          <w:rFonts w:ascii="CMR12" w:hAnsi="CMR12" w:cs="CMR12"/>
          <w:sz w:val="24"/>
          <w:szCs w:val="24"/>
        </w:rPr>
        <w:t>In sub1: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</w:tblGrid>
      <w:tr w:rsidR="00A67F31" w:rsidTr="00A67F31">
        <w:tblPrEx>
          <w:tblCellMar>
            <w:top w:w="0" w:type="dxa"/>
            <w:bottom w:w="0" w:type="dxa"/>
          </w:tblCellMar>
        </w:tblPrEx>
        <w:trPr>
          <w:trHeight w:val="2270"/>
        </w:trPr>
        <w:tc>
          <w:tcPr>
            <w:tcW w:w="2470" w:type="dxa"/>
          </w:tcPr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  <w:r w:rsidRPr="00A67F31">
              <w:rPr>
                <w:rFonts w:ascii="CMR12" w:hAnsi="CMR12" w:cs="CMR12"/>
                <w:sz w:val="24"/>
                <w:szCs w:val="24"/>
                <w:lang w:val="es-US"/>
              </w:rPr>
              <w:t>a                     sub1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  <w:r w:rsidRPr="00A67F31">
              <w:rPr>
                <w:rFonts w:ascii="CMR12" w:hAnsi="CMR12" w:cs="CMR12"/>
                <w:sz w:val="24"/>
                <w:szCs w:val="24"/>
                <w:lang w:val="es-US"/>
              </w:rPr>
              <w:t>y                     sub1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  <w:r w:rsidRPr="00A67F31">
              <w:rPr>
                <w:rFonts w:ascii="CMR12" w:hAnsi="CMR12" w:cs="CMR12"/>
                <w:sz w:val="24"/>
                <w:szCs w:val="24"/>
                <w:lang w:val="es-US"/>
              </w:rPr>
              <w:t>z                     sub1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  <w:lang w:val="es-US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x                     main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7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67F31" w:rsidRPr="00A67F31" w:rsidRDefault="00A67F31" w:rsidP="00A67F31">
      <w:pPr>
        <w:rPr>
          <w:rFonts w:ascii="CMR12" w:hAnsi="CMR12" w:cs="CMR12"/>
          <w:sz w:val="24"/>
          <w:szCs w:val="24"/>
        </w:rPr>
      </w:pPr>
      <w:r w:rsidRPr="00A67F31">
        <w:rPr>
          <w:rFonts w:ascii="CMR12" w:hAnsi="CMR12" w:cs="CMR12"/>
          <w:sz w:val="24"/>
          <w:szCs w:val="24"/>
        </w:rPr>
        <w:t>In sub2: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9"/>
      </w:tblGrid>
      <w:tr w:rsidR="00A67F31" w:rsidTr="00A67F31">
        <w:tblPrEx>
          <w:tblCellMar>
            <w:top w:w="0" w:type="dxa"/>
            <w:bottom w:w="0" w:type="dxa"/>
          </w:tblCellMar>
        </w:tblPrEx>
        <w:trPr>
          <w:trHeight w:val="2732"/>
        </w:trPr>
        <w:tc>
          <w:tcPr>
            <w:tcW w:w="2589" w:type="dxa"/>
            <w:tcBorders>
              <w:bottom w:val="single" w:sz="4" w:space="0" w:color="auto"/>
            </w:tcBorders>
          </w:tcPr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a                     sub2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                     sub2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w                    sub2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y                     main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z                     main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A67F31" w:rsidRP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67F31" w:rsidRPr="00A67F31" w:rsidRDefault="00A67F31" w:rsidP="00A67F3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67F31">
        <w:rPr>
          <w:rFonts w:ascii="CMR12" w:hAnsi="CMR12" w:cs="CMR12"/>
          <w:sz w:val="24"/>
          <w:szCs w:val="24"/>
        </w:rPr>
        <w:t>In sub3: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0"/>
      </w:tblGrid>
      <w:tr w:rsidR="00A67F31" w:rsidTr="00A67F31">
        <w:tblPrEx>
          <w:tblCellMar>
            <w:top w:w="0" w:type="dxa"/>
            <w:bottom w:w="0" w:type="dxa"/>
          </w:tblCellMar>
        </w:tblPrEx>
        <w:trPr>
          <w:trHeight w:val="3450"/>
        </w:trPr>
        <w:tc>
          <w:tcPr>
            <w:tcW w:w="2500" w:type="dxa"/>
          </w:tcPr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a                     sub3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b                     sub3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z                     sub3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w                    sub2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x                     sub2</w:t>
            </w:r>
          </w:p>
          <w:p w:rsidR="00A67F31" w:rsidRP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  <w:p w:rsidR="00A67F31" w:rsidRPr="009F51B6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  <w:r w:rsidRPr="00A67F31">
              <w:rPr>
                <w:rFonts w:ascii="CMR12" w:hAnsi="CMR12" w:cs="CMR12"/>
                <w:sz w:val="24"/>
                <w:szCs w:val="24"/>
              </w:rPr>
              <w:t>y                     main</w:t>
            </w:r>
          </w:p>
          <w:p w:rsidR="00A67F31" w:rsidRDefault="00A67F31" w:rsidP="00A67F31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A67F31" w:rsidRDefault="00A67F31" w:rsidP="0094754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F04783" w:rsidRDefault="00F04783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br w:type="page"/>
      </w:r>
    </w:p>
    <w:p w:rsidR="00F04783" w:rsidRDefault="0094754B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 xml:space="preserve">(4. 20pts) </w:t>
      </w:r>
      <w:r>
        <w:rPr>
          <w:rFonts w:ascii="CMR12" w:hAnsi="CMR12" w:cs="CMR12"/>
          <w:sz w:val="24"/>
          <w:szCs w:val="24"/>
        </w:rPr>
        <w:t>Question 5.10 (page 238) from the textbook.</w:t>
      </w:r>
      <w:r w:rsidR="00A67F31">
        <w:rPr>
          <w:rFonts w:ascii="CMR12" w:hAnsi="CMR12" w:cs="CMR12"/>
          <w:sz w:val="24"/>
          <w:szCs w:val="24"/>
        </w:rPr>
        <w:br/>
      </w:r>
      <w:proofErr w:type="spellStart"/>
      <w:r w:rsidR="00A67F31">
        <w:rPr>
          <w:rFonts w:ascii="CMR12" w:hAnsi="CMR12" w:cs="CMR12"/>
          <w:sz w:val="24"/>
          <w:szCs w:val="24"/>
          <w:u w:val="single"/>
        </w:rPr>
        <w:t>Ans</w:t>
      </w:r>
      <w:proofErr w:type="spellEnd"/>
      <w:r w:rsidR="00A67F31">
        <w:rPr>
          <w:rFonts w:ascii="CMR12" w:hAnsi="CMR12" w:cs="CMR12"/>
          <w:sz w:val="24"/>
          <w:szCs w:val="24"/>
        </w:rPr>
        <w:t>:</w:t>
      </w:r>
    </w:p>
    <w:p w:rsidR="00CE4604" w:rsidRDefault="00CE4604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*Note: Do not get confused between “Points” and “Definitions</w:t>
      </w:r>
      <w:r w:rsidR="00E416B7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”</w:t>
      </w:r>
    </w:p>
    <w:p w:rsidR="00CE4604" w:rsidRDefault="00CE4604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B9C3B" wp14:editId="21855B2D">
                <wp:simplePos x="0" y="0"/>
                <wp:positionH relativeFrom="column">
                  <wp:posOffset>1413164</wp:posOffset>
                </wp:positionH>
                <wp:positionV relativeFrom="paragraph">
                  <wp:posOffset>153093</wp:posOffset>
                </wp:positionV>
                <wp:extent cx="0" cy="3546475"/>
                <wp:effectExtent l="0" t="0" r="1905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51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2.05pt" to="111.2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  <w:u w:val="single"/>
        </w:rPr>
      </w:pPr>
      <w:r>
        <w:rPr>
          <w:rFonts w:ascii="CMR12" w:hAnsi="CMR12" w:cs="CMR12"/>
          <w:sz w:val="24"/>
          <w:szCs w:val="24"/>
        </w:rPr>
        <w:t xml:space="preserve">    </w:t>
      </w:r>
      <w:r>
        <w:rPr>
          <w:rFonts w:ascii="CMR12" w:hAnsi="CMR12" w:cs="CMR12"/>
          <w:sz w:val="24"/>
          <w:szCs w:val="24"/>
          <w:u w:val="single"/>
        </w:rPr>
        <w:t>Variable           Definition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</w:t>
      </w:r>
      <w:r w:rsidRPr="00F04783">
        <w:rPr>
          <w:rFonts w:ascii="CMR12" w:hAnsi="CMR12" w:cs="CMR12"/>
          <w:sz w:val="24"/>
          <w:szCs w:val="24"/>
        </w:rPr>
        <w:t>Point 1:</w:t>
      </w:r>
      <w:r w:rsidRPr="00F04783">
        <w:rPr>
          <w:rFonts w:ascii="CMR12" w:hAnsi="CMR12" w:cs="CMR12"/>
          <w:sz w:val="24"/>
          <w:szCs w:val="24"/>
        </w:rPr>
        <w:tab/>
        <w:t>a</w:t>
      </w:r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b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c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d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</w:t>
      </w:r>
      <w:r w:rsidRPr="00F04783">
        <w:rPr>
          <w:rFonts w:ascii="CMR12" w:hAnsi="CMR12" w:cs="CMR12"/>
          <w:sz w:val="24"/>
          <w:szCs w:val="24"/>
        </w:rPr>
        <w:t>Point 2:</w:t>
      </w:r>
      <w:r w:rsidRPr="00F04783">
        <w:rPr>
          <w:rFonts w:ascii="CMR12" w:hAnsi="CMR12" w:cs="CMR12"/>
          <w:sz w:val="24"/>
          <w:szCs w:val="24"/>
        </w:rPr>
        <w:tab/>
        <w:t>a</w:t>
      </w:r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b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c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3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d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3</w:t>
      </w:r>
    </w:p>
    <w:p w:rsid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e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3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 xml:space="preserve">    Point 3: </w:t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a</w:t>
      </w:r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b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c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d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2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 xml:space="preserve">    Point 4:</w:t>
      </w:r>
      <w:r w:rsidRPr="00F04783">
        <w:rPr>
          <w:rFonts w:ascii="CMR12" w:hAnsi="CMR12" w:cs="CMR12"/>
          <w:sz w:val="24"/>
          <w:szCs w:val="24"/>
        </w:rPr>
        <w:tab/>
        <w:t>a</w:t>
      </w:r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b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F04783" w:rsidRPr="00F04783" w:rsidRDefault="00F04783" w:rsidP="00F047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04783"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ab/>
      </w:r>
      <w:proofErr w:type="gramStart"/>
      <w:r w:rsidRPr="00F04783">
        <w:rPr>
          <w:rFonts w:ascii="CMR12" w:hAnsi="CMR12" w:cs="CMR12"/>
          <w:sz w:val="24"/>
          <w:szCs w:val="24"/>
        </w:rPr>
        <w:t>c</w:t>
      </w:r>
      <w:proofErr w:type="gramEnd"/>
      <w:r w:rsidRPr="00F04783"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 w:rsidRPr="00F04783">
        <w:rPr>
          <w:rFonts w:ascii="CMR12" w:hAnsi="CMR12" w:cs="CMR12"/>
          <w:sz w:val="24"/>
          <w:szCs w:val="24"/>
        </w:rPr>
        <w:t>1</w:t>
      </w:r>
    </w:p>
    <w:p w:rsidR="00A67F31" w:rsidRPr="00A67F31" w:rsidRDefault="00A67F31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B5E4B" w:rsidRDefault="002B5E4B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br w:type="page"/>
      </w:r>
    </w:p>
    <w:p w:rsidR="0094754B" w:rsidRDefault="0094754B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 xml:space="preserve">(5. 20pts) </w:t>
      </w:r>
      <w:r>
        <w:rPr>
          <w:rFonts w:ascii="CMR12" w:hAnsi="CMR12" w:cs="CMR12"/>
          <w:sz w:val="24"/>
          <w:szCs w:val="24"/>
        </w:rPr>
        <w:t>Question 5.12 (page 240) from the textbook.</w:t>
      </w:r>
    </w:p>
    <w:p w:rsidR="00E416B7" w:rsidRDefault="00E416B7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  <w:u w:val="single"/>
        </w:rPr>
        <w:t>Ans</w:t>
      </w:r>
      <w:proofErr w:type="spellEnd"/>
      <w:r>
        <w:rPr>
          <w:rFonts w:ascii="CMR12" w:hAnsi="CMR12" w:cs="CMR12"/>
          <w:sz w:val="24"/>
          <w:szCs w:val="24"/>
        </w:rPr>
        <w:t>:</w:t>
      </w:r>
    </w:p>
    <w:p w:rsidR="00B919F3" w:rsidRDefault="00CF6210" w:rsidP="00CF6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*Note: Everything under variable corresponds to the letter’s (e.g. a, b, c, </w:t>
      </w:r>
      <w:proofErr w:type="spellStart"/>
      <w:r>
        <w:rPr>
          <w:rFonts w:ascii="CMR12" w:hAnsi="CMR12" w:cs="CMR12"/>
          <w:sz w:val="24"/>
          <w:szCs w:val="24"/>
        </w:rPr>
        <w:t>etc</w:t>
      </w:r>
      <w:proofErr w:type="spellEnd"/>
      <w:r>
        <w:rPr>
          <w:rFonts w:ascii="CMR12" w:hAnsi="CMR12" w:cs="CMR12"/>
          <w:sz w:val="24"/>
          <w:szCs w:val="24"/>
        </w:rPr>
        <w:t>) answer to the number of visible variables.</w:t>
      </w:r>
    </w:p>
    <w:p w:rsidR="00CF6210" w:rsidRDefault="00B919F3" w:rsidP="00CF6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*Note: Also, the Where Declared is not in order of execution simply because it was not specified to do so in the problem’s directions. I thought this way would be more organized, but to each his own.</w:t>
      </w:r>
      <w:r w:rsidR="002B5E4B">
        <w:rPr>
          <w:rFonts w:ascii="CMR12" w:hAnsi="CMR12" w:cs="CMR12"/>
          <w:sz w:val="24"/>
          <w:szCs w:val="24"/>
        </w:rPr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80"/>
        <w:gridCol w:w="2160"/>
        <w:gridCol w:w="2250"/>
      </w:tblGrid>
      <w:tr w:rsidR="00CF6210" w:rsidRPr="00CF6210" w:rsidTr="00C67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CF6210" w:rsidRPr="00CF6210" w:rsidRDefault="00C673CF" w:rsidP="00CF621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 xml:space="preserve">Visible </w:t>
            </w:r>
            <w:r w:rsidR="00CF6210" w:rsidRPr="00CF6210">
              <w:rPr>
                <w:rFonts w:ascii="CMR12" w:hAnsi="CMR12" w:cs="CMR12"/>
                <w:i w:val="0"/>
                <w:sz w:val="24"/>
                <w:szCs w:val="24"/>
              </w:rPr>
              <w:t>Variable</w:t>
            </w:r>
            <w:r>
              <w:rPr>
                <w:rFonts w:ascii="CMR12" w:hAnsi="CMR12" w:cs="CMR12"/>
                <w:i w:val="0"/>
                <w:sz w:val="24"/>
                <w:szCs w:val="24"/>
              </w:rPr>
              <w:t>s</w:t>
            </w:r>
          </w:p>
        </w:tc>
        <w:tc>
          <w:tcPr>
            <w:tcW w:w="2250" w:type="dxa"/>
            <w:vAlign w:val="bottom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i w:val="0"/>
                <w:sz w:val="24"/>
                <w:szCs w:val="24"/>
              </w:rPr>
            </w:pPr>
            <w:r w:rsidRPr="00CF6210">
              <w:rPr>
                <w:rFonts w:ascii="CMR12" w:hAnsi="CMR12" w:cs="CMR12"/>
                <w:i w:val="0"/>
                <w:sz w:val="24"/>
                <w:szCs w:val="24"/>
              </w:rPr>
              <w:t>Where Declared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a.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b,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C673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b.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y,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C673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c.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y,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B919F3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08669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B919F3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08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bookmarkStart w:id="0" w:name="_GoBack"/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  <w:bookmarkEnd w:id="0"/>
      <w:tr w:rsidR="00CF6210" w:rsidRPr="00CF6210" w:rsidTr="0008669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d.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673CF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y,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08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673CF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08669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F6210" w:rsidRPr="00CF6210" w:rsidTr="0008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e.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44178B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44178B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b,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44178B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CF6210" w:rsidRPr="00CF6210" w:rsidTr="00C673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i w:val="0"/>
                <w:sz w:val="24"/>
                <w:szCs w:val="24"/>
              </w:rPr>
            </w:pPr>
            <w:r>
              <w:rPr>
                <w:rFonts w:ascii="CMR12" w:hAnsi="CMR12" w:cs="CMR12"/>
                <w:i w:val="0"/>
                <w:sz w:val="24"/>
                <w:szCs w:val="24"/>
              </w:rPr>
              <w:t>f.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Main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44178B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a, y, z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Sub1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7115E2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Sub2</w:t>
            </w:r>
          </w:p>
        </w:tc>
      </w:tr>
      <w:tr w:rsidR="00CF6210" w:rsidRPr="00CF6210" w:rsidTr="00C6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7115E2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x, w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Sub3</w:t>
            </w:r>
          </w:p>
        </w:tc>
      </w:tr>
      <w:tr w:rsidR="00CF6210" w:rsidRPr="00CF6210" w:rsidTr="00C673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CF6210" w:rsidRPr="00CF6210" w:rsidRDefault="00CF6210" w:rsidP="00CF62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C673CF" w:rsidRDefault="00C673CF" w:rsidP="009475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673CF" w:rsidRDefault="00C673C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94754B" w:rsidRDefault="0094754B" w:rsidP="0044178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 xml:space="preserve">(6. 10pts) </w:t>
      </w:r>
      <w:proofErr w:type="gramStart"/>
      <w:r>
        <w:rPr>
          <w:rFonts w:ascii="CMR12" w:hAnsi="CMR12" w:cs="CMR12"/>
          <w:sz w:val="24"/>
          <w:szCs w:val="24"/>
        </w:rPr>
        <w:t>Some</w:t>
      </w:r>
      <w:proofErr w:type="gramEnd"/>
      <w:r>
        <w:rPr>
          <w:rFonts w:ascii="CMR12" w:hAnsi="CMR12" w:cs="CMR12"/>
          <w:sz w:val="24"/>
          <w:szCs w:val="24"/>
        </w:rPr>
        <w:t xml:space="preserve"> programming languages are ty</w:t>
      </w:r>
      <w:r w:rsidR="004B0A50">
        <w:rPr>
          <w:rFonts w:ascii="CMR12" w:hAnsi="CMR12" w:cs="CMR12"/>
          <w:sz w:val="24"/>
          <w:szCs w:val="24"/>
        </w:rPr>
        <w:t>pe-less. What are the obvious ad</w:t>
      </w:r>
      <w:r>
        <w:rPr>
          <w:rFonts w:ascii="CMR12" w:hAnsi="CMR12" w:cs="CMR12"/>
          <w:sz w:val="24"/>
          <w:szCs w:val="24"/>
        </w:rPr>
        <w:t>vantages and disadvantages of having no types in a language?</w:t>
      </w:r>
    </w:p>
    <w:p w:rsidR="0044178B" w:rsidRDefault="0044178B" w:rsidP="0044178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  <w:u w:val="single"/>
        </w:rPr>
        <w:t>Ans</w:t>
      </w:r>
      <w:proofErr w:type="spellEnd"/>
      <w:r>
        <w:rPr>
          <w:rFonts w:ascii="CMR12" w:hAnsi="CMR12" w:cs="CMR12"/>
          <w:sz w:val="24"/>
          <w:szCs w:val="24"/>
        </w:rPr>
        <w:t>:</w:t>
      </w:r>
    </w:p>
    <w:p w:rsidR="0044178B" w:rsidRPr="0044178B" w:rsidRDefault="004B0A50" w:rsidP="00DE7F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B0A50">
        <w:rPr>
          <w:rFonts w:ascii="CMR12" w:hAnsi="CMR12" w:cs="CMR12"/>
          <w:sz w:val="24"/>
          <w:szCs w:val="24"/>
        </w:rPr>
        <w:t>The advantage of a type</w:t>
      </w:r>
      <w:r>
        <w:rPr>
          <w:rFonts w:ascii="CMR12" w:hAnsi="CMR12" w:cs="CMR12"/>
          <w:sz w:val="24"/>
          <w:szCs w:val="24"/>
        </w:rPr>
        <w:t>-</w:t>
      </w:r>
      <w:r w:rsidRPr="004B0A50">
        <w:rPr>
          <w:rFonts w:ascii="CMR12" w:hAnsi="CMR12" w:cs="CMR12"/>
          <w:sz w:val="24"/>
          <w:szCs w:val="24"/>
        </w:rPr>
        <w:t>less language is flexibility; any variable can be</w:t>
      </w:r>
      <w:r>
        <w:rPr>
          <w:rFonts w:ascii="CMR12" w:hAnsi="CMR12" w:cs="CMR12"/>
          <w:sz w:val="24"/>
          <w:szCs w:val="24"/>
        </w:rPr>
        <w:t xml:space="preserve"> used for any </w:t>
      </w:r>
      <w:r w:rsidR="0007709D">
        <w:rPr>
          <w:rFonts w:ascii="CMR12" w:hAnsi="CMR12" w:cs="CMR12"/>
          <w:sz w:val="24"/>
          <w:szCs w:val="24"/>
        </w:rPr>
        <w:t>type values. This is a disadvantage as there is</w:t>
      </w:r>
      <w:r w:rsidRPr="004B0A50">
        <w:rPr>
          <w:rFonts w:ascii="CMR12" w:hAnsi="CMR12" w:cs="CMR12"/>
          <w:sz w:val="24"/>
          <w:szCs w:val="24"/>
        </w:rPr>
        <w:t xml:space="preserve"> poor reliability due to the ease with which type errors</w:t>
      </w:r>
      <w:r>
        <w:rPr>
          <w:rFonts w:ascii="CMR12" w:hAnsi="CMR12" w:cs="CMR12"/>
          <w:sz w:val="24"/>
          <w:szCs w:val="24"/>
        </w:rPr>
        <w:t xml:space="preserve"> can be made, coupled with the </w:t>
      </w:r>
      <w:r w:rsidRPr="004B0A50">
        <w:rPr>
          <w:rFonts w:ascii="CMR12" w:hAnsi="CMR12" w:cs="CMR12"/>
          <w:sz w:val="24"/>
          <w:szCs w:val="24"/>
        </w:rPr>
        <w:t>impossibility of type checking detecting them.</w:t>
      </w:r>
      <w:r w:rsidR="0007709D">
        <w:rPr>
          <w:rFonts w:ascii="CMR12" w:hAnsi="CMR12" w:cs="CMR12"/>
          <w:sz w:val="24"/>
          <w:szCs w:val="24"/>
        </w:rPr>
        <w:t xml:space="preserve"> </w:t>
      </w:r>
      <w:r w:rsidR="0007709D" w:rsidRPr="0007709D">
        <w:rPr>
          <w:rFonts w:ascii="CMR12" w:hAnsi="CMR12" w:cs="CMR12"/>
          <w:sz w:val="24"/>
          <w:szCs w:val="24"/>
        </w:rPr>
        <w:t>The absence of types can create ambiguity as to the contents of a variable.</w:t>
      </w:r>
    </w:p>
    <w:sectPr w:rsidR="0044178B" w:rsidRPr="0044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5A2"/>
    <w:multiLevelType w:val="hybridMultilevel"/>
    <w:tmpl w:val="36407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B080D"/>
    <w:multiLevelType w:val="hybridMultilevel"/>
    <w:tmpl w:val="72162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4B"/>
    <w:rsid w:val="0007709D"/>
    <w:rsid w:val="00086697"/>
    <w:rsid w:val="00154037"/>
    <w:rsid w:val="001A1B94"/>
    <w:rsid w:val="002B5E4B"/>
    <w:rsid w:val="00394B1C"/>
    <w:rsid w:val="0044178B"/>
    <w:rsid w:val="004B0A50"/>
    <w:rsid w:val="007115E2"/>
    <w:rsid w:val="0094754B"/>
    <w:rsid w:val="009C6461"/>
    <w:rsid w:val="009F51B6"/>
    <w:rsid w:val="00A67F31"/>
    <w:rsid w:val="00B919F3"/>
    <w:rsid w:val="00C673CF"/>
    <w:rsid w:val="00CE4604"/>
    <w:rsid w:val="00CF6210"/>
    <w:rsid w:val="00DE7FC1"/>
    <w:rsid w:val="00E416B7"/>
    <w:rsid w:val="00F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CA72-D43C-4595-9184-599EA30E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4B"/>
    <w:pPr>
      <w:ind w:left="720"/>
      <w:contextualSpacing/>
    </w:pPr>
  </w:style>
  <w:style w:type="table" w:styleId="TableGrid">
    <w:name w:val="Table Grid"/>
    <w:basedOn w:val="TableNormal"/>
    <w:uiPriority w:val="39"/>
    <w:rsid w:val="00CF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F62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11</cp:revision>
  <cp:lastPrinted>2014-09-14T20:16:00Z</cp:lastPrinted>
  <dcterms:created xsi:type="dcterms:W3CDTF">2014-09-14T16:37:00Z</dcterms:created>
  <dcterms:modified xsi:type="dcterms:W3CDTF">2014-09-14T20:17:00Z</dcterms:modified>
</cp:coreProperties>
</file>