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D57" w:rsidRDefault="00D34704">
      <w:r>
        <w:t>COMP 3500</w:t>
      </w:r>
    </w:p>
    <w:p w:rsidR="00D34704" w:rsidRDefault="00D34704">
      <w:r>
        <w:t>Homework 1</w:t>
      </w:r>
    </w:p>
    <w:p w:rsidR="00DB1458" w:rsidRDefault="00D34704" w:rsidP="00DB1458">
      <w:pPr>
        <w:pStyle w:val="ListParagraph"/>
        <w:numPr>
          <w:ilvl w:val="1"/>
          <w:numId w:val="2"/>
        </w:numPr>
        <w:rPr>
          <w:color w:val="5B9BD5" w:themeColor="accent1"/>
        </w:rPr>
      </w:pPr>
      <w:r>
        <w:rPr>
          <w:color w:val="5B9BD5" w:themeColor="accent1"/>
        </w:rPr>
        <w:t>P1: blue</w:t>
      </w:r>
      <w:r w:rsidR="00DF7530">
        <w:rPr>
          <w:color w:val="5B9BD5" w:themeColor="accent1"/>
        </w:rPr>
        <w:tab/>
        <w:t xml:space="preserve">(each line of code is complete assembly </w:t>
      </w:r>
      <w:proofErr w:type="spellStart"/>
      <w:r w:rsidR="00DF7530">
        <w:rPr>
          <w:color w:val="5B9BD5" w:themeColor="accent1"/>
        </w:rPr>
        <w:t>lang</w:t>
      </w:r>
      <w:proofErr w:type="spellEnd"/>
      <w:r w:rsidR="00DF7530">
        <w:rPr>
          <w:color w:val="5B9BD5" w:themeColor="accent1"/>
        </w:rPr>
        <w:t xml:space="preserve"> execution unless otherwise indicated)</w:t>
      </w:r>
    </w:p>
    <w:p w:rsidR="00D34704" w:rsidRPr="00DB1458" w:rsidRDefault="00D34704" w:rsidP="00DB1458">
      <w:pPr>
        <w:pStyle w:val="ListParagraph"/>
        <w:ind w:left="360"/>
        <w:rPr>
          <w:color w:val="5B9BD5" w:themeColor="accent1"/>
        </w:rPr>
      </w:pPr>
      <w:r w:rsidRPr="00DB1458">
        <w:rPr>
          <w:color w:val="70AD47" w:themeColor="accent6"/>
        </w:rPr>
        <w:t>P2: green</w:t>
      </w:r>
    </w:p>
    <w:p w:rsidR="00D34704" w:rsidRDefault="00D34704" w:rsidP="00D34704">
      <w:pPr>
        <w:pStyle w:val="ListParagraph"/>
        <w:rPr>
          <w:color w:val="5B9BD5" w:themeColor="accent1"/>
        </w:rPr>
      </w:pPr>
      <w:proofErr w:type="gramStart"/>
      <w:r w:rsidRPr="00D34704">
        <w:rPr>
          <w:color w:val="5B9BD5" w:themeColor="accent1"/>
        </w:rPr>
        <w:t>shared</w:t>
      </w:r>
      <w:proofErr w:type="gramEnd"/>
      <w:r w:rsidRPr="00D34704">
        <w:rPr>
          <w:color w:val="5B9BD5" w:themeColor="accent1"/>
        </w:rPr>
        <w:t xml:space="preserve"> </w:t>
      </w:r>
      <w:proofErr w:type="spellStart"/>
      <w:r w:rsidRPr="00D34704">
        <w:rPr>
          <w:color w:val="5B9BD5" w:themeColor="accent1"/>
        </w:rPr>
        <w:t>int</w:t>
      </w:r>
      <w:proofErr w:type="spellEnd"/>
      <w:r w:rsidRPr="00D34704">
        <w:rPr>
          <w:color w:val="5B9BD5" w:themeColor="accent1"/>
        </w:rPr>
        <w:t xml:space="preserve"> x;</w:t>
      </w:r>
    </w:p>
    <w:p w:rsidR="00D34704" w:rsidRPr="00D34704" w:rsidRDefault="00D34704" w:rsidP="00D34704">
      <w:pPr>
        <w:pStyle w:val="ListParagraph"/>
        <w:rPr>
          <w:color w:val="5B9BD5" w:themeColor="accent1"/>
        </w:rPr>
      </w:pPr>
      <w:r w:rsidRPr="00D34704">
        <w:rPr>
          <w:color w:val="5B9BD5" w:themeColor="accent1"/>
        </w:rPr>
        <w:t>x = 10;</w:t>
      </w:r>
    </w:p>
    <w:p w:rsidR="00D34704" w:rsidRDefault="00D34704" w:rsidP="00D34704">
      <w:pPr>
        <w:pStyle w:val="ListParagraph"/>
        <w:rPr>
          <w:color w:val="70AD47" w:themeColor="accent6"/>
        </w:rPr>
      </w:pPr>
      <w:proofErr w:type="gramStart"/>
      <w:r w:rsidRPr="00D34704">
        <w:rPr>
          <w:color w:val="70AD47" w:themeColor="accent6"/>
        </w:rPr>
        <w:t>shared</w:t>
      </w:r>
      <w:proofErr w:type="gramEnd"/>
      <w:r w:rsidRPr="00D34704">
        <w:rPr>
          <w:color w:val="70AD47" w:themeColor="accent6"/>
        </w:rPr>
        <w:t xml:space="preserve"> </w:t>
      </w:r>
      <w:proofErr w:type="spellStart"/>
      <w:r w:rsidRPr="00D34704">
        <w:rPr>
          <w:color w:val="70AD47" w:themeColor="accent6"/>
        </w:rPr>
        <w:t>int</w:t>
      </w:r>
      <w:proofErr w:type="spellEnd"/>
      <w:r w:rsidRPr="00D34704">
        <w:rPr>
          <w:color w:val="70AD47" w:themeColor="accent6"/>
        </w:rPr>
        <w:t xml:space="preserve"> x;</w:t>
      </w:r>
    </w:p>
    <w:p w:rsidR="00D34704" w:rsidRDefault="00D34704" w:rsidP="00D34704">
      <w:pPr>
        <w:pStyle w:val="ListParagraph"/>
        <w:rPr>
          <w:color w:val="70AD47" w:themeColor="accent6"/>
        </w:rPr>
      </w:pPr>
      <w:r>
        <w:rPr>
          <w:color w:val="70AD47" w:themeColor="accent6"/>
        </w:rPr>
        <w:t>x</w:t>
      </w:r>
      <w:r w:rsidRPr="00D34704">
        <w:rPr>
          <w:color w:val="70AD47" w:themeColor="accent6"/>
        </w:rPr>
        <w:t xml:space="preserve"> = 10;</w:t>
      </w:r>
    </w:p>
    <w:p w:rsidR="00D34704" w:rsidRPr="00D34704" w:rsidRDefault="00D34704" w:rsidP="00D34704">
      <w:pPr>
        <w:pStyle w:val="ListParagraph"/>
        <w:rPr>
          <w:color w:val="70AD47" w:themeColor="accent6"/>
        </w:rPr>
      </w:pPr>
      <w:proofErr w:type="gramStart"/>
      <w:r>
        <w:rPr>
          <w:color w:val="70AD47" w:themeColor="accent6"/>
        </w:rPr>
        <w:t>while</w:t>
      </w:r>
      <w:proofErr w:type="gramEnd"/>
      <w:r>
        <w:rPr>
          <w:color w:val="70AD47" w:themeColor="accent6"/>
        </w:rPr>
        <w:t xml:space="preserve"> (1) {</w:t>
      </w:r>
    </w:p>
    <w:p w:rsidR="00D34704" w:rsidRPr="00D34704" w:rsidRDefault="00D34704" w:rsidP="00D34704">
      <w:pPr>
        <w:pStyle w:val="ListParagraph"/>
        <w:rPr>
          <w:color w:val="5B9BD5" w:themeColor="accent1"/>
        </w:rPr>
      </w:pPr>
      <w:proofErr w:type="gramStart"/>
      <w:r w:rsidRPr="00D34704">
        <w:rPr>
          <w:color w:val="5B9BD5" w:themeColor="accent1"/>
        </w:rPr>
        <w:t>while</w:t>
      </w:r>
      <w:proofErr w:type="gramEnd"/>
      <w:r w:rsidRPr="00D34704">
        <w:rPr>
          <w:color w:val="5B9BD5" w:themeColor="accent1"/>
        </w:rPr>
        <w:t xml:space="preserve"> (1) {</w:t>
      </w:r>
    </w:p>
    <w:p w:rsidR="00D34704" w:rsidRDefault="00D34704" w:rsidP="00D34704">
      <w:pPr>
        <w:pStyle w:val="ListParagraph"/>
        <w:rPr>
          <w:color w:val="5B9BD5" w:themeColor="accent1"/>
        </w:rPr>
      </w:pPr>
      <w:r w:rsidRPr="00D34704">
        <w:rPr>
          <w:color w:val="5B9BD5" w:themeColor="accent1"/>
        </w:rPr>
        <w:tab/>
        <w:t>x = x – 1;</w:t>
      </w:r>
      <w:r>
        <w:rPr>
          <w:color w:val="5B9BD5" w:themeColor="accent1"/>
        </w:rPr>
        <w:tab/>
        <w:t xml:space="preserve"> /*x = 9*/</w:t>
      </w:r>
    </w:p>
    <w:p w:rsidR="00D34704" w:rsidRDefault="00D34704" w:rsidP="00D34704">
      <w:pPr>
        <w:pStyle w:val="ListParagraph"/>
        <w:rPr>
          <w:color w:val="70AD47" w:themeColor="accent6"/>
        </w:rPr>
      </w:pPr>
      <w:r>
        <w:rPr>
          <w:color w:val="5B9BD5" w:themeColor="accent1"/>
        </w:rPr>
        <w:tab/>
      </w:r>
      <w:r w:rsidRPr="00D34704">
        <w:rPr>
          <w:color w:val="70AD47" w:themeColor="accent6"/>
        </w:rPr>
        <w:t>x = x – 1;</w:t>
      </w:r>
      <w:r>
        <w:rPr>
          <w:color w:val="70AD47" w:themeColor="accent6"/>
        </w:rPr>
        <w:t xml:space="preserve"> </w:t>
      </w:r>
      <w:r>
        <w:rPr>
          <w:color w:val="70AD47" w:themeColor="accent6"/>
        </w:rPr>
        <w:tab/>
        <w:t>/*x = 8*/</w:t>
      </w:r>
    </w:p>
    <w:p w:rsidR="00D34704" w:rsidRDefault="00D34704" w:rsidP="00D34704">
      <w:pPr>
        <w:pStyle w:val="ListParagraph"/>
        <w:rPr>
          <w:color w:val="70AD47" w:themeColor="accent6"/>
        </w:rPr>
      </w:pPr>
      <w:r>
        <w:rPr>
          <w:color w:val="70AD47" w:themeColor="accent6"/>
        </w:rPr>
        <w:tab/>
        <w:t xml:space="preserve">x = x + 1; </w:t>
      </w:r>
      <w:r>
        <w:rPr>
          <w:color w:val="70AD47" w:themeColor="accent6"/>
        </w:rPr>
        <w:tab/>
        <w:t>/*x = 9*/</w:t>
      </w:r>
    </w:p>
    <w:p w:rsidR="00D34704" w:rsidRPr="00D34704" w:rsidRDefault="00D34704" w:rsidP="00D34704">
      <w:pPr>
        <w:pStyle w:val="ListParagraph"/>
        <w:rPr>
          <w:color w:val="70AD47" w:themeColor="accent6"/>
        </w:rPr>
      </w:pPr>
      <w:r>
        <w:rPr>
          <w:color w:val="70AD47" w:themeColor="accent6"/>
        </w:rPr>
        <w:tab/>
      </w:r>
      <w:proofErr w:type="gramStart"/>
      <w:r>
        <w:rPr>
          <w:color w:val="70AD47" w:themeColor="accent6"/>
        </w:rPr>
        <w:t>if</w:t>
      </w:r>
      <w:proofErr w:type="gramEnd"/>
      <w:r>
        <w:rPr>
          <w:color w:val="70AD47" w:themeColor="accent6"/>
        </w:rPr>
        <w:t xml:space="preserve"> (x != 10)</w:t>
      </w:r>
    </w:p>
    <w:p w:rsidR="00D34704" w:rsidRDefault="00D34704" w:rsidP="00D34704">
      <w:pPr>
        <w:pStyle w:val="ListParagraph"/>
        <w:rPr>
          <w:color w:val="5B9BD5" w:themeColor="accent1"/>
        </w:rPr>
      </w:pPr>
      <w:r w:rsidRPr="00D34704">
        <w:rPr>
          <w:color w:val="5B9BD5" w:themeColor="accent1"/>
        </w:rPr>
        <w:tab/>
        <w:t>x = x + 1;</w:t>
      </w:r>
      <w:r>
        <w:rPr>
          <w:color w:val="5B9BD5" w:themeColor="accent1"/>
        </w:rPr>
        <w:t xml:space="preserve"> </w:t>
      </w:r>
      <w:r>
        <w:rPr>
          <w:color w:val="5B9BD5" w:themeColor="accent1"/>
        </w:rPr>
        <w:tab/>
        <w:t>/*x =10*/</w:t>
      </w:r>
    </w:p>
    <w:p w:rsidR="00D34704" w:rsidRDefault="00D34704" w:rsidP="00D34704">
      <w:pPr>
        <w:pStyle w:val="ListParagraph"/>
        <w:rPr>
          <w:color w:val="70AD47" w:themeColor="accent6"/>
        </w:rPr>
      </w:pPr>
      <w:r>
        <w:rPr>
          <w:color w:val="5B9BD5" w:themeColor="accent1"/>
        </w:rPr>
        <w:tab/>
      </w:r>
      <w:r>
        <w:rPr>
          <w:color w:val="5B9BD5" w:themeColor="accent1"/>
        </w:rPr>
        <w:tab/>
      </w:r>
      <w:proofErr w:type="spellStart"/>
      <w:proofErr w:type="gramStart"/>
      <w:r w:rsidRPr="00D34704">
        <w:rPr>
          <w:color w:val="70AD47" w:themeColor="accent6"/>
        </w:rPr>
        <w:t>printf</w:t>
      </w:r>
      <w:proofErr w:type="spellEnd"/>
      <w:r w:rsidRPr="00D34704">
        <w:rPr>
          <w:color w:val="70AD47" w:themeColor="accent6"/>
        </w:rPr>
        <w:t>(</w:t>
      </w:r>
      <w:proofErr w:type="gramEnd"/>
      <w:r w:rsidRPr="00D34704">
        <w:rPr>
          <w:color w:val="70AD47" w:themeColor="accent6"/>
        </w:rPr>
        <w:t>“x is %d”, x)</w:t>
      </w:r>
      <w:r>
        <w:rPr>
          <w:color w:val="70AD47" w:themeColor="accent6"/>
        </w:rPr>
        <w:t xml:space="preserve">    /*</w:t>
      </w:r>
      <w:r w:rsidR="00DB1458">
        <w:rPr>
          <w:color w:val="70AD47" w:themeColor="accent6"/>
        </w:rPr>
        <w:t xml:space="preserve"> prints: x is 10 </w:t>
      </w:r>
      <w:r>
        <w:rPr>
          <w:color w:val="70AD47" w:themeColor="accent6"/>
        </w:rPr>
        <w:t>*/</w:t>
      </w:r>
    </w:p>
    <w:p w:rsidR="00DB1458" w:rsidRDefault="00DB1458" w:rsidP="00DB1458">
      <w:pPr>
        <w:pStyle w:val="ListParagraph"/>
        <w:numPr>
          <w:ilvl w:val="1"/>
          <w:numId w:val="2"/>
        </w:numPr>
        <w:rPr>
          <w:color w:val="5B9BD5" w:themeColor="accent1"/>
        </w:rPr>
      </w:pPr>
      <w:r>
        <w:rPr>
          <w:color w:val="5B9BD5" w:themeColor="accent1"/>
        </w:rPr>
        <w:t>P1: blue</w:t>
      </w:r>
      <w:r w:rsidR="00DF7530">
        <w:rPr>
          <w:color w:val="5B9BD5" w:themeColor="accent1"/>
        </w:rPr>
        <w:t xml:space="preserve">   </w:t>
      </w:r>
      <w:r w:rsidR="00DF7530">
        <w:rPr>
          <w:color w:val="5B9BD5" w:themeColor="accent1"/>
        </w:rPr>
        <w:t xml:space="preserve">(each line of code is complete assembly </w:t>
      </w:r>
      <w:proofErr w:type="spellStart"/>
      <w:r w:rsidR="00DF7530">
        <w:rPr>
          <w:color w:val="5B9BD5" w:themeColor="accent1"/>
        </w:rPr>
        <w:t>lang</w:t>
      </w:r>
      <w:proofErr w:type="spellEnd"/>
      <w:r w:rsidR="00DF7530">
        <w:rPr>
          <w:color w:val="5B9BD5" w:themeColor="accent1"/>
        </w:rPr>
        <w:t xml:space="preserve"> execution unless otherwise indicated)</w:t>
      </w:r>
    </w:p>
    <w:p w:rsidR="00DB1458" w:rsidRDefault="00DB1458" w:rsidP="00DB1458">
      <w:pPr>
        <w:pStyle w:val="ListParagraph"/>
        <w:ind w:left="360"/>
        <w:rPr>
          <w:color w:val="70AD47" w:themeColor="accent6"/>
        </w:rPr>
      </w:pPr>
      <w:r w:rsidRPr="00DB1458">
        <w:rPr>
          <w:color w:val="70AD47" w:themeColor="accent6"/>
        </w:rPr>
        <w:t>P2: green</w:t>
      </w:r>
    </w:p>
    <w:p w:rsidR="00DB1458" w:rsidRDefault="00DB1458" w:rsidP="00DB1458">
      <w:pPr>
        <w:pStyle w:val="ListParagraph"/>
        <w:rPr>
          <w:color w:val="5B9BD5" w:themeColor="accent1"/>
        </w:rPr>
      </w:pPr>
      <w:proofErr w:type="gramStart"/>
      <w:r w:rsidRPr="00D34704">
        <w:rPr>
          <w:color w:val="5B9BD5" w:themeColor="accent1"/>
        </w:rPr>
        <w:t>shared</w:t>
      </w:r>
      <w:proofErr w:type="gramEnd"/>
      <w:r w:rsidRPr="00D34704">
        <w:rPr>
          <w:color w:val="5B9BD5" w:themeColor="accent1"/>
        </w:rPr>
        <w:t xml:space="preserve"> </w:t>
      </w:r>
      <w:proofErr w:type="spellStart"/>
      <w:r w:rsidRPr="00D34704">
        <w:rPr>
          <w:color w:val="5B9BD5" w:themeColor="accent1"/>
        </w:rPr>
        <w:t>int</w:t>
      </w:r>
      <w:proofErr w:type="spellEnd"/>
      <w:r w:rsidRPr="00D34704">
        <w:rPr>
          <w:color w:val="5B9BD5" w:themeColor="accent1"/>
        </w:rPr>
        <w:t xml:space="preserve"> x;</w:t>
      </w:r>
    </w:p>
    <w:p w:rsidR="00DB1458" w:rsidRPr="00D34704" w:rsidRDefault="00DB1458" w:rsidP="00DB1458">
      <w:pPr>
        <w:pStyle w:val="ListParagraph"/>
        <w:rPr>
          <w:color w:val="5B9BD5" w:themeColor="accent1"/>
        </w:rPr>
      </w:pPr>
      <w:r w:rsidRPr="00D34704">
        <w:rPr>
          <w:color w:val="5B9BD5" w:themeColor="accent1"/>
        </w:rPr>
        <w:t>x = 10;</w:t>
      </w:r>
    </w:p>
    <w:p w:rsidR="00DB1458" w:rsidRDefault="00DB1458" w:rsidP="00DB1458">
      <w:pPr>
        <w:pStyle w:val="ListParagraph"/>
        <w:rPr>
          <w:color w:val="70AD47" w:themeColor="accent6"/>
        </w:rPr>
      </w:pPr>
      <w:proofErr w:type="gramStart"/>
      <w:r w:rsidRPr="00D34704">
        <w:rPr>
          <w:color w:val="70AD47" w:themeColor="accent6"/>
        </w:rPr>
        <w:t>shared</w:t>
      </w:r>
      <w:proofErr w:type="gramEnd"/>
      <w:r w:rsidRPr="00D34704">
        <w:rPr>
          <w:color w:val="70AD47" w:themeColor="accent6"/>
        </w:rPr>
        <w:t xml:space="preserve"> </w:t>
      </w:r>
      <w:proofErr w:type="spellStart"/>
      <w:r w:rsidRPr="00D34704">
        <w:rPr>
          <w:color w:val="70AD47" w:themeColor="accent6"/>
        </w:rPr>
        <w:t>int</w:t>
      </w:r>
      <w:proofErr w:type="spellEnd"/>
      <w:r w:rsidRPr="00D34704">
        <w:rPr>
          <w:color w:val="70AD47" w:themeColor="accent6"/>
        </w:rPr>
        <w:t xml:space="preserve"> x;</w:t>
      </w:r>
    </w:p>
    <w:p w:rsidR="00DB1458" w:rsidRDefault="00DB1458" w:rsidP="00DB1458">
      <w:pPr>
        <w:pStyle w:val="ListParagraph"/>
        <w:rPr>
          <w:color w:val="70AD47" w:themeColor="accent6"/>
        </w:rPr>
      </w:pPr>
      <w:r>
        <w:rPr>
          <w:color w:val="70AD47" w:themeColor="accent6"/>
        </w:rPr>
        <w:t>x</w:t>
      </w:r>
      <w:r w:rsidRPr="00D34704">
        <w:rPr>
          <w:color w:val="70AD47" w:themeColor="accent6"/>
        </w:rPr>
        <w:t xml:space="preserve"> = 10;</w:t>
      </w:r>
    </w:p>
    <w:p w:rsidR="00DB1458" w:rsidRPr="00D34704" w:rsidRDefault="00DB1458" w:rsidP="00DB1458">
      <w:pPr>
        <w:pStyle w:val="ListParagraph"/>
        <w:rPr>
          <w:color w:val="70AD47" w:themeColor="accent6"/>
        </w:rPr>
      </w:pPr>
      <w:proofErr w:type="gramStart"/>
      <w:r>
        <w:rPr>
          <w:color w:val="70AD47" w:themeColor="accent6"/>
        </w:rPr>
        <w:t>while</w:t>
      </w:r>
      <w:proofErr w:type="gramEnd"/>
      <w:r>
        <w:rPr>
          <w:color w:val="70AD47" w:themeColor="accent6"/>
        </w:rPr>
        <w:t xml:space="preserve"> (1) {</w:t>
      </w:r>
    </w:p>
    <w:p w:rsidR="00DB1458" w:rsidRPr="00D34704" w:rsidRDefault="00DB1458" w:rsidP="00DB1458">
      <w:pPr>
        <w:pStyle w:val="ListParagraph"/>
        <w:rPr>
          <w:color w:val="5B9BD5" w:themeColor="accent1"/>
        </w:rPr>
      </w:pPr>
      <w:proofErr w:type="gramStart"/>
      <w:r w:rsidRPr="00D34704">
        <w:rPr>
          <w:color w:val="5B9BD5" w:themeColor="accent1"/>
        </w:rPr>
        <w:t>while</w:t>
      </w:r>
      <w:proofErr w:type="gramEnd"/>
      <w:r w:rsidRPr="00D34704">
        <w:rPr>
          <w:color w:val="5B9BD5" w:themeColor="accent1"/>
        </w:rPr>
        <w:t xml:space="preserve"> (1) {</w:t>
      </w:r>
    </w:p>
    <w:p w:rsidR="00DB1458" w:rsidRDefault="00DB1458" w:rsidP="00DB1458">
      <w:pPr>
        <w:pStyle w:val="ListParagraph"/>
        <w:rPr>
          <w:color w:val="5B9BD5" w:themeColor="accent1"/>
        </w:rPr>
      </w:pPr>
      <w:r w:rsidRPr="00D34704">
        <w:rPr>
          <w:color w:val="5B9BD5" w:themeColor="accent1"/>
        </w:rPr>
        <w:tab/>
        <w:t>x = x – 1;</w:t>
      </w:r>
      <w:r>
        <w:rPr>
          <w:color w:val="5B9BD5" w:themeColor="accent1"/>
        </w:rPr>
        <w:tab/>
        <w:t xml:space="preserve"> /*x = 9*/</w:t>
      </w:r>
    </w:p>
    <w:p w:rsidR="00DB1458" w:rsidRDefault="00DB1458" w:rsidP="00DB1458">
      <w:pPr>
        <w:pStyle w:val="ListParagraph"/>
        <w:rPr>
          <w:color w:val="70AD47" w:themeColor="accent6"/>
        </w:rPr>
      </w:pPr>
      <w:r>
        <w:rPr>
          <w:color w:val="5B9BD5" w:themeColor="accent1"/>
        </w:rPr>
        <w:tab/>
      </w:r>
      <w:r w:rsidRPr="00D34704">
        <w:rPr>
          <w:color w:val="70AD47" w:themeColor="accent6"/>
        </w:rPr>
        <w:t>x = x – 1;</w:t>
      </w:r>
      <w:r>
        <w:rPr>
          <w:color w:val="70AD47" w:themeColor="accent6"/>
        </w:rPr>
        <w:t xml:space="preserve"> </w:t>
      </w:r>
      <w:r>
        <w:rPr>
          <w:color w:val="70AD47" w:themeColor="accent6"/>
        </w:rPr>
        <w:tab/>
        <w:t>/*x = 8*/</w:t>
      </w:r>
    </w:p>
    <w:p w:rsidR="00DF7530" w:rsidRDefault="00DB1458" w:rsidP="00DB1458">
      <w:pPr>
        <w:pStyle w:val="ListParagraph"/>
        <w:rPr>
          <w:color w:val="5B9BD5" w:themeColor="accent1"/>
        </w:rPr>
      </w:pPr>
      <w:r>
        <w:rPr>
          <w:color w:val="70AD47" w:themeColor="accent6"/>
        </w:rPr>
        <w:tab/>
      </w:r>
      <w:r w:rsidR="00DF7530">
        <w:rPr>
          <w:color w:val="70AD47" w:themeColor="accent6"/>
        </w:rPr>
        <w:t xml:space="preserve">x = x + 1;  </w:t>
      </w:r>
      <w:r w:rsidR="00DF7530" w:rsidRPr="00DF7530">
        <w:rPr>
          <w:sz w:val="18"/>
        </w:rPr>
        <w:t xml:space="preserve">interrupted by  </w:t>
      </w:r>
      <w:r w:rsidR="00DF7530">
        <w:rPr>
          <w:sz w:val="18"/>
        </w:rPr>
        <w:t xml:space="preserve"> </w:t>
      </w:r>
      <w:r w:rsidR="00DF7530" w:rsidRPr="00DB1458">
        <w:rPr>
          <w:color w:val="5B9BD5" w:themeColor="accent1"/>
        </w:rPr>
        <w:t xml:space="preserve">x = x + 1;       </w:t>
      </w:r>
    </w:p>
    <w:tbl>
      <w:tblPr>
        <w:tblStyle w:val="TableGrid"/>
        <w:tblW w:w="0" w:type="auto"/>
        <w:tblInd w:w="1255" w:type="dxa"/>
        <w:tblLook w:val="04A0" w:firstRow="1" w:lastRow="0" w:firstColumn="1" w:lastColumn="0" w:noHBand="0" w:noVBand="1"/>
      </w:tblPr>
      <w:tblGrid>
        <w:gridCol w:w="1710"/>
        <w:gridCol w:w="437"/>
        <w:gridCol w:w="1530"/>
        <w:gridCol w:w="466"/>
      </w:tblGrid>
      <w:tr w:rsidR="00DF7530" w:rsidTr="00DF7530">
        <w:tc>
          <w:tcPr>
            <w:tcW w:w="1710" w:type="dxa"/>
          </w:tcPr>
          <w:p w:rsidR="00DF7530" w:rsidRPr="00DF7530" w:rsidRDefault="00DF7530" w:rsidP="00DF7530">
            <w:pPr>
              <w:pStyle w:val="ListParagraph"/>
              <w:ind w:left="0"/>
              <w:rPr>
                <w:color w:val="70AD47" w:themeColor="accent6"/>
              </w:rPr>
            </w:pPr>
            <w:r w:rsidRPr="00DF7530">
              <w:rPr>
                <w:color w:val="70AD47" w:themeColor="accent6"/>
              </w:rPr>
              <w:t xml:space="preserve">LD RO, </w:t>
            </w:r>
            <w:r>
              <w:rPr>
                <w:color w:val="70AD47" w:themeColor="accent6"/>
              </w:rPr>
              <w:t xml:space="preserve">x     </w:t>
            </w:r>
            <w:r w:rsidRPr="00DF7530">
              <w:rPr>
                <w:color w:val="70AD47" w:themeColor="accent6"/>
                <w:sz w:val="16"/>
              </w:rPr>
              <w:t>;x = 8</w:t>
            </w:r>
          </w:p>
        </w:tc>
        <w:tc>
          <w:tcPr>
            <w:tcW w:w="360" w:type="dxa"/>
          </w:tcPr>
          <w:p w:rsidR="00DF7530" w:rsidRPr="00DF7530" w:rsidRDefault="00DF7530" w:rsidP="00DB1458">
            <w:pPr>
              <w:pStyle w:val="ListParagraph"/>
              <w:ind w:left="0"/>
              <w:rPr>
                <w:sz w:val="16"/>
              </w:rPr>
            </w:pPr>
            <w:r w:rsidRPr="00DF7530">
              <w:rPr>
                <w:sz w:val="16"/>
              </w:rPr>
              <w:t>1st</w:t>
            </w:r>
          </w:p>
        </w:tc>
        <w:tc>
          <w:tcPr>
            <w:tcW w:w="1530" w:type="dxa"/>
          </w:tcPr>
          <w:p w:rsidR="00DF7530" w:rsidRDefault="00DF7530" w:rsidP="00DB1458">
            <w:pPr>
              <w:pStyle w:val="ListParagraph"/>
              <w:ind w:left="0"/>
              <w:rPr>
                <w:color w:val="5B9BD5" w:themeColor="accent1"/>
              </w:rPr>
            </w:pPr>
            <w:r>
              <w:rPr>
                <w:color w:val="5B9BD5" w:themeColor="accent1"/>
              </w:rPr>
              <w:t xml:space="preserve">LD RO, x   </w:t>
            </w:r>
            <w:r w:rsidRPr="00DF7530">
              <w:rPr>
                <w:color w:val="5B9BD5" w:themeColor="accent1"/>
                <w:sz w:val="16"/>
              </w:rPr>
              <w:t>;x=8</w:t>
            </w:r>
          </w:p>
        </w:tc>
        <w:tc>
          <w:tcPr>
            <w:tcW w:w="360" w:type="dxa"/>
          </w:tcPr>
          <w:p w:rsidR="00DF7530" w:rsidRPr="00DF7530" w:rsidRDefault="00DF7530" w:rsidP="00DB1458">
            <w:pPr>
              <w:pStyle w:val="ListParagraph"/>
              <w:ind w:left="0"/>
              <w:rPr>
                <w:sz w:val="16"/>
              </w:rPr>
            </w:pPr>
            <w:r w:rsidRPr="00DF7530">
              <w:rPr>
                <w:sz w:val="16"/>
              </w:rPr>
              <w:t>2nd</w:t>
            </w:r>
          </w:p>
        </w:tc>
      </w:tr>
      <w:tr w:rsidR="00DF7530" w:rsidTr="00DF7530">
        <w:tc>
          <w:tcPr>
            <w:tcW w:w="1710" w:type="dxa"/>
          </w:tcPr>
          <w:p w:rsidR="00DF7530" w:rsidRPr="00DF7530" w:rsidRDefault="00DF7530" w:rsidP="00DF7530">
            <w:pPr>
              <w:pStyle w:val="ListParagraph"/>
              <w:ind w:left="0"/>
              <w:rPr>
                <w:color w:val="70AD47" w:themeColor="accent6"/>
              </w:rPr>
            </w:pPr>
            <w:r>
              <w:rPr>
                <w:color w:val="70AD47" w:themeColor="accent6"/>
              </w:rPr>
              <w:t xml:space="preserve">INC RO  </w:t>
            </w:r>
          </w:p>
        </w:tc>
        <w:tc>
          <w:tcPr>
            <w:tcW w:w="360" w:type="dxa"/>
          </w:tcPr>
          <w:p w:rsidR="00DF7530" w:rsidRPr="00DF7530" w:rsidRDefault="00DF7530" w:rsidP="00DB1458">
            <w:pPr>
              <w:pStyle w:val="ListParagraph"/>
              <w:ind w:left="0"/>
              <w:rPr>
                <w:sz w:val="16"/>
              </w:rPr>
            </w:pPr>
            <w:r w:rsidRPr="00DF7530">
              <w:rPr>
                <w:sz w:val="16"/>
              </w:rPr>
              <w:t>3rd</w:t>
            </w:r>
          </w:p>
        </w:tc>
        <w:tc>
          <w:tcPr>
            <w:tcW w:w="1530" w:type="dxa"/>
          </w:tcPr>
          <w:p w:rsidR="00DF7530" w:rsidRDefault="00DF7530" w:rsidP="00DF7530">
            <w:pPr>
              <w:pStyle w:val="ListParagraph"/>
              <w:ind w:left="0"/>
              <w:rPr>
                <w:color w:val="5B9BD5" w:themeColor="accent1"/>
              </w:rPr>
            </w:pPr>
            <w:r>
              <w:rPr>
                <w:color w:val="5B9BD5" w:themeColor="accent1"/>
              </w:rPr>
              <w:t xml:space="preserve">INC RO </w:t>
            </w:r>
          </w:p>
        </w:tc>
        <w:tc>
          <w:tcPr>
            <w:tcW w:w="360" w:type="dxa"/>
          </w:tcPr>
          <w:p w:rsidR="00DF7530" w:rsidRPr="00DF7530" w:rsidRDefault="00DF7530" w:rsidP="00DB1458">
            <w:pPr>
              <w:pStyle w:val="ListParagraph"/>
              <w:ind w:left="0"/>
              <w:rPr>
                <w:sz w:val="16"/>
              </w:rPr>
            </w:pPr>
            <w:r w:rsidRPr="00DF7530">
              <w:rPr>
                <w:sz w:val="16"/>
              </w:rPr>
              <w:t>5th</w:t>
            </w:r>
          </w:p>
        </w:tc>
      </w:tr>
      <w:tr w:rsidR="00DF7530" w:rsidTr="00DF7530">
        <w:tc>
          <w:tcPr>
            <w:tcW w:w="1710" w:type="dxa"/>
          </w:tcPr>
          <w:p w:rsidR="00DF7530" w:rsidRPr="00DF7530" w:rsidRDefault="00DF7530" w:rsidP="00DB1458">
            <w:pPr>
              <w:pStyle w:val="ListParagraph"/>
              <w:ind w:left="0"/>
              <w:rPr>
                <w:color w:val="70AD47" w:themeColor="accent6"/>
              </w:rPr>
            </w:pPr>
            <w:r>
              <w:rPr>
                <w:color w:val="70AD47" w:themeColor="accent6"/>
              </w:rPr>
              <w:t xml:space="preserve">STO RO, x  </w:t>
            </w:r>
            <w:r>
              <w:rPr>
                <w:color w:val="70AD47" w:themeColor="accent6"/>
                <w:sz w:val="16"/>
              </w:rPr>
              <w:t xml:space="preserve">  ;</w:t>
            </w:r>
            <w:r w:rsidRPr="00DF7530">
              <w:rPr>
                <w:color w:val="70AD47" w:themeColor="accent6"/>
                <w:sz w:val="16"/>
              </w:rPr>
              <w:t>x=9</w:t>
            </w:r>
          </w:p>
        </w:tc>
        <w:tc>
          <w:tcPr>
            <w:tcW w:w="360" w:type="dxa"/>
          </w:tcPr>
          <w:p w:rsidR="00DF7530" w:rsidRPr="00DF7530" w:rsidRDefault="00DF7530" w:rsidP="00DB1458">
            <w:pPr>
              <w:pStyle w:val="ListParagraph"/>
              <w:ind w:left="0"/>
              <w:rPr>
                <w:sz w:val="16"/>
              </w:rPr>
            </w:pPr>
            <w:r w:rsidRPr="00DF7530">
              <w:rPr>
                <w:sz w:val="16"/>
              </w:rPr>
              <w:t>4th</w:t>
            </w:r>
          </w:p>
        </w:tc>
        <w:tc>
          <w:tcPr>
            <w:tcW w:w="1530" w:type="dxa"/>
          </w:tcPr>
          <w:p w:rsidR="00DF7530" w:rsidRDefault="00DF7530" w:rsidP="00DB1458">
            <w:pPr>
              <w:pStyle w:val="ListParagraph"/>
              <w:ind w:left="0"/>
              <w:rPr>
                <w:color w:val="5B9BD5" w:themeColor="accent1"/>
              </w:rPr>
            </w:pPr>
            <w:r>
              <w:rPr>
                <w:color w:val="5B9BD5" w:themeColor="accent1"/>
              </w:rPr>
              <w:t xml:space="preserve">STO RO, x </w:t>
            </w:r>
            <w:r>
              <w:rPr>
                <w:color w:val="5B9BD5" w:themeColor="accent1"/>
                <w:sz w:val="16"/>
              </w:rPr>
              <w:t xml:space="preserve">  ;x=9</w:t>
            </w:r>
          </w:p>
        </w:tc>
        <w:tc>
          <w:tcPr>
            <w:tcW w:w="360" w:type="dxa"/>
          </w:tcPr>
          <w:p w:rsidR="00DF7530" w:rsidRPr="00DF7530" w:rsidRDefault="00DF7530" w:rsidP="00DB1458">
            <w:pPr>
              <w:pStyle w:val="ListParagraph"/>
              <w:ind w:left="0"/>
              <w:rPr>
                <w:sz w:val="16"/>
              </w:rPr>
            </w:pPr>
            <w:r w:rsidRPr="00DF7530">
              <w:rPr>
                <w:sz w:val="16"/>
              </w:rPr>
              <w:t>6th</w:t>
            </w:r>
          </w:p>
        </w:tc>
      </w:tr>
    </w:tbl>
    <w:p w:rsidR="00DB1458" w:rsidRDefault="00DB1458" w:rsidP="00DB1458">
      <w:pPr>
        <w:pStyle w:val="ListParagraph"/>
        <w:rPr>
          <w:color w:val="5B9BD5" w:themeColor="accent1"/>
        </w:rPr>
      </w:pPr>
      <w:r>
        <w:rPr>
          <w:color w:val="5B9BD5" w:themeColor="accent1"/>
        </w:rPr>
        <w:tab/>
      </w:r>
      <w:proofErr w:type="gramStart"/>
      <w:r>
        <w:rPr>
          <w:color w:val="5B9BD5" w:themeColor="accent1"/>
        </w:rPr>
        <w:t>if</w:t>
      </w:r>
      <w:proofErr w:type="gramEnd"/>
      <w:r>
        <w:rPr>
          <w:color w:val="5B9BD5" w:themeColor="accent1"/>
        </w:rPr>
        <w:t xml:space="preserve"> (x != 10)</w:t>
      </w:r>
    </w:p>
    <w:p w:rsidR="00DB1458" w:rsidRDefault="00DB1458" w:rsidP="00DB1458">
      <w:pPr>
        <w:pStyle w:val="ListParagraph"/>
        <w:rPr>
          <w:color w:val="5B9BD5" w:themeColor="accent1"/>
        </w:rPr>
      </w:pPr>
      <w:r>
        <w:rPr>
          <w:color w:val="5B9BD5" w:themeColor="accent1"/>
        </w:rPr>
        <w:tab/>
      </w:r>
      <w:r>
        <w:rPr>
          <w:color w:val="5B9BD5" w:themeColor="accent1"/>
        </w:rPr>
        <w:tab/>
      </w:r>
      <w:proofErr w:type="spellStart"/>
      <w:proofErr w:type="gramStart"/>
      <w:r>
        <w:rPr>
          <w:color w:val="5B9BD5" w:themeColor="accent1"/>
        </w:rPr>
        <w:t>printf</w:t>
      </w:r>
      <w:proofErr w:type="spellEnd"/>
      <w:r>
        <w:rPr>
          <w:color w:val="5B9BD5" w:themeColor="accent1"/>
        </w:rPr>
        <w:t>(</w:t>
      </w:r>
      <w:proofErr w:type="gramEnd"/>
      <w:r>
        <w:rPr>
          <w:color w:val="5B9BD5" w:themeColor="accent1"/>
        </w:rPr>
        <w:t>“x is %d”, x)  /* prints: x is 9 */</w:t>
      </w:r>
    </w:p>
    <w:p w:rsidR="00DF7530" w:rsidRPr="00DF7530" w:rsidRDefault="00DF7530" w:rsidP="00DF7530">
      <w:pPr>
        <w:pStyle w:val="ListParagraph"/>
        <w:rPr>
          <w:color w:val="70AD47" w:themeColor="accent6"/>
        </w:rPr>
      </w:pPr>
      <w:r>
        <w:rPr>
          <w:color w:val="5B9BD5" w:themeColor="accent1"/>
        </w:rPr>
        <w:tab/>
      </w:r>
      <w:proofErr w:type="gramStart"/>
      <w:r w:rsidRPr="00DF7530">
        <w:rPr>
          <w:color w:val="70AD47" w:themeColor="accent6"/>
        </w:rPr>
        <w:t>if</w:t>
      </w:r>
      <w:proofErr w:type="gramEnd"/>
      <w:r w:rsidRPr="00DF7530">
        <w:rPr>
          <w:color w:val="70AD47" w:themeColor="accent6"/>
        </w:rPr>
        <w:t xml:space="preserve"> (x != 10)</w:t>
      </w:r>
    </w:p>
    <w:p w:rsidR="00DF7530" w:rsidRDefault="00DF7530" w:rsidP="00DF7530">
      <w:pPr>
        <w:pStyle w:val="ListParagraph"/>
        <w:rPr>
          <w:color w:val="70AD47" w:themeColor="accent6"/>
        </w:rPr>
      </w:pPr>
      <w:r w:rsidRPr="00DF7530">
        <w:rPr>
          <w:color w:val="70AD47" w:themeColor="accent6"/>
        </w:rPr>
        <w:tab/>
      </w:r>
      <w:r w:rsidRPr="00DF7530">
        <w:rPr>
          <w:color w:val="70AD47" w:themeColor="accent6"/>
        </w:rPr>
        <w:tab/>
      </w:r>
      <w:proofErr w:type="spellStart"/>
      <w:proofErr w:type="gramStart"/>
      <w:r w:rsidRPr="00DF7530">
        <w:rPr>
          <w:color w:val="70AD47" w:themeColor="accent6"/>
        </w:rPr>
        <w:t>printf</w:t>
      </w:r>
      <w:proofErr w:type="spellEnd"/>
      <w:r w:rsidRPr="00DF7530">
        <w:rPr>
          <w:color w:val="70AD47" w:themeColor="accent6"/>
        </w:rPr>
        <w:t>(</w:t>
      </w:r>
      <w:proofErr w:type="gramEnd"/>
      <w:r w:rsidRPr="00DF7530">
        <w:rPr>
          <w:color w:val="70AD47" w:themeColor="accent6"/>
        </w:rPr>
        <w:t>“x is %d”, x)  /* prints: x is 9 */</w:t>
      </w:r>
    </w:p>
    <w:p w:rsidR="00DF7530" w:rsidRDefault="00DF7530" w:rsidP="00DF7530">
      <w:pPr>
        <w:pStyle w:val="ListParagraph"/>
        <w:rPr>
          <w:color w:val="70AD47" w:themeColor="accent6"/>
        </w:rPr>
      </w:pPr>
      <w:r>
        <w:rPr>
          <w:color w:val="70AD47" w:themeColor="accent6"/>
        </w:rPr>
        <w:tab/>
        <w:t>x = x – 1;               /* x = 8 */</w:t>
      </w:r>
    </w:p>
    <w:p w:rsidR="00DF7530" w:rsidRDefault="00DF7530" w:rsidP="00DF7530">
      <w:pPr>
        <w:pStyle w:val="ListParagraph"/>
        <w:rPr>
          <w:color w:val="5B9BD5" w:themeColor="accent1"/>
        </w:rPr>
      </w:pPr>
      <w:r>
        <w:rPr>
          <w:color w:val="70AD47" w:themeColor="accent6"/>
        </w:rPr>
        <w:tab/>
      </w:r>
      <w:r w:rsidRPr="00DF7530">
        <w:rPr>
          <w:color w:val="5B9BD5" w:themeColor="accent1"/>
        </w:rPr>
        <w:t>x = x – 1;               /* x = 7 */</w:t>
      </w:r>
    </w:p>
    <w:p w:rsidR="00DF7530" w:rsidRDefault="00DF7530" w:rsidP="00DF7530">
      <w:pPr>
        <w:pStyle w:val="ListParagraph"/>
        <w:rPr>
          <w:color w:val="5B9BD5" w:themeColor="accent1"/>
        </w:rPr>
      </w:pPr>
      <w:r>
        <w:rPr>
          <w:color w:val="5B9BD5" w:themeColor="accent1"/>
        </w:rPr>
        <w:tab/>
        <w:t>x = x + 1;               /* x = 8 */</w:t>
      </w:r>
    </w:p>
    <w:p w:rsidR="00DF7530" w:rsidRDefault="00DF7530" w:rsidP="00DF7530">
      <w:pPr>
        <w:pStyle w:val="ListParagraph"/>
        <w:rPr>
          <w:color w:val="5B9BD5" w:themeColor="accent1"/>
        </w:rPr>
      </w:pPr>
      <w:r>
        <w:rPr>
          <w:color w:val="5B9BD5" w:themeColor="accent1"/>
        </w:rPr>
        <w:tab/>
      </w:r>
      <w:proofErr w:type="gramStart"/>
      <w:r>
        <w:rPr>
          <w:color w:val="5B9BD5" w:themeColor="accent1"/>
        </w:rPr>
        <w:t>if</w:t>
      </w:r>
      <w:proofErr w:type="gramEnd"/>
      <w:r>
        <w:rPr>
          <w:color w:val="5B9BD5" w:themeColor="accent1"/>
        </w:rPr>
        <w:t xml:space="preserve"> (x != 10)</w:t>
      </w:r>
    </w:p>
    <w:p w:rsidR="00DB1458" w:rsidRDefault="00DF7530" w:rsidP="00DF7530">
      <w:pPr>
        <w:pStyle w:val="ListParagraph"/>
        <w:rPr>
          <w:color w:val="5B9BD5" w:themeColor="accent1"/>
        </w:rPr>
      </w:pPr>
      <w:r>
        <w:rPr>
          <w:color w:val="5B9BD5" w:themeColor="accent1"/>
        </w:rPr>
        <w:tab/>
      </w:r>
      <w:r>
        <w:rPr>
          <w:color w:val="5B9BD5" w:themeColor="accent1"/>
        </w:rPr>
        <w:tab/>
      </w:r>
      <w:proofErr w:type="spellStart"/>
      <w:proofErr w:type="gramStart"/>
      <w:r>
        <w:rPr>
          <w:color w:val="5B9BD5" w:themeColor="accent1"/>
        </w:rPr>
        <w:t>printf</w:t>
      </w:r>
      <w:proofErr w:type="spellEnd"/>
      <w:r>
        <w:rPr>
          <w:color w:val="5B9BD5" w:themeColor="accent1"/>
        </w:rPr>
        <w:t>(</w:t>
      </w:r>
      <w:proofErr w:type="gramEnd"/>
      <w:r>
        <w:rPr>
          <w:color w:val="5B9BD5" w:themeColor="accent1"/>
        </w:rPr>
        <w:t>“x is %d”</w:t>
      </w:r>
      <w:r>
        <w:rPr>
          <w:color w:val="5B9BD5" w:themeColor="accent1"/>
        </w:rPr>
        <w:t>, x)  /* prints: x is 8</w:t>
      </w:r>
      <w:r>
        <w:rPr>
          <w:color w:val="5B9BD5" w:themeColor="accent1"/>
        </w:rPr>
        <w:t xml:space="preserve"> */</w:t>
      </w:r>
    </w:p>
    <w:p w:rsidR="00E06263" w:rsidRDefault="00E06263" w:rsidP="00E06263">
      <w:r w:rsidRPr="00E06263">
        <w:t xml:space="preserve">2. </w:t>
      </w:r>
      <w:r>
        <w:t xml:space="preserve">A binary semaphore has the same implementation and operation as a </w:t>
      </w:r>
      <w:proofErr w:type="spellStart"/>
      <w:r>
        <w:t>mutex</w:t>
      </w:r>
      <w:proofErr w:type="spellEnd"/>
      <w:r>
        <w:t xml:space="preserve"> lock.  Thus its possible values are locked or unlocked, this doesn’t solve the problem of starvation that is sometimes experienced with a </w:t>
      </w:r>
      <w:proofErr w:type="spellStart"/>
      <w:r>
        <w:t>mutex</w:t>
      </w:r>
      <w:proofErr w:type="spellEnd"/>
      <w:r>
        <w:t xml:space="preserve">.  However, a general semaphore has both a value (to indicate locked or </w:t>
      </w:r>
      <w:r>
        <w:lastRenderedPageBreak/>
        <w:t xml:space="preserve">unlocked) as well as a pointer to the next waiting process so it can form a sort of queue, such that one process will not repetitively use the CPU while all other processes continue to wait.  </w:t>
      </w:r>
    </w:p>
    <w:p w:rsidR="00161DB1" w:rsidRDefault="00161DB1" w:rsidP="00E06263">
      <w:r>
        <w:t xml:space="preserve">3. </w:t>
      </w:r>
      <w:r w:rsidR="00FD481E">
        <w:t xml:space="preserve"> A monitor is another way of dealing with concurrent threads.  It is a data type in which all the data from the processes is gathered within a pool.  Only one process can be inside the monitor at once to use the data.  That way all the data is up to date, if another process needs to access the data in the monitor, it must wait until the first process is done.  This is easier to implement than a semaphore but is more restrictive and the signals for another process to enter the monitor can sometimes be lost.  (For instance if a process ends and signals for the next process to enter the monitor but there are no pr</w:t>
      </w:r>
      <w:r w:rsidR="00FB0956">
        <w:t>ocesses currently waiting, then this</w:t>
      </w:r>
      <w:r w:rsidR="00FD481E">
        <w:t xml:space="preserve"> signal can be lost if not handled properly.)</w:t>
      </w:r>
    </w:p>
    <w:p w:rsidR="003F4907" w:rsidRPr="00E06263" w:rsidRDefault="003F4907" w:rsidP="00E06263">
      <w:r>
        <w:t xml:space="preserve">4. </w:t>
      </w:r>
      <w:proofErr w:type="gramStart"/>
      <w:r>
        <w:t>wait(</w:t>
      </w:r>
      <w:proofErr w:type="gramEnd"/>
      <w:r>
        <w:t>) and signal() are the two semaphore operations.  These operations can be performed in different orders and in different places in a process.  However, they cannot be duplicated back to back.  If you perform two wait operations on a semaphore within a process</w:t>
      </w:r>
      <w:r w:rsidR="00D11073">
        <w:t xml:space="preserve">, </w:t>
      </w:r>
      <w:r>
        <w:t xml:space="preserve">that process will never signal any other processes to start, then those processes waiting will undergo starvation.  If two signal operations are performed then multiple processes will try to run at once, </w:t>
      </w:r>
      <w:r w:rsidR="00D11073">
        <w:t xml:space="preserve">resulting in a </w:t>
      </w:r>
      <w:bookmarkStart w:id="0" w:name="_GoBack"/>
      <w:bookmarkEnd w:id="0"/>
      <w:r>
        <w:t xml:space="preserve">deadlock.  </w:t>
      </w:r>
    </w:p>
    <w:p w:rsidR="00DB1458" w:rsidRPr="00E06263" w:rsidRDefault="00DB1458" w:rsidP="00DB1458">
      <w:pPr>
        <w:pStyle w:val="ListParagraph"/>
        <w:ind w:left="360"/>
      </w:pPr>
      <w:r w:rsidRPr="00E06263">
        <w:tab/>
      </w:r>
    </w:p>
    <w:p w:rsidR="00DB1458" w:rsidRPr="00E06263" w:rsidRDefault="00DB1458" w:rsidP="00DB1458"/>
    <w:p w:rsidR="00D34704" w:rsidRPr="00D34704" w:rsidRDefault="00D34704" w:rsidP="00D34704">
      <w:pPr>
        <w:pStyle w:val="ListParagraph"/>
        <w:rPr>
          <w:color w:val="70AD47" w:themeColor="accent6"/>
        </w:rPr>
      </w:pPr>
      <w:r w:rsidRPr="00D34704">
        <w:rPr>
          <w:color w:val="5B9BD5" w:themeColor="accent1"/>
        </w:rPr>
        <w:tab/>
      </w:r>
    </w:p>
    <w:p w:rsidR="00D34704" w:rsidRPr="00D34704" w:rsidRDefault="00D34704" w:rsidP="00D34704">
      <w:pPr>
        <w:pStyle w:val="ListParagraph"/>
        <w:rPr>
          <w:color w:val="5B9BD5" w:themeColor="accent1"/>
        </w:rPr>
      </w:pPr>
    </w:p>
    <w:p w:rsidR="00D34704" w:rsidRPr="00D34704" w:rsidRDefault="00D34704" w:rsidP="00D34704">
      <w:pPr>
        <w:pStyle w:val="ListParagraph"/>
        <w:rPr>
          <w:color w:val="70AD47" w:themeColor="accent6"/>
        </w:rPr>
      </w:pPr>
    </w:p>
    <w:p w:rsidR="00D34704" w:rsidRDefault="00D34704" w:rsidP="00D34704">
      <w:pPr>
        <w:pStyle w:val="ListParagraph"/>
      </w:pPr>
      <w:r>
        <w:tab/>
      </w:r>
      <w:r>
        <w:tab/>
      </w:r>
    </w:p>
    <w:sectPr w:rsidR="00D3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F581B"/>
    <w:multiLevelType w:val="multilevel"/>
    <w:tmpl w:val="B1B84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21E4A5B"/>
    <w:multiLevelType w:val="hybridMultilevel"/>
    <w:tmpl w:val="DF4C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04"/>
    <w:rsid w:val="00143478"/>
    <w:rsid w:val="00161DB1"/>
    <w:rsid w:val="003F4907"/>
    <w:rsid w:val="008952C9"/>
    <w:rsid w:val="00D11073"/>
    <w:rsid w:val="00D34704"/>
    <w:rsid w:val="00DB1458"/>
    <w:rsid w:val="00DF7530"/>
    <w:rsid w:val="00E06263"/>
    <w:rsid w:val="00FB0956"/>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D594E-9649-4E1E-B142-15B76DD3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04"/>
    <w:pPr>
      <w:ind w:left="720"/>
      <w:contextualSpacing/>
    </w:pPr>
  </w:style>
  <w:style w:type="table" w:styleId="TableGrid">
    <w:name w:val="Table Grid"/>
    <w:basedOn w:val="TableNormal"/>
    <w:uiPriority w:val="39"/>
    <w:rsid w:val="00DF7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Edgar</dc:creator>
  <cp:keywords/>
  <dc:description/>
  <cp:lastModifiedBy>Bethany Edgar</cp:lastModifiedBy>
  <cp:revision>7</cp:revision>
  <dcterms:created xsi:type="dcterms:W3CDTF">2015-09-16T17:34:00Z</dcterms:created>
  <dcterms:modified xsi:type="dcterms:W3CDTF">2015-09-16T21:25:00Z</dcterms:modified>
</cp:coreProperties>
</file>