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Triage Flowchart</w:t>
      </w:r>
    </w:p>
    <w:p>
      <w:r>
        <w:br/>
        <w:t>User reports network issue</w:t>
        <w:br/>
        <w:t>→ Determine scope (single vs multiple users)</w:t>
        <w:br/>
        <w:t>→ Check IP config (ipconfig)</w:t>
        <w:br/>
        <w:t>→ 169.254.x.x? → DHCP</w:t>
        <w:br/>
        <w:t>→ Valid IP → Ping IP</w:t>
        <w:br/>
        <w:t>→ Ping IP works, DNS fails → DNS</w:t>
        <w:br/>
        <w:t>→ VPN connected + internal fails → VPN routing</w:t>
        <w:br/>
        <w:t>→ Escalate if outside L1 control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