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8" w:space="1" w:color="CC0000"/>
        </w:pBdr>
      </w:pPr>
      <w:r>
        <w:rPr>
          <w:b/>
          <w:i w:val="0"/>
          <w:color w:val="CC0000"/>
          <w:sz w:val="40"/>
        </w:rPr>
        <w:t>OpenShift 4.22 ACM Automation</w:t>
      </w:r>
    </w:p>
    <w:p>
      <w:pPr>
        <w:jc w:val="center"/>
      </w:pPr>
      <w:r>
        <w:rPr>
          <w:b/>
          <w:i w:val="0"/>
          <w:color w:val="333333"/>
          <w:sz w:val="28"/>
        </w:rPr>
        <w:t>Phase 1 — Cluster Prerequisites Checklist</w:t>
      </w:r>
    </w:p>
    <w:p>
      <w:pPr>
        <w:jc w:val="center"/>
      </w:pPr>
      <w:r>
        <w:rPr>
          <w:b w:val="0"/>
          <w:i/>
          <w:color w:val="555555"/>
          <w:sz w:val="20"/>
        </w:rPr>
        <w:t>Hub-Spoke on Nutanix AHV  ·  Repo: SkylarScaling/71638776-openshift-automation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4E0"/>
          </w:tcPr>
          <w:p>
            <w:r>
              <w:rPr>
                <w:b/>
                <w:i w:val="0"/>
                <w:color w:val="C06A00"/>
                <w:sz w:val="20"/>
              </w:rPr>
              <w:t xml:space="preserve">How to use this checklist:  </w:t>
            </w:r>
            <w:r>
              <w:rPr>
                <w:b w:val="0"/>
                <w:i w:val="0"/>
                <w:color w:val="333333"/>
                <w:sz w:val="20"/>
              </w:rPr>
              <w:t>Work through each item before starting the cluster build automation. Check the box when the item is verified. Items marked ⚠️ (Warning) are common failure points that block provisioning if skipped.</w:t>
            </w:r>
          </w:p>
        </w:tc>
      </w:tr>
    </w:tbl>
    <w:p/>
    <w:p>
      <w:pPr>
        <w:spacing w:before="280" w:after="40"/>
        <w:shd w:val="clear" w:color="auto" w:fill="0047AB"/>
        <w:ind w:left="170"/>
      </w:pPr>
      <w:r>
        <w:rPr>
          <w:b/>
          <w:i w:val="0"/>
          <w:color w:val="FFFFFF"/>
          <w:sz w:val="26"/>
        </w:rPr>
        <w:t>1  Nutanix Platform Access &amp; Capacity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1.1  Service Account &amp; Permissions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A dedicated Nutanix service account exists in Prism Central with permissions to create VMs, images, networks, and categories via the Prism Central API.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Scope the role to the minimum required — avoid using a full admin account. Confirm the account is usable with the Nutanix Terraform provider / installer.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Service account credentials are recorded and stored securely (see Category 3 — Credentials &amp; Secrets).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1.2  Compute, Storage &amp; Memory Capacity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Reserved vCPU, memory, and storage capacity per site is confirmed sufficient for the Hub cluster and all planned managed clusters (control plane, worker, and any infra/storage node pools).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There is no cloud-elastic quota fallback on Nutanix — size up front per site. Validate against the install_config VM sizing in the inventory (vCPU/memory/disk counts per node role).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Capacity is validated against each Prism Element cluster, not just the Prism Central aggregate.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1.3  RHCOS Image Handling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Approach for RHCOS image upload to the Prism Central image service is confirmed: either pre-staged before install or fetched by the installer at run time.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For OCP 4.22 z-stream updates, document the process for refreshing the image in Prism Central.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Image upload is tested from the control node to the Prism Central image service before running the full provisioning playbook.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1.4  Networking — Subnets, VLANs &amp; IP Ranges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Subnet(s)/VLAN(s) and IP ranges are provisioned per site for control-plane nodes, worker nodes, and the bootstrap node.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Confirm DHCP scope or static IP reservations cover all node IPs. Record the subnet UUID from Prism Central — this is a required inventory variable (nutanix.subnet_uuid).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API VIP and Ingress VIP addresses are reserved per site and do not conflict with DHCP ranges or other host addresses.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VIPs must be on the same subnet as the cluster nodes. Confirm the load-balancer approach decided in Phase 0 (F5/NSX-ALB, MetalLB, kube-vip) is reflected in how VIPs are reserved.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IP reservations or DHCP exclusions are in place so VIPs are not handed out to other hosts during or after install.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1.5  DNS Records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DNS records (or the creation process) are ready per site: api.&lt;cluster-name&gt;.&lt;base_domain&gt; and *.apps.&lt;cluster-name&gt;.&lt;base_domain&gt; (wildcard or explicit ingress records).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DNS must resolve before the installer starts. Identify who owns DNS record creation at this site and confirm lead time for change requests.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base_domain used in the inventory resolves correctly from the Nutanix node network and from the control node.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DNS zone/record-creation access (credentials or process) is confirmed and documented — the automation does not currently automate DNS record creation for Nutanix.</w:t>
      </w:r>
    </w:p>
    <w:p>
      <w:pPr>
        <w:spacing w:before="280" w:after="40"/>
        <w:shd w:val="clear" w:color="auto" w:fill="0047AB"/>
        <w:ind w:left="170"/>
      </w:pPr>
      <w:r>
        <w:rPr>
          <w:b/>
          <w:i w:val="0"/>
          <w:color w:val="FFFFFF"/>
          <w:sz w:val="26"/>
        </w:rPr>
        <w:t>2  Network &amp; Firewall Configuration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2.1  Red Hat Registry &amp; Service Egress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Outbound HTTPS (443) confirmed open from cluster nodes and the control node to all required Red Hat endpoints: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registry.redhat.io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registry.access.redhat.com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quay.io  /  cdn.quay.io  /  cdn01.quay.io  /  cdn02.quay.io  /  cdn03.quay.io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sso.redhat.com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cert-api.access.redhat.com  /  api.access.redhat.com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console.redhat.com  (telemetry/Insights — confirm whether this should be disabled)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mirror.openshift.com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api.openshift.com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2.2  Customer Image Registry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Final hostname(s) for the customer's image registry are confirmed and added to the firewall allow-list.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If the customer does not intend to use the repo's default Quay install, remove or replace the Quay dependency in the Day 2 role configuration.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Cluster nodes can reach the customer registry over HTTPS from the Nutanix node network.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2.3  GitOps / Git Host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Outbound access confirmed from cluster nodes and control node to the customer's internal GitHub/GitLab host (not the public github.com SkylarScaling defaults).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The default Day 2 GitOps roles (apps_install_acm, apps_install_odf, apps_install_mco, apps_install_coo, apps_install_quay) point at SkylarScaling/gitops-install-* on public GitHub. These must be overridden in inventory to point at the customer's repo host before production rollout.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2.4  Nutanix Prism Central API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Prism Central API endpoint(s) are reachable from the control node on HTTPS (9440 or 443 depending on Prism version).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Confirm firewall/network segmentation between the control node's network and the Prism Central management network. Test with a simple API call (curl -k https://&lt;prism-central&gt;:9440/api/nutanix/v3/clusters) before running the playbook.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2.5  Outbound Proxy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Confirmed whether an outbound proxy is required for internet-bound traffic (Red Hat registries, Git host) from cluster nodes and the control node.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If a proxy is required, validate the openshift-install proxy configuration (httpProxy / httpsProxy / noProxy) and the automation's proxy variables in inventory before provisioning. Missing or misconfigured proxy settings are a common hard-to-diagnose failure.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noProxy list includes cluster-internal CIDRs, Prism Central API endpoint, and any internal services that must not route through the proxy.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2.6  Internal Services (SMTP, NTP, DNS)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Outbound access confirmed from cluster nodes to the SMTP relay host and port defined in the inventory (smtp.host / smtp.port) for alerting.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Outbound access confirmed to required NTP sources (UDP 123).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Cluster nodes can reach internal DNS resolvers.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2.7  Control Node Egress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Control node egress rules include all of the above allow-list entries, plus access to package mirrors and PyPI (or an internal mirror) needed for Ansible, kubernetes.core, ansible.posix, kubernetes, openshift, and any Nutanix SDK/provider dependencies.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2.8  Ingress Rules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Control node can reach cluster API endpoint (6443) and bootstrap node (22623) during install.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Load-balancer / ingress access rules are in place per the customer's network design.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2.9  Deny-by-Default Validation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Deny-by-default behavior is explicitly tested: attempt a connection to a non-allow-listed endpoint from a cluster node and confirm it is blocked.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Document the test result. This validation is required before production rollout.</w:t>
      </w:r>
    </w:p>
    <w:p>
      <w:pPr>
        <w:spacing w:before="280" w:after="40"/>
        <w:shd w:val="clear" w:color="auto" w:fill="0047AB"/>
        <w:ind w:left="170"/>
      </w:pPr>
      <w:r>
        <w:rPr>
          <w:b/>
          <w:i w:val="0"/>
          <w:color w:val="FFFFFF"/>
          <w:sz w:val="26"/>
        </w:rPr>
        <w:t>3  Credentials &amp; Secrets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3.1  Red Hat Pull Secret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Red Hat pull secret obtained from console.redhat.com for the customer's Red Hat account and saved to ~/pull-secret.json on the control node.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The pull secret must be associated with the correct Red Hat subscription/account that has entitlement to OCP 4.22. Verify it is valid and not expired before provisioning.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3.2  SSH Keypair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SSH keypair generated or provisioned on the control node (~/.ssh/id_ed25519.pub).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One keypair per control node. If multiple control nodes serve different sites, each needs its own keypair or shares a common keypair — document the approach.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3.3  Nutanix Service Account Credentials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Prism Central service-account credentials are stored securely using Ansible Vault, HashiCorp Vault, CyberArk, or equivalent — NOT committed to the inventory file in plaintext.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Reference the secret from the inventory using a vault-encrypted variable or an external lookup plugin. The playbook uses these credentials at runtime to authenticate to the Prism Central API.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3.4  SMTP / Alerting Credentials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SMTP application password or relay credentials are stored securely and referenced from the inventory (not hardcoded in plaintext).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3.5  Customer Image Registry Credentials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Credentials for the customer's image registry are available for automation use and stored securely.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3.6  Customer Git Host Credentials / Tokens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A service account token or deploy key for the customer's internal GitHub/GitLab is available and grants read access to the forked/mirrored gitops-install-* repositories.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Confirm token scope is limited to the repos needed (principle of least privilege). Token rotation schedule should be documented.</w:t>
      </w:r>
    </w:p>
    <w:p>
      <w:pPr>
        <w:spacing w:before="280" w:after="40"/>
        <w:shd w:val="clear" w:color="auto" w:fill="0047AB"/>
        <w:ind w:left="170"/>
      </w:pPr>
      <w:r>
        <w:rPr>
          <w:b/>
          <w:i w:val="0"/>
          <w:color w:val="FFFFFF"/>
          <w:sz w:val="26"/>
        </w:rPr>
        <w:t>4  Control Node Setup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4.1  Base Software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Control node OS is provisioned and reachable from the engineer running the automation.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Python 3 and pip are installed.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Verify: python3 --version  /  pip3 --version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Ansible is installed (pip3 install ansible).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Verify: ansible --version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4.2  Ansible Collections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Required Ansible collections are installed: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ansible-galaxy collection install kubernetes.core</w:t>
      </w:r>
    </w:p>
    <w:p>
      <w:pPr>
        <w:pStyle w:val="ListParagraph"/>
        <w:spacing w:before="20" w:after="20"/>
        <w:ind w:left="907"/>
      </w:pPr>
      <w:r>
        <w:rPr>
          <w:b w:val="0"/>
          <w:i w:val="0"/>
          <w:color w:val="333333"/>
          <w:sz w:val="20"/>
        </w:rPr>
        <w:t>☐  ansible-galaxy collection install ansible.posix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4.3  Prerequisites Playbook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⚠️  ansible-playbook ocp/install-ocp-prerequisites.yaml --ask-become-pass run successfully from the playbooks/ directory.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Must be run from playbooks/ — ansible.cfg sets roles_path relative to that directory. Running from the repo root breaks role resolution. Confirm oc, openshift-install, required Python libs, and any Nutanix-specific CLI/SDK tooling install without errors.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Force-update path (-e force_update=true) tested to confirm it refreshes binaries cleanly.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Document when force_update=true should be used (e.g., after an OCP z-stream bump). Command: ansible-playbook ocp/install-ocp-prerequisites.yaml --ask-become-pass -e force_update=true</w:t>
      </w:r>
    </w:p>
    <w:p>
      <w:pPr>
        <w:spacing w:before="160" w:after="20"/>
        <w:pBdr>
          <w:bottom w:val="single" w:sz="6" w:space="1" w:color="0047AB"/>
        </w:pBdr>
      </w:pPr>
      <w:r>
        <w:rPr>
          <w:b/>
          <w:i w:val="0"/>
          <w:color w:val="0047AB"/>
          <w:sz w:val="22"/>
        </w:rPr>
        <w:t>4.4  Tool Verification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oc version confirms the correct client version for OCP 4.22.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Verify: oc version --client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openshift-install version confirms the correct installer version for OCP 4.22.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Verify: openshift-install version</w:t>
      </w:r>
    </w:p>
    <w:p>
      <w:pPr>
        <w:pStyle w:val="ListParagraph"/>
        <w:spacing w:before="40" w:after="20"/>
        <w:ind w:left="454"/>
      </w:pPr>
      <w:r>
        <w:rPr>
          <w:b w:val="0"/>
          <w:i w:val="0"/>
          <w:color w:val="333333"/>
          <w:sz w:val="20"/>
        </w:rPr>
        <w:t>☐  Python libraries for Kubernetes/OpenShift are importable.</w:t>
      </w:r>
    </w:p>
    <w:p>
      <w:pPr>
        <w:pStyle w:val="ListParagraph"/>
        <w:spacing w:before="0" w:after="60"/>
        <w:ind w:left="907"/>
      </w:pPr>
      <w:r>
        <w:rPr>
          <w:b w:val="0"/>
          <w:i/>
          <w:color w:val="555555"/>
          <w:sz w:val="18"/>
        </w:rPr>
        <w:t>Verify: python3 -c "import kubernetes; import openshift"</w:t>
      </w:r>
    </w:p>
    <w:p/>
    <w:p>
      <w:pPr>
        <w:jc w:val="center"/>
        <w:pBdr>
          <w:bottom w:val="single" w:sz="6" w:space="1" w:color="CC0000"/>
        </w:pBdr>
      </w:pPr>
      <w:r>
        <w:rPr>
          <w:b w:val="0"/>
          <w:i/>
          <w:color w:val="555555"/>
          <w:sz w:val="18"/>
        </w:rPr>
        <w:t>Phase 1 of 4  ·  All items must be confirmed before executing cluster build automation  ·  Repo: SkylarScaling/71638776-openshift-automation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