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260D7" w14:textId="55788711" w:rsidR="00A70AAF" w:rsidRDefault="003911DA" w:rsidP="003911DA">
      <w:pPr>
        <w:pStyle w:val="Title"/>
      </w:pPr>
      <w:r>
        <w:t>M2: Data Flow Diagram</w:t>
      </w:r>
    </w:p>
    <w:p w14:paraId="6539FF6E" w14:textId="77777777" w:rsidR="00A70AAF" w:rsidRDefault="00A70AAF" w:rsidP="00A70AAF">
      <w:pPr>
        <w:jc w:val="center"/>
      </w:pPr>
    </w:p>
    <w:p w14:paraId="7D090B4E" w14:textId="77777777" w:rsidR="00A70AAF" w:rsidRDefault="00A70AAF" w:rsidP="00A70AAF">
      <w:pPr>
        <w:jc w:val="center"/>
      </w:pPr>
    </w:p>
    <w:p w14:paraId="5F03A233" w14:textId="77777777" w:rsidR="00A70AAF" w:rsidRDefault="00A70AAF" w:rsidP="00A70AAF">
      <w:pPr>
        <w:jc w:val="center"/>
      </w:pPr>
    </w:p>
    <w:p w14:paraId="2555818F" w14:textId="48D74B20" w:rsidR="00A70AAF" w:rsidRDefault="003911DA" w:rsidP="00A70AAF">
      <w:pPr>
        <w:jc w:val="center"/>
      </w:pPr>
      <w:r w:rsidRPr="003911DA">
        <w:rPr>
          <w:noProof/>
        </w:rPr>
        <w:drawing>
          <wp:inline distT="0" distB="0" distL="0" distR="0" wp14:anchorId="0669E84A" wp14:editId="4C74E1BB">
            <wp:extent cx="4483100" cy="1600200"/>
            <wp:effectExtent l="0" t="0" r="0" b="0"/>
            <wp:docPr id="3410640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64073" name="Picture 1" descr="A black background with white text&#10;&#10;Description automatically generated"/>
                    <pic:cNvPicPr/>
                  </pic:nvPicPr>
                  <pic:blipFill>
                    <a:blip r:embed="rId8"/>
                    <a:stretch>
                      <a:fillRect/>
                    </a:stretch>
                  </pic:blipFill>
                  <pic:spPr>
                    <a:xfrm>
                      <a:off x="0" y="0"/>
                      <a:ext cx="4483100" cy="1600200"/>
                    </a:xfrm>
                    <a:prstGeom prst="rect">
                      <a:avLst/>
                    </a:prstGeom>
                  </pic:spPr>
                </pic:pic>
              </a:graphicData>
            </a:graphic>
          </wp:inline>
        </w:drawing>
      </w:r>
    </w:p>
    <w:p w14:paraId="5C581F18" w14:textId="77777777" w:rsidR="00A70AAF" w:rsidRDefault="00A70AAF" w:rsidP="00A70AAF">
      <w:pPr>
        <w:jc w:val="center"/>
      </w:pPr>
    </w:p>
    <w:p w14:paraId="3BADB4E2" w14:textId="77777777" w:rsidR="00A70AAF" w:rsidRDefault="00A70AAF" w:rsidP="00A70AAF">
      <w:pPr>
        <w:jc w:val="center"/>
      </w:pPr>
    </w:p>
    <w:p w14:paraId="120121CA" w14:textId="4E52ADAD" w:rsidR="00A70AAF" w:rsidRDefault="003911DA" w:rsidP="00A70AAF">
      <w:pPr>
        <w:jc w:val="center"/>
      </w:pPr>
      <w:r>
        <w:t xml:space="preserve">Skylar Siggard </w:t>
      </w:r>
    </w:p>
    <w:p w14:paraId="5079F422" w14:textId="7FCCAD55" w:rsidR="00A70AAF" w:rsidRDefault="00A70AAF" w:rsidP="00A70AAF">
      <w:pPr>
        <w:jc w:val="center"/>
      </w:pPr>
      <w:r>
        <w:t xml:space="preserve">College of </w:t>
      </w:r>
      <w:r w:rsidR="00F42C9B">
        <w:t>Engineering and Technology</w:t>
      </w:r>
    </w:p>
    <w:p w14:paraId="7197AD91" w14:textId="0F8A9082" w:rsidR="00A70AAF" w:rsidRDefault="00F42C9B" w:rsidP="00A70AAF">
      <w:pPr>
        <w:jc w:val="center"/>
      </w:pPr>
      <w:r>
        <w:t xml:space="preserve">Utah Valley </w:t>
      </w:r>
      <w:r w:rsidR="00A70AAF">
        <w:t>University</w:t>
      </w:r>
    </w:p>
    <w:p w14:paraId="62EA7F1F" w14:textId="77777777" w:rsidR="00A70AAF" w:rsidRDefault="00A70AAF" w:rsidP="00A70AAF">
      <w:pPr>
        <w:jc w:val="center"/>
      </w:pPr>
    </w:p>
    <w:p w14:paraId="591BB462" w14:textId="5982FBD0" w:rsidR="00A70AAF" w:rsidRDefault="003911DA" w:rsidP="00A70AAF">
      <w:pPr>
        <w:jc w:val="center"/>
      </w:pPr>
      <w:r>
        <w:t>September 11, 2024</w:t>
      </w:r>
    </w:p>
    <w:p w14:paraId="16E3F191" w14:textId="77777777" w:rsidR="00A70AAF" w:rsidRDefault="00A70AAF" w:rsidP="00A70AAF">
      <w:pPr>
        <w:jc w:val="center"/>
      </w:pPr>
    </w:p>
    <w:p w14:paraId="41B6F29C" w14:textId="4D78DBE5" w:rsidR="00A70AAF" w:rsidRDefault="003911DA" w:rsidP="00A70AAF">
      <w:pPr>
        <w:jc w:val="center"/>
      </w:pPr>
      <w:r>
        <w:t>IT 6780 Secure Coding</w:t>
      </w:r>
    </w:p>
    <w:p w14:paraId="22862796" w14:textId="2D261420" w:rsidR="00A70AAF" w:rsidRDefault="003911DA" w:rsidP="00A70AAF">
      <w:pPr>
        <w:jc w:val="center"/>
      </w:pPr>
      <w:proofErr w:type="spellStart"/>
      <w:r>
        <w:t>Kodey</w:t>
      </w:r>
      <w:proofErr w:type="spellEnd"/>
      <w:r>
        <w:t xml:space="preserve"> S. Crandall, </w:t>
      </w:r>
      <w:proofErr w:type="gramStart"/>
      <w:r>
        <w:t>PH.D</w:t>
      </w:r>
      <w:proofErr w:type="gramEnd"/>
    </w:p>
    <w:p w14:paraId="0FA961F6" w14:textId="77777777" w:rsidR="00A70AAF" w:rsidRDefault="00A70AAF" w:rsidP="00A70AAF"/>
    <w:p w14:paraId="701FE43E" w14:textId="77777777" w:rsidR="00A70AAF" w:rsidRDefault="00A70AAF" w:rsidP="00A70AAF">
      <w:r>
        <w:t xml:space="preserve"> </w:t>
      </w:r>
    </w:p>
    <w:p w14:paraId="1284227A" w14:textId="77777777" w:rsidR="00A70AAF" w:rsidRDefault="00A70AAF">
      <w:pPr>
        <w:spacing w:line="259" w:lineRule="auto"/>
        <w:contextualSpacing w:val="0"/>
        <w:rPr>
          <w:rFonts w:asciiTheme="majorHAnsi" w:eastAsiaTheme="majorEastAsia" w:hAnsiTheme="majorHAnsi" w:cstheme="majorBidi"/>
          <w:b/>
          <w:sz w:val="28"/>
          <w:szCs w:val="32"/>
        </w:rPr>
      </w:pPr>
      <w:r>
        <w:br w:type="page"/>
      </w:r>
    </w:p>
    <w:p w14:paraId="02C98D52" w14:textId="5F704CBB" w:rsidR="006A3F22" w:rsidRDefault="00A70AAF" w:rsidP="00E80C94">
      <w:pPr>
        <w:pStyle w:val="Heading1"/>
      </w:pPr>
      <w:bookmarkStart w:id="0" w:name="_Toc176984211"/>
      <w:r>
        <w:lastRenderedPageBreak/>
        <w:t>Abstract</w:t>
      </w:r>
      <w:bookmarkEnd w:id="0"/>
    </w:p>
    <w:p w14:paraId="5F3A814C" w14:textId="56056AF8" w:rsidR="00E80C94" w:rsidRPr="00E80C94" w:rsidRDefault="00E80C94" w:rsidP="00E80C94">
      <w:pPr>
        <w:ind w:firstLine="720"/>
      </w:pPr>
      <w:r w:rsidRPr="00E80C94">
        <w:t>This report analyzes the security of The Recipe Hub, a web application built with Next.js, Clerk for authentication, and SQLite for data storage. It presents Data Flow Diagrams to map key processes, such as user authentication, recipe submission, and email communications. The goal is to ensure that The Recipe Hub is secure and resilient against common vulnerabilities.</w:t>
      </w:r>
    </w:p>
    <w:p w14:paraId="093F3944" w14:textId="77777777" w:rsidR="006A3F22" w:rsidRDefault="006A3F22">
      <w:pPr>
        <w:spacing w:line="259" w:lineRule="auto"/>
        <w:contextualSpacing w:val="0"/>
        <w:rPr>
          <w:rFonts w:asciiTheme="majorHAnsi" w:eastAsiaTheme="majorEastAsia" w:hAnsiTheme="majorHAnsi" w:cstheme="majorBidi"/>
          <w:b/>
          <w:sz w:val="28"/>
          <w:szCs w:val="32"/>
        </w:rPr>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b/>
          <w:bCs/>
          <w:noProof/>
        </w:rPr>
      </w:sdtEndPr>
      <w:sdtContent>
        <w:p w14:paraId="58390F53" w14:textId="77777777" w:rsidR="00947E0E" w:rsidRPr="00947E0E" w:rsidRDefault="00947E0E">
          <w:pPr>
            <w:pStyle w:val="TOCHeading"/>
            <w:rPr>
              <w:color w:val="auto"/>
            </w:rPr>
          </w:pPr>
          <w:r w:rsidRPr="00947E0E">
            <w:rPr>
              <w:color w:val="auto"/>
            </w:rPr>
            <w:t>Table of Contents</w:t>
          </w:r>
        </w:p>
        <w:p w14:paraId="49254204" w14:textId="13702D85" w:rsidR="00F609BB" w:rsidRDefault="00947E0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6984211" w:history="1">
            <w:r w:rsidR="00F609BB" w:rsidRPr="00D11A19">
              <w:rPr>
                <w:rStyle w:val="Hyperlink"/>
                <w:noProof/>
              </w:rPr>
              <w:t>Abstract</w:t>
            </w:r>
            <w:r w:rsidR="00F609BB">
              <w:rPr>
                <w:noProof/>
                <w:webHidden/>
              </w:rPr>
              <w:tab/>
            </w:r>
            <w:r w:rsidR="00F609BB">
              <w:rPr>
                <w:noProof/>
                <w:webHidden/>
              </w:rPr>
              <w:fldChar w:fldCharType="begin"/>
            </w:r>
            <w:r w:rsidR="00F609BB">
              <w:rPr>
                <w:noProof/>
                <w:webHidden/>
              </w:rPr>
              <w:instrText xml:space="preserve"> PAGEREF _Toc176984211 \h </w:instrText>
            </w:r>
            <w:r w:rsidR="00F609BB">
              <w:rPr>
                <w:noProof/>
                <w:webHidden/>
              </w:rPr>
            </w:r>
            <w:r w:rsidR="00F609BB">
              <w:rPr>
                <w:noProof/>
                <w:webHidden/>
              </w:rPr>
              <w:fldChar w:fldCharType="separate"/>
            </w:r>
            <w:r w:rsidR="00F609BB">
              <w:rPr>
                <w:noProof/>
                <w:webHidden/>
              </w:rPr>
              <w:t>2</w:t>
            </w:r>
            <w:r w:rsidR="00F609BB">
              <w:rPr>
                <w:noProof/>
                <w:webHidden/>
              </w:rPr>
              <w:fldChar w:fldCharType="end"/>
            </w:r>
          </w:hyperlink>
        </w:p>
        <w:p w14:paraId="35627340" w14:textId="2DE22ED8" w:rsidR="00F609BB" w:rsidRDefault="00F609BB">
          <w:pPr>
            <w:pStyle w:val="TOC1"/>
            <w:tabs>
              <w:tab w:val="left" w:pos="440"/>
              <w:tab w:val="right" w:leader="dot" w:pos="9350"/>
            </w:tabs>
            <w:rPr>
              <w:rFonts w:eastAsiaTheme="minorEastAsia"/>
              <w:noProof/>
              <w:kern w:val="2"/>
              <w:sz w:val="24"/>
              <w:szCs w:val="24"/>
              <w14:ligatures w14:val="standardContextual"/>
            </w:rPr>
          </w:pPr>
          <w:hyperlink w:anchor="_Toc176984212" w:history="1">
            <w:r w:rsidRPr="00D11A19">
              <w:rPr>
                <w:rStyle w:val="Hyperlink"/>
                <w:noProof/>
              </w:rPr>
              <w:t>1</w:t>
            </w:r>
            <w:r>
              <w:rPr>
                <w:rFonts w:eastAsiaTheme="minorEastAsia"/>
                <w:noProof/>
                <w:kern w:val="2"/>
                <w:sz w:val="24"/>
                <w:szCs w:val="24"/>
                <w14:ligatures w14:val="standardContextual"/>
              </w:rPr>
              <w:tab/>
            </w:r>
            <w:r w:rsidRPr="00D11A19">
              <w:rPr>
                <w:rStyle w:val="Hyperlink"/>
                <w:noProof/>
              </w:rPr>
              <w:t>Introduction</w:t>
            </w:r>
            <w:r>
              <w:rPr>
                <w:noProof/>
                <w:webHidden/>
              </w:rPr>
              <w:tab/>
            </w:r>
            <w:r>
              <w:rPr>
                <w:noProof/>
                <w:webHidden/>
              </w:rPr>
              <w:fldChar w:fldCharType="begin"/>
            </w:r>
            <w:r>
              <w:rPr>
                <w:noProof/>
                <w:webHidden/>
              </w:rPr>
              <w:instrText xml:space="preserve"> PAGEREF _Toc176984212 \h </w:instrText>
            </w:r>
            <w:r>
              <w:rPr>
                <w:noProof/>
                <w:webHidden/>
              </w:rPr>
            </w:r>
            <w:r>
              <w:rPr>
                <w:noProof/>
                <w:webHidden/>
              </w:rPr>
              <w:fldChar w:fldCharType="separate"/>
            </w:r>
            <w:r>
              <w:rPr>
                <w:noProof/>
                <w:webHidden/>
              </w:rPr>
              <w:t>4</w:t>
            </w:r>
            <w:r>
              <w:rPr>
                <w:noProof/>
                <w:webHidden/>
              </w:rPr>
              <w:fldChar w:fldCharType="end"/>
            </w:r>
          </w:hyperlink>
        </w:p>
        <w:p w14:paraId="1CEC2DAD" w14:textId="26A356BC" w:rsidR="00F609BB" w:rsidRDefault="00F609BB">
          <w:pPr>
            <w:pStyle w:val="TOC1"/>
            <w:tabs>
              <w:tab w:val="left" w:pos="440"/>
              <w:tab w:val="right" w:leader="dot" w:pos="9350"/>
            </w:tabs>
            <w:rPr>
              <w:rFonts w:eastAsiaTheme="minorEastAsia"/>
              <w:noProof/>
              <w:kern w:val="2"/>
              <w:sz w:val="24"/>
              <w:szCs w:val="24"/>
              <w14:ligatures w14:val="standardContextual"/>
            </w:rPr>
          </w:pPr>
          <w:hyperlink w:anchor="_Toc176984213" w:history="1">
            <w:r w:rsidRPr="00D11A19">
              <w:rPr>
                <w:rStyle w:val="Hyperlink"/>
                <w:noProof/>
              </w:rPr>
              <w:t>2</w:t>
            </w:r>
            <w:r>
              <w:rPr>
                <w:rFonts w:eastAsiaTheme="minorEastAsia"/>
                <w:noProof/>
                <w:kern w:val="2"/>
                <w:sz w:val="24"/>
                <w:szCs w:val="24"/>
                <w14:ligatures w14:val="standardContextual"/>
              </w:rPr>
              <w:tab/>
            </w:r>
            <w:r w:rsidRPr="00D11A19">
              <w:rPr>
                <w:rStyle w:val="Hyperlink"/>
                <w:noProof/>
              </w:rPr>
              <w:t>Background</w:t>
            </w:r>
            <w:r>
              <w:rPr>
                <w:noProof/>
                <w:webHidden/>
              </w:rPr>
              <w:tab/>
            </w:r>
            <w:r>
              <w:rPr>
                <w:noProof/>
                <w:webHidden/>
              </w:rPr>
              <w:fldChar w:fldCharType="begin"/>
            </w:r>
            <w:r>
              <w:rPr>
                <w:noProof/>
                <w:webHidden/>
              </w:rPr>
              <w:instrText xml:space="preserve"> PAGEREF _Toc176984213 \h </w:instrText>
            </w:r>
            <w:r>
              <w:rPr>
                <w:noProof/>
                <w:webHidden/>
              </w:rPr>
            </w:r>
            <w:r>
              <w:rPr>
                <w:noProof/>
                <w:webHidden/>
              </w:rPr>
              <w:fldChar w:fldCharType="separate"/>
            </w:r>
            <w:r>
              <w:rPr>
                <w:noProof/>
                <w:webHidden/>
              </w:rPr>
              <w:t>4</w:t>
            </w:r>
            <w:r>
              <w:rPr>
                <w:noProof/>
                <w:webHidden/>
              </w:rPr>
              <w:fldChar w:fldCharType="end"/>
            </w:r>
          </w:hyperlink>
        </w:p>
        <w:p w14:paraId="2BA10E01" w14:textId="79885CD2" w:rsidR="00F609BB" w:rsidRDefault="00F609BB">
          <w:pPr>
            <w:pStyle w:val="TOC2"/>
            <w:tabs>
              <w:tab w:val="left" w:pos="960"/>
              <w:tab w:val="right" w:leader="dot" w:pos="9350"/>
            </w:tabs>
            <w:rPr>
              <w:rFonts w:eastAsiaTheme="minorEastAsia"/>
              <w:noProof/>
              <w:kern w:val="2"/>
              <w:sz w:val="24"/>
              <w:szCs w:val="24"/>
              <w14:ligatures w14:val="standardContextual"/>
            </w:rPr>
          </w:pPr>
          <w:hyperlink w:anchor="_Toc176984214" w:history="1">
            <w:r w:rsidRPr="00D11A19">
              <w:rPr>
                <w:rStyle w:val="Hyperlink"/>
                <w:noProof/>
              </w:rPr>
              <w:t>2.1</w:t>
            </w:r>
            <w:r>
              <w:rPr>
                <w:rFonts w:eastAsiaTheme="minorEastAsia"/>
                <w:noProof/>
                <w:kern w:val="2"/>
                <w:sz w:val="24"/>
                <w:szCs w:val="24"/>
                <w14:ligatures w14:val="standardContextual"/>
              </w:rPr>
              <w:tab/>
            </w:r>
            <w:r w:rsidRPr="00D11A19">
              <w:rPr>
                <w:rStyle w:val="Hyperlink"/>
                <w:noProof/>
              </w:rPr>
              <w:t>Level 0 DFD</w:t>
            </w:r>
            <w:r>
              <w:rPr>
                <w:noProof/>
                <w:webHidden/>
              </w:rPr>
              <w:tab/>
            </w:r>
            <w:r>
              <w:rPr>
                <w:noProof/>
                <w:webHidden/>
              </w:rPr>
              <w:fldChar w:fldCharType="begin"/>
            </w:r>
            <w:r>
              <w:rPr>
                <w:noProof/>
                <w:webHidden/>
              </w:rPr>
              <w:instrText xml:space="preserve"> PAGEREF _Toc176984214 \h </w:instrText>
            </w:r>
            <w:r>
              <w:rPr>
                <w:noProof/>
                <w:webHidden/>
              </w:rPr>
            </w:r>
            <w:r>
              <w:rPr>
                <w:noProof/>
                <w:webHidden/>
              </w:rPr>
              <w:fldChar w:fldCharType="separate"/>
            </w:r>
            <w:r>
              <w:rPr>
                <w:noProof/>
                <w:webHidden/>
              </w:rPr>
              <w:t>4</w:t>
            </w:r>
            <w:r>
              <w:rPr>
                <w:noProof/>
                <w:webHidden/>
              </w:rPr>
              <w:fldChar w:fldCharType="end"/>
            </w:r>
          </w:hyperlink>
        </w:p>
        <w:p w14:paraId="5CA31321" w14:textId="1AC26F7B" w:rsidR="00F609BB" w:rsidRDefault="00F609BB">
          <w:pPr>
            <w:pStyle w:val="TOC2"/>
            <w:tabs>
              <w:tab w:val="left" w:pos="960"/>
              <w:tab w:val="right" w:leader="dot" w:pos="9350"/>
            </w:tabs>
            <w:rPr>
              <w:rFonts w:eastAsiaTheme="minorEastAsia"/>
              <w:noProof/>
              <w:kern w:val="2"/>
              <w:sz w:val="24"/>
              <w:szCs w:val="24"/>
              <w14:ligatures w14:val="standardContextual"/>
            </w:rPr>
          </w:pPr>
          <w:hyperlink w:anchor="_Toc176984215" w:history="1">
            <w:r w:rsidRPr="00D11A19">
              <w:rPr>
                <w:rStyle w:val="Hyperlink"/>
                <w:noProof/>
              </w:rPr>
              <w:t>2.2</w:t>
            </w:r>
            <w:r>
              <w:rPr>
                <w:rFonts w:eastAsiaTheme="minorEastAsia"/>
                <w:noProof/>
                <w:kern w:val="2"/>
                <w:sz w:val="24"/>
                <w:szCs w:val="24"/>
                <w14:ligatures w14:val="standardContextual"/>
              </w:rPr>
              <w:tab/>
            </w:r>
            <w:r w:rsidRPr="00D11A19">
              <w:rPr>
                <w:rStyle w:val="Hyperlink"/>
                <w:noProof/>
              </w:rPr>
              <w:t>Level 1 DFD</w:t>
            </w:r>
            <w:r>
              <w:rPr>
                <w:noProof/>
                <w:webHidden/>
              </w:rPr>
              <w:tab/>
            </w:r>
            <w:r>
              <w:rPr>
                <w:noProof/>
                <w:webHidden/>
              </w:rPr>
              <w:fldChar w:fldCharType="begin"/>
            </w:r>
            <w:r>
              <w:rPr>
                <w:noProof/>
                <w:webHidden/>
              </w:rPr>
              <w:instrText xml:space="preserve"> PAGEREF _Toc176984215 \h </w:instrText>
            </w:r>
            <w:r>
              <w:rPr>
                <w:noProof/>
                <w:webHidden/>
              </w:rPr>
            </w:r>
            <w:r>
              <w:rPr>
                <w:noProof/>
                <w:webHidden/>
              </w:rPr>
              <w:fldChar w:fldCharType="separate"/>
            </w:r>
            <w:r>
              <w:rPr>
                <w:noProof/>
                <w:webHidden/>
              </w:rPr>
              <w:t>5</w:t>
            </w:r>
            <w:r>
              <w:rPr>
                <w:noProof/>
                <w:webHidden/>
              </w:rPr>
              <w:fldChar w:fldCharType="end"/>
            </w:r>
          </w:hyperlink>
        </w:p>
        <w:p w14:paraId="7721BFDD" w14:textId="4E93CDE5" w:rsidR="00F609BB" w:rsidRDefault="00F609BB">
          <w:pPr>
            <w:pStyle w:val="TOC1"/>
            <w:tabs>
              <w:tab w:val="left" w:pos="440"/>
              <w:tab w:val="right" w:leader="dot" w:pos="9350"/>
            </w:tabs>
            <w:rPr>
              <w:rFonts w:eastAsiaTheme="minorEastAsia"/>
              <w:noProof/>
              <w:kern w:val="2"/>
              <w:sz w:val="24"/>
              <w:szCs w:val="24"/>
              <w14:ligatures w14:val="standardContextual"/>
            </w:rPr>
          </w:pPr>
          <w:hyperlink w:anchor="_Toc176984216" w:history="1">
            <w:r w:rsidRPr="00D11A19">
              <w:rPr>
                <w:rStyle w:val="Hyperlink"/>
                <w:noProof/>
              </w:rPr>
              <w:t>3</w:t>
            </w:r>
            <w:r>
              <w:rPr>
                <w:rFonts w:eastAsiaTheme="minorEastAsia"/>
                <w:noProof/>
                <w:kern w:val="2"/>
                <w:sz w:val="24"/>
                <w:szCs w:val="24"/>
                <w14:ligatures w14:val="standardContextual"/>
              </w:rPr>
              <w:tab/>
            </w:r>
            <w:r w:rsidRPr="00D11A19">
              <w:rPr>
                <w:rStyle w:val="Hyperlink"/>
                <w:noProof/>
              </w:rPr>
              <w:t>Threat Modeling</w:t>
            </w:r>
            <w:r>
              <w:rPr>
                <w:noProof/>
                <w:webHidden/>
              </w:rPr>
              <w:tab/>
            </w:r>
            <w:r>
              <w:rPr>
                <w:noProof/>
                <w:webHidden/>
              </w:rPr>
              <w:fldChar w:fldCharType="begin"/>
            </w:r>
            <w:r>
              <w:rPr>
                <w:noProof/>
                <w:webHidden/>
              </w:rPr>
              <w:instrText xml:space="preserve"> PAGEREF _Toc176984216 \h </w:instrText>
            </w:r>
            <w:r>
              <w:rPr>
                <w:noProof/>
                <w:webHidden/>
              </w:rPr>
            </w:r>
            <w:r>
              <w:rPr>
                <w:noProof/>
                <w:webHidden/>
              </w:rPr>
              <w:fldChar w:fldCharType="separate"/>
            </w:r>
            <w:r>
              <w:rPr>
                <w:noProof/>
                <w:webHidden/>
              </w:rPr>
              <w:t>5</w:t>
            </w:r>
            <w:r>
              <w:rPr>
                <w:noProof/>
                <w:webHidden/>
              </w:rPr>
              <w:fldChar w:fldCharType="end"/>
            </w:r>
          </w:hyperlink>
        </w:p>
        <w:p w14:paraId="64CA6A2F" w14:textId="6CE51C3F" w:rsidR="00F609BB" w:rsidRDefault="00F609BB">
          <w:pPr>
            <w:pStyle w:val="TOC1"/>
            <w:tabs>
              <w:tab w:val="left" w:pos="440"/>
              <w:tab w:val="right" w:leader="dot" w:pos="9350"/>
            </w:tabs>
            <w:rPr>
              <w:rFonts w:eastAsiaTheme="minorEastAsia"/>
              <w:noProof/>
              <w:kern w:val="2"/>
              <w:sz w:val="24"/>
              <w:szCs w:val="24"/>
              <w14:ligatures w14:val="standardContextual"/>
            </w:rPr>
          </w:pPr>
          <w:hyperlink w:anchor="_Toc176984217" w:history="1">
            <w:r w:rsidRPr="00D11A19">
              <w:rPr>
                <w:rStyle w:val="Hyperlink"/>
                <w:noProof/>
              </w:rPr>
              <w:t>4</w:t>
            </w:r>
            <w:r>
              <w:rPr>
                <w:rFonts w:eastAsiaTheme="minorEastAsia"/>
                <w:noProof/>
                <w:kern w:val="2"/>
                <w:sz w:val="24"/>
                <w:szCs w:val="24"/>
                <w14:ligatures w14:val="standardContextual"/>
              </w:rPr>
              <w:tab/>
            </w:r>
            <w:r w:rsidRPr="00D11A19">
              <w:rPr>
                <w:rStyle w:val="Hyperlink"/>
                <w:noProof/>
              </w:rPr>
              <w:t>Conclusions</w:t>
            </w:r>
            <w:r>
              <w:rPr>
                <w:noProof/>
                <w:webHidden/>
              </w:rPr>
              <w:tab/>
            </w:r>
            <w:r>
              <w:rPr>
                <w:noProof/>
                <w:webHidden/>
              </w:rPr>
              <w:fldChar w:fldCharType="begin"/>
            </w:r>
            <w:r>
              <w:rPr>
                <w:noProof/>
                <w:webHidden/>
              </w:rPr>
              <w:instrText xml:space="preserve"> PAGEREF _Toc176984217 \h </w:instrText>
            </w:r>
            <w:r>
              <w:rPr>
                <w:noProof/>
                <w:webHidden/>
              </w:rPr>
            </w:r>
            <w:r>
              <w:rPr>
                <w:noProof/>
                <w:webHidden/>
              </w:rPr>
              <w:fldChar w:fldCharType="separate"/>
            </w:r>
            <w:r>
              <w:rPr>
                <w:noProof/>
                <w:webHidden/>
              </w:rPr>
              <w:t>7</w:t>
            </w:r>
            <w:r>
              <w:rPr>
                <w:noProof/>
                <w:webHidden/>
              </w:rPr>
              <w:fldChar w:fldCharType="end"/>
            </w:r>
          </w:hyperlink>
        </w:p>
        <w:p w14:paraId="156FB332" w14:textId="4458724D" w:rsidR="009037C8" w:rsidRDefault="00947E0E" w:rsidP="009037C8">
          <w:pPr>
            <w:rPr>
              <w:b/>
              <w:bCs/>
              <w:noProof/>
            </w:rPr>
          </w:pPr>
          <w:r>
            <w:rPr>
              <w:b/>
              <w:bCs/>
              <w:noProof/>
            </w:rPr>
            <w:fldChar w:fldCharType="end"/>
          </w:r>
        </w:p>
      </w:sdtContent>
    </w:sdt>
    <w:p w14:paraId="793A48F9" w14:textId="0FC48BE1" w:rsidR="009037C8" w:rsidRDefault="009037C8">
      <w:pPr>
        <w:spacing w:line="259" w:lineRule="auto"/>
        <w:contextualSpacing w:val="0"/>
      </w:pPr>
      <w:r>
        <w:br w:type="page"/>
      </w:r>
    </w:p>
    <w:p w14:paraId="0244AE39" w14:textId="77777777" w:rsidR="00A70AAF" w:rsidRDefault="00A70AAF" w:rsidP="00A70AAF">
      <w:pPr>
        <w:pStyle w:val="Heading1"/>
      </w:pPr>
      <w:bookmarkStart w:id="1" w:name="_Toc176984212"/>
      <w:r>
        <w:lastRenderedPageBreak/>
        <w:t>1</w:t>
      </w:r>
      <w:r>
        <w:tab/>
        <w:t>Introduction</w:t>
      </w:r>
      <w:bookmarkEnd w:id="1"/>
    </w:p>
    <w:p w14:paraId="1E2AE2A1" w14:textId="41C28CEC" w:rsidR="004C1732" w:rsidRDefault="00A70AAF" w:rsidP="00A70AAF">
      <w:r>
        <w:tab/>
      </w:r>
      <w:r w:rsidR="004C1732">
        <w:t xml:space="preserve">To protect user data, system integrity, and ensure a secure architecture we need to understand how our application works. We can start to understand key areas by creating a Data Flow Diagram.  </w:t>
      </w:r>
    </w:p>
    <w:p w14:paraId="66BB483F" w14:textId="77777777" w:rsidR="00A70AAF" w:rsidRDefault="00A70AAF" w:rsidP="00947E0E">
      <w:pPr>
        <w:pStyle w:val="Heading1"/>
      </w:pPr>
      <w:bookmarkStart w:id="2" w:name="_Toc176984213"/>
      <w:r>
        <w:t>2</w:t>
      </w:r>
      <w:r>
        <w:tab/>
        <w:t>Background</w:t>
      </w:r>
      <w:bookmarkEnd w:id="2"/>
    </w:p>
    <w:p w14:paraId="73621A13" w14:textId="6777AE46" w:rsidR="004C1732" w:rsidRPr="004C1732" w:rsidRDefault="004C1732" w:rsidP="004C1732">
      <w:pPr>
        <w:ind w:firstLine="720"/>
      </w:pPr>
      <w:r w:rsidRPr="004C1732">
        <w:t xml:space="preserve">The Recipe Hub is a web application designed to provide users with a platform to browse, submit, manage, and share recipes. Built using Next.js for the frontend, Clerk for authentication, and SQLite for data management, the application offers essential features like recipe browsing, rating, commenting, and social sharing. </w:t>
      </w:r>
    </w:p>
    <w:p w14:paraId="196E431A" w14:textId="09EBF897" w:rsidR="004C1732" w:rsidRDefault="00A70AAF" w:rsidP="004C1732">
      <w:pPr>
        <w:pStyle w:val="Heading2"/>
      </w:pPr>
      <w:bookmarkStart w:id="3" w:name="_Toc176984214"/>
      <w:r>
        <w:t>2.1</w:t>
      </w:r>
      <w:r>
        <w:tab/>
      </w:r>
      <w:r w:rsidR="004C1732">
        <w:t>Level 0 DFD</w:t>
      </w:r>
      <w:bookmarkEnd w:id="3"/>
      <w:r w:rsidR="004C1732">
        <w:t xml:space="preserve"> </w:t>
      </w:r>
    </w:p>
    <w:p w14:paraId="36110E31" w14:textId="36B295D2" w:rsidR="00A70AAF" w:rsidRDefault="00DE73BF" w:rsidP="008A5C68">
      <w:pPr>
        <w:ind w:firstLine="720"/>
      </w:pPr>
      <w:r w:rsidRPr="00DE73BF">
        <w:t xml:space="preserve">Level 0 simplifies complex systems, help </w:t>
      </w:r>
      <w:r w:rsidR="00535F01">
        <w:t>everyone</w:t>
      </w:r>
      <w:r w:rsidRPr="00DE73BF">
        <w:t xml:space="preserve"> understand key interactions and boundaries. This foundational diagram is crucial for establishing context and serves as a basis for more detailed DFDs, while also supporting communication between teams and aiding in identifying security risks at the system’s entry and exit points.</w:t>
      </w:r>
    </w:p>
    <w:p w14:paraId="624986A2" w14:textId="7FB56F75" w:rsidR="00DE73BF" w:rsidRPr="00DE73BF" w:rsidRDefault="007B4CDB" w:rsidP="007B4CDB">
      <w:pPr>
        <w:ind w:firstLine="720"/>
      </w:pPr>
      <w:r>
        <w:rPr>
          <w:noProof/>
        </w:rPr>
        <w:drawing>
          <wp:anchor distT="0" distB="0" distL="114300" distR="114300" simplePos="0" relativeHeight="251658240" behindDoc="0" locked="0" layoutInCell="1" allowOverlap="1" wp14:anchorId="24741527" wp14:editId="274E27EE">
            <wp:simplePos x="0" y="0"/>
            <wp:positionH relativeFrom="column">
              <wp:posOffset>2236286</wp:posOffset>
            </wp:positionH>
            <wp:positionV relativeFrom="paragraph">
              <wp:posOffset>253108</wp:posOffset>
            </wp:positionV>
            <wp:extent cx="3618865" cy="2256790"/>
            <wp:effectExtent l="0" t="0" r="0" b="0"/>
            <wp:wrapSquare wrapText="bothSides"/>
            <wp:docPr id="117162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5582" name="Picture 1171625582"/>
                    <pic:cNvPicPr/>
                  </pic:nvPicPr>
                  <pic:blipFill>
                    <a:blip r:embed="rId9"/>
                    <a:stretch>
                      <a:fillRect/>
                    </a:stretch>
                  </pic:blipFill>
                  <pic:spPr>
                    <a:xfrm>
                      <a:off x="0" y="0"/>
                      <a:ext cx="3618865" cy="2256790"/>
                    </a:xfrm>
                    <a:prstGeom prst="rect">
                      <a:avLst/>
                    </a:prstGeom>
                  </pic:spPr>
                </pic:pic>
              </a:graphicData>
            </a:graphic>
            <wp14:sizeRelH relativeFrom="page">
              <wp14:pctWidth>0</wp14:pctWidth>
            </wp14:sizeRelH>
            <wp14:sizeRelV relativeFrom="page">
              <wp14:pctHeight>0</wp14:pctHeight>
            </wp14:sizeRelV>
          </wp:anchor>
        </w:drawing>
      </w:r>
      <w:r>
        <w:t xml:space="preserve">Users interact with </w:t>
      </w:r>
      <w:r w:rsidRPr="004C1732">
        <w:t>Recipe Hub</w:t>
      </w:r>
      <w:r>
        <w:t xml:space="preserve"> application by visiting </w:t>
      </w:r>
      <w:hyperlink r:id="rId10" w:history="1">
        <w:r w:rsidRPr="00F97A94">
          <w:rPr>
            <w:rStyle w:val="Hyperlink"/>
          </w:rPr>
          <w:t>https://it-6780-repo.vercel.app</w:t>
        </w:r>
      </w:hyperlink>
      <w:r>
        <w:t xml:space="preserve">. Once authenticated by login in they can view their recipe list and create new recipes. The view they see is handled by the Next.js framework. They can request data if they are authenticated user. </w:t>
      </w:r>
      <w:r w:rsidR="00B46328">
        <w:t xml:space="preserve">Data is linked to each account and can be shared via email to other users. Once shared the other use may add this recipe to their account making the recipe connected to their account. </w:t>
      </w:r>
    </w:p>
    <w:p w14:paraId="475A4E29" w14:textId="356614EC" w:rsidR="00A70AAF" w:rsidRDefault="00A70AAF" w:rsidP="00947E0E">
      <w:pPr>
        <w:pStyle w:val="Heading2"/>
      </w:pPr>
      <w:bookmarkStart w:id="4" w:name="_Toc176984215"/>
      <w:r>
        <w:lastRenderedPageBreak/>
        <w:t>2.2</w:t>
      </w:r>
      <w:r>
        <w:tab/>
      </w:r>
      <w:r w:rsidR="004C1732">
        <w:t>Level 1 DFD</w:t>
      </w:r>
      <w:bookmarkEnd w:id="4"/>
      <w:r w:rsidR="004C1732">
        <w:t xml:space="preserve"> </w:t>
      </w:r>
    </w:p>
    <w:p w14:paraId="6E7544FF" w14:textId="0771379B" w:rsidR="008A5C68" w:rsidRDefault="00535F01" w:rsidP="008A5C68">
      <w:pPr>
        <w:ind w:firstLine="720"/>
      </w:pPr>
      <w:r>
        <w:t xml:space="preserve">Level 1 </w:t>
      </w:r>
      <w:r w:rsidR="001D7D67" w:rsidRPr="001D7D67">
        <w:t>identifies key processes, data stores, and interactions that occur internally, giving a clearer view of how the system works. This level of detail is important for understanding the individual functions and for pinpointing potential vulnerabilities, as well as supporting more in-depth analysis for development, troubleshooting, and security</w:t>
      </w:r>
      <w:r w:rsidR="008A5C68" w:rsidRPr="001D7D67">
        <w:t>.</w:t>
      </w:r>
    </w:p>
    <w:p w14:paraId="5C8E9DBE" w14:textId="30346903" w:rsidR="001D7D67" w:rsidRPr="001D7D67" w:rsidRDefault="00950C3E" w:rsidP="008A5C68">
      <w:pPr>
        <w:ind w:firstLine="720"/>
      </w:pPr>
      <w:r>
        <w:rPr>
          <w:noProof/>
        </w:rPr>
        <w:drawing>
          <wp:anchor distT="0" distB="0" distL="114300" distR="114300" simplePos="0" relativeHeight="251659264" behindDoc="1" locked="0" layoutInCell="1" allowOverlap="1" wp14:anchorId="10BDB5C0" wp14:editId="67B07B8B">
            <wp:simplePos x="0" y="0"/>
            <wp:positionH relativeFrom="column">
              <wp:posOffset>3256915</wp:posOffset>
            </wp:positionH>
            <wp:positionV relativeFrom="paragraph">
              <wp:posOffset>816610</wp:posOffset>
            </wp:positionV>
            <wp:extent cx="3223895" cy="2440305"/>
            <wp:effectExtent l="0" t="0" r="0" b="0"/>
            <wp:wrapTight wrapText="bothSides">
              <wp:wrapPolygon edited="0">
                <wp:start x="11827" y="674"/>
                <wp:lineTo x="4765" y="2361"/>
                <wp:lineTo x="4765" y="5508"/>
                <wp:lineTo x="7743" y="6295"/>
                <wp:lineTo x="11232" y="6295"/>
                <wp:lineTo x="7573" y="7082"/>
                <wp:lineTo x="3999" y="7869"/>
                <wp:lineTo x="3999" y="9780"/>
                <wp:lineTo x="4254" y="9892"/>
                <wp:lineTo x="7318" y="10117"/>
                <wp:lineTo x="7743" y="11691"/>
                <wp:lineTo x="8339" y="13489"/>
                <wp:lineTo x="511" y="14164"/>
                <wp:lineTo x="511" y="16974"/>
                <wp:lineTo x="766" y="17087"/>
                <wp:lineTo x="6297" y="17087"/>
                <wp:lineTo x="5701" y="18885"/>
                <wp:lineTo x="5701" y="20796"/>
                <wp:lineTo x="16678" y="20796"/>
                <wp:lineTo x="16763" y="18885"/>
                <wp:lineTo x="15656" y="17087"/>
                <wp:lineTo x="15656" y="13489"/>
                <wp:lineTo x="18039" y="13040"/>
                <wp:lineTo x="17954" y="11803"/>
                <wp:lineTo x="15827" y="11354"/>
                <wp:lineTo x="15656" y="8094"/>
                <wp:lineTo x="16422" y="8094"/>
                <wp:lineTo x="16848" y="7419"/>
                <wp:lineTo x="16848" y="6295"/>
                <wp:lineTo x="21017" y="4496"/>
                <wp:lineTo x="21187" y="3485"/>
                <wp:lineTo x="20762" y="3260"/>
                <wp:lineTo x="17358" y="2698"/>
                <wp:lineTo x="16082" y="674"/>
                <wp:lineTo x="11827" y="674"/>
              </wp:wrapPolygon>
            </wp:wrapTight>
            <wp:docPr id="707988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88597" name="Picture 707988597"/>
                    <pic:cNvPicPr/>
                  </pic:nvPicPr>
                  <pic:blipFill>
                    <a:blip r:embed="rId11"/>
                    <a:stretch>
                      <a:fillRect/>
                    </a:stretch>
                  </pic:blipFill>
                  <pic:spPr>
                    <a:xfrm>
                      <a:off x="0" y="0"/>
                      <a:ext cx="3223895" cy="2440305"/>
                    </a:xfrm>
                    <a:prstGeom prst="rect">
                      <a:avLst/>
                    </a:prstGeom>
                  </pic:spPr>
                </pic:pic>
              </a:graphicData>
            </a:graphic>
            <wp14:sizeRelH relativeFrom="page">
              <wp14:pctWidth>0</wp14:pctWidth>
            </wp14:sizeRelH>
            <wp14:sizeRelV relativeFrom="page">
              <wp14:pctHeight>0</wp14:pctHeight>
            </wp14:sizeRelV>
          </wp:anchor>
        </w:drawing>
      </w:r>
      <w:r w:rsidR="001D7D67">
        <w:t xml:space="preserve">Users interact with </w:t>
      </w:r>
      <w:r w:rsidR="001D7D67" w:rsidRPr="004C1732">
        <w:t>Recipe Hub</w:t>
      </w:r>
      <w:r w:rsidR="001D7D67">
        <w:t xml:space="preserve"> application by visiting </w:t>
      </w:r>
      <w:hyperlink r:id="rId12" w:history="1">
        <w:r w:rsidR="001D7D67" w:rsidRPr="00F97A94">
          <w:rPr>
            <w:rStyle w:val="Hyperlink"/>
          </w:rPr>
          <w:t>https://it-6780-repo.vercel.app</w:t>
        </w:r>
      </w:hyperlink>
      <w:r w:rsidR="001D7D67">
        <w:t xml:space="preserve">. During the registration phase Next.js communicates to Clerk Auth via an API. Clerk is then told to create a token to provide Firebase and is stored by Firebase. Clerk with the help of the stored token within Firebase the user receives a session and is authenticated. With this session created the user may create, rate, share recipes. These recipes are stored on an SQLite database. All data is connected to </w:t>
      </w:r>
      <w:r>
        <w:t xml:space="preserve">individual accounts </w:t>
      </w:r>
      <w:r w:rsidR="001D7D67">
        <w:t>and can only retrieve recipes associated with their account</w:t>
      </w:r>
      <w:r>
        <w:t xml:space="preserve">s. Recipes are connected to the accounts if they are the creator of the recipe or if it was shared to them. Data retrieved from SQLite Database will be placed into an email and sent via Next.js Resender. </w:t>
      </w:r>
    </w:p>
    <w:p w14:paraId="05DA4AFB" w14:textId="4F338256" w:rsidR="00A70AAF" w:rsidRDefault="00A70AAF" w:rsidP="005F26E2">
      <w:pPr>
        <w:pStyle w:val="Heading1"/>
      </w:pPr>
      <w:bookmarkStart w:id="5" w:name="_Toc176984216"/>
      <w:r>
        <w:t>3</w:t>
      </w:r>
      <w:r>
        <w:tab/>
      </w:r>
      <w:r w:rsidR="004C1732">
        <w:t>Threat Modeling</w:t>
      </w:r>
      <w:bookmarkEnd w:id="5"/>
      <w:r w:rsidR="004C1732">
        <w:t xml:space="preserve"> </w:t>
      </w:r>
    </w:p>
    <w:p w14:paraId="227B2D1E" w14:textId="001A98F8" w:rsidR="00A70AAF" w:rsidRDefault="00A70AAF" w:rsidP="00BA5CA7">
      <w:r>
        <w:tab/>
      </w:r>
      <w:r w:rsidR="0088131D" w:rsidRPr="0088131D">
        <w:t xml:space="preserve">Threat modeling is important because it helps identify, assess, and mitigate potential security risks in a system before they are exploited. It helps prioritize risks based on their potential impact and likelihood, ensuring that resources are focused on the most critical threats. </w:t>
      </w:r>
    </w:p>
    <w:p w14:paraId="49CA32F3" w14:textId="77777777" w:rsidR="0088131D" w:rsidRDefault="0088131D" w:rsidP="0088131D">
      <w:r w:rsidRPr="0088131D">
        <w:rPr>
          <w:b/>
          <w:bCs/>
        </w:rPr>
        <w:t>Clerk Authentication</w:t>
      </w:r>
    </w:p>
    <w:p w14:paraId="1C8D0BCA" w14:textId="77777777" w:rsidR="0088131D" w:rsidRDefault="0088131D" w:rsidP="0088131D">
      <w:pPr>
        <w:pStyle w:val="ListParagraph"/>
        <w:numPr>
          <w:ilvl w:val="0"/>
          <w:numId w:val="1"/>
        </w:numPr>
      </w:pPr>
      <w:r w:rsidRPr="0088131D">
        <w:t>Threat ID: T1</w:t>
      </w:r>
    </w:p>
    <w:p w14:paraId="6F9A92E9" w14:textId="77777777" w:rsidR="0088131D" w:rsidRDefault="0088131D" w:rsidP="0088131D">
      <w:pPr>
        <w:pStyle w:val="ListParagraph"/>
        <w:numPr>
          <w:ilvl w:val="0"/>
          <w:numId w:val="1"/>
        </w:numPr>
      </w:pPr>
      <w:r w:rsidRPr="0088131D">
        <w:lastRenderedPageBreak/>
        <w:t xml:space="preserve">Threat Description: Attackers attempts to bypass Clerk Authentication by intercepting session tokens. </w:t>
      </w:r>
    </w:p>
    <w:p w14:paraId="0788D72A" w14:textId="77777777" w:rsidR="0088131D" w:rsidRDefault="0088131D" w:rsidP="0088131D">
      <w:pPr>
        <w:pStyle w:val="ListParagraph"/>
        <w:numPr>
          <w:ilvl w:val="0"/>
          <w:numId w:val="1"/>
        </w:numPr>
      </w:pPr>
      <w:r w:rsidRPr="0088131D">
        <w:t xml:space="preserve">Threat Type: Spoofing. </w:t>
      </w:r>
    </w:p>
    <w:p w14:paraId="33B3B631" w14:textId="4B2EAB02" w:rsidR="0088131D" w:rsidRDefault="0088131D" w:rsidP="0088131D">
      <w:pPr>
        <w:pStyle w:val="ListParagraph"/>
        <w:numPr>
          <w:ilvl w:val="0"/>
          <w:numId w:val="1"/>
        </w:numPr>
      </w:pPr>
      <w:r w:rsidRPr="0088131D">
        <w:t xml:space="preserve">Impact: Unauthorized access to </w:t>
      </w:r>
      <w:r w:rsidRPr="0088131D">
        <w:t>user’s</w:t>
      </w:r>
      <w:r w:rsidRPr="0088131D">
        <w:t xml:space="preserve"> accounts.</w:t>
      </w:r>
    </w:p>
    <w:p w14:paraId="6F5F5408" w14:textId="77777777" w:rsidR="0088131D" w:rsidRDefault="0088131D" w:rsidP="0088131D">
      <w:pPr>
        <w:pStyle w:val="ListParagraph"/>
        <w:numPr>
          <w:ilvl w:val="0"/>
          <w:numId w:val="1"/>
        </w:numPr>
      </w:pPr>
      <w:r w:rsidRPr="0088131D">
        <w:t xml:space="preserve">Likelihood: Medium. </w:t>
      </w:r>
    </w:p>
    <w:p w14:paraId="1C99E44E" w14:textId="77777777" w:rsidR="0088131D" w:rsidRDefault="0088131D" w:rsidP="0088131D">
      <w:pPr>
        <w:pStyle w:val="ListParagraph"/>
        <w:numPr>
          <w:ilvl w:val="0"/>
          <w:numId w:val="1"/>
        </w:numPr>
      </w:pPr>
      <w:r w:rsidRPr="0088131D">
        <w:t xml:space="preserve">Mitigation: Use HTTPS for all traffic, securely store session tokens, set short-lived tokens, and enable multi authentication. </w:t>
      </w:r>
    </w:p>
    <w:p w14:paraId="61265D46" w14:textId="77777777" w:rsidR="0088131D" w:rsidRDefault="0088131D" w:rsidP="0088131D">
      <w:r w:rsidRPr="0088131D">
        <w:rPr>
          <w:b/>
          <w:bCs/>
        </w:rPr>
        <w:t>Next.js API Routes</w:t>
      </w:r>
    </w:p>
    <w:p w14:paraId="500B30C3" w14:textId="77777777" w:rsidR="0088131D" w:rsidRDefault="0088131D" w:rsidP="0088131D">
      <w:pPr>
        <w:pStyle w:val="ListParagraph"/>
        <w:numPr>
          <w:ilvl w:val="0"/>
          <w:numId w:val="4"/>
        </w:numPr>
      </w:pPr>
      <w:r w:rsidRPr="0088131D">
        <w:t>Threat ID: T2</w:t>
      </w:r>
    </w:p>
    <w:p w14:paraId="41C4BA3C" w14:textId="77777777" w:rsidR="0088131D" w:rsidRDefault="0088131D" w:rsidP="0088131D">
      <w:pPr>
        <w:pStyle w:val="ListParagraph"/>
        <w:numPr>
          <w:ilvl w:val="0"/>
          <w:numId w:val="4"/>
        </w:numPr>
      </w:pPr>
      <w:r w:rsidRPr="0088131D">
        <w:t xml:space="preserve">Threat Description: Attacker uses a poorly secure API endpoint to manipulate data in the SQLite Database. </w:t>
      </w:r>
    </w:p>
    <w:p w14:paraId="4A14F641" w14:textId="77777777" w:rsidR="0088131D" w:rsidRDefault="0088131D" w:rsidP="0088131D">
      <w:pPr>
        <w:pStyle w:val="ListParagraph"/>
        <w:numPr>
          <w:ilvl w:val="0"/>
          <w:numId w:val="4"/>
        </w:numPr>
      </w:pPr>
      <w:r w:rsidRPr="0088131D">
        <w:t xml:space="preserve">Threat Type: Tampering. </w:t>
      </w:r>
    </w:p>
    <w:p w14:paraId="23EA61D2" w14:textId="77777777" w:rsidR="0088131D" w:rsidRDefault="0088131D" w:rsidP="0088131D">
      <w:pPr>
        <w:pStyle w:val="ListParagraph"/>
        <w:numPr>
          <w:ilvl w:val="0"/>
          <w:numId w:val="4"/>
        </w:numPr>
      </w:pPr>
      <w:r w:rsidRPr="0088131D">
        <w:t xml:space="preserve">Impact: Unauthorized modification of recipe data. </w:t>
      </w:r>
    </w:p>
    <w:p w14:paraId="383C8A7A" w14:textId="77777777" w:rsidR="0088131D" w:rsidRDefault="0088131D" w:rsidP="0088131D">
      <w:pPr>
        <w:pStyle w:val="ListParagraph"/>
        <w:numPr>
          <w:ilvl w:val="0"/>
          <w:numId w:val="4"/>
        </w:numPr>
      </w:pPr>
      <w:r w:rsidRPr="0088131D">
        <w:t xml:space="preserve">Likelihood: High. </w:t>
      </w:r>
    </w:p>
    <w:p w14:paraId="056320A2" w14:textId="63907745" w:rsidR="0088131D" w:rsidRDefault="0088131D" w:rsidP="0088131D">
      <w:pPr>
        <w:pStyle w:val="ListParagraph"/>
        <w:numPr>
          <w:ilvl w:val="0"/>
          <w:numId w:val="4"/>
        </w:numPr>
      </w:pPr>
      <w:r w:rsidRPr="0088131D">
        <w:t xml:space="preserve">Mitigation: Implement input validation (such as ZOD) and authentication checks on all API routes. </w:t>
      </w:r>
    </w:p>
    <w:p w14:paraId="77487128" w14:textId="77777777" w:rsidR="0088131D" w:rsidRDefault="0088131D" w:rsidP="0088131D">
      <w:r w:rsidRPr="0088131D">
        <w:rPr>
          <w:b/>
          <w:bCs/>
        </w:rPr>
        <w:t>SQLite Database</w:t>
      </w:r>
    </w:p>
    <w:p w14:paraId="3AE2EC03" w14:textId="77777777" w:rsidR="0088131D" w:rsidRDefault="0088131D" w:rsidP="0088131D">
      <w:pPr>
        <w:pStyle w:val="ListParagraph"/>
        <w:numPr>
          <w:ilvl w:val="0"/>
          <w:numId w:val="5"/>
        </w:numPr>
      </w:pPr>
      <w:r w:rsidRPr="0088131D">
        <w:t>Threat ID: T3</w:t>
      </w:r>
    </w:p>
    <w:p w14:paraId="20C7C8AF" w14:textId="77777777" w:rsidR="0088131D" w:rsidRDefault="0088131D" w:rsidP="0088131D">
      <w:pPr>
        <w:pStyle w:val="ListParagraph"/>
        <w:numPr>
          <w:ilvl w:val="0"/>
          <w:numId w:val="5"/>
        </w:numPr>
      </w:pPr>
      <w:r w:rsidRPr="0088131D">
        <w:t xml:space="preserve">Threat Description: SQL injection in recipe submission forms allows attackers to extract or modify data in SQLite. </w:t>
      </w:r>
    </w:p>
    <w:p w14:paraId="61AB5527" w14:textId="77777777" w:rsidR="0088131D" w:rsidRDefault="0088131D" w:rsidP="0088131D">
      <w:pPr>
        <w:pStyle w:val="ListParagraph"/>
        <w:numPr>
          <w:ilvl w:val="0"/>
          <w:numId w:val="5"/>
        </w:numPr>
      </w:pPr>
      <w:r w:rsidRPr="0088131D">
        <w:t xml:space="preserve">Threat Type: Information Disclosure/ Tempering. </w:t>
      </w:r>
    </w:p>
    <w:p w14:paraId="5B8CB5FC" w14:textId="77777777" w:rsidR="0088131D" w:rsidRDefault="0088131D" w:rsidP="0088131D">
      <w:pPr>
        <w:pStyle w:val="ListParagraph"/>
        <w:numPr>
          <w:ilvl w:val="0"/>
          <w:numId w:val="5"/>
        </w:numPr>
      </w:pPr>
      <w:r w:rsidRPr="0088131D">
        <w:t xml:space="preserve">Impact: Database compromise. </w:t>
      </w:r>
    </w:p>
    <w:p w14:paraId="5B826AF3" w14:textId="77777777" w:rsidR="0088131D" w:rsidRDefault="0088131D" w:rsidP="0088131D">
      <w:pPr>
        <w:pStyle w:val="ListParagraph"/>
        <w:numPr>
          <w:ilvl w:val="0"/>
          <w:numId w:val="5"/>
        </w:numPr>
      </w:pPr>
      <w:r w:rsidRPr="0088131D">
        <w:t>Likelihood: High.</w:t>
      </w:r>
    </w:p>
    <w:p w14:paraId="3FF4E483" w14:textId="12279CAA" w:rsidR="0088131D" w:rsidRPr="0088131D" w:rsidRDefault="0088131D" w:rsidP="0088131D">
      <w:pPr>
        <w:pStyle w:val="ListParagraph"/>
        <w:numPr>
          <w:ilvl w:val="0"/>
          <w:numId w:val="5"/>
        </w:numPr>
      </w:pPr>
      <w:r w:rsidRPr="0088131D">
        <w:lastRenderedPageBreak/>
        <w:t xml:space="preserve">Mitigation: Use parameterized queries and ORM (e.g. Drizzle ORM) to prevent SQL injection. </w:t>
      </w:r>
    </w:p>
    <w:p w14:paraId="7E687FEE" w14:textId="5EB0CEA8" w:rsidR="0088131D" w:rsidRDefault="0088131D" w:rsidP="0088131D">
      <w:r w:rsidRPr="0088131D">
        <w:rPr>
          <w:b/>
          <w:bCs/>
        </w:rPr>
        <w:t>Email Content Injection</w:t>
      </w:r>
    </w:p>
    <w:p w14:paraId="44267AAB" w14:textId="31E3A4F9" w:rsidR="0088131D" w:rsidRDefault="0088131D" w:rsidP="0088131D">
      <w:pPr>
        <w:pStyle w:val="ListParagraph"/>
        <w:numPr>
          <w:ilvl w:val="0"/>
          <w:numId w:val="6"/>
        </w:numPr>
      </w:pPr>
      <w:r w:rsidRPr="0088131D">
        <w:t>Threat ID: T4</w:t>
      </w:r>
    </w:p>
    <w:p w14:paraId="5C90C8FF" w14:textId="77777777" w:rsidR="0088131D" w:rsidRDefault="0088131D" w:rsidP="0088131D">
      <w:pPr>
        <w:pStyle w:val="ListParagraph"/>
        <w:numPr>
          <w:ilvl w:val="0"/>
          <w:numId w:val="6"/>
        </w:numPr>
      </w:pPr>
      <w:r w:rsidRPr="0088131D">
        <w:t>Threat Description: An attacker exploits weaknesses in how email content is generated, inserting malicious content such as links to phishing sites or malware.</w:t>
      </w:r>
    </w:p>
    <w:p w14:paraId="408C4992" w14:textId="77777777" w:rsidR="0088131D" w:rsidRDefault="0088131D" w:rsidP="0088131D">
      <w:pPr>
        <w:pStyle w:val="ListParagraph"/>
        <w:numPr>
          <w:ilvl w:val="0"/>
          <w:numId w:val="6"/>
        </w:numPr>
      </w:pPr>
      <w:r w:rsidRPr="0088131D">
        <w:t>Threat Type: Tampering.</w:t>
      </w:r>
    </w:p>
    <w:p w14:paraId="4F7E45C2" w14:textId="77777777" w:rsidR="0088131D" w:rsidRDefault="0088131D" w:rsidP="0088131D">
      <w:pPr>
        <w:pStyle w:val="ListParagraph"/>
        <w:numPr>
          <w:ilvl w:val="0"/>
          <w:numId w:val="6"/>
        </w:numPr>
      </w:pPr>
      <w:r w:rsidRPr="0088131D">
        <w:t xml:space="preserve">Impact: Users could be tricked into clicking harmful links, leading to malware infection or data theft. </w:t>
      </w:r>
    </w:p>
    <w:p w14:paraId="239BDD6F" w14:textId="77777777" w:rsidR="0088131D" w:rsidRDefault="0088131D" w:rsidP="0088131D">
      <w:pPr>
        <w:pStyle w:val="ListParagraph"/>
        <w:numPr>
          <w:ilvl w:val="0"/>
          <w:numId w:val="6"/>
        </w:numPr>
      </w:pPr>
      <w:r w:rsidRPr="0088131D">
        <w:t xml:space="preserve">Likelihood: Medium. </w:t>
      </w:r>
    </w:p>
    <w:p w14:paraId="6741DCD9" w14:textId="7380AAEB" w:rsidR="0088131D" w:rsidRPr="0088131D" w:rsidRDefault="0088131D" w:rsidP="00BA5CA7">
      <w:pPr>
        <w:pStyle w:val="ListParagraph"/>
        <w:numPr>
          <w:ilvl w:val="0"/>
          <w:numId w:val="6"/>
        </w:numPr>
      </w:pPr>
      <w:r w:rsidRPr="0088131D">
        <w:t xml:space="preserve">Mitigation: Ensure proper sanitization of all </w:t>
      </w:r>
      <w:r w:rsidR="0085242F" w:rsidRPr="0088131D">
        <w:t>user’s</w:t>
      </w:r>
      <w:r w:rsidRPr="0088131D">
        <w:t xml:space="preserve"> inputs that is included in email content. Validate and encode any dynamic content before rendering it in the email. </w:t>
      </w:r>
    </w:p>
    <w:p w14:paraId="7B6511E5" w14:textId="7BCF1C3D" w:rsidR="00A70AAF" w:rsidRDefault="004C1732" w:rsidP="00BA5CA7">
      <w:pPr>
        <w:pStyle w:val="Heading1"/>
      </w:pPr>
      <w:bookmarkStart w:id="6" w:name="_Toc176984217"/>
      <w:r>
        <w:t>4</w:t>
      </w:r>
      <w:r w:rsidR="00A70AAF">
        <w:tab/>
        <w:t>Conclusions</w:t>
      </w:r>
      <w:bookmarkEnd w:id="6"/>
    </w:p>
    <w:p w14:paraId="3F355D2D" w14:textId="3D167689" w:rsidR="00F45F2C" w:rsidRPr="00535F01" w:rsidRDefault="00A70AAF">
      <w:r>
        <w:tab/>
      </w:r>
      <w:r w:rsidR="00535F01" w:rsidRPr="00535F01">
        <w:t>The Data Flow Diagram</w:t>
      </w:r>
      <w:r w:rsidR="00535F01">
        <w:t xml:space="preserve"> </w:t>
      </w:r>
      <w:r w:rsidR="00535F01" w:rsidRPr="00535F01">
        <w:t xml:space="preserve">for The Recipe Hub provides a clear view of how data flows through the system. </w:t>
      </w:r>
      <w:r w:rsidR="00535F01">
        <w:t xml:space="preserve">With this data we can strive to secure this application. </w:t>
      </w:r>
    </w:p>
    <w:sectPr w:rsidR="00F45F2C" w:rsidRPr="00535F01" w:rsidSect="00A56229">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E8CB2" w14:textId="77777777" w:rsidR="0075536E" w:rsidRDefault="0075536E" w:rsidP="00A70AAF">
      <w:pPr>
        <w:spacing w:after="0" w:line="240" w:lineRule="auto"/>
      </w:pPr>
      <w:r>
        <w:separator/>
      </w:r>
    </w:p>
  </w:endnote>
  <w:endnote w:type="continuationSeparator" w:id="0">
    <w:p w14:paraId="0323B200" w14:textId="77777777" w:rsidR="0075536E" w:rsidRDefault="0075536E"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452C18D8"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7C1E897"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5320F32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1D6069"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9DFBC" w14:textId="77777777" w:rsidR="0075536E" w:rsidRDefault="0075536E" w:rsidP="00A70AAF">
      <w:pPr>
        <w:spacing w:after="0" w:line="240" w:lineRule="auto"/>
      </w:pPr>
      <w:r>
        <w:separator/>
      </w:r>
    </w:p>
  </w:footnote>
  <w:footnote w:type="continuationSeparator" w:id="0">
    <w:p w14:paraId="47DA8F7E" w14:textId="77777777" w:rsidR="0075536E" w:rsidRDefault="0075536E" w:rsidP="00A7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C2CE1"/>
    <w:multiLevelType w:val="hybridMultilevel"/>
    <w:tmpl w:val="CA860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231BB6"/>
    <w:multiLevelType w:val="hybridMultilevel"/>
    <w:tmpl w:val="8CDC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D0C88"/>
    <w:multiLevelType w:val="hybridMultilevel"/>
    <w:tmpl w:val="D11A7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218C1"/>
    <w:multiLevelType w:val="hybridMultilevel"/>
    <w:tmpl w:val="9774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E1EDD"/>
    <w:multiLevelType w:val="hybridMultilevel"/>
    <w:tmpl w:val="609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50876"/>
    <w:multiLevelType w:val="hybridMultilevel"/>
    <w:tmpl w:val="999E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651928">
    <w:abstractNumId w:val="3"/>
  </w:num>
  <w:num w:numId="2" w16cid:durableId="132677104">
    <w:abstractNumId w:val="0"/>
  </w:num>
  <w:num w:numId="3" w16cid:durableId="916480691">
    <w:abstractNumId w:val="2"/>
  </w:num>
  <w:num w:numId="4" w16cid:durableId="140925957">
    <w:abstractNumId w:val="5"/>
  </w:num>
  <w:num w:numId="5" w16cid:durableId="1370490459">
    <w:abstractNumId w:val="4"/>
  </w:num>
  <w:num w:numId="6" w16cid:durableId="1975527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E2FAA"/>
    <w:rsid w:val="0014293E"/>
    <w:rsid w:val="00183EAE"/>
    <w:rsid w:val="001A2576"/>
    <w:rsid w:val="001D7D67"/>
    <w:rsid w:val="00292040"/>
    <w:rsid w:val="002D332B"/>
    <w:rsid w:val="002D3B08"/>
    <w:rsid w:val="002D4052"/>
    <w:rsid w:val="003911DA"/>
    <w:rsid w:val="003D5355"/>
    <w:rsid w:val="003F5790"/>
    <w:rsid w:val="004C1732"/>
    <w:rsid w:val="004D2310"/>
    <w:rsid w:val="00522C12"/>
    <w:rsid w:val="00535F01"/>
    <w:rsid w:val="005B61F3"/>
    <w:rsid w:val="005F26E2"/>
    <w:rsid w:val="006A3F22"/>
    <w:rsid w:val="0075536E"/>
    <w:rsid w:val="00760A87"/>
    <w:rsid w:val="007B4CDB"/>
    <w:rsid w:val="0085242F"/>
    <w:rsid w:val="0088131D"/>
    <w:rsid w:val="008A5C68"/>
    <w:rsid w:val="009037C8"/>
    <w:rsid w:val="00947E0E"/>
    <w:rsid w:val="00950C3E"/>
    <w:rsid w:val="00991AFC"/>
    <w:rsid w:val="009F61F6"/>
    <w:rsid w:val="00A177B6"/>
    <w:rsid w:val="00A22F2B"/>
    <w:rsid w:val="00A53D41"/>
    <w:rsid w:val="00A56229"/>
    <w:rsid w:val="00A70AAF"/>
    <w:rsid w:val="00B33912"/>
    <w:rsid w:val="00B46328"/>
    <w:rsid w:val="00BA5CA7"/>
    <w:rsid w:val="00C8129F"/>
    <w:rsid w:val="00CA0786"/>
    <w:rsid w:val="00DE73BF"/>
    <w:rsid w:val="00E67331"/>
    <w:rsid w:val="00E80C94"/>
    <w:rsid w:val="00E82293"/>
    <w:rsid w:val="00F42C9B"/>
    <w:rsid w:val="00F45F2C"/>
    <w:rsid w:val="00F51497"/>
    <w:rsid w:val="00F6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608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character" w:styleId="UnresolvedMention">
    <w:name w:val="Unresolved Mention"/>
    <w:basedOn w:val="DefaultParagraphFont"/>
    <w:uiPriority w:val="99"/>
    <w:semiHidden/>
    <w:unhideWhenUsed/>
    <w:rsid w:val="007B4CDB"/>
    <w:rPr>
      <w:color w:val="605E5C"/>
      <w:shd w:val="clear" w:color="auto" w:fill="E1DFDD"/>
    </w:rPr>
  </w:style>
  <w:style w:type="paragraph" w:styleId="ListParagraph">
    <w:name w:val="List Paragraph"/>
    <w:basedOn w:val="Normal"/>
    <w:uiPriority w:val="34"/>
    <w:qFormat/>
    <w:rsid w:val="0088131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06468">
      <w:bodyDiv w:val="1"/>
      <w:marLeft w:val="0"/>
      <w:marRight w:val="0"/>
      <w:marTop w:val="0"/>
      <w:marBottom w:val="0"/>
      <w:divBdr>
        <w:top w:val="none" w:sz="0" w:space="0" w:color="auto"/>
        <w:left w:val="none" w:sz="0" w:space="0" w:color="auto"/>
        <w:bottom w:val="none" w:sz="0" w:space="0" w:color="auto"/>
        <w:right w:val="none" w:sz="0" w:space="0" w:color="auto"/>
      </w:divBdr>
      <w:divsChild>
        <w:div w:id="118838345">
          <w:marLeft w:val="0"/>
          <w:marRight w:val="0"/>
          <w:marTop w:val="0"/>
          <w:marBottom w:val="0"/>
          <w:divBdr>
            <w:top w:val="none" w:sz="0" w:space="0" w:color="auto"/>
            <w:left w:val="none" w:sz="0" w:space="0" w:color="auto"/>
            <w:bottom w:val="none" w:sz="0" w:space="0" w:color="auto"/>
            <w:right w:val="none" w:sz="0" w:space="0" w:color="auto"/>
          </w:divBdr>
        </w:div>
      </w:divsChild>
    </w:div>
    <w:div w:id="827787871">
      <w:bodyDiv w:val="1"/>
      <w:marLeft w:val="0"/>
      <w:marRight w:val="0"/>
      <w:marTop w:val="0"/>
      <w:marBottom w:val="0"/>
      <w:divBdr>
        <w:top w:val="none" w:sz="0" w:space="0" w:color="auto"/>
        <w:left w:val="none" w:sz="0" w:space="0" w:color="auto"/>
        <w:bottom w:val="none" w:sz="0" w:space="0" w:color="auto"/>
        <w:right w:val="none" w:sz="0" w:space="0" w:color="auto"/>
      </w:divBdr>
      <w:divsChild>
        <w:div w:id="88009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6780-repo.vercel.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6780-repo.vercel.ap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Skylar Siggard</cp:lastModifiedBy>
  <cp:revision>13</cp:revision>
  <dcterms:created xsi:type="dcterms:W3CDTF">2024-09-12T02:48:00Z</dcterms:created>
  <dcterms:modified xsi:type="dcterms:W3CDTF">2024-09-12T03:57:00Z</dcterms:modified>
</cp:coreProperties>
</file>