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rPr/>
      </w:pPr>
      <w:bookmarkStart w:colFirst="0" w:colLast="0" w:name="_9bxr2098j2z5" w:id="0"/>
      <w:bookmarkEnd w:id="0"/>
      <w:r w:rsidDel="00000000" w:rsidR="00000000" w:rsidRPr="00000000">
        <w:rPr>
          <w:rtl w:val="0"/>
        </w:rPr>
        <w:t>Student Resource Portal - Deliverable #2 Mobile Website</w:t>
      </w:r>
    </w:p>
    <w:p w:rsidR="00000000" w:rsidDel="00000000" w:rsidP="00000000" w:rsidRDefault="00000000" w:rsidRPr="00000000" w14:paraId="00000002">
      <w:pPr>
        <w:rPr/>
      </w:pPr>
      <w:r w:rsidDel="00000000" w:rsidR="00000000" w:rsidRPr="00000000">
        <w:rPr>
          <w:b w:val="1"/>
          <w:bCs w:val="1"/>
          <w:rtl w:val="0"/>
        </w:rPr>
        <w:t>Date:</w:t>
      </w:r>
      <w:r w:rsidDel="00000000" w:rsidR="00000000" w:rsidRPr="00000000">
        <w:rPr>
          <w:rtl w:val="0"/>
        </w:rPr>
        <w:t xml:space="preserve"> </w:t>
      </w:r>
      <w:r>
        <w:t>10.18.2026</w:t>
      </w:r>
    </w:p>
    <w:p w:rsidR="00000000" w:rsidDel="00000000" w:rsidP="00000000" w:rsidRDefault="00000000" w:rsidRPr="00000000" w14:paraId="00000003">
      <w:pPr>
        <w:pStyle w:val="Heading2"/>
        <w:rPr/>
      </w:pPr>
      <w:bookmarkStart w:colFirst="0" w:colLast="0" w:name="_cje9o9ml7x65" w:id="1"/>
      <w:bookmarkEnd w:id="1"/>
      <w:r w:rsidDel="00000000" w:rsidR="00000000" w:rsidRPr="00000000">
        <w:rPr>
          <w:rtl w:val="0"/>
        </w:rPr>
        <w:t xml:space="preserve">Project Purpose </w:t>
      </w:r>
    </w:p>
    <w:p w:rsidR="00000000" w:rsidDel="00000000" w:rsidP="00000000" w:rsidRDefault="00000000" w:rsidRPr="00000000" w14:paraId="00000004">
      <w:pPr>
        <w:spacing w:before="0" w:lineRule="auto"/>
        <w:rPr>
          <w:highlight w:val="yellow"/>
        </w:rPr>
      </w:pPr>
      <w:r w:rsidDel="00000000" w:rsidR="00000000" w:rsidRPr="00000000">
        <w:rPr>
          <w:rtl w:val="0"/>
        </w:rPr>
        <w:t xml:space="preserve">The </w:t>
      </w:r>
      <w:hyperlink r:id="rId6">
        <w:r w:rsidDel="00000000" w:rsidR="00000000" w:rsidRPr="00000000">
          <w:rPr>
            <w:color w:val="1155cc"/>
            <w:u w:val="single"/>
            <w:rtl w:val="0"/>
          </w:rPr>
          <w:t xml:space="preserve">UMSI Engaged Learning Office (ELO)</w:t>
        </w:r>
      </w:hyperlink>
      <w:r w:rsidDel="00000000" w:rsidR="00000000" w:rsidRPr="00000000">
        <w:rPr>
          <w:rtl w:val="0"/>
        </w:rPr>
        <w:t xml:space="preserve"> facilitates transformational </w:t>
      </w:r>
      <w:hyperlink r:id="rId7">
        <w:r w:rsidDel="00000000" w:rsidR="00000000" w:rsidRPr="00000000">
          <w:rPr>
            <w:color w:val="1155cc"/>
            <w:u w:val="single"/>
            <w:rtl w:val="0"/>
          </w:rPr>
          <w:t xml:space="preserve">engaged learning</w:t>
        </w:r>
      </w:hyperlink>
      <w:r w:rsidDel="00000000" w:rsidR="00000000" w:rsidRPr="00000000">
        <w:rPr>
          <w:rtl w:val="0"/>
        </w:rPr>
        <w:t xml:space="preserve"> experiences for the School of Information and enables innovative, sustainable, and mutually-beneficial information solutions for local and global communities.</w:t>
      </w:r>
      <w:hyperlink r:id="rId8">
        <w:r w:rsidDel="00000000" w:rsidR="00000000" w:rsidRPr="00000000">
          <w:rPr>
            <w:color w:val="1155cc"/>
            <w:highlight w:val="yellow"/>
            <w:u w:val="single"/>
            <w:rtl w:val="0"/>
          </w:rPr>
          <w:t xml:space="preserve"> </w:t>
        </w:r>
      </w:hyperlink>
      <w:r w:rsidDel="00000000" w:rsidR="00000000" w:rsidRPr="00000000">
        <w:rPr>
          <w:rtl w:val="0"/>
        </w:rPr>
      </w:r>
    </w:p>
    <w:p w:rsidR="00000000" w:rsidDel="00000000" w:rsidP="00000000" w:rsidRDefault="00000000" w:rsidRPr="00000000" w14:paraId="00000005">
      <w:pPr>
        <w:spacing w:before="0" w:lineRule="auto"/>
        <w:rPr>
          <w:highlight w:val="yellow"/>
        </w:rPr>
      </w:pPr>
      <w:r w:rsidDel="00000000" w:rsidR="00000000" w:rsidRPr="00000000">
        <w:rPr>
          <w:rtl w:val="0"/>
        </w:rPr>
      </w:r>
    </w:p>
    <w:p w:rsidR="00000000" w:rsidDel="00000000" w:rsidP="00000000" w:rsidRDefault="00000000" w:rsidRPr="00000000" w14:paraId="00000006">
      <w:pPr>
        <w:spacing w:before="0" w:lineRule="auto"/>
        <w:rPr>
          <w:highlight w:val="yellow"/>
        </w:rPr>
      </w:pPr>
      <w:r w:rsidDel="00000000" w:rsidR="00000000" w:rsidRPr="00000000">
        <w:rPr>
          <w:rtl w:val="0"/>
        </w:rPr>
        <w:t xml:space="preserve">In order to meet this mission, the ELO seeks to improve its web presence by designing a new website to help students understand and locate resources available to them for their engaged learning </w:t>
      </w:r>
      <w:hyperlink r:id="rId9">
        <w:r w:rsidDel="00000000" w:rsidR="00000000" w:rsidRPr="00000000">
          <w:rPr>
            <w:color w:val="1155cc"/>
            <w:u w:val="single"/>
            <w:rtl w:val="0"/>
          </w:rPr>
          <w:t xml:space="preserve">courses</w:t>
        </w:r>
      </w:hyperlink>
      <w:r w:rsidDel="00000000" w:rsidR="00000000" w:rsidRPr="00000000">
        <w:rPr>
          <w:rtl w:val="0"/>
        </w:rPr>
        <w:t xml:space="preserve"> and </w:t>
      </w:r>
      <w:hyperlink r:id="rId10">
        <w:r w:rsidDel="00000000" w:rsidR="00000000" w:rsidRPr="00000000">
          <w:rPr>
            <w:color w:val="1155cc"/>
            <w:u w:val="single"/>
            <w:rtl w:val="0"/>
          </w:rPr>
          <w:t xml:space="preserve">programs</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7">
      <w:pPr>
        <w:numPr>
          <w:ilvl w:val="0"/>
          <w:numId w:val="3"/>
        </w:numPr>
        <w:spacing w:before="240" w:lineRule="auto"/>
        <w:ind w:left="720" w:hanging="360"/>
      </w:pPr>
      <w:r w:rsidDel="00000000" w:rsidR="00000000" w:rsidRPr="00000000">
        <w:rPr>
          <w:rtl w:val="0"/>
        </w:rPr>
        <w:t>The website should function as a guided learning resource rather than simply a repository of links and documents for students.</w:t>
      </w:r>
      <w:r w:rsidDel="00000000" w:rsidR="00000000" w:rsidRPr="00000000">
        <w:rPr>
          <w:rtl w:val="0"/>
        </w:rPr>
      </w:r>
    </w:p>
    <w:p w:rsidR="00000000" w:rsidDel="00000000" w:rsidP="00000000" w:rsidRDefault="00000000" w:rsidRPr="00000000" w14:paraId="00000008">
      <w:pPr>
        <w:numPr>
          <w:ilvl w:val="0"/>
          <w:numId w:val="3"/>
        </w:numPr>
        <w:spacing w:before="0" w:lineRule="auto"/>
        <w:ind w:left="720" w:hanging="360"/>
      </w:pPr>
      <w:r w:rsidDel="00000000" w:rsidR="00000000" w:rsidRPr="00000000">
        <w:rPr>
          <w:rtl w:val="0"/>
        </w:rPr>
        <w:t xml:space="preserve">The new site will feature an accessible and responsive design that works on multiple devices, a modern look and feel, and a refreshed site architecture and site content. </w:t>
      </w:r>
    </w:p>
    <w:p w:rsidR="00000000" w:rsidDel="00000000" w:rsidP="00000000" w:rsidRDefault="00000000" w:rsidRPr="00000000" w14:paraId="00000009">
      <w:pPr>
        <w:numPr>
          <w:ilvl w:val="0"/>
          <w:numId w:val="3"/>
        </w:numPr>
        <w:spacing w:before="0" w:lineRule="auto"/>
        <w:ind w:left="720" w:hanging="360"/>
      </w:pPr>
      <w:r w:rsidDel="00000000" w:rsidR="00000000" w:rsidRPr="00000000">
        <w:rPr>
          <w:rtl w:val="0"/>
        </w:rPr>
        <w:t xml:space="preserve">The target user of this website is a UMSI undergraduate or graduate student—you might build yours specifically for a BSI/MSI student, </w:t>
      </w:r>
      <w:r w:rsidDel="00000000" w:rsidR="00000000" w:rsidRPr="00000000">
        <w:rPr>
          <w:b w:val="1"/>
          <w:bCs w:val="1"/>
          <w:rtl w:val="0"/>
        </w:rPr>
        <w:t>but this is not required</w:t>
      </w:r>
      <w:r w:rsidDel="00000000" w:rsidR="00000000" w:rsidRPr="00000000">
        <w:rPr>
          <w:rtl w:val="0"/>
        </w:rPr>
        <w:t xml:space="preserve">. </w:t>
      </w:r>
    </w:p>
    <w:p w:rsidR="00000000" w:rsidDel="00000000" w:rsidP="00000000" w:rsidRDefault="00000000" w:rsidRPr="00000000" w14:paraId="0000000A">
      <w:pPr>
        <w:numPr>
          <w:ilvl w:val="0"/>
          <w:numId w:val="3"/>
        </w:numPr>
        <w:ind w:left="720" w:hanging="360"/>
      </w:pPr>
      <w:r w:rsidDel="00000000" w:rsidR="00000000" w:rsidRPr="00000000">
        <w:rPr>
          <w:rtl w:val="0"/>
        </w:rPr>
        <w:t>The new website will be built using HTML5, CSS3, and JavaScript and will be hosted on Github.</w:t>
      </w:r>
    </w:p>
    <w:p w:rsidR="00000000" w:rsidDel="00000000" w:rsidP="00000000" w:rsidRDefault="00000000" w:rsidRPr="00000000" w14:paraId="0000000B">
      <w:pPr>
        <w:rPr/>
      </w:pPr>
      <w:hyperlink r:id="rId11">
        <w:r w:rsidDel="00000000" w:rsidR="00000000" w:rsidRPr="00000000">
          <w:rPr>
            <w:color w:val="1155cc"/>
            <w:u w:val="single"/>
            <w:rtl w:val="0"/>
          </w:rPr>
          <w:t xml:space="preserve">Client Project Scope Document</w:t>
        </w:r>
      </w:hyperlink>
      <w:r w:rsidDel="00000000" w:rsidR="00000000" w:rsidRPr="00000000">
        <w:rPr>
          <w:rtl w:val="0"/>
        </w:rPr>
      </w:r>
    </w:p>
    <w:p w:rsidR="00000000" w:rsidDel="00000000" w:rsidP="00000000" w:rsidRDefault="00000000" w:rsidRPr="00000000" w14:paraId="0000000C">
      <w:pPr>
        <w:spacing w:before="200" w:lineRule="auto"/>
        <w:rPr/>
      </w:pPr>
      <w:r w:rsidDel="00000000" w:rsidR="00000000" w:rsidRPr="00000000"/>
      <w:r w:rsidDel="00000000" w:rsidR="00000000" w:rsidRPr="00000000">
        <w:rPr>
          <w:rtl w:val="0"/>
        </w:rPr>
      </w:r>
    </w:p>
    <w:p w:rsidR="00000000" w:rsidDel="00000000" w:rsidP="00000000" w:rsidRDefault="00000000" w:rsidRPr="00000000" w14:paraId="0000000D">
      <w:pPr>
        <w:pStyle w:val="Heading2"/>
        <w:rPr/>
      </w:pPr>
      <w:bookmarkStart w:colFirst="0" w:colLast="0" w:name="_3i8041stct0i" w:id="2"/>
      <w:bookmarkEnd w:id="2"/>
      <w:r w:rsidDel="00000000" w:rsidR="00000000" w:rsidRPr="00000000">
        <w:rPr>
          <w:rtl w:val="0"/>
        </w:rPr>
        <w:t xml:space="preserve">Contacts: </w:t>
      </w:r>
    </w:p>
    <w:p w:rsidR="00000000" w:rsidDel="00000000" w:rsidP="00000000" w:rsidRDefault="00000000" w:rsidRPr="00000000" w14:paraId="0000000E">
      <w:pPr>
        <w:numPr>
          <w:ilvl w:val="0"/>
          <w:numId w:val="6"/>
        </w:numPr>
        <w:spacing w:before="200" w:lineRule="auto"/>
        <w:ind w:left="720" w:hanging="360"/>
        <w:rPr>
          <w:color w:val="980000"/>
          <w:sz w:val="24"/>
          <w:szCs w:val="24"/>
        </w:rPr>
      </w:pPr>
      <w:r w:rsidDel="00000000" w:rsidR="00000000" w:rsidRPr="00000000">
        <w:rPr>
          <w:color w:val="980000"/>
          <w:sz w:val="24"/>
          <w:szCs w:val="24"/>
          <w:rtl w:val="0"/>
        </w:rPr>
        <w:t>Student contact details are included in the submission copy.</w:t>
      </w:r>
      <w:r w:rsidDel="00000000" w:rsidR="00000000" w:rsidRPr="00000000">
        <w:rPr>
          <w:rtl w:val="0"/>
        </w:rPr>
      </w:r>
    </w:p>
    <w:p w:rsidR="00000000" w:rsidDel="00000000" w:rsidP="00000000" w:rsidRDefault="00000000" w:rsidRPr="00000000" w14:paraId="0000000F">
      <w:pPr>
        <w:pStyle w:val="Heading2"/>
        <w:rPr/>
      </w:pPr>
      <w:bookmarkStart w:colFirst="0" w:colLast="0" w:name="_og7a7o1f6mm" w:id="3"/>
      <w:bookmarkEnd w:id="3"/>
      <w:r w:rsidDel="00000000" w:rsidR="00000000" w:rsidRPr="00000000">
        <w:rPr>
          <w:rtl w:val="0"/>
        </w:rPr>
        <w:t>URL’s</w:t>
      </w:r>
    </w:p>
    <w:p w:rsidR="00000000" w:rsidDel="00000000" w:rsidP="00000000" w:rsidRDefault="00000000" w:rsidRPr="00000000" w14:paraId="00000010">
      <w:pPr>
        <w:numPr>
          <w:ilvl w:val="0"/>
          <w:numId w:val="1"/>
        </w:numPr>
        <w:spacing w:before="200" w:lineRule="auto"/>
        <w:ind w:left="720" w:hanging="360"/>
        <w:rPr>
          <w:sz w:val="24"/>
          <w:szCs w:val="24"/>
        </w:rPr>
      </w:pPr>
      <w:r w:rsidDel="00000000" w:rsidR="00000000" w:rsidRPr="00000000">
        <w:rPr>
          <w:sz w:val="24"/>
          <w:szCs w:val="24"/>
          <w:rtl w:val="0"/>
        </w:rPr>
        <w:t xml:space="preserve">Published Website URL: </w:t>
      </w:r>
      <w:r w:rsidDel="00000000" w:rsidR="00000000" w:rsidRPr="00000000">
        <w:rPr>
          <w:color w:val="980000"/>
          <w:sz w:val="24"/>
          <w:szCs w:val="24"/>
          <w:rtl w:val="0"/>
        </w:rPr>
        <w:t>https://skylarsong0107.github.io/client_project_f26/</w:t>
      </w:r>
      <w:r w:rsidDel="00000000" w:rsidR="00000000" w:rsidRPr="00000000">
        <w:rPr>
          <w:rtl w:val="0"/>
        </w:rPr>
      </w:r>
    </w:p>
    <w:p w:rsidR="00000000" w:rsidDel="00000000" w:rsidP="00000000" w:rsidRDefault="00000000" w:rsidRPr="00000000" w14:paraId="00000011">
      <w:pPr>
        <w:numPr>
          <w:ilvl w:val="0"/>
          <w:numId w:val="1"/>
        </w:numPr>
        <w:spacing w:before="200" w:lineRule="auto"/>
        <w:ind w:left="720" w:hanging="360"/>
        <w:rPr>
          <w:sz w:val="24"/>
          <w:szCs w:val="24"/>
        </w:rPr>
      </w:pPr>
      <w:r w:rsidDel="00000000" w:rsidR="00000000" w:rsidRPr="00000000">
        <w:rPr>
          <w:sz w:val="24"/>
          <w:szCs w:val="24"/>
          <w:rtl w:val="0"/>
        </w:rPr>
        <w:t xml:space="preserve">Github Repo URL: </w:t>
      </w:r>
      <w:r w:rsidDel="00000000" w:rsidR="00000000" w:rsidRPr="00000000">
        <w:rPr>
          <w:color w:val="980000"/>
          <w:sz w:val="24"/>
          <w:szCs w:val="24"/>
          <w:rtl w:val="0"/>
        </w:rPr>
        <w:t>https://github.com/SkylarSong0107/client_project_f26</w:t>
      </w:r>
      <w:r w:rsidDel="00000000" w:rsidR="00000000" w:rsidRPr="00000000">
        <w:rPr>
          <w:rtl w:val="0"/>
        </w:rPr>
      </w:r>
    </w:p>
    <w:p w:rsidR="00000000" w:rsidDel="00000000" w:rsidP="00000000" w:rsidRDefault="00000000" w:rsidRPr="00000000" w14:paraId="00000012">
      <w:pPr>
        <w:pStyle w:val="Heading2"/>
        <w:rPr/>
      </w:pPr>
      <w:bookmarkStart w:colFirst="0" w:colLast="0" w:name="_5kp5bwpvoyvr" w:id="4"/>
      <w:bookmarkEnd w:id="4"/>
      <w:r w:rsidDel="00000000" w:rsidR="00000000" w:rsidRPr="00000000">
        <w:rPr>
          <w:rtl w:val="0"/>
        </w:rPr>
        <w:t xml:space="preserve">Our Commitment: </w:t>
      </w:r>
    </w:p>
    <w:p w:rsidR="00000000" w:rsidDel="00000000" w:rsidP="00000000" w:rsidRDefault="00000000" w:rsidRPr="00000000" w14:paraId="00000013">
      <w:pPr>
        <w:pStyle w:val="Heading3"/>
        <w:rPr>
          <w:b w:val="1"/>
          <w:bCs w:val="1"/>
        </w:rPr>
      </w:pPr>
      <w:bookmarkStart w:colFirst="0" w:colLast="0" w:name="_fdwh74jioffl" w:id="5"/>
      <w:bookmarkEnd w:id="5"/>
      <w:r w:rsidDel="00000000" w:rsidR="00000000" w:rsidRPr="00000000">
        <w:rPr>
          <w:b w:val="1"/>
          <w:bCs w:val="1"/>
          <w:rtl w:val="0"/>
        </w:rPr>
        <w:t>Deliverable #2 - Mobile website</w:t>
      </w:r>
    </w:p>
    <w:p w:rsidR="00000000" w:rsidDel="00000000" w:rsidP="00000000" w:rsidRDefault="00000000" w:rsidRPr="00000000" w14:paraId="00000014">
      <w:pPr>
        <w:numPr>
          <w:ilvl w:val="0"/>
          <w:numId w:val="4"/>
        </w:numPr>
        <w:spacing w:before="0" w:lineRule="auto"/>
        <w:ind w:left="720" w:hanging="360"/>
      </w:pPr>
      <w:r w:rsidDel="00000000" w:rsidR="00000000" w:rsidRPr="00000000">
        <w:rPr>
          <w:rtl w:val="0"/>
        </w:rPr>
        <w:t xml:space="preserve">This will include all of the content in one or more </w:t>
      </w:r>
      <w:r w:rsidDel="00000000" w:rsidR="00000000" w:rsidRPr="00000000">
        <w:rPr>
          <w:rtl w:val="0"/>
        </w:rPr>
        <w:t>styled</w:t>
      </w:r>
      <w:r w:rsidDel="00000000" w:rsidR="00000000" w:rsidRPr="00000000">
        <w:rPr>
          <w:rtl w:val="0"/>
        </w:rPr>
        <w:t xml:space="preserve"> html files</w:t>
      </w:r>
    </w:p>
    <w:p w:rsidR="00000000" w:rsidDel="00000000" w:rsidP="00000000" w:rsidRDefault="00000000" w:rsidRPr="00000000" w14:paraId="00000015">
      <w:pPr>
        <w:numPr>
          <w:ilvl w:val="0"/>
          <w:numId w:val="4"/>
        </w:numPr>
        <w:spacing w:before="0" w:lineRule="auto"/>
        <w:ind w:left="720" w:hanging="360"/>
      </w:pPr>
      <w:r w:rsidDel="00000000" w:rsidR="00000000" w:rsidRPr="00000000">
        <w:rPr>
          <w:rtl w:val="0"/>
        </w:rPr>
        <w:t>This will be a mobile first design - which means that our default web design is for mobile devices and smartphones - not large screens (desktops/laptops)</w:t>
      </w:r>
    </w:p>
    <w:p w:rsidR="00000000" w:rsidDel="00000000" w:rsidP="00000000" w:rsidRDefault="00000000" w:rsidRPr="00000000" w14:paraId="00000016">
      <w:pPr>
        <w:numPr>
          <w:ilvl w:val="0"/>
          <w:numId w:val="4"/>
        </w:numPr>
        <w:spacing w:before="0" w:lineRule="auto"/>
        <w:ind w:left="720" w:hanging="360"/>
      </w:pPr>
      <w:r w:rsidDel="00000000" w:rsidR="00000000" w:rsidRPr="00000000">
        <w:rPr>
          <w:rtl w:val="0"/>
        </w:rPr>
        <w:t>This website will be responsive and all content will be viewable at larger sizes</w:t>
      </w:r>
    </w:p>
    <w:p w:rsidR="00000000" w:rsidDel="00000000" w:rsidP="00000000" w:rsidRDefault="00000000" w:rsidRPr="00000000" w14:paraId="00000017">
      <w:pPr>
        <w:numPr>
          <w:ilvl w:val="0"/>
          <w:numId w:val="4"/>
        </w:numPr>
        <w:spacing w:before="0" w:lineRule="auto"/>
        <w:ind w:left="720" w:hanging="360"/>
      </w:pPr>
      <w:r w:rsidDel="00000000" w:rsidR="00000000" w:rsidRPr="00000000">
        <w:rPr>
          <w:rtl w:val="0"/>
        </w:rPr>
        <w:t>This website will be fully accessible and will pass accessibility validators such as WAVE and Axe</w:t>
      </w:r>
    </w:p>
    <w:p w:rsidR="00000000" w:rsidDel="00000000" w:rsidP="00000000" w:rsidRDefault="00000000" w:rsidRPr="00000000" w14:paraId="00000018">
      <w:pPr>
        <w:pStyle w:val="Heading3"/>
        <w:rPr>
          <w:b w:val="1"/>
          <w:bCs w:val="1"/>
        </w:rPr>
      </w:pPr>
      <w:bookmarkStart w:colFirst="0" w:colLast="0" w:name="_414dccm9n856" w:id="6"/>
      <w:bookmarkEnd w:id="6"/>
      <w:r w:rsidDel="00000000" w:rsidR="00000000" w:rsidRPr="00000000">
        <w:rPr>
          <w:b w:val="1"/>
          <w:bCs w:val="1"/>
          <w:rtl w:val="0"/>
        </w:rPr>
        <w:t>Meets Client’s Objectives</w:t>
      </w:r>
    </w:p>
    <w:p w:rsidR="00000000" w:rsidDel="00000000" w:rsidP="00000000" w:rsidRDefault="00000000" w:rsidRPr="00000000" w14:paraId="00000019">
      <w:pPr>
        <w:rPr>
          <w:b w:val="1"/>
          <w:bCs w:val="1"/>
          <w:i w:val="1"/>
          <w:iCs w:val="1"/>
          <w:shd w:fill="fff2cc" w:val="clear"/>
        </w:rPr>
      </w:pPr>
      <w:hyperlink r:id="rId12">
        <w:r w:rsidDel="00000000" w:rsidR="00000000" w:rsidRPr="00000000">
          <w:rPr>
            <w:b w:val="1"/>
            <w:bCs w:val="1"/>
            <w:i w:val="1"/>
            <w:iCs w:val="1"/>
            <w:color w:val="1155cc"/>
            <w:u w:val="single"/>
            <w:shd w:fill="fff2cc" w:val="clear"/>
            <w:rtl w:val="0"/>
          </w:rPr>
          <w:t xml:space="preserve">Optional Breakpoint</w:t>
        </w:r>
      </w:hyperlink>
      <w:r w:rsidDel="00000000" w:rsidR="00000000" w:rsidRPr="00000000">
        <w:rPr>
          <w:b w:val="1"/>
          <w:bCs w:val="1"/>
          <w:i w:val="1"/>
          <w:iCs w:val="1"/>
          <w:shd w:fill="fff2cc" w:val="clear"/>
          <w:rtl w:val="0"/>
        </w:rPr>
        <w:t xml:space="preserve"> to Grade at (should be below 480px): </w:t>
      </w:r>
    </w:p>
    <w:p w:rsidR="00000000" w:rsidDel="00000000" w:rsidP="00000000" w:rsidRDefault="00000000" w:rsidRPr="00000000" w14:paraId="0000001A">
      <w:pPr>
        <w:rPr>
          <w:color w:val="990000"/>
        </w:rPr>
      </w:pPr>
      <w:r w:rsidDel="00000000" w:rsidR="00000000" w:rsidRPr="00000000">
        <w:rPr>
          <w:i w:val="1"/>
          <w:iCs w:val="1"/>
          <w:color w:val="990000"/>
          <w:shd w:fill="fff2cc" w:val="clear"/>
          <w:rtl w:val="0"/>
        </w:rPr>
        <w:t>390px wide</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sz w:val="28"/>
          <w:szCs w:val="28"/>
          <w:rtl w:val="0"/>
        </w:rPr>
        <w:t xml:space="preserve">Explain how your website meets the Engaged Learning Office’s objectives for a new website to help students understand and locate resources available to them for their engaged learning courses and programs: </w:t>
      </w:r>
      <w:r w:rsidDel="00000000" w:rsidR="00000000" w:rsidRPr="00000000">
        <w:rPr>
          <w:rtl w:val="0"/>
        </w:rPr>
      </w:r>
    </w:p>
    <w:p w:rsidR="00000000" w:rsidDel="00000000" w:rsidP="00000000" w:rsidRDefault="00000000" w:rsidRPr="00000000" w14:paraId="0000001C">
      <w:pPr>
        <w:numPr>
          <w:ilvl w:val="0"/>
          <w:numId w:val="5"/>
        </w:numPr>
        <w:spacing w:after="0" w:afterAutospacing="0"/>
        <w:ind w:left="720" w:hanging="360"/>
        <w:rPr>
          <w:u w:val="none"/>
        </w:rPr>
      </w:pPr>
      <w:r w:rsidDel="00000000" w:rsidR="00000000" w:rsidRPr="00000000">
        <w:rPr>
          <w:rtl w:val="0"/>
        </w:rPr>
        <w:t>Supports a range of engaged learning student experiences, including client-based projects, community engagement, global experiences, research, entrepreneurship and start-up development, and other forms of applied learning by providing access to relevant information and materials.</w:t>
      </w:r>
    </w:p>
    <w:p w:rsidR="00000000" w:rsidDel="00000000" w:rsidP="00000000" w:rsidRDefault="00000000" w:rsidRPr="00000000" w14:paraId="0000001D">
      <w:pPr>
        <w:numPr>
          <w:ilvl w:val="0"/>
          <w:numId w:val="5"/>
        </w:numPr>
        <w:spacing w:after="0" w:afterAutospacing="0" w:before="0" w:beforeAutospacing="0"/>
        <w:ind w:left="720" w:hanging="360"/>
        <w:rPr>
          <w:u w:val="none"/>
        </w:rPr>
      </w:pPr>
      <w:r w:rsidDel="00000000" w:rsidR="00000000" w:rsidRPr="00000000">
        <w:rPr>
          <w:rtl w:val="0"/>
        </w:rPr>
        <w:t>Showcases the depth and breadth of resources, expertise, and support available through the ELO.</w:t>
      </w:r>
    </w:p>
    <w:p w:rsidR="00000000" w:rsidDel="00000000" w:rsidP="00000000" w:rsidRDefault="00000000" w:rsidRPr="00000000" w14:paraId="0000001E">
      <w:pPr>
        <w:numPr>
          <w:ilvl w:val="0"/>
          <w:numId w:val="5"/>
        </w:numPr>
        <w:spacing w:before="0" w:beforeAutospacing="0"/>
        <w:ind w:left="720" w:hanging="360"/>
        <w:rPr>
          <w:u w:val="none"/>
        </w:rPr>
      </w:pPr>
      <w:r w:rsidDel="00000000" w:rsidR="00000000" w:rsidRPr="00000000">
        <w:rPr>
          <w:rtl w:val="0"/>
        </w:rPr>
        <w:t>Organized so that it follows the lifecycle of an engaged learning experience</w:t>
      </w:r>
      <w:r w:rsidDel="00000000" w:rsidR="00000000" w:rsidRPr="00000000">
        <w:rPr>
          <w:rtl w:val="0"/>
        </w:rPr>
      </w:r>
    </w:p>
    <w:p w:rsidR="00000000" w:rsidDel="00000000" w:rsidP="00000000" w:rsidRDefault="00000000" w:rsidRPr="00000000" w14:paraId="0000001F">
      <w:pPr>
        <w:rPr>
          <w:color w:val="980000"/>
        </w:rPr>
      </w:pPr>
      <w:r w:rsidDel="00000000" w:rsidR="00000000" w:rsidRPr="00000000">
        <w:rPr>
          <w:color w:val="980000"/>
          <w:rtl w:val="0"/>
        </w:rPr>
        <w:t>I organized the website around the early stages of an engaged learning project, from finding an opportunity to preparing and starting work with a partner. On the Home page, students can learn about the ELO and explore programs such as the AI Clinic, A2 Data Dive, Alternative Fall Break, and study abroad. The Preparing and Starting pages provide guidance on learning about a community, planning the work, and setting expectations with a partner. Together, these pages support the ELO's goal of helping students apply what they learn in class to real situations.</w:t>
        <w:br/>
        <w:br/>
        <w:t>For students who need more support, the Campus Partners page introduces the Ginsberg Center, C-SEED, and the U-M Library. I included an explanation beside each resource so students can understand when it would be useful. For example, someone who needs help building a community partnership can see why the Ginsberg Center would be a good place to start.</w:t>
      </w:r>
    </w:p>
    <w:p w:rsidR="00000000" w:rsidDel="00000000" w:rsidP="00000000" w:rsidRDefault="00000000" w:rsidRPr="00000000" w14:paraId="00000020">
      <w:pPr>
        <w:rPr>
          <w:b w:val="1"/>
          <w:bCs w:val="1"/>
        </w:rPr>
      </w:pPr>
      <w:r w:rsidDel="00000000" w:rsidR="00000000" w:rsidRPr="00000000">
        <w:rPr>
          <w:rtl w:val="0"/>
        </w:rPr>
      </w:r>
    </w:p>
    <w:p w:rsidR="00000000" w:rsidDel="00000000" w:rsidP="00000000" w:rsidRDefault="00000000" w:rsidRPr="00000000" w14:paraId="00000021">
      <w:pPr>
        <w:rPr>
          <w:b w:val="1"/>
          <w:bCs w:val="1"/>
        </w:rPr>
      </w:pPr>
      <w:r w:rsidDel="00000000" w:rsidR="00000000" w:rsidRPr="00000000">
        <w:rPr>
          <w:b w:val="1"/>
          <w:bCs w:val="1"/>
          <w:sz w:val="28"/>
          <w:szCs w:val="28"/>
          <w:rtl w:val="0"/>
        </w:rPr>
        <w:t xml:space="preserve">Explain how your design fits their requirements of a visually appealing modern website that fits within </w:t>
      </w:r>
      <w:hyperlink r:id="rId13">
        <w:r w:rsidDel="00000000" w:rsidR="00000000" w:rsidRPr="00000000">
          <w:rPr>
            <w:b w:val="1"/>
            <w:bCs w:val="1"/>
            <w:color w:val="1155cc"/>
            <w:sz w:val="28"/>
            <w:szCs w:val="28"/>
            <w:u w:val="single"/>
            <w:rtl w:val="0"/>
          </w:rPr>
          <w:t xml:space="preserve">UM’s Branding Guidelines</w:t>
        </w:r>
      </w:hyperlink>
      <w:r w:rsidDel="00000000" w:rsidR="00000000" w:rsidRPr="00000000">
        <w:rPr>
          <w:rtl w:val="0"/>
        </w:rPr>
      </w:r>
    </w:p>
    <w:p w:rsidR="00000000" w:rsidDel="00000000" w:rsidP="00000000" w:rsidRDefault="00000000" w:rsidRPr="00000000" w14:paraId="00000022">
      <w:pPr>
        <w:rPr>
          <w:b w:val="1"/>
          <w:bCs w:val="1"/>
          <w:color w:val="980000"/>
        </w:rPr>
      </w:pPr>
      <w:r w:rsidDel="00000000" w:rsidR="00000000" w:rsidRPr="00000000">
        <w:rPr>
          <w:color w:val="980000"/>
          <w:rtl w:val="0"/>
        </w:rPr>
        <w:t>I chose Michigan blue (#00274C) and maize (#FFCB05) as the main colors, with the UMSI logo and photos from the course asset portal. The blue headings are easy to see against the light background, and the maize accents draw attention to important sections without making the page too busy. By keeping the headings, navigation, and footers consistent, I wanted the four pages to feel like one website. The photos show students learning and working together, which fits the ELO's focus on learning through real experiences and makes the content feel more connected to student life.</w:t>
      </w:r>
      <w:r w:rsidDel="00000000" w:rsidR="00000000" w:rsidRPr="00000000">
        <w:rPr>
          <w:rtl w:val="0"/>
        </w:rPr>
      </w:r>
    </w:p>
    <w:p w:rsidR="00000000" w:rsidDel="00000000" w:rsidP="00000000" w:rsidRDefault="00000000" w:rsidRPr="00000000" w14:paraId="00000023">
      <w:pPr>
        <w:rPr>
          <w:b w:val="1"/>
          <w:bCs w:val="1"/>
        </w:rPr>
      </w:pPr>
      <w:r w:rsidDel="00000000" w:rsidR="00000000" w:rsidRPr="00000000">
        <w:rPr>
          <w:rtl w:val="0"/>
        </w:rPr>
      </w:r>
    </w:p>
    <w:p w:rsidR="00000000" w:rsidDel="00000000" w:rsidP="00000000" w:rsidRDefault="00000000" w:rsidRPr="00000000" w14:paraId="00000024">
      <w:pPr>
        <w:rPr>
          <w:b w:val="1"/>
          <w:bCs w:val="1"/>
          <w:sz w:val="28"/>
          <w:szCs w:val="28"/>
        </w:rPr>
      </w:pPr>
      <w:r w:rsidDel="00000000" w:rsidR="00000000" w:rsidRPr="00000000">
        <w:rPr>
          <w:b w:val="1"/>
          <w:bCs w:val="1"/>
          <w:sz w:val="28"/>
          <w:szCs w:val="28"/>
          <w:rtl w:val="0"/>
        </w:rPr>
        <w:t xml:space="preserve">Explain how your design optimizes site content and images to work on mobile devices/smaller screens.  </w:t>
      </w:r>
    </w:p>
    <w:p w:rsidR="00000000" w:rsidDel="00000000" w:rsidP="00000000" w:rsidRDefault="00000000" w:rsidRPr="00000000" w14:paraId="00000025">
      <w:pPr>
        <w:rPr>
          <w:color w:val="980000"/>
        </w:rPr>
      </w:pPr>
      <w:r w:rsidDel="00000000" w:rsidR="00000000" w:rsidRPr="00000000">
        <w:rPr>
          <w:color w:val="980000"/>
          <w:rtl w:val="0"/>
        </w:rPr>
        <w:t>For the layout, I used CSS Grid so the content can adjust to the available screen space. On a phone, larger text and image sections move into one column, while navigation links wrap into rows so they remain easy to read and select. Paired photos stay side by side and resize to fit their containers. I also reduced the size of new image files so students do not need to load the original large photos.</w:t>
        <w:br/>
        <w:br/>
        <w:t>At a width of 390px, all four pages can be read without horizontal scrolling. This makes it easier to follow the guidance on a phone without moving back and forth across the page. The layout does not use width media queries; the only media query turns off smooth scrolling for users who prefer reduced motion.</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b w:val="1"/>
          <w:bCs w:val="1"/>
          <w:sz w:val="28"/>
          <w:szCs w:val="28"/>
        </w:rPr>
      </w:pPr>
      <w:r w:rsidDel="00000000" w:rsidR="00000000" w:rsidRPr="00000000">
        <w:rPr>
          <w:b w:val="1"/>
          <w:bCs w:val="1"/>
          <w:sz w:val="28"/>
          <w:szCs w:val="28"/>
          <w:rtl w:val="0"/>
        </w:rPr>
        <w:t>Explain how you ensured that your site is fully accessible and usable for all students - including those with different disabilities.</w:t>
      </w:r>
    </w:p>
    <w:p w:rsidR="00000000" w:rsidDel="00000000" w:rsidP="00000000" w:rsidRDefault="00000000" w:rsidRPr="00000000" w14:paraId="00000028">
      <w:pPr>
        <w:rPr>
          <w:color w:val="980000"/>
        </w:rPr>
      </w:pPr>
      <w:r w:rsidDel="00000000" w:rsidR="00000000" w:rsidRPr="00000000">
        <w:rPr>
          <w:color w:val="980000"/>
          <w:rtl w:val="0"/>
        </w:rPr>
        <w:t>On each page, I used a clear heading structure along with header, navigation, main, and footer elements. These help screen reader users understand how the page is organized and move to the section they need. Descriptive alt text explains what the photos show for people who cannot see them. Keyboard users can also use the Skip to Main Content link to reach the content without going through the navigation on every page.</w:t>
        <w:br/>
        <w:br/>
        <w:t>To make keyboard navigation easier to follow, I added visible focus outlines to links. The current page is marked with an underline and background as well as aria-current, so it is not identified by color alone. Smooth scrolling is turned off when a user prefers reduced motion, which can help people who find movement on the screen uncomfortable.</w:t>
        <w:br/>
        <w:br/>
        <w:t>All four pages passed the W3C HTML check with no messages. The axe scans found 0 automatic issues under WCAG 2.1 AA with Best Practices off, and WAVE found 0 errors and 0 contrast errors. WAVE did flag repeated links: one on Home, Preparing, and Starting, and three on Campus Partners. These alerts refer to links that lead to the same place, such as the logo and Home link. They were not listed as errors. During my keyboard checks, I could use the skip link, move forward and backward through links, see the focus indicator, and open links on all four pages. I could also reach the footer without getting stuck.</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color w:val="980000"/>
        </w:rPr>
      </w:pPr>
      <w:r w:rsidDel="00000000" w:rsidR="00000000" w:rsidRPr="00000000">
        <w:rPr>
          <w:b w:val="1"/>
          <w:bCs w:val="1"/>
          <w:sz w:val="28"/>
          <w:szCs w:val="28"/>
          <w:rtl w:val="0"/>
        </w:rPr>
        <w:t>Explain how your design makes it easy for students to find resources and understand how to utilize them. Were there any changes you made from your first deliverable? What and why?</w:t>
      </w:r>
      <w:r w:rsidDel="00000000" w:rsidR="00000000" w:rsidRPr="00000000">
        <w:rPr>
          <w:rtl w:val="0"/>
        </w:rPr>
      </w:r>
    </w:p>
    <w:p w:rsidR="00000000" w:rsidDel="00000000" w:rsidP="00000000" w:rsidRDefault="00000000" w:rsidRPr="00000000" w14:paraId="0000002B">
      <w:pPr>
        <w:rPr>
          <w:b w:val="1"/>
          <w:bCs w:val="1"/>
          <w:sz w:val="28"/>
          <w:szCs w:val="28"/>
        </w:rPr>
      </w:pPr>
      <w:r w:rsidDel="00000000" w:rsidR="00000000" w:rsidRPr="00000000">
        <w:rPr>
          <w:color w:val="980000"/>
          <w:rtl w:val="0"/>
        </w:rPr>
        <w:t>My goal was to help students find guidance that matches their project stage, so the Home page begins with three guidance cards. The same navigation appears throughout the site, so they do not have to learn a new menu on each page. Resource descriptions explain what the links are for, and the Campus Partners comparison connects different support needs with the right organization.</w:t>
        <w:br/>
        <w:br/>
        <w:t>My first deliverable focused on HTML structure and content. For this version, I added shared CSS styles, flexible Grid layouts, and photos that relate to the nearby text. Longer guidance points have individual cards, while short lists stay together in text sections. This keeps related information close and avoids making students scan several boxes for a small amount of text. On larger screens, the first photo group is on the right and later photo sections alternate sides. The photos are not repeated across the content, and the sections stack on smaller screens so the same guidance remains available on a phone.</w:t>
        <w:br/>
        <w:br/>
        <w:t>In the feedback on my first submission, the instructor pointed out that I needed to explain more clearly how my design choices supported the client's goals. I also learned from the feedback that I should explain what accessibility features do and who they help. In this writeup, I expanded the Objectives, Branding, and resource navigation answers to explain how the layout and content help students find opportunities and choose their next steps. I also revised the Accessibility answer to explain who benefits from each feature. For example, alt text describes photos for people who cannot see them, while the skip link and visible focus outlines help people navigate with a keyboard. With these changes, I explain the reasons behind my choices more clearly to the client.</w:t>
      </w:r>
      <w:r w:rsidDel="00000000" w:rsidR="00000000" w:rsidRPr="00000000">
        <w:rPr>
          <w:rtl w:val="0"/>
        </w:rPr>
      </w:r>
    </w:p>
    <w:p w:rsidR="00000000" w:rsidDel="00000000" w:rsidP="00000000" w:rsidRDefault="00000000" w:rsidRPr="00000000" w14:paraId="0000002C">
      <w:pPr>
        <w:pStyle w:val="Heading2"/>
        <w:rPr/>
      </w:pPr>
      <w:bookmarkStart w:colFirst="0" w:colLast="0" w:name="_289x6skpknh7" w:id="7"/>
      <w:bookmarkEnd w:id="7"/>
      <w:r w:rsidDel="00000000" w:rsidR="00000000" w:rsidRPr="00000000">
        <w:rPr>
          <w:rtl w:val="0"/>
        </w:rPr>
        <w:t>Project Cost for Deliverable #2 Mobile Website</w:t>
      </w:r>
    </w:p>
    <w:p w:rsidR="00000000" w:rsidDel="00000000" w:rsidP="00000000" w:rsidRDefault="00000000" w:rsidRPr="00000000" w14:paraId="0000002D">
      <w:pPr>
        <w:rPr/>
      </w:pPr>
      <w:r w:rsidDel="00000000" w:rsidR="00000000" w:rsidRPr="00000000">
        <w:rPr>
          <w:color w:val="980000"/>
          <w:rtl w:val="0"/>
        </w:rPr>
      </w: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Item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Hours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Total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rPr/>
            </w:pPr>
            <w:r w:rsidDel="00000000" w:rsidR="00000000" w:rsidRPr="00000000">
              <w:rPr>
                <w:rtl w:val="0"/>
              </w:rPr>
              <w:t xml:space="preserve">Accessibility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pPr>
            <w:r w:rsidDel="00000000" w:rsidR="00000000" w:rsidRPr="00000000">
              <w:rPr>
                <w:rtl w:val="0"/>
              </w:rPr>
              <w:t xml:space="preserve">Accessibility Fixes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pPr>
            <w:r w:rsidDel="00000000" w:rsidR="00000000" w:rsidRPr="00000000">
              <w:rPr>
                <w:rtl w:val="0"/>
              </w:rPr>
              <w:t xml:space="preserve">Designing navigation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$220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rPr/>
            </w:pPr>
            <w:r w:rsidDel="00000000" w:rsidR="00000000" w:rsidRPr="00000000">
              <w:rPr>
                <w:rtl w:val="0"/>
              </w:rPr>
              <w:t xml:space="preserve">Responsive Design Work</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$220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pPr>
            <w:r w:rsidDel="00000000" w:rsidR="00000000" w:rsidRPr="00000000">
              <w:rPr>
                <w:rtl w:val="0"/>
              </w:rPr>
              <w:t xml:space="preserve">Styling website  - aligns with UM Brand Standards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$330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Additional html &amp; content work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Other see below*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 Costs: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$1,210</w:t>
            </w:r>
          </w:p>
        </w:tc>
      </w:tr>
    </w:tbl>
    <w:p w:rsidR="00000000" w:rsidDel="00000000" w:rsidP="00000000" w:rsidRDefault="00000000" w:rsidRPr="00000000" w14:paraId="0000005A">
      <w:pPr>
        <w:ind w:left="720" w:firstLine="0"/>
        <w:rPr/>
      </w:pPr>
      <w:r w:rsidDel="00000000" w:rsidR="00000000" w:rsidRPr="00000000">
        <w:rPr>
          <w:rtl w:val="0"/>
        </w:rPr>
        <w:t>* If there are other items you worked on for the website outside of what was listed in the Project Costs</w:t>
      </w:r>
    </w:p>
    <w:p w:rsidR="00000000" w:rsidDel="00000000" w:rsidP="00000000" w:rsidRDefault="00000000" w:rsidRPr="00000000" w14:paraId="0000005B">
      <w:pPr>
        <w:ind w:left="720" w:firstLine="0"/>
        <w:rPr/>
      </w:pPr>
      <w:r w:rsidDel="00000000" w:rsidR="00000000" w:rsidRPr="00000000">
        <w:rPr>
          <w:rtl w:val="0"/>
        </w:rPr>
      </w:r>
    </w:p>
    <w:p w:rsidR="00000000" w:rsidDel="00000000" w:rsidP="00000000" w:rsidRDefault="00000000" w:rsidRPr="00000000" w14:paraId="0000005C">
      <w:pPr>
        <w:ind w:left="720" w:firstLine="0"/>
        <w:rPr/>
      </w:pPr>
      <w:r w:rsidDel="00000000" w:rsidR="00000000" w:rsidRPr="00000000">
        <w:rPr>
          <w:rtl w:val="0"/>
        </w:rPr>
        <w:t xml:space="preserve">Project Costs for Other include: </w:t>
      </w:r>
    </w:p>
    <w:p w:rsidR="00000000" w:rsidDel="00000000" w:rsidP="00000000" w:rsidRDefault="00000000" w:rsidRPr="00000000" w14:paraId="0000005D">
      <w:pPr>
        <w:numPr>
          <w:ilvl w:val="0"/>
          <w:numId w:val="2"/>
        </w:numPr>
        <w:ind w:left="1440" w:hanging="360"/>
      </w:pPr>
      <w:r w:rsidDel="00000000" w:rsidR="00000000" w:rsidRPr="00000000">
        <w:rPr>
          <w:color w:val="980000"/>
          <w:rtl w:val="0"/>
        </w:rPr>
        <w:t>Photo selection, image resizing, and GitHub version control.</w:t>
      </w:r>
      <w:r w:rsidDel="00000000" w:rsidR="00000000" w:rsidRPr="00000000">
        <w:rPr>
          <w:rtl w:val="0"/>
        </w:rPr>
      </w:r>
    </w:p>
    <w:p w:rsidR="00000000" w:rsidDel="00000000" w:rsidP="00000000" w:rsidRDefault="00000000" w:rsidRPr="00000000" w14:paraId="0000005E">
      <w:pPr>
        <w:pStyle w:val="Heading2"/>
        <w:rPr/>
      </w:pPr>
      <w:bookmarkStart w:colFirst="0" w:colLast="0" w:name="_sy7kedh9x3sh" w:id="8"/>
      <w:bookmarkEnd w:id="8"/>
      <w:r w:rsidDel="00000000" w:rsidR="00000000" w:rsidRPr="00000000">
        <w:rPr>
          <w:rtl w:val="0"/>
        </w:rPr>
        <w:t>Appendix</w:t>
      </w:r>
    </w:p>
    <w:p w:rsidR="00000000" w:rsidDel="00000000" w:rsidP="00000000" w:rsidRDefault="00000000" w:rsidRPr="00000000" w14:paraId="0000005F">
      <w:pPr>
        <w:pStyle w:val="Heading3"/>
        <w:rPr/>
      </w:pPr>
      <w:bookmarkStart w:colFirst="0" w:colLast="0" w:name="_lpf94iqzl2w2" w:id="9"/>
      <w:bookmarkEnd w:id="9"/>
      <w:r w:rsidDel="00000000" w:rsidR="00000000" w:rsidRPr="00000000">
        <w:rPr>
          <w:rtl w:val="0"/>
        </w:rPr>
        <w:t>Appendix A: Accessibility Validation</w:t>
      </w:r>
    </w:p>
    <w:p w:rsidR="00000000" w:rsidDel="00000000" w:rsidP="00000000" w:rsidRDefault="00000000" w:rsidRPr="00000000" w14:paraId="00000060">
      <w:pPr>
        <w:rPr>
          <w:rFonts w:ascii="Times New Roman" w:cs="Times New Roman" w:eastAsia="Times New Roman" w:hAnsi="Times New Roman"/>
          <w:sz w:val="28"/>
          <w:szCs w:val="28"/>
        </w:rPr>
      </w:pPr>
      <w:r w:rsidDel="00000000" w:rsidR="00000000" w:rsidRPr="00000000">
        <w:t>In Appendix A, I included the WAVE and axe results for all four pages. The WAVE screenshots were updated after the recheck on October 19, 2026, when I also completed the keyboard checks. The axe screenshots show the live GitHub Pages URLs. The WAVE screenshots do not include the address bar, though a GitHub Pages link is visible in the Preparing screenshot.</w:t>
      </w:r>
      <w:r w:rsidDel="00000000" w:rsidR="00000000" w:rsidRPr="00000000">
        <w:rPr>
          <w:rtl w:val="0"/>
        </w:rPr>
      </w:r>
      <w:r/>
    </w:p>
    <w:p>
      <w:r/>
    </w:p>
    <w:p>
      <w:pPr>
        <w:pageBreakBefore/>
      </w:pPr>
      <w:r>
        <w:t>Home — Accessibility Screenshots</w:t>
      </w:r>
    </w:p>
    <w:p>
      <w:r>
        <w:t>WAVE: 0 errors; 0 contrast errors; 1 redundant-link alert(s).</w:t>
      </w:r>
    </w:p>
    <w:p>
      <w:r>
        <w:drawing>
          <wp:inline>
            <wp:extent cx="5486400" cy="2979420"/>
            <wp:docPr id="1" name="Picture 1"/>
            <wp:cNvGraphicFramePr>
              <a:graphicFrameLocks noChangeAspect="1"/>
            </wp:cNvGraphicFramePr>
            <a:graphic>
              <a:graphicData uri="http://schemas.openxmlformats.org/drawingml/2006/picture">
                <pic:pic>
                  <pic:nvPicPr>
                    <pic:cNvPr id="0" name="Screenshot 2026-10-19 at 12.20.44 AM.png"/>
                    <pic:cNvPicPr/>
                  </pic:nvPicPr>
                  <pic:blipFill>
                    <a:blip r:embed="rId16"/>
                    <a:stretch>
                      <a:fillRect/>
                    </a:stretch>
                  </pic:blipFill>
                  <pic:spPr>
                    <a:xfrm>
                      <a:off x="0" y="0"/>
                      <a:ext cx="5486400" cy="2979420"/>
                    </a:xfrm>
                    <a:prstGeom prst="rect"/>
                  </pic:spPr>
                </pic:pic>
              </a:graphicData>
            </a:graphic>
          </wp:inline>
        </w:drawing>
      </w:r>
    </w:p>
    <w:p>
      <w:r>
        <w:t>axe: 0 automatic issues; WCAG 2.1 AA; Best Practices off.</w:t>
      </w:r>
    </w:p>
    <w:p>
      <w:r>
        <w:drawing>
          <wp:inline>
            <wp:extent cx="5486400" cy="2960370"/>
            <wp:docPr id="2" name="Picture 2"/>
            <wp:cNvGraphicFramePr>
              <a:graphicFrameLocks noChangeAspect="1"/>
            </wp:cNvGraphicFramePr>
            <a:graphic>
              <a:graphicData uri="http://schemas.openxmlformats.org/drawingml/2006/picture">
                <pic:pic>
                  <pic:nvPicPr>
                    <pic:cNvPr id="0" name="Screenshot 2026-10-19 at 12.24.31 AM.png"/>
                    <pic:cNvPicPr/>
                  </pic:nvPicPr>
                  <pic:blipFill>
                    <a:blip r:embed="rId17"/>
                    <a:stretch>
                      <a:fillRect/>
                    </a:stretch>
                  </pic:blipFill>
                  <pic:spPr>
                    <a:xfrm>
                      <a:off x="0" y="0"/>
                      <a:ext cx="5486400" cy="2960370"/>
                    </a:xfrm>
                    <a:prstGeom prst="rect"/>
                  </pic:spPr>
                </pic:pic>
              </a:graphicData>
            </a:graphic>
          </wp:inline>
        </w:drawing>
      </w:r>
    </w:p>
    <w:p>
      <w:r/>
    </w:p>
    <w:p>
      <w:pPr>
        <w:pageBreakBefore/>
      </w:pPr>
      <w:r>
        <w:t>Preparing — Accessibility Screenshots</w:t>
      </w:r>
    </w:p>
    <w:p>
      <w:r>
        <w:t>WAVE: 0 errors; 0 contrast errors; 1 redundant-link alert(s).</w:t>
      </w:r>
    </w:p>
    <w:p>
      <w:r>
        <w:drawing>
          <wp:inline>
            <wp:extent cx="5486400" cy="2967989"/>
            <wp:docPr id="3" name="Picture 3"/>
            <wp:cNvGraphicFramePr>
              <a:graphicFrameLocks noChangeAspect="1"/>
            </wp:cNvGraphicFramePr>
            <a:graphic>
              <a:graphicData uri="http://schemas.openxmlformats.org/drawingml/2006/picture">
                <pic:pic>
                  <pic:nvPicPr>
                    <pic:cNvPr id="0" name="Screenshot 2026-10-19 at 12.20.53 AM.png"/>
                    <pic:cNvPicPr/>
                  </pic:nvPicPr>
                  <pic:blipFill>
                    <a:blip r:embed="rId18"/>
                    <a:stretch>
                      <a:fillRect/>
                    </a:stretch>
                  </pic:blipFill>
                  <pic:spPr>
                    <a:xfrm>
                      <a:off x="0" y="0"/>
                      <a:ext cx="5486400" cy="2967989"/>
                    </a:xfrm>
                    <a:prstGeom prst="rect"/>
                  </pic:spPr>
                </pic:pic>
              </a:graphicData>
            </a:graphic>
          </wp:inline>
        </w:drawing>
      </w:r>
    </w:p>
    <w:p>
      <w:r>
        <w:t>axe: 0 automatic issues; WCAG 2.1 AA; Best Practices off.</w:t>
      </w:r>
    </w:p>
    <w:p>
      <w:r>
        <w:drawing>
          <wp:inline>
            <wp:extent cx="5486400" cy="2971800"/>
            <wp:docPr id="4" name="Picture 4"/>
            <wp:cNvGraphicFramePr>
              <a:graphicFrameLocks noChangeAspect="1"/>
            </wp:cNvGraphicFramePr>
            <a:graphic>
              <a:graphicData uri="http://schemas.openxmlformats.org/drawingml/2006/picture">
                <pic:pic>
                  <pic:nvPicPr>
                    <pic:cNvPr id="0" name="Screenshot 2026-10-19 at 12.24.52 AM.png"/>
                    <pic:cNvPicPr/>
                  </pic:nvPicPr>
                  <pic:blipFill>
                    <a:blip r:embed="rId19"/>
                    <a:stretch>
                      <a:fillRect/>
                    </a:stretch>
                  </pic:blipFill>
                  <pic:spPr>
                    <a:xfrm>
                      <a:off x="0" y="0"/>
                      <a:ext cx="5486400" cy="2971800"/>
                    </a:xfrm>
                    <a:prstGeom prst="rect"/>
                  </pic:spPr>
                </pic:pic>
              </a:graphicData>
            </a:graphic>
          </wp:inline>
        </w:drawing>
      </w:r>
    </w:p>
    <w:p>
      <w:r/>
    </w:p>
    <w:p>
      <w:pPr>
        <w:pageBreakBefore/>
      </w:pPr>
      <w:r>
        <w:t>Starting — Accessibility Screenshots</w:t>
      </w:r>
    </w:p>
    <w:p>
      <w:r>
        <w:t>WAVE: 0 errors; 0 contrast errors; 1 redundant-link alert(s).</w:t>
      </w:r>
    </w:p>
    <w:p>
      <w:r>
        <w:drawing>
          <wp:inline>
            <wp:extent cx="5486400" cy="2958914"/>
            <wp:docPr id="5" name="Picture 5"/>
            <wp:cNvGraphicFramePr>
              <a:graphicFrameLocks noChangeAspect="1"/>
            </wp:cNvGraphicFramePr>
            <a:graphic>
              <a:graphicData uri="http://schemas.openxmlformats.org/drawingml/2006/picture">
                <pic:pic>
                  <pic:nvPicPr>
                    <pic:cNvPr id="0" name="Screenshot 2026-10-19 at 12.21.00 AM.png"/>
                    <pic:cNvPicPr/>
                  </pic:nvPicPr>
                  <pic:blipFill>
                    <a:blip r:embed="rId20"/>
                    <a:stretch>
                      <a:fillRect/>
                    </a:stretch>
                  </pic:blipFill>
                  <pic:spPr>
                    <a:xfrm>
                      <a:off x="0" y="0"/>
                      <a:ext cx="5486400" cy="2958914"/>
                    </a:xfrm>
                    <a:prstGeom prst="rect"/>
                  </pic:spPr>
                </pic:pic>
              </a:graphicData>
            </a:graphic>
          </wp:inline>
        </w:drawing>
      </w:r>
    </w:p>
    <w:p>
      <w:r>
        <w:t>axe: 0 automatic issues; WCAG 2.1 AA; Best Practices off.</w:t>
      </w:r>
    </w:p>
    <w:p>
      <w:r>
        <w:drawing>
          <wp:inline>
            <wp:extent cx="5486400" cy="2960370"/>
            <wp:docPr id="6" name="Picture 6"/>
            <wp:cNvGraphicFramePr>
              <a:graphicFrameLocks noChangeAspect="1"/>
            </wp:cNvGraphicFramePr>
            <a:graphic>
              <a:graphicData uri="http://schemas.openxmlformats.org/drawingml/2006/picture">
                <pic:pic>
                  <pic:nvPicPr>
                    <pic:cNvPr id="0" name="Screenshot 2026-10-19 at 12.25.10 AM.png"/>
                    <pic:cNvPicPr/>
                  </pic:nvPicPr>
                  <pic:blipFill>
                    <a:blip r:embed="rId21"/>
                    <a:stretch>
                      <a:fillRect/>
                    </a:stretch>
                  </pic:blipFill>
                  <pic:spPr>
                    <a:xfrm>
                      <a:off x="0" y="0"/>
                      <a:ext cx="5486400" cy="2960370"/>
                    </a:xfrm>
                    <a:prstGeom prst="rect"/>
                  </pic:spPr>
                </pic:pic>
              </a:graphicData>
            </a:graphic>
          </wp:inline>
        </w:drawing>
      </w:r>
    </w:p>
    <w:p>
      <w:r/>
    </w:p>
    <w:p>
      <w:pPr>
        <w:pageBreakBefore/>
      </w:pPr>
      <w:r>
        <w:t>Campus Partners — Accessibility Screenshots</w:t>
      </w:r>
    </w:p>
    <w:p>
      <w:r>
        <w:t>WAVE: 0 errors; 0 contrast errors; 3 redundant-link alert(s).</w:t>
      </w:r>
    </w:p>
    <w:p>
      <w:r>
        <w:drawing>
          <wp:inline>
            <wp:extent cx="5486400" cy="2967989"/>
            <wp:docPr id="7" name="Picture 7"/>
            <wp:cNvGraphicFramePr>
              <a:graphicFrameLocks noChangeAspect="1"/>
            </wp:cNvGraphicFramePr>
            <a:graphic>
              <a:graphicData uri="http://schemas.openxmlformats.org/drawingml/2006/picture">
                <pic:pic>
                  <pic:nvPicPr>
                    <pic:cNvPr id="0" name="Screenshot 2026-10-19 at 12.21.06 AM.png"/>
                    <pic:cNvPicPr/>
                  </pic:nvPicPr>
                  <pic:blipFill>
                    <a:blip r:embed="rId22"/>
                    <a:stretch>
                      <a:fillRect/>
                    </a:stretch>
                  </pic:blipFill>
                  <pic:spPr>
                    <a:xfrm>
                      <a:off x="0" y="0"/>
                      <a:ext cx="5486400" cy="2967989"/>
                    </a:xfrm>
                    <a:prstGeom prst="rect"/>
                  </pic:spPr>
                </pic:pic>
              </a:graphicData>
            </a:graphic>
          </wp:inline>
        </w:drawing>
      </w:r>
    </w:p>
    <w:p>
      <w:r>
        <w:t>axe: 0 automatic issues; WCAG 2.1 AA; Best Practices off.</w:t>
      </w:r>
    </w:p>
    <w:p>
      <w:r>
        <w:drawing>
          <wp:inline>
            <wp:extent cx="5486400" cy="2956856"/>
            <wp:docPr id="8" name="Picture 8"/>
            <wp:cNvGraphicFramePr>
              <a:graphicFrameLocks noChangeAspect="1"/>
            </wp:cNvGraphicFramePr>
            <a:graphic>
              <a:graphicData uri="http://schemas.openxmlformats.org/drawingml/2006/picture">
                <pic:pic>
                  <pic:nvPicPr>
                    <pic:cNvPr id="0" name="Screenshot 2026-10-19 at 12.25.31 AM.png"/>
                    <pic:cNvPicPr/>
                  </pic:nvPicPr>
                  <pic:blipFill>
                    <a:blip r:embed="rId23"/>
                    <a:stretch>
                      <a:fillRect/>
                    </a:stretch>
                  </pic:blipFill>
                  <pic:spPr>
                    <a:xfrm>
                      <a:off x="0" y="0"/>
                      <a:ext cx="5486400" cy="2956856"/>
                    </a:xfrm>
                    <a:prstGeom prst="rect"/>
                  </pic:spPr>
                </pic:pic>
              </a:graphicData>
            </a:graphic>
          </wp:inline>
        </w:drawing>
      </w:r>
    </w:p>
    <w:sectPr>
      <w:headerReference r:id="rId14" w:type="default"/>
      <w:footerReference r:id="rId15"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1">
    <w:pPr>
      <w:rPr>
        <w:rFonts w:ascii="Times New Roman" w:cs="Times New Roman" w:eastAsia="Times New Roman" w:hAnsi="Times New Roman"/>
        <w:b w:val="1"/>
        <w:bCs w:val="1"/>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2">
    <w:pPr>
      <w:spacing w:line="24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SI 539 Fall 2026 Client Proposal - Mobile Deliverable </w:t>
    </w:r>
  </w:p>
  <w:p w:rsidR="00000000" w:rsidDel="00000000" w:rsidP="00000000" w:rsidRDefault="00000000" w:rsidRPr="00000000" w14:paraId="00000063">
    <w:pPr>
      <w:rPr>
        <w:rFonts w:ascii="Times New Roman" w:cs="Times New Roman" w:eastAsia="Times New Roman" w:hAnsi="Times New Roman"/>
        <w:b w:val="1"/>
        <w:bCs w:val="1"/>
        <w:sz w:val="26"/>
        <w:szCs w:val="26"/>
      </w:rPr>
    </w:pPr>
    <w:r w:rsidDel="00000000" w:rsidR="00000000" w:rsidRPr="00000000">
      <w:pict>
        <v:rect style="width:0.0pt;height:1.5pt" o:hr="t" o:hrstd="t" o:hralign="center" fillcolor="#A0A0A0" stroked="f"/>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Times New Roman" w:cs="Times New Roman" w:eastAsia="Times New Roman" w:hAnsi="Times New Roman"/>
      <w:b w:val="1"/>
      <w:bCs w:val="1"/>
      <w:sz w:val="52"/>
      <w:szCs w:val="52"/>
    </w:rPr>
  </w:style>
  <w:style w:type="paragraph" w:styleId="Heading2">
    <w:name w:val="heading 2"/>
    <w:basedOn w:val="Normal"/>
    <w:next w:val="Normal"/>
    <w:pPr>
      <w:keepNext w:val="1"/>
      <w:keepLines w:val="1"/>
      <w:spacing w:after="120" w:before="360" w:lineRule="auto"/>
    </w:pPr>
    <w:rPr>
      <w:rFonts w:ascii="Times New Roman" w:cs="Times New Roman" w:eastAsia="Times New Roman" w:hAnsi="Times New Roman"/>
      <w:sz w:val="50"/>
      <w:szCs w:val="50"/>
    </w:rPr>
  </w:style>
  <w:style w:type="paragraph" w:styleId="Heading3">
    <w:name w:val="heading 3"/>
    <w:basedOn w:val="Normal"/>
    <w:next w:val="Normal"/>
    <w:pPr>
      <w:keepNext w:val="1"/>
      <w:keepLines w:val="1"/>
      <w:spacing w:after="80" w:before="320" w:lineRule="auto"/>
    </w:pPr>
    <w:rPr>
      <w:rFonts w:ascii="Times New Roman" w:cs="Times New Roman" w:eastAsia="Times New Roman" w:hAnsi="Times New Roman"/>
      <w:color w:val="666666"/>
      <w:sz w:val="34"/>
      <w:szCs w:val="3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cs.google.com/document/d/1Tf9X33UB9Flwf-D7CK_1XoHDxv5DZLcVJmT8blRh4i4/edit?usp=sharing" TargetMode="External"/><Relationship Id="rId10" Type="http://schemas.openxmlformats.org/officeDocument/2006/relationships/hyperlink" Target="https://www.si.umich.edu/programs/engaged-learning/engaged-learning-programs" TargetMode="External"/><Relationship Id="rId13" Type="http://schemas.openxmlformats.org/officeDocument/2006/relationships/hyperlink" Target="https://brand.umich.edu/" TargetMode="External"/><Relationship Id="rId12" Type="http://schemas.openxmlformats.org/officeDocument/2006/relationships/hyperlink" Target="https://www.browserstack.com/guide/responsive-design-breakpoint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si.umich.edu/programs/engaged-learning/client-based-courses" TargetMode="External"/><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www.si.umich.edu/programs/engaged-learning/about-engaged-learning-office" TargetMode="External"/><Relationship Id="rId7" Type="http://schemas.openxmlformats.org/officeDocument/2006/relationships/hyperlink" Target="https://www.si.umich.edu/programs/engaged-learning" TargetMode="External"/><Relationship Id="rId8" Type="http://schemas.openxmlformats.org/officeDocument/2006/relationships/hyperlink" Target="https://www.si.umich.edu/student-experience/career-development" TargetMode="Externa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