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8C6E5D" w:rsidRDefault="008D3F45" w:rsidP="00144711">
          <w:pPr>
            <w:pStyle w:val="En-ttedetabledesmatires"/>
            <w:ind w:firstLine="708"/>
            <w:rPr>
              <w:rStyle w:val="Titre1Car"/>
              <w:rFonts w:cs="Arial"/>
              <w:b/>
            </w:rPr>
          </w:pPr>
          <w:r w:rsidRPr="008C6E5D">
            <w:rPr>
              <w:rStyle w:val="Titre1Car"/>
              <w:rFonts w:cs="Arial"/>
              <w:b/>
            </w:rPr>
            <w:t>Table des matières</w:t>
          </w:r>
        </w:p>
        <w:p w:rsidR="00144711" w:rsidRPr="00144711" w:rsidRDefault="00144711" w:rsidP="00144711">
          <w:pPr>
            <w:rPr>
              <w:lang w:eastAsia="fr-FR"/>
            </w:rPr>
          </w:pPr>
        </w:p>
        <w:p w:rsidR="00144711"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21611868" w:history="1">
            <w:r w:rsidR="00144711" w:rsidRPr="00CF2AC6">
              <w:rPr>
                <w:rStyle w:val="Lienhypertexte"/>
                <w:rFonts w:eastAsia="Times New Roman"/>
                <w:noProof/>
                <w:lang w:eastAsia="fr-FR"/>
              </w:rPr>
              <w:t>Informations sur le document</w:t>
            </w:r>
            <w:r w:rsidR="00144711">
              <w:rPr>
                <w:noProof/>
                <w:webHidden/>
              </w:rPr>
              <w:tab/>
            </w:r>
            <w:r w:rsidR="00144711">
              <w:rPr>
                <w:noProof/>
                <w:webHidden/>
              </w:rPr>
              <w:fldChar w:fldCharType="begin"/>
            </w:r>
            <w:r w:rsidR="00144711">
              <w:rPr>
                <w:noProof/>
                <w:webHidden/>
              </w:rPr>
              <w:instrText xml:space="preserve"> PAGEREF _Toc421611868 \h </w:instrText>
            </w:r>
            <w:r w:rsidR="00144711">
              <w:rPr>
                <w:noProof/>
                <w:webHidden/>
              </w:rPr>
            </w:r>
            <w:r w:rsidR="00144711">
              <w:rPr>
                <w:noProof/>
                <w:webHidden/>
              </w:rPr>
              <w:fldChar w:fldCharType="separate"/>
            </w:r>
            <w:r w:rsidR="00144711">
              <w:rPr>
                <w:noProof/>
                <w:webHidden/>
              </w:rPr>
              <w:t>3</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69" w:history="1">
            <w:r w:rsidR="00144711" w:rsidRPr="00CF2AC6">
              <w:rPr>
                <w:rStyle w:val="Lienhypertexte"/>
                <w:rFonts w:eastAsia="Times New Roman"/>
                <w:noProof/>
                <w:lang w:eastAsia="fr-FR"/>
              </w:rPr>
              <w:t>Présentation de l’entreprise</w:t>
            </w:r>
            <w:r w:rsidR="00144711">
              <w:rPr>
                <w:noProof/>
                <w:webHidden/>
              </w:rPr>
              <w:tab/>
            </w:r>
            <w:r w:rsidR="00144711">
              <w:rPr>
                <w:noProof/>
                <w:webHidden/>
              </w:rPr>
              <w:fldChar w:fldCharType="begin"/>
            </w:r>
            <w:r w:rsidR="00144711">
              <w:rPr>
                <w:noProof/>
                <w:webHidden/>
              </w:rPr>
              <w:instrText xml:space="preserve"> PAGEREF _Toc421611869 \h </w:instrText>
            </w:r>
            <w:r w:rsidR="00144711">
              <w:rPr>
                <w:noProof/>
                <w:webHidden/>
              </w:rPr>
            </w:r>
            <w:r w:rsidR="00144711">
              <w:rPr>
                <w:noProof/>
                <w:webHidden/>
              </w:rPr>
              <w:fldChar w:fldCharType="separate"/>
            </w:r>
            <w:r w:rsidR="00144711">
              <w:rPr>
                <w:noProof/>
                <w:webHidden/>
              </w:rPr>
              <w:t>4</w:t>
            </w:r>
            <w:r w:rsidR="00144711">
              <w:rPr>
                <w:noProof/>
                <w:webHidden/>
              </w:rPr>
              <w:fldChar w:fldCharType="end"/>
            </w:r>
          </w:hyperlink>
        </w:p>
        <w:p w:rsidR="00144711" w:rsidRDefault="000F64AF">
          <w:pPr>
            <w:pStyle w:val="TM2"/>
            <w:tabs>
              <w:tab w:val="right" w:leader="dot" w:pos="9062"/>
            </w:tabs>
            <w:rPr>
              <w:noProof/>
            </w:rPr>
          </w:pPr>
          <w:hyperlink w:anchor="_Toc421611870" w:history="1">
            <w:r w:rsidR="00144711" w:rsidRPr="00CF2AC6">
              <w:rPr>
                <w:rStyle w:val="Lienhypertexte"/>
                <w:noProof/>
              </w:rPr>
              <w:t>Qu’est la VoD ?</w:t>
            </w:r>
            <w:r w:rsidR="00144711">
              <w:rPr>
                <w:noProof/>
                <w:webHidden/>
              </w:rPr>
              <w:tab/>
            </w:r>
            <w:r w:rsidR="00144711">
              <w:rPr>
                <w:noProof/>
                <w:webHidden/>
              </w:rPr>
              <w:fldChar w:fldCharType="begin"/>
            </w:r>
            <w:r w:rsidR="00144711">
              <w:rPr>
                <w:noProof/>
                <w:webHidden/>
              </w:rPr>
              <w:instrText xml:space="preserve"> PAGEREF _Toc421611870 \h </w:instrText>
            </w:r>
            <w:r w:rsidR="00144711">
              <w:rPr>
                <w:noProof/>
                <w:webHidden/>
              </w:rPr>
            </w:r>
            <w:r w:rsidR="00144711">
              <w:rPr>
                <w:noProof/>
                <w:webHidden/>
              </w:rPr>
              <w:fldChar w:fldCharType="separate"/>
            </w:r>
            <w:r w:rsidR="00144711">
              <w:rPr>
                <w:noProof/>
                <w:webHidden/>
              </w:rPr>
              <w:t>4</w:t>
            </w:r>
            <w:r w:rsidR="00144711">
              <w:rPr>
                <w:noProof/>
                <w:webHidden/>
              </w:rPr>
              <w:fldChar w:fldCharType="end"/>
            </w:r>
          </w:hyperlink>
        </w:p>
        <w:p w:rsidR="00144711" w:rsidRDefault="000F64AF">
          <w:pPr>
            <w:pStyle w:val="TM2"/>
            <w:tabs>
              <w:tab w:val="right" w:leader="dot" w:pos="9062"/>
            </w:tabs>
            <w:rPr>
              <w:noProof/>
            </w:rPr>
          </w:pPr>
          <w:hyperlink w:anchor="_Toc421611871" w:history="1">
            <w:r w:rsidR="00144711" w:rsidRPr="00CF2AC6">
              <w:rPr>
                <w:rStyle w:val="Lienhypertexte"/>
                <w:noProof/>
              </w:rPr>
              <w:t>Une nouvelle équipe dans de nouveaux locaux</w:t>
            </w:r>
            <w:r w:rsidR="00144711">
              <w:rPr>
                <w:noProof/>
                <w:webHidden/>
              </w:rPr>
              <w:tab/>
            </w:r>
            <w:r w:rsidR="00144711">
              <w:rPr>
                <w:noProof/>
                <w:webHidden/>
              </w:rPr>
              <w:fldChar w:fldCharType="begin"/>
            </w:r>
            <w:r w:rsidR="00144711">
              <w:rPr>
                <w:noProof/>
                <w:webHidden/>
              </w:rPr>
              <w:instrText xml:space="preserve"> PAGEREF _Toc421611871 \h </w:instrText>
            </w:r>
            <w:r w:rsidR="00144711">
              <w:rPr>
                <w:noProof/>
                <w:webHidden/>
              </w:rPr>
            </w:r>
            <w:r w:rsidR="00144711">
              <w:rPr>
                <w:noProof/>
                <w:webHidden/>
              </w:rPr>
              <w:fldChar w:fldCharType="separate"/>
            </w:r>
            <w:r w:rsidR="00144711">
              <w:rPr>
                <w:noProof/>
                <w:webHidden/>
              </w:rPr>
              <w:t>7</w:t>
            </w:r>
            <w:r w:rsidR="00144711">
              <w:rPr>
                <w:noProof/>
                <w:webHidden/>
              </w:rPr>
              <w:fldChar w:fldCharType="end"/>
            </w:r>
          </w:hyperlink>
        </w:p>
        <w:p w:rsidR="00144711" w:rsidRDefault="000F64AF">
          <w:pPr>
            <w:pStyle w:val="TM2"/>
            <w:tabs>
              <w:tab w:val="right" w:leader="dot" w:pos="9062"/>
            </w:tabs>
            <w:rPr>
              <w:noProof/>
            </w:rPr>
          </w:pPr>
          <w:hyperlink w:anchor="_Toc421611872" w:history="1">
            <w:r w:rsidR="00144711" w:rsidRPr="00CF2AC6">
              <w:rPr>
                <w:rStyle w:val="Lienhypertexte"/>
                <w:rFonts w:eastAsia="Times New Roman"/>
                <w:noProof/>
              </w:rPr>
              <w:t>La vocation de Clapfeeder</w:t>
            </w:r>
            <w:r w:rsidR="00144711">
              <w:rPr>
                <w:noProof/>
                <w:webHidden/>
              </w:rPr>
              <w:tab/>
            </w:r>
            <w:r w:rsidR="00144711">
              <w:rPr>
                <w:noProof/>
                <w:webHidden/>
              </w:rPr>
              <w:fldChar w:fldCharType="begin"/>
            </w:r>
            <w:r w:rsidR="00144711">
              <w:rPr>
                <w:noProof/>
                <w:webHidden/>
              </w:rPr>
              <w:instrText xml:space="preserve"> PAGEREF _Toc421611872 \h </w:instrText>
            </w:r>
            <w:r w:rsidR="00144711">
              <w:rPr>
                <w:noProof/>
                <w:webHidden/>
              </w:rPr>
            </w:r>
            <w:r w:rsidR="00144711">
              <w:rPr>
                <w:noProof/>
                <w:webHidden/>
              </w:rPr>
              <w:fldChar w:fldCharType="separate"/>
            </w:r>
            <w:r w:rsidR="00144711">
              <w:rPr>
                <w:noProof/>
                <w:webHidden/>
              </w:rPr>
              <w:t>8</w:t>
            </w:r>
            <w:r w:rsidR="00144711">
              <w:rPr>
                <w:noProof/>
                <w:webHidden/>
              </w:rPr>
              <w:fldChar w:fldCharType="end"/>
            </w:r>
          </w:hyperlink>
        </w:p>
        <w:p w:rsidR="00144711" w:rsidRDefault="000F64AF">
          <w:pPr>
            <w:pStyle w:val="TM2"/>
            <w:tabs>
              <w:tab w:val="right" w:leader="dot" w:pos="9062"/>
            </w:tabs>
            <w:rPr>
              <w:noProof/>
            </w:rPr>
          </w:pPr>
          <w:hyperlink w:anchor="_Toc421611873" w:history="1">
            <w:r w:rsidR="00144711" w:rsidRPr="00CF2AC6">
              <w:rPr>
                <w:rStyle w:val="Lienhypertexte"/>
                <w:rFonts w:eastAsia="Times New Roman"/>
                <w:noProof/>
              </w:rPr>
              <w:t>Un positionnement audacieux grâce à un service innovant</w:t>
            </w:r>
            <w:r w:rsidR="00144711">
              <w:rPr>
                <w:noProof/>
                <w:webHidden/>
              </w:rPr>
              <w:tab/>
            </w:r>
            <w:r w:rsidR="00144711">
              <w:rPr>
                <w:noProof/>
                <w:webHidden/>
              </w:rPr>
              <w:fldChar w:fldCharType="begin"/>
            </w:r>
            <w:r w:rsidR="00144711">
              <w:rPr>
                <w:noProof/>
                <w:webHidden/>
              </w:rPr>
              <w:instrText xml:space="preserve"> PAGEREF _Toc421611873 \h </w:instrText>
            </w:r>
            <w:r w:rsidR="00144711">
              <w:rPr>
                <w:noProof/>
                <w:webHidden/>
              </w:rPr>
            </w:r>
            <w:r w:rsidR="00144711">
              <w:rPr>
                <w:noProof/>
                <w:webHidden/>
              </w:rPr>
              <w:fldChar w:fldCharType="separate"/>
            </w:r>
            <w:r w:rsidR="00144711">
              <w:rPr>
                <w:noProof/>
                <w:webHidden/>
              </w:rPr>
              <w:t>9</w:t>
            </w:r>
            <w:r w:rsidR="00144711">
              <w:rPr>
                <w:noProof/>
                <w:webHidden/>
              </w:rPr>
              <w:fldChar w:fldCharType="end"/>
            </w:r>
          </w:hyperlink>
        </w:p>
        <w:p w:rsidR="00144711" w:rsidRDefault="000F64AF">
          <w:pPr>
            <w:pStyle w:val="TM2"/>
            <w:tabs>
              <w:tab w:val="right" w:leader="dot" w:pos="9062"/>
            </w:tabs>
            <w:rPr>
              <w:noProof/>
            </w:rPr>
          </w:pPr>
          <w:hyperlink w:anchor="_Toc421611874" w:history="1">
            <w:r w:rsidR="00144711" w:rsidRPr="00CF2AC6">
              <w:rPr>
                <w:rStyle w:val="Lienhypertexte"/>
                <w:rFonts w:eastAsia="Times New Roman"/>
                <w:noProof/>
              </w:rPr>
              <w:t>Le rôle et la position du stagiaire</w:t>
            </w:r>
            <w:r w:rsidR="00144711">
              <w:rPr>
                <w:noProof/>
                <w:webHidden/>
              </w:rPr>
              <w:tab/>
            </w:r>
            <w:r w:rsidR="00144711">
              <w:rPr>
                <w:noProof/>
                <w:webHidden/>
              </w:rPr>
              <w:fldChar w:fldCharType="begin"/>
            </w:r>
            <w:r w:rsidR="00144711">
              <w:rPr>
                <w:noProof/>
                <w:webHidden/>
              </w:rPr>
              <w:instrText xml:space="preserve"> PAGEREF _Toc421611874 \h </w:instrText>
            </w:r>
            <w:r w:rsidR="00144711">
              <w:rPr>
                <w:noProof/>
                <w:webHidden/>
              </w:rPr>
            </w:r>
            <w:r w:rsidR="00144711">
              <w:rPr>
                <w:noProof/>
                <w:webHidden/>
              </w:rPr>
              <w:fldChar w:fldCharType="separate"/>
            </w:r>
            <w:r w:rsidR="00144711">
              <w:rPr>
                <w:noProof/>
                <w:webHidden/>
              </w:rPr>
              <w:t>10</w:t>
            </w:r>
            <w:r w:rsidR="00144711">
              <w:rPr>
                <w:noProof/>
                <w:webHidden/>
              </w:rPr>
              <w:fldChar w:fldCharType="end"/>
            </w:r>
          </w:hyperlink>
        </w:p>
        <w:p w:rsidR="00144711" w:rsidRDefault="000F64AF">
          <w:pPr>
            <w:pStyle w:val="TM2"/>
            <w:tabs>
              <w:tab w:val="right" w:leader="dot" w:pos="9062"/>
            </w:tabs>
            <w:rPr>
              <w:noProof/>
            </w:rPr>
          </w:pPr>
          <w:hyperlink w:anchor="_Toc421611875" w:history="1">
            <w:r w:rsidR="00144711" w:rsidRPr="00CF2AC6">
              <w:rPr>
                <w:rStyle w:val="Lienhypertexte"/>
                <w:rFonts w:eastAsia="Times New Roman"/>
                <w:noProof/>
              </w:rPr>
              <w:t>Les évolutions dans le fonctionnement de l’entreprise</w:t>
            </w:r>
            <w:r w:rsidR="00144711">
              <w:rPr>
                <w:noProof/>
                <w:webHidden/>
              </w:rPr>
              <w:tab/>
            </w:r>
            <w:r w:rsidR="00144711">
              <w:rPr>
                <w:noProof/>
                <w:webHidden/>
              </w:rPr>
              <w:fldChar w:fldCharType="begin"/>
            </w:r>
            <w:r w:rsidR="00144711">
              <w:rPr>
                <w:noProof/>
                <w:webHidden/>
              </w:rPr>
              <w:instrText xml:space="preserve"> PAGEREF _Toc421611875 \h </w:instrText>
            </w:r>
            <w:r w:rsidR="00144711">
              <w:rPr>
                <w:noProof/>
                <w:webHidden/>
              </w:rPr>
            </w:r>
            <w:r w:rsidR="00144711">
              <w:rPr>
                <w:noProof/>
                <w:webHidden/>
              </w:rPr>
              <w:fldChar w:fldCharType="separate"/>
            </w:r>
            <w:r w:rsidR="00144711">
              <w:rPr>
                <w:noProof/>
                <w:webHidden/>
              </w:rPr>
              <w:t>11</w:t>
            </w:r>
            <w:r w:rsidR="00144711">
              <w:rPr>
                <w:noProof/>
                <w:webHidden/>
              </w:rPr>
              <w:fldChar w:fldCharType="end"/>
            </w:r>
          </w:hyperlink>
        </w:p>
        <w:p w:rsidR="00144711" w:rsidRDefault="000F64AF">
          <w:pPr>
            <w:pStyle w:val="TM2"/>
            <w:tabs>
              <w:tab w:val="right" w:leader="dot" w:pos="9062"/>
            </w:tabs>
            <w:rPr>
              <w:noProof/>
            </w:rPr>
          </w:pPr>
          <w:hyperlink w:anchor="_Toc421611876" w:history="1">
            <w:r w:rsidR="00144711" w:rsidRPr="00CF2AC6">
              <w:rPr>
                <w:rStyle w:val="Lienhypertexte"/>
                <w:noProof/>
              </w:rPr>
              <w:t>Les raisons de la faillite</w:t>
            </w:r>
            <w:r w:rsidR="00144711">
              <w:rPr>
                <w:noProof/>
                <w:webHidden/>
              </w:rPr>
              <w:tab/>
            </w:r>
            <w:r w:rsidR="00144711">
              <w:rPr>
                <w:noProof/>
                <w:webHidden/>
              </w:rPr>
              <w:fldChar w:fldCharType="begin"/>
            </w:r>
            <w:r w:rsidR="00144711">
              <w:rPr>
                <w:noProof/>
                <w:webHidden/>
              </w:rPr>
              <w:instrText xml:space="preserve"> PAGEREF _Toc421611876 \h </w:instrText>
            </w:r>
            <w:r w:rsidR="00144711">
              <w:rPr>
                <w:noProof/>
                <w:webHidden/>
              </w:rPr>
            </w:r>
            <w:r w:rsidR="00144711">
              <w:rPr>
                <w:noProof/>
                <w:webHidden/>
              </w:rPr>
              <w:fldChar w:fldCharType="separate"/>
            </w:r>
            <w:r w:rsidR="00144711">
              <w:rPr>
                <w:noProof/>
                <w:webHidden/>
              </w:rPr>
              <w:t>14</w:t>
            </w:r>
            <w:r w:rsidR="00144711">
              <w:rPr>
                <w:noProof/>
                <w:webHidden/>
              </w:rPr>
              <w:fldChar w:fldCharType="end"/>
            </w:r>
          </w:hyperlink>
        </w:p>
        <w:p w:rsidR="00144711" w:rsidRDefault="000F64AF">
          <w:pPr>
            <w:pStyle w:val="TM2"/>
            <w:tabs>
              <w:tab w:val="right" w:leader="dot" w:pos="9062"/>
            </w:tabs>
            <w:rPr>
              <w:noProof/>
            </w:rPr>
          </w:pPr>
          <w:hyperlink w:anchor="_Toc421611877" w:history="1">
            <w:r w:rsidR="00144711" w:rsidRPr="00CF2AC6">
              <w:rPr>
                <w:rStyle w:val="Lienhypertexte"/>
                <w:noProof/>
              </w:rPr>
              <w:t>Et si l’entreprise avait perdurée ?</w:t>
            </w:r>
            <w:r w:rsidR="00144711">
              <w:rPr>
                <w:noProof/>
                <w:webHidden/>
              </w:rPr>
              <w:tab/>
            </w:r>
            <w:r w:rsidR="00144711">
              <w:rPr>
                <w:noProof/>
                <w:webHidden/>
              </w:rPr>
              <w:fldChar w:fldCharType="begin"/>
            </w:r>
            <w:r w:rsidR="00144711">
              <w:rPr>
                <w:noProof/>
                <w:webHidden/>
              </w:rPr>
              <w:instrText xml:space="preserve"> PAGEREF _Toc421611877 \h </w:instrText>
            </w:r>
            <w:r w:rsidR="00144711">
              <w:rPr>
                <w:noProof/>
                <w:webHidden/>
              </w:rPr>
            </w:r>
            <w:r w:rsidR="00144711">
              <w:rPr>
                <w:noProof/>
                <w:webHidden/>
              </w:rPr>
              <w:fldChar w:fldCharType="separate"/>
            </w:r>
            <w:r w:rsidR="00144711">
              <w:rPr>
                <w:noProof/>
                <w:webHidden/>
              </w:rPr>
              <w:t>15</w:t>
            </w:r>
            <w:r w:rsidR="00144711">
              <w:rPr>
                <w:noProof/>
                <w:webHidden/>
              </w:rPr>
              <w:fldChar w:fldCharType="end"/>
            </w:r>
          </w:hyperlink>
        </w:p>
        <w:p w:rsidR="00144711" w:rsidRDefault="000F64AF">
          <w:pPr>
            <w:pStyle w:val="TM2"/>
            <w:tabs>
              <w:tab w:val="right" w:leader="dot" w:pos="9062"/>
            </w:tabs>
            <w:rPr>
              <w:noProof/>
            </w:rPr>
          </w:pPr>
          <w:hyperlink w:anchor="_Toc421611878" w:history="1">
            <w:r w:rsidR="00144711" w:rsidRPr="00CF2AC6">
              <w:rPr>
                <w:rStyle w:val="Lienhypertexte"/>
                <w:noProof/>
              </w:rPr>
              <w:t>Analyse du contexte</w:t>
            </w:r>
            <w:r w:rsidR="00144711">
              <w:rPr>
                <w:noProof/>
                <w:webHidden/>
              </w:rPr>
              <w:tab/>
            </w:r>
            <w:r w:rsidR="00144711">
              <w:rPr>
                <w:noProof/>
                <w:webHidden/>
              </w:rPr>
              <w:fldChar w:fldCharType="begin"/>
            </w:r>
            <w:r w:rsidR="00144711">
              <w:rPr>
                <w:noProof/>
                <w:webHidden/>
              </w:rPr>
              <w:instrText xml:space="preserve"> PAGEREF _Toc421611878 \h </w:instrText>
            </w:r>
            <w:r w:rsidR="00144711">
              <w:rPr>
                <w:noProof/>
                <w:webHidden/>
              </w:rPr>
            </w:r>
            <w:r w:rsidR="00144711">
              <w:rPr>
                <w:noProof/>
                <w:webHidden/>
              </w:rPr>
              <w:fldChar w:fldCharType="separate"/>
            </w:r>
            <w:r w:rsidR="00144711">
              <w:rPr>
                <w:noProof/>
                <w:webHidden/>
              </w:rPr>
              <w:t>17</w:t>
            </w:r>
            <w:r w:rsidR="00144711">
              <w:rPr>
                <w:noProof/>
                <w:webHidden/>
              </w:rPr>
              <w:fldChar w:fldCharType="end"/>
            </w:r>
          </w:hyperlink>
        </w:p>
        <w:p w:rsidR="00144711" w:rsidRDefault="000F64AF">
          <w:pPr>
            <w:pStyle w:val="TM2"/>
            <w:tabs>
              <w:tab w:val="right" w:leader="dot" w:pos="9062"/>
            </w:tabs>
            <w:rPr>
              <w:noProof/>
            </w:rPr>
          </w:pPr>
          <w:hyperlink w:anchor="_Toc421611879" w:history="1">
            <w:r w:rsidR="00144711" w:rsidRPr="00CF2AC6">
              <w:rPr>
                <w:rStyle w:val="Lienhypertexte"/>
                <w:noProof/>
              </w:rPr>
              <w:t>U</w:t>
            </w:r>
            <w:r w:rsidR="00144711" w:rsidRPr="00CF2AC6">
              <w:rPr>
                <w:rStyle w:val="Lienhypertexte"/>
                <w:rFonts w:eastAsia="Times New Roman"/>
                <w:noProof/>
              </w:rPr>
              <w:t>n projet ambitieux face à de gros concurrents</w:t>
            </w:r>
            <w:r w:rsidR="00144711">
              <w:rPr>
                <w:noProof/>
                <w:webHidden/>
              </w:rPr>
              <w:tab/>
            </w:r>
            <w:r w:rsidR="00144711">
              <w:rPr>
                <w:noProof/>
                <w:webHidden/>
              </w:rPr>
              <w:fldChar w:fldCharType="begin"/>
            </w:r>
            <w:r w:rsidR="00144711">
              <w:rPr>
                <w:noProof/>
                <w:webHidden/>
              </w:rPr>
              <w:instrText xml:space="preserve"> PAGEREF _Toc421611879 \h </w:instrText>
            </w:r>
            <w:r w:rsidR="00144711">
              <w:rPr>
                <w:noProof/>
                <w:webHidden/>
              </w:rPr>
            </w:r>
            <w:r w:rsidR="00144711">
              <w:rPr>
                <w:noProof/>
                <w:webHidden/>
              </w:rPr>
              <w:fldChar w:fldCharType="separate"/>
            </w:r>
            <w:r w:rsidR="00144711">
              <w:rPr>
                <w:noProof/>
                <w:webHidden/>
              </w:rPr>
              <w:t>17</w:t>
            </w:r>
            <w:r w:rsidR="00144711">
              <w:rPr>
                <w:noProof/>
                <w:webHidden/>
              </w:rPr>
              <w:fldChar w:fldCharType="end"/>
            </w:r>
          </w:hyperlink>
        </w:p>
        <w:p w:rsidR="00144711" w:rsidRDefault="000F64AF">
          <w:pPr>
            <w:pStyle w:val="TM2"/>
            <w:tabs>
              <w:tab w:val="right" w:leader="dot" w:pos="9062"/>
            </w:tabs>
            <w:rPr>
              <w:noProof/>
            </w:rPr>
          </w:pPr>
          <w:hyperlink w:anchor="_Toc421611880" w:history="1">
            <w:r w:rsidR="00144711" w:rsidRPr="00CF2AC6">
              <w:rPr>
                <w:rStyle w:val="Lienhypertexte"/>
                <w:noProof/>
              </w:rPr>
              <w:t>La « protection » des films</w:t>
            </w:r>
            <w:r w:rsidR="00144711">
              <w:rPr>
                <w:noProof/>
                <w:webHidden/>
              </w:rPr>
              <w:tab/>
            </w:r>
            <w:r w:rsidR="00144711">
              <w:rPr>
                <w:noProof/>
                <w:webHidden/>
              </w:rPr>
              <w:fldChar w:fldCharType="begin"/>
            </w:r>
            <w:r w:rsidR="00144711">
              <w:rPr>
                <w:noProof/>
                <w:webHidden/>
              </w:rPr>
              <w:instrText xml:space="preserve"> PAGEREF _Toc421611880 \h </w:instrText>
            </w:r>
            <w:r w:rsidR="00144711">
              <w:rPr>
                <w:noProof/>
                <w:webHidden/>
              </w:rPr>
            </w:r>
            <w:r w:rsidR="00144711">
              <w:rPr>
                <w:noProof/>
                <w:webHidden/>
              </w:rPr>
              <w:fldChar w:fldCharType="separate"/>
            </w:r>
            <w:r w:rsidR="00144711">
              <w:rPr>
                <w:noProof/>
                <w:webHidden/>
              </w:rPr>
              <w:t>19</w:t>
            </w:r>
            <w:r w:rsidR="00144711">
              <w:rPr>
                <w:noProof/>
                <w:webHidden/>
              </w:rPr>
              <w:fldChar w:fldCharType="end"/>
            </w:r>
          </w:hyperlink>
        </w:p>
        <w:p w:rsidR="00144711" w:rsidRDefault="000F64AF">
          <w:pPr>
            <w:pStyle w:val="TM2"/>
            <w:tabs>
              <w:tab w:val="right" w:leader="dot" w:pos="9062"/>
            </w:tabs>
            <w:rPr>
              <w:noProof/>
            </w:rPr>
          </w:pPr>
          <w:hyperlink w:anchor="_Toc421611881" w:history="1">
            <w:r w:rsidR="00144711" w:rsidRPr="00CF2AC6">
              <w:rPr>
                <w:rStyle w:val="Lienhypertexte"/>
                <w:noProof/>
              </w:rPr>
              <w:t>La copie privée et le piratage</w:t>
            </w:r>
            <w:r w:rsidR="00144711">
              <w:rPr>
                <w:noProof/>
                <w:webHidden/>
              </w:rPr>
              <w:tab/>
            </w:r>
            <w:r w:rsidR="00144711">
              <w:rPr>
                <w:noProof/>
                <w:webHidden/>
              </w:rPr>
              <w:fldChar w:fldCharType="begin"/>
            </w:r>
            <w:r w:rsidR="00144711">
              <w:rPr>
                <w:noProof/>
                <w:webHidden/>
              </w:rPr>
              <w:instrText xml:space="preserve"> PAGEREF _Toc421611881 \h </w:instrText>
            </w:r>
            <w:r w:rsidR="00144711">
              <w:rPr>
                <w:noProof/>
                <w:webHidden/>
              </w:rPr>
            </w:r>
            <w:r w:rsidR="00144711">
              <w:rPr>
                <w:noProof/>
                <w:webHidden/>
              </w:rPr>
              <w:fldChar w:fldCharType="separate"/>
            </w:r>
            <w:r w:rsidR="00144711">
              <w:rPr>
                <w:noProof/>
                <w:webHidden/>
              </w:rPr>
              <w:t>21</w:t>
            </w:r>
            <w:r w:rsidR="00144711">
              <w:rPr>
                <w:noProof/>
                <w:webHidden/>
              </w:rPr>
              <w:fldChar w:fldCharType="end"/>
            </w:r>
          </w:hyperlink>
        </w:p>
        <w:p w:rsidR="00144711" w:rsidRDefault="000F64AF">
          <w:pPr>
            <w:pStyle w:val="TM2"/>
            <w:tabs>
              <w:tab w:val="right" w:leader="dot" w:pos="9062"/>
            </w:tabs>
            <w:rPr>
              <w:noProof/>
            </w:rPr>
          </w:pPr>
          <w:hyperlink w:anchor="_Toc421611882" w:history="1">
            <w:r w:rsidR="00144711" w:rsidRPr="00CF2AC6">
              <w:rPr>
                <w:rStyle w:val="Lienhypertexte"/>
                <w:noProof/>
              </w:rPr>
              <w:t>L’aspect social</w:t>
            </w:r>
            <w:r w:rsidR="00144711">
              <w:rPr>
                <w:noProof/>
                <w:webHidden/>
              </w:rPr>
              <w:tab/>
            </w:r>
            <w:r w:rsidR="00144711">
              <w:rPr>
                <w:noProof/>
                <w:webHidden/>
              </w:rPr>
              <w:fldChar w:fldCharType="begin"/>
            </w:r>
            <w:r w:rsidR="00144711">
              <w:rPr>
                <w:noProof/>
                <w:webHidden/>
              </w:rPr>
              <w:instrText xml:space="preserve"> PAGEREF _Toc421611882 \h </w:instrText>
            </w:r>
            <w:r w:rsidR="00144711">
              <w:rPr>
                <w:noProof/>
                <w:webHidden/>
              </w:rPr>
            </w:r>
            <w:r w:rsidR="00144711">
              <w:rPr>
                <w:noProof/>
                <w:webHidden/>
              </w:rPr>
              <w:fldChar w:fldCharType="separate"/>
            </w:r>
            <w:r w:rsidR="00144711">
              <w:rPr>
                <w:noProof/>
                <w:webHidden/>
              </w:rPr>
              <w:t>23</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83" w:history="1">
            <w:r w:rsidR="00144711" w:rsidRPr="00CF2AC6">
              <w:rPr>
                <w:rStyle w:val="Lienhypertexte"/>
                <w:noProof/>
                <w:lang w:eastAsia="fr-FR"/>
              </w:rPr>
              <w:t>Problématique</w:t>
            </w:r>
            <w:r w:rsidR="00144711">
              <w:rPr>
                <w:noProof/>
                <w:webHidden/>
              </w:rPr>
              <w:tab/>
            </w:r>
            <w:r w:rsidR="00144711">
              <w:rPr>
                <w:noProof/>
                <w:webHidden/>
              </w:rPr>
              <w:fldChar w:fldCharType="begin"/>
            </w:r>
            <w:r w:rsidR="00144711">
              <w:rPr>
                <w:noProof/>
                <w:webHidden/>
              </w:rPr>
              <w:instrText xml:space="preserve"> PAGEREF _Toc421611883 \h </w:instrText>
            </w:r>
            <w:r w:rsidR="00144711">
              <w:rPr>
                <w:noProof/>
                <w:webHidden/>
              </w:rPr>
            </w:r>
            <w:r w:rsidR="00144711">
              <w:rPr>
                <w:noProof/>
                <w:webHidden/>
              </w:rPr>
              <w:fldChar w:fldCharType="separate"/>
            </w:r>
            <w:r w:rsidR="00144711">
              <w:rPr>
                <w:noProof/>
                <w:webHidden/>
              </w:rPr>
              <w:t>26</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84" w:history="1">
            <w:r w:rsidR="00144711" w:rsidRPr="00CF2AC6">
              <w:rPr>
                <w:rStyle w:val="Lienhypertexte"/>
                <w:noProof/>
                <w:lang w:eastAsia="fr-FR"/>
              </w:rPr>
              <w:t>Méthodes habituellement utilisées</w:t>
            </w:r>
            <w:r w:rsidR="00144711">
              <w:rPr>
                <w:noProof/>
                <w:webHidden/>
              </w:rPr>
              <w:tab/>
            </w:r>
            <w:r w:rsidR="00144711">
              <w:rPr>
                <w:noProof/>
                <w:webHidden/>
              </w:rPr>
              <w:fldChar w:fldCharType="begin"/>
            </w:r>
            <w:r w:rsidR="00144711">
              <w:rPr>
                <w:noProof/>
                <w:webHidden/>
              </w:rPr>
              <w:instrText xml:space="preserve"> PAGEREF _Toc421611884 \h </w:instrText>
            </w:r>
            <w:r w:rsidR="00144711">
              <w:rPr>
                <w:noProof/>
                <w:webHidden/>
              </w:rPr>
            </w:r>
            <w:r w:rsidR="00144711">
              <w:rPr>
                <w:noProof/>
                <w:webHidden/>
              </w:rPr>
              <w:fldChar w:fldCharType="separate"/>
            </w:r>
            <w:r w:rsidR="00144711">
              <w:rPr>
                <w:noProof/>
                <w:webHidden/>
              </w:rPr>
              <w:t>29</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85" w:history="1">
            <w:r w:rsidR="00144711" w:rsidRPr="00CF2AC6">
              <w:rPr>
                <w:rStyle w:val="Lienhypertexte"/>
                <w:noProof/>
              </w:rPr>
              <w:t>Techniques et décisions du stagiaire pour répondre à la problématique</w:t>
            </w:r>
            <w:r w:rsidR="00144711">
              <w:rPr>
                <w:noProof/>
                <w:webHidden/>
              </w:rPr>
              <w:tab/>
            </w:r>
            <w:r w:rsidR="00144711">
              <w:rPr>
                <w:noProof/>
                <w:webHidden/>
              </w:rPr>
              <w:fldChar w:fldCharType="begin"/>
            </w:r>
            <w:r w:rsidR="00144711">
              <w:rPr>
                <w:noProof/>
                <w:webHidden/>
              </w:rPr>
              <w:instrText xml:space="preserve"> PAGEREF _Toc421611885 \h </w:instrText>
            </w:r>
            <w:r w:rsidR="00144711">
              <w:rPr>
                <w:noProof/>
                <w:webHidden/>
              </w:rPr>
            </w:r>
            <w:r w:rsidR="00144711">
              <w:rPr>
                <w:noProof/>
                <w:webHidden/>
              </w:rPr>
              <w:fldChar w:fldCharType="separate"/>
            </w:r>
            <w:r w:rsidR="00144711">
              <w:rPr>
                <w:noProof/>
                <w:webHidden/>
              </w:rPr>
              <w:t>33</w:t>
            </w:r>
            <w:r w:rsidR="00144711">
              <w:rPr>
                <w:noProof/>
                <w:webHidden/>
              </w:rPr>
              <w:fldChar w:fldCharType="end"/>
            </w:r>
          </w:hyperlink>
        </w:p>
        <w:p w:rsidR="00144711" w:rsidRDefault="000F64AF">
          <w:pPr>
            <w:pStyle w:val="TM2"/>
            <w:tabs>
              <w:tab w:val="right" w:leader="dot" w:pos="9062"/>
            </w:tabs>
            <w:rPr>
              <w:noProof/>
            </w:rPr>
          </w:pPr>
          <w:hyperlink w:anchor="_Toc421611886" w:history="1">
            <w:r w:rsidR="00144711" w:rsidRPr="00CF2AC6">
              <w:rPr>
                <w:rStyle w:val="Lienhypertexte"/>
                <w:noProof/>
              </w:rPr>
              <w:t>L’API</w:t>
            </w:r>
            <w:r w:rsidR="00144711">
              <w:rPr>
                <w:noProof/>
                <w:webHidden/>
              </w:rPr>
              <w:tab/>
            </w:r>
            <w:r w:rsidR="00144711">
              <w:rPr>
                <w:noProof/>
                <w:webHidden/>
              </w:rPr>
              <w:fldChar w:fldCharType="begin"/>
            </w:r>
            <w:r w:rsidR="00144711">
              <w:rPr>
                <w:noProof/>
                <w:webHidden/>
              </w:rPr>
              <w:instrText xml:space="preserve"> PAGEREF _Toc421611886 \h </w:instrText>
            </w:r>
            <w:r w:rsidR="00144711">
              <w:rPr>
                <w:noProof/>
                <w:webHidden/>
              </w:rPr>
            </w:r>
            <w:r w:rsidR="00144711">
              <w:rPr>
                <w:noProof/>
                <w:webHidden/>
              </w:rPr>
              <w:fldChar w:fldCharType="separate"/>
            </w:r>
            <w:r w:rsidR="00144711">
              <w:rPr>
                <w:noProof/>
                <w:webHidden/>
              </w:rPr>
              <w:t>33</w:t>
            </w:r>
            <w:r w:rsidR="00144711">
              <w:rPr>
                <w:noProof/>
                <w:webHidden/>
              </w:rPr>
              <w:fldChar w:fldCharType="end"/>
            </w:r>
          </w:hyperlink>
        </w:p>
        <w:p w:rsidR="00144711" w:rsidRDefault="000F64AF">
          <w:pPr>
            <w:pStyle w:val="TM2"/>
            <w:tabs>
              <w:tab w:val="right" w:leader="dot" w:pos="9062"/>
            </w:tabs>
            <w:rPr>
              <w:noProof/>
            </w:rPr>
          </w:pPr>
          <w:hyperlink w:anchor="_Toc421611887" w:history="1">
            <w:r w:rsidR="00144711" w:rsidRPr="00CF2AC6">
              <w:rPr>
                <w:rStyle w:val="Lienhypertexte"/>
                <w:noProof/>
                <w:shd w:val="clear" w:color="auto" w:fill="FFFFFF"/>
              </w:rPr>
              <w:t>Début de la refonte du frontend</w:t>
            </w:r>
            <w:r w:rsidR="00144711">
              <w:rPr>
                <w:noProof/>
                <w:webHidden/>
              </w:rPr>
              <w:tab/>
            </w:r>
            <w:r w:rsidR="00144711">
              <w:rPr>
                <w:noProof/>
                <w:webHidden/>
              </w:rPr>
              <w:fldChar w:fldCharType="begin"/>
            </w:r>
            <w:r w:rsidR="00144711">
              <w:rPr>
                <w:noProof/>
                <w:webHidden/>
              </w:rPr>
              <w:instrText xml:space="preserve"> PAGEREF _Toc421611887 \h </w:instrText>
            </w:r>
            <w:r w:rsidR="00144711">
              <w:rPr>
                <w:noProof/>
                <w:webHidden/>
              </w:rPr>
            </w:r>
            <w:r w:rsidR="00144711">
              <w:rPr>
                <w:noProof/>
                <w:webHidden/>
              </w:rPr>
              <w:fldChar w:fldCharType="separate"/>
            </w:r>
            <w:r w:rsidR="00144711">
              <w:rPr>
                <w:noProof/>
                <w:webHidden/>
              </w:rPr>
              <w:t>35</w:t>
            </w:r>
            <w:r w:rsidR="00144711">
              <w:rPr>
                <w:noProof/>
                <w:webHidden/>
              </w:rPr>
              <w:fldChar w:fldCharType="end"/>
            </w:r>
          </w:hyperlink>
        </w:p>
        <w:p w:rsidR="00144711" w:rsidRDefault="000F64AF">
          <w:pPr>
            <w:pStyle w:val="TM2"/>
            <w:tabs>
              <w:tab w:val="right" w:leader="dot" w:pos="9062"/>
            </w:tabs>
            <w:rPr>
              <w:noProof/>
            </w:rPr>
          </w:pPr>
          <w:hyperlink w:anchor="_Toc421611888" w:history="1">
            <w:r w:rsidR="00144711" w:rsidRPr="00CF2AC6">
              <w:rPr>
                <w:rStyle w:val="Lienhypertexte"/>
                <w:noProof/>
                <w:shd w:val="clear" w:color="auto" w:fill="FFFFFF"/>
              </w:rPr>
              <w:t>Les refontes graphiques avancées</w:t>
            </w:r>
            <w:r w:rsidR="00144711">
              <w:rPr>
                <w:noProof/>
                <w:webHidden/>
              </w:rPr>
              <w:tab/>
            </w:r>
            <w:r w:rsidR="00144711">
              <w:rPr>
                <w:noProof/>
                <w:webHidden/>
              </w:rPr>
              <w:fldChar w:fldCharType="begin"/>
            </w:r>
            <w:r w:rsidR="00144711">
              <w:rPr>
                <w:noProof/>
                <w:webHidden/>
              </w:rPr>
              <w:instrText xml:space="preserve"> PAGEREF _Toc421611888 \h </w:instrText>
            </w:r>
            <w:r w:rsidR="00144711">
              <w:rPr>
                <w:noProof/>
                <w:webHidden/>
              </w:rPr>
            </w:r>
            <w:r w:rsidR="00144711">
              <w:rPr>
                <w:noProof/>
                <w:webHidden/>
              </w:rPr>
              <w:fldChar w:fldCharType="separate"/>
            </w:r>
            <w:r w:rsidR="00144711">
              <w:rPr>
                <w:noProof/>
                <w:webHidden/>
              </w:rPr>
              <w:t>38</w:t>
            </w:r>
            <w:r w:rsidR="00144711">
              <w:rPr>
                <w:noProof/>
                <w:webHidden/>
              </w:rPr>
              <w:fldChar w:fldCharType="end"/>
            </w:r>
          </w:hyperlink>
        </w:p>
        <w:p w:rsidR="00144711" w:rsidRDefault="000F64AF">
          <w:pPr>
            <w:pStyle w:val="TM2"/>
            <w:tabs>
              <w:tab w:val="right" w:leader="dot" w:pos="9062"/>
            </w:tabs>
            <w:rPr>
              <w:noProof/>
            </w:rPr>
          </w:pPr>
          <w:hyperlink w:anchor="_Toc421611889" w:history="1">
            <w:r w:rsidR="00144711" w:rsidRPr="00CF2AC6">
              <w:rPr>
                <w:rStyle w:val="Lienhypertexte"/>
                <w:noProof/>
                <w:shd w:val="clear" w:color="auto" w:fill="FFFFFF"/>
              </w:rPr>
              <w:t>L’aide à l’utilisateur</w:t>
            </w:r>
            <w:r w:rsidR="00144711">
              <w:rPr>
                <w:noProof/>
                <w:webHidden/>
              </w:rPr>
              <w:tab/>
            </w:r>
            <w:r w:rsidR="00144711">
              <w:rPr>
                <w:noProof/>
                <w:webHidden/>
              </w:rPr>
              <w:fldChar w:fldCharType="begin"/>
            </w:r>
            <w:r w:rsidR="00144711">
              <w:rPr>
                <w:noProof/>
                <w:webHidden/>
              </w:rPr>
              <w:instrText xml:space="preserve"> PAGEREF _Toc421611889 \h </w:instrText>
            </w:r>
            <w:r w:rsidR="00144711">
              <w:rPr>
                <w:noProof/>
                <w:webHidden/>
              </w:rPr>
            </w:r>
            <w:r w:rsidR="00144711">
              <w:rPr>
                <w:noProof/>
                <w:webHidden/>
              </w:rPr>
              <w:fldChar w:fldCharType="separate"/>
            </w:r>
            <w:r w:rsidR="00144711">
              <w:rPr>
                <w:noProof/>
                <w:webHidden/>
              </w:rPr>
              <w:t>43</w:t>
            </w:r>
            <w:r w:rsidR="00144711">
              <w:rPr>
                <w:noProof/>
                <w:webHidden/>
              </w:rPr>
              <w:fldChar w:fldCharType="end"/>
            </w:r>
          </w:hyperlink>
        </w:p>
        <w:p w:rsidR="00144711" w:rsidRDefault="000F64AF">
          <w:pPr>
            <w:pStyle w:val="TM2"/>
            <w:tabs>
              <w:tab w:val="right" w:leader="dot" w:pos="9062"/>
            </w:tabs>
            <w:rPr>
              <w:noProof/>
            </w:rPr>
          </w:pPr>
          <w:hyperlink w:anchor="_Toc421611890" w:history="1">
            <w:r w:rsidR="00144711" w:rsidRPr="00CF2AC6">
              <w:rPr>
                <w:rStyle w:val="Lienhypertexte"/>
                <w:noProof/>
                <w:shd w:val="clear" w:color="auto" w:fill="FFFFFF"/>
              </w:rPr>
              <w:t>Expertise dev</w:t>
            </w:r>
            <w:r w:rsidR="00144711">
              <w:rPr>
                <w:noProof/>
                <w:webHidden/>
              </w:rPr>
              <w:tab/>
            </w:r>
            <w:r w:rsidR="00144711">
              <w:rPr>
                <w:noProof/>
                <w:webHidden/>
              </w:rPr>
              <w:fldChar w:fldCharType="begin"/>
            </w:r>
            <w:r w:rsidR="00144711">
              <w:rPr>
                <w:noProof/>
                <w:webHidden/>
              </w:rPr>
              <w:instrText xml:space="preserve"> PAGEREF _Toc421611890 \h </w:instrText>
            </w:r>
            <w:r w:rsidR="00144711">
              <w:rPr>
                <w:noProof/>
                <w:webHidden/>
              </w:rPr>
            </w:r>
            <w:r w:rsidR="00144711">
              <w:rPr>
                <w:noProof/>
                <w:webHidden/>
              </w:rPr>
              <w:fldChar w:fldCharType="separate"/>
            </w:r>
            <w:r w:rsidR="00144711">
              <w:rPr>
                <w:noProof/>
                <w:webHidden/>
              </w:rPr>
              <w:t>45</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91" w:history="1">
            <w:r w:rsidR="00144711" w:rsidRPr="00CF2AC6">
              <w:rPr>
                <w:rStyle w:val="Lienhypertexte"/>
                <w:noProof/>
                <w:lang w:eastAsia="fr-FR"/>
              </w:rPr>
              <w:t>Démonstration d’une originalité dans la solution et critique de l’approche choisie</w:t>
            </w:r>
            <w:r w:rsidR="00144711">
              <w:rPr>
                <w:noProof/>
                <w:webHidden/>
              </w:rPr>
              <w:tab/>
            </w:r>
            <w:r w:rsidR="00144711">
              <w:rPr>
                <w:noProof/>
                <w:webHidden/>
              </w:rPr>
              <w:fldChar w:fldCharType="begin"/>
            </w:r>
            <w:r w:rsidR="00144711">
              <w:rPr>
                <w:noProof/>
                <w:webHidden/>
              </w:rPr>
              <w:instrText xml:space="preserve"> PAGEREF _Toc421611891 \h </w:instrText>
            </w:r>
            <w:r w:rsidR="00144711">
              <w:rPr>
                <w:noProof/>
                <w:webHidden/>
              </w:rPr>
            </w:r>
            <w:r w:rsidR="00144711">
              <w:rPr>
                <w:noProof/>
                <w:webHidden/>
              </w:rPr>
              <w:fldChar w:fldCharType="separate"/>
            </w:r>
            <w:r w:rsidR="00144711">
              <w:rPr>
                <w:noProof/>
                <w:webHidden/>
              </w:rPr>
              <w:t>48</w:t>
            </w:r>
            <w:r w:rsidR="00144711">
              <w:rPr>
                <w:noProof/>
                <w:webHidden/>
              </w:rPr>
              <w:fldChar w:fldCharType="end"/>
            </w:r>
          </w:hyperlink>
        </w:p>
        <w:p w:rsidR="00144711" w:rsidRDefault="000F64AF">
          <w:pPr>
            <w:pStyle w:val="TM2"/>
            <w:tabs>
              <w:tab w:val="right" w:leader="dot" w:pos="9062"/>
            </w:tabs>
            <w:rPr>
              <w:noProof/>
            </w:rPr>
          </w:pPr>
          <w:hyperlink w:anchor="_Toc421611892" w:history="1">
            <w:r w:rsidR="00144711" w:rsidRPr="00CF2AC6">
              <w:rPr>
                <w:rStyle w:val="Lienhypertexte"/>
                <w:noProof/>
              </w:rPr>
              <w:t>Organisation générale</w:t>
            </w:r>
            <w:r w:rsidR="00144711">
              <w:rPr>
                <w:noProof/>
                <w:webHidden/>
              </w:rPr>
              <w:tab/>
            </w:r>
            <w:r w:rsidR="00144711">
              <w:rPr>
                <w:noProof/>
                <w:webHidden/>
              </w:rPr>
              <w:fldChar w:fldCharType="begin"/>
            </w:r>
            <w:r w:rsidR="00144711">
              <w:rPr>
                <w:noProof/>
                <w:webHidden/>
              </w:rPr>
              <w:instrText xml:space="preserve"> PAGEREF _Toc421611892 \h </w:instrText>
            </w:r>
            <w:r w:rsidR="00144711">
              <w:rPr>
                <w:noProof/>
                <w:webHidden/>
              </w:rPr>
            </w:r>
            <w:r w:rsidR="00144711">
              <w:rPr>
                <w:noProof/>
                <w:webHidden/>
              </w:rPr>
              <w:fldChar w:fldCharType="separate"/>
            </w:r>
            <w:r w:rsidR="00144711">
              <w:rPr>
                <w:noProof/>
                <w:webHidden/>
              </w:rPr>
              <w:t>48</w:t>
            </w:r>
            <w:r w:rsidR="00144711">
              <w:rPr>
                <w:noProof/>
                <w:webHidden/>
              </w:rPr>
              <w:fldChar w:fldCharType="end"/>
            </w:r>
          </w:hyperlink>
        </w:p>
        <w:p w:rsidR="00144711" w:rsidRDefault="000F64AF">
          <w:pPr>
            <w:pStyle w:val="TM2"/>
            <w:tabs>
              <w:tab w:val="right" w:leader="dot" w:pos="9062"/>
            </w:tabs>
            <w:rPr>
              <w:noProof/>
            </w:rPr>
          </w:pPr>
          <w:hyperlink w:anchor="_Toc421611893" w:history="1">
            <w:r w:rsidR="00144711" w:rsidRPr="00CF2AC6">
              <w:rPr>
                <w:rStyle w:val="Lienhypertexte"/>
                <w:noProof/>
              </w:rPr>
              <w:t>L’optimisation</w:t>
            </w:r>
            <w:r w:rsidR="00144711">
              <w:rPr>
                <w:noProof/>
                <w:webHidden/>
              </w:rPr>
              <w:tab/>
            </w:r>
            <w:r w:rsidR="00144711">
              <w:rPr>
                <w:noProof/>
                <w:webHidden/>
              </w:rPr>
              <w:fldChar w:fldCharType="begin"/>
            </w:r>
            <w:r w:rsidR="00144711">
              <w:rPr>
                <w:noProof/>
                <w:webHidden/>
              </w:rPr>
              <w:instrText xml:space="preserve"> PAGEREF _Toc421611893 \h </w:instrText>
            </w:r>
            <w:r w:rsidR="00144711">
              <w:rPr>
                <w:noProof/>
                <w:webHidden/>
              </w:rPr>
            </w:r>
            <w:r w:rsidR="00144711">
              <w:rPr>
                <w:noProof/>
                <w:webHidden/>
              </w:rPr>
              <w:fldChar w:fldCharType="separate"/>
            </w:r>
            <w:r w:rsidR="00144711">
              <w:rPr>
                <w:noProof/>
                <w:webHidden/>
              </w:rPr>
              <w:t>50</w:t>
            </w:r>
            <w:r w:rsidR="00144711">
              <w:rPr>
                <w:noProof/>
                <w:webHidden/>
              </w:rPr>
              <w:fldChar w:fldCharType="end"/>
            </w:r>
          </w:hyperlink>
        </w:p>
        <w:p w:rsidR="00144711" w:rsidRDefault="000F64AF">
          <w:pPr>
            <w:pStyle w:val="TM2"/>
            <w:tabs>
              <w:tab w:val="right" w:leader="dot" w:pos="9062"/>
            </w:tabs>
            <w:rPr>
              <w:noProof/>
            </w:rPr>
          </w:pPr>
          <w:hyperlink w:anchor="_Toc421611894" w:history="1">
            <w:r w:rsidR="00144711" w:rsidRPr="00CF2AC6">
              <w:rPr>
                <w:rStyle w:val="Lienhypertexte"/>
                <w:noProof/>
              </w:rPr>
              <w:t>Réorganisations suite aux départs</w:t>
            </w:r>
            <w:r w:rsidR="00144711">
              <w:rPr>
                <w:noProof/>
                <w:webHidden/>
              </w:rPr>
              <w:tab/>
            </w:r>
            <w:r w:rsidR="00144711">
              <w:rPr>
                <w:noProof/>
                <w:webHidden/>
              </w:rPr>
              <w:fldChar w:fldCharType="begin"/>
            </w:r>
            <w:r w:rsidR="00144711">
              <w:rPr>
                <w:noProof/>
                <w:webHidden/>
              </w:rPr>
              <w:instrText xml:space="preserve"> PAGEREF _Toc421611894 \h </w:instrText>
            </w:r>
            <w:r w:rsidR="00144711">
              <w:rPr>
                <w:noProof/>
                <w:webHidden/>
              </w:rPr>
            </w:r>
            <w:r w:rsidR="00144711">
              <w:rPr>
                <w:noProof/>
                <w:webHidden/>
              </w:rPr>
              <w:fldChar w:fldCharType="separate"/>
            </w:r>
            <w:r w:rsidR="00144711">
              <w:rPr>
                <w:noProof/>
                <w:webHidden/>
              </w:rPr>
              <w:t>51</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95" w:history="1">
            <w:r w:rsidR="00144711" w:rsidRPr="00CF2AC6">
              <w:rPr>
                <w:rStyle w:val="Lienhypertexte"/>
                <w:noProof/>
                <w:lang w:eastAsia="fr-FR"/>
              </w:rPr>
              <w:t>Analyse de l’approche choisie</w:t>
            </w:r>
            <w:r w:rsidR="00144711">
              <w:rPr>
                <w:noProof/>
                <w:webHidden/>
              </w:rPr>
              <w:tab/>
            </w:r>
            <w:r w:rsidR="00144711">
              <w:rPr>
                <w:noProof/>
                <w:webHidden/>
              </w:rPr>
              <w:fldChar w:fldCharType="begin"/>
            </w:r>
            <w:r w:rsidR="00144711">
              <w:rPr>
                <w:noProof/>
                <w:webHidden/>
              </w:rPr>
              <w:instrText xml:space="preserve"> PAGEREF _Toc421611895 \h </w:instrText>
            </w:r>
            <w:r w:rsidR="00144711">
              <w:rPr>
                <w:noProof/>
                <w:webHidden/>
              </w:rPr>
            </w:r>
            <w:r w:rsidR="00144711">
              <w:rPr>
                <w:noProof/>
                <w:webHidden/>
              </w:rPr>
              <w:fldChar w:fldCharType="separate"/>
            </w:r>
            <w:r w:rsidR="00144711">
              <w:rPr>
                <w:noProof/>
                <w:webHidden/>
              </w:rPr>
              <w:t>53</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96" w:history="1">
            <w:r w:rsidR="00144711" w:rsidRPr="00CF2AC6">
              <w:rPr>
                <w:rStyle w:val="Lienhypertexte"/>
                <w:noProof/>
                <w:lang w:eastAsia="fr-FR"/>
              </w:rPr>
              <w:t>Réflexion sur le stage et le mémoire</w:t>
            </w:r>
            <w:r w:rsidR="00144711">
              <w:rPr>
                <w:noProof/>
                <w:webHidden/>
              </w:rPr>
              <w:tab/>
            </w:r>
            <w:r w:rsidR="00144711">
              <w:rPr>
                <w:noProof/>
                <w:webHidden/>
              </w:rPr>
              <w:fldChar w:fldCharType="begin"/>
            </w:r>
            <w:r w:rsidR="00144711">
              <w:rPr>
                <w:noProof/>
                <w:webHidden/>
              </w:rPr>
              <w:instrText xml:space="preserve"> PAGEREF _Toc421611896 \h </w:instrText>
            </w:r>
            <w:r w:rsidR="00144711">
              <w:rPr>
                <w:noProof/>
                <w:webHidden/>
              </w:rPr>
            </w:r>
            <w:r w:rsidR="00144711">
              <w:rPr>
                <w:noProof/>
                <w:webHidden/>
              </w:rPr>
              <w:fldChar w:fldCharType="separate"/>
            </w:r>
            <w:r w:rsidR="00144711">
              <w:rPr>
                <w:noProof/>
                <w:webHidden/>
              </w:rPr>
              <w:t>55</w:t>
            </w:r>
            <w:r w:rsidR="00144711">
              <w:rPr>
                <w:noProof/>
                <w:webHidden/>
              </w:rPr>
              <w:fldChar w:fldCharType="end"/>
            </w:r>
          </w:hyperlink>
        </w:p>
        <w:p w:rsidR="00144711" w:rsidRDefault="000F64AF">
          <w:pPr>
            <w:pStyle w:val="TM1"/>
            <w:tabs>
              <w:tab w:val="right" w:leader="dot" w:pos="9062"/>
            </w:tabs>
            <w:rPr>
              <w:rFonts w:asciiTheme="minorHAnsi" w:eastAsiaTheme="minorEastAsia" w:hAnsiTheme="minorHAnsi"/>
              <w:noProof/>
              <w:lang w:eastAsia="fr-FR"/>
            </w:rPr>
          </w:pPr>
          <w:hyperlink w:anchor="_Toc421611897" w:history="1">
            <w:r w:rsidR="00144711" w:rsidRPr="00CF2AC6">
              <w:rPr>
                <w:rStyle w:val="Lienhypertexte"/>
                <w:noProof/>
                <w:lang w:eastAsia="fr-FR"/>
              </w:rPr>
              <w:t>Conclusion</w:t>
            </w:r>
            <w:r w:rsidR="00144711">
              <w:rPr>
                <w:noProof/>
                <w:webHidden/>
              </w:rPr>
              <w:tab/>
            </w:r>
            <w:r w:rsidR="00144711">
              <w:rPr>
                <w:noProof/>
                <w:webHidden/>
              </w:rPr>
              <w:fldChar w:fldCharType="begin"/>
            </w:r>
            <w:r w:rsidR="00144711">
              <w:rPr>
                <w:noProof/>
                <w:webHidden/>
              </w:rPr>
              <w:instrText xml:space="preserve"> PAGEREF _Toc421611897 \h </w:instrText>
            </w:r>
            <w:r w:rsidR="00144711">
              <w:rPr>
                <w:noProof/>
                <w:webHidden/>
              </w:rPr>
            </w:r>
            <w:r w:rsidR="00144711">
              <w:rPr>
                <w:noProof/>
                <w:webHidden/>
              </w:rPr>
              <w:fldChar w:fldCharType="separate"/>
            </w:r>
            <w:r w:rsidR="00144711">
              <w:rPr>
                <w:noProof/>
                <w:webHidden/>
              </w:rPr>
              <w:t>57</w:t>
            </w:r>
            <w:r w:rsidR="00144711">
              <w:rPr>
                <w:noProof/>
                <w:webHidden/>
              </w:rPr>
              <w:fldChar w:fldCharType="end"/>
            </w:r>
          </w:hyperlink>
        </w:p>
        <w:p w:rsidR="0071542F" w:rsidRPr="00144711" w:rsidRDefault="003D09D6" w:rsidP="0071542F">
          <w:pPr>
            <w:rPr>
              <w:rFonts w:cs="Arial"/>
              <w:b/>
              <w:bCs/>
            </w:rPr>
          </w:pPr>
          <w:r w:rsidRPr="002E78B0">
            <w:rPr>
              <w:rFonts w:cs="Arial"/>
              <w:b/>
              <w:bCs/>
            </w:rPr>
            <w:fldChar w:fldCharType="end"/>
          </w:r>
        </w:p>
      </w:sdtContent>
    </w:sdt>
    <w:p w:rsidR="00144711" w:rsidRDefault="00144711" w:rsidP="00D772ED">
      <w:pPr>
        <w:pStyle w:val="Titre1"/>
        <w:rPr>
          <w:rFonts w:eastAsia="Times New Roman"/>
          <w:lang w:eastAsia="fr-FR"/>
        </w:rPr>
      </w:pPr>
      <w:bookmarkStart w:id="0" w:name="_Toc421611868"/>
    </w:p>
    <w:p w:rsidR="00D772ED" w:rsidRDefault="00D772ED" w:rsidP="00D772ED">
      <w:pPr>
        <w:pStyle w:val="Titre1"/>
        <w:rPr>
          <w:rFonts w:eastAsia="Times New Roman"/>
          <w:lang w:eastAsia="fr-FR"/>
        </w:rPr>
      </w:pPr>
      <w:r>
        <w:rPr>
          <w:rFonts w:eastAsia="Times New Roman"/>
          <w:lang w:eastAsia="fr-FR"/>
        </w:rPr>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21611869"/>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21611870"/>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21611871"/>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21611872"/>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21611873"/>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21611874"/>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21611875"/>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21611876"/>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w:t>
      </w:r>
      <w:r w:rsidR="00016BC9">
        <w:t xml:space="preserve">une </w:t>
      </w:r>
      <w:r w:rsidR="005D4113">
        <w:t xml:space="preserve">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w:t>
      </w:r>
      <w:r w:rsidR="00016BC9">
        <w:rPr>
          <w:lang w:eastAsia="fr-FR"/>
        </w:rPr>
        <w:t xml:space="preserve"> et a généré un coût plus important que prévu</w:t>
      </w:r>
      <w:r>
        <w:rPr>
          <w:lang w:eastAsia="fr-FR"/>
        </w:rPr>
        <w:t>,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 xml:space="preserve">de petites levée de fond </w:t>
      </w:r>
      <w:r w:rsidR="00016BC9">
        <w:rPr>
          <w:lang w:eastAsia="fr-FR"/>
        </w:rPr>
        <w:t>de pont</w:t>
      </w:r>
      <w:r w:rsidR="007D1DC0">
        <w:rPr>
          <w:lang w:eastAsia="fr-FR"/>
        </w:rPr>
        <w:t xml:space="preserv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w:t>
      </w:r>
      <w:r w:rsidR="00016BC9">
        <w:rPr>
          <w:lang w:eastAsia="fr-FR"/>
        </w:rPr>
        <w:t xml:space="preserve">notre partenaire bancaire </w:t>
      </w:r>
      <w:r w:rsidR="00317EC9">
        <w:rPr>
          <w:lang w:eastAsia="fr-FR"/>
        </w:rPr>
        <w:t>de</w:t>
      </w:r>
      <w:r>
        <w:rPr>
          <w:lang w:eastAsia="fr-FR"/>
        </w:rPr>
        <w:t xml:space="preserve"> la levée de fond nous a abandonné au dernier moment suite à une grave </w:t>
      </w:r>
      <w:r w:rsidR="00016BC9">
        <w:rPr>
          <w:lang w:eastAsia="fr-FR"/>
        </w:rPr>
        <w:t>incompétence</w:t>
      </w:r>
      <w:r>
        <w:rPr>
          <w:lang w:eastAsia="fr-FR"/>
        </w:rPr>
        <w:t xml:space="preserve">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016BC9">
        <w:rPr>
          <w:lang w:eastAsia="fr-FR"/>
        </w:rPr>
        <w:t>Cette erreur nous a fait perdre le partenaire principal de la levée de fonds et</w:t>
      </w:r>
      <w:r w:rsidR="00317EC9">
        <w:rPr>
          <w:lang w:eastAsia="fr-FR"/>
        </w:rPr>
        <w:t xml:space="preserve"> s</w:t>
      </w:r>
      <w:r>
        <w:rPr>
          <w:lang w:eastAsia="fr-FR"/>
        </w:rPr>
        <w:t xml:space="preserve">a perte a engendré une réaction en chaine nous faisant </w:t>
      </w:r>
      <w:r>
        <w:rPr>
          <w:lang w:eastAsia="fr-FR"/>
        </w:rPr>
        <w:lastRenderedPageBreak/>
        <w:t>perdre la totalité</w:t>
      </w:r>
      <w:r w:rsidR="00317EC9">
        <w:rPr>
          <w:lang w:eastAsia="fr-FR"/>
        </w:rPr>
        <w:t xml:space="preserve"> des investissements amenant</w:t>
      </w:r>
      <w:r>
        <w:rPr>
          <w:lang w:eastAsia="fr-FR"/>
        </w:rPr>
        <w:t xml:space="preserve"> l’entreprise </w:t>
      </w:r>
      <w:r w:rsidR="00016BC9">
        <w:rPr>
          <w:lang w:eastAsia="fr-FR"/>
        </w:rPr>
        <w:t>à</w:t>
      </w:r>
      <w:r>
        <w:rPr>
          <w:lang w:eastAsia="fr-FR"/>
        </w:rPr>
        <w:t xml:space="preserve"> </w:t>
      </w:r>
      <w:r w:rsidR="00317EC9">
        <w:rPr>
          <w:lang w:eastAsia="fr-FR"/>
        </w:rPr>
        <w:t>être</w:t>
      </w:r>
      <w:r>
        <w:rPr>
          <w:lang w:eastAsia="fr-FR"/>
        </w:rPr>
        <w:t xml:space="preserve"> placée en liquidation judiciaire, puis en faillite.</w:t>
      </w:r>
      <w:r w:rsidR="00016BC9">
        <w:rPr>
          <w:lang w:eastAsia="fr-FR"/>
        </w:rPr>
        <w:t xml:space="preserve"> En effet, lors d’une levée de fonds, surtout si celle-ci est importante, il faut très souvent un partenaire principal qui va prêter une grande partie de l’argent nécessaire et une série de partenaire secondaire qui ne suivent qu’à condition d’avoir un partenaire principal.</w:t>
      </w:r>
    </w:p>
    <w:p w:rsidR="00016BC9" w:rsidRDefault="00016BC9" w:rsidP="000577C1">
      <w:pPr>
        <w:rPr>
          <w:lang w:eastAsia="fr-FR"/>
        </w:rPr>
      </w:pPr>
    </w:p>
    <w:p w:rsidR="00A67A2D" w:rsidRDefault="00A3502A" w:rsidP="00A3502A">
      <w:pPr>
        <w:pStyle w:val="Titre2"/>
        <w:ind w:firstLine="708"/>
      </w:pPr>
      <w:bookmarkStart w:id="9" w:name="_Toc421611877"/>
      <w:r>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w:t>
      </w:r>
      <w:r w:rsidR="006B6D8F">
        <w:rPr>
          <w:lang w:eastAsia="fr-FR"/>
        </w:rPr>
        <w:lastRenderedPageBreak/>
        <w:t xml:space="preserve">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Clapfeeder 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5F655D" w:rsidRDefault="005F655D" w:rsidP="006D757E">
      <w:pPr>
        <w:pStyle w:val="Titre2"/>
      </w:pPr>
      <w:bookmarkStart w:id="10" w:name="_Toc421611878"/>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21611879"/>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21611880"/>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21611881"/>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21611882"/>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21611883"/>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21611884"/>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21611885"/>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21611886"/>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21611887"/>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4F396C" w:rsidRDefault="004F396C" w:rsidP="004F396C">
      <w:pPr>
        <w:pStyle w:val="Titre2"/>
        <w:rPr>
          <w:shd w:val="clear" w:color="auto" w:fill="FFFFFF"/>
        </w:rPr>
      </w:pPr>
      <w:bookmarkStart w:id="20" w:name="_Toc421611888"/>
      <w:r>
        <w:rPr>
          <w:shd w:val="clear" w:color="auto" w:fill="FFFFFF"/>
        </w:rPr>
        <w:lastRenderedPageBreak/>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Le partage d’un clap sur Facebook générait un post dont le lien pointait sur l’application Facebook dans le but de permettre à l’utilisateur d’utiliser le 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 xml:space="preserve">pour que les utilisateurs ne s’y perdent pas, nous n’avions aucune restrictions à nous imposer dans l’application Facebook. Mieux, il était important d’apporter une interface spécifique aux pages de l’application Facebook dans un but de </w:t>
      </w:r>
      <w:r w:rsidR="007504AF">
        <w:rPr>
          <w:shd w:val="clear" w:color="auto" w:fill="FFFFFF"/>
        </w:rPr>
        <w:lastRenderedPageBreak/>
        <w:t>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w:t>
      </w:r>
      <w:r w:rsidR="008D26EA">
        <w:rPr>
          <w:shd w:val="clear" w:color="auto" w:fill="FFFFFF"/>
        </w:rPr>
        <w:lastRenderedPageBreak/>
        <w:t>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w:t>
      </w:r>
      <w:r w:rsidR="00E834E9">
        <w:rPr>
          <w:shd w:val="clear" w:color="auto" w:fill="FFFFFF"/>
        </w:rPr>
        <w:lastRenderedPageBreak/>
        <w:t>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w:t>
      </w:r>
      <w:r w:rsidR="00633997">
        <w:rPr>
          <w:shd w:val="clear" w:color="auto" w:fill="FFFFFF"/>
        </w:rPr>
        <w:lastRenderedPageBreak/>
        <w:t xml:space="preserve">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21611889"/>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21611890"/>
      <w:r>
        <w:rPr>
          <w:shd w:val="clear" w:color="auto" w:fill="FFFFFF"/>
        </w:rPr>
        <w:lastRenderedPageBreak/>
        <w:t xml:space="preserve">Expertise </w:t>
      </w:r>
      <w:proofErr w:type="spellStart"/>
      <w:r>
        <w:rPr>
          <w:shd w:val="clear" w:color="auto" w:fill="FFFFFF"/>
        </w:rPr>
        <w:t>dev</w:t>
      </w:r>
      <w:bookmarkEnd w:id="22"/>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bookmarkStart w:id="23" w:name="_Toc421611891"/>
      <w:r>
        <w:rPr>
          <w:lang w:eastAsia="fr-FR"/>
        </w:rPr>
        <w:lastRenderedPageBreak/>
        <w:t>Démonstration d’une originalité dans la solution et critique de l’approche choisie</w:t>
      </w:r>
      <w:bookmarkEnd w:id="23"/>
    </w:p>
    <w:p w:rsidR="00C60EB8" w:rsidRDefault="00C60EB8" w:rsidP="003B5DF7">
      <w:pPr>
        <w:rPr>
          <w:lang w:eastAsia="fr-FR"/>
        </w:rPr>
      </w:pPr>
    </w:p>
    <w:p w:rsidR="00C60EB8" w:rsidRDefault="00C60EB8" w:rsidP="00C60EB8">
      <w:pPr>
        <w:pStyle w:val="Titre2"/>
        <w:ind w:firstLine="708"/>
      </w:pPr>
      <w:bookmarkStart w:id="24" w:name="_Toc421611892"/>
      <w:r>
        <w:t>Organisation générale</w:t>
      </w:r>
      <w:bookmarkEnd w:id="24"/>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r w:rsidR="003B5DF7">
        <w:rPr>
          <w:lang w:eastAsia="fr-FR"/>
        </w:rPr>
        <w:t>et il en allait de même pour tous les employés.</w:t>
      </w:r>
    </w:p>
    <w:p w:rsidR="00147BE1" w:rsidRDefault="00CA31CA" w:rsidP="003B5DF7">
      <w:pPr>
        <w:ind w:firstLine="708"/>
        <w:rPr>
          <w:lang w:eastAsia="fr-FR"/>
        </w:rPr>
      </w:pPr>
      <w:r>
        <w:rPr>
          <w:lang w:eastAsia="fr-FR"/>
        </w:rPr>
        <w:t xml:space="preserve">Notre service était le couple de deux services, la </w:t>
      </w:r>
      <w:proofErr w:type="spellStart"/>
      <w:r>
        <w:rPr>
          <w:lang w:eastAsia="fr-FR"/>
        </w:rPr>
        <w:t>VoD</w:t>
      </w:r>
      <w:proofErr w:type="spellEnd"/>
      <w:r>
        <w:rPr>
          <w:lang w:eastAsia="fr-FR"/>
        </w:rPr>
        <w:t xml:space="preserve">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w:t>
      </w:r>
      <w:proofErr w:type="spellStart"/>
      <w:r>
        <w:rPr>
          <w:lang w:eastAsia="fr-FR"/>
        </w:rPr>
        <w:t>VoD</w:t>
      </w:r>
      <w:proofErr w:type="spellEnd"/>
      <w:r>
        <w:rPr>
          <w:lang w:eastAsia="fr-FR"/>
        </w:rPr>
        <w:t>,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ne sera peut-être pas payant</w:t>
      </w:r>
      <w:r w:rsidR="00A543DF">
        <w:rPr>
          <w:lang w:eastAsia="fr-FR"/>
        </w:rPr>
        <w:t>, en dehors de l’expérience gagné,</w:t>
      </w:r>
      <w:r w:rsidR="00F321B4">
        <w:rPr>
          <w:lang w:eastAsia="fr-FR"/>
        </w:rPr>
        <w:t xml:space="preserve">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C60EB8" w:rsidRDefault="00C60EB8" w:rsidP="003B5DF7">
      <w:pPr>
        <w:ind w:firstLine="708"/>
        <w:rPr>
          <w:lang w:eastAsia="fr-FR"/>
        </w:rPr>
      </w:pPr>
    </w:p>
    <w:p w:rsidR="00C60EB8" w:rsidRDefault="00C60EB8" w:rsidP="00C60EB8">
      <w:pPr>
        <w:pStyle w:val="Titre2"/>
        <w:ind w:firstLine="708"/>
      </w:pPr>
      <w:bookmarkStart w:id="25" w:name="_Toc421611893"/>
      <w:r>
        <w:lastRenderedPageBreak/>
        <w:t>L’optimisation</w:t>
      </w:r>
      <w:bookmarkEnd w:id="25"/>
    </w:p>
    <w:p w:rsidR="00C60EB8" w:rsidRPr="00C60EB8" w:rsidRDefault="00C60EB8" w:rsidP="00C60EB8">
      <w:pPr>
        <w:pStyle w:val="Sous-titre"/>
        <w:rPr>
          <w:lang w:eastAsia="fr-FR"/>
        </w:rPr>
      </w:pPr>
    </w:p>
    <w:p w:rsidR="00056246" w:rsidRDefault="00056246" w:rsidP="00A543DF">
      <w:pPr>
        <w:ind w:firstLine="708"/>
      </w:pPr>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sidR="00A543DF">
        <w:rPr>
          <w:lang w:eastAsia="fr-FR"/>
        </w:rPr>
        <w:t xml:space="preserve"> et donc une charge serveur plus importante</w:t>
      </w:r>
      <w:r>
        <w:rPr>
          <w:lang w:eastAsia="fr-FR"/>
        </w:rPr>
        <w:t xml:space="preserve">. L’idéal aurait été de construire le site sur des bases saines où ce genre de problème ne serait pas apparu </w:t>
      </w:r>
      <w:r w:rsidR="00C60EB8">
        <w:rPr>
          <w:lang w:eastAsia="fr-FR"/>
        </w:rPr>
        <w:t xml:space="preserve">mais il est très difficile </w:t>
      </w:r>
      <w:r w:rsidR="00C60EB8">
        <w:rPr>
          <w:lang w:eastAsia="fr-FR"/>
        </w:rPr>
        <w:lastRenderedPageBreak/>
        <w:t xml:space="preserve">d’anticiper un problème si longtemps à l’avance car le site web était en création pendant deux ans avant que </w:t>
      </w:r>
      <w:proofErr w:type="spellStart"/>
      <w:r w:rsidR="00C60EB8">
        <w:rPr>
          <w:lang w:eastAsia="fr-FR"/>
        </w:rPr>
        <w:t>Clapfeeder</w:t>
      </w:r>
      <w:proofErr w:type="spellEnd"/>
      <w:r w:rsidR="00C60EB8">
        <w:rPr>
          <w:lang w:eastAsia="fr-FR"/>
        </w:rPr>
        <w:t xml:space="preserve"> ai recruté ses propres développeurs.</w:t>
      </w:r>
    </w:p>
    <w:p w:rsidR="00C60EB8" w:rsidRDefault="00C60EB8" w:rsidP="00BA6391">
      <w:pPr>
        <w:ind w:firstLine="708"/>
        <w:rPr>
          <w:lang w:eastAsia="fr-FR"/>
        </w:rPr>
      </w:pPr>
    </w:p>
    <w:p w:rsidR="00C60EB8" w:rsidRDefault="00C60EB8" w:rsidP="00C60EB8">
      <w:pPr>
        <w:pStyle w:val="Titre2"/>
        <w:ind w:firstLine="708"/>
      </w:pPr>
      <w:bookmarkStart w:id="26" w:name="_Toc421611894"/>
      <w:r>
        <w:t>Réorganisation</w:t>
      </w:r>
      <w:r w:rsidR="00CF0DE1">
        <w:t>s</w:t>
      </w:r>
      <w:r>
        <w:t xml:space="preserve"> suite aux départs</w:t>
      </w:r>
      <w:bookmarkEnd w:id="26"/>
    </w:p>
    <w:p w:rsidR="00C60EB8" w:rsidRDefault="00C60EB8" w:rsidP="00C60EB8">
      <w:pPr>
        <w:pStyle w:val="Sous-titre"/>
        <w:rPr>
          <w:lang w:eastAsia="fr-FR"/>
        </w:rPr>
      </w:pPr>
    </w:p>
    <w:p w:rsidR="00C60EB8" w:rsidRDefault="00C60EB8" w:rsidP="00C60EB8">
      <w:pPr>
        <w:rPr>
          <w:lang w:eastAsia="fr-FR"/>
        </w:rPr>
      </w:pPr>
      <w:r>
        <w:rPr>
          <w:lang w:eastAsia="fr-FR"/>
        </w:rPr>
        <w:tab/>
        <w:t>Les départs des deux développeurs seniors ont également été des évènements marquants pour l’entreprise et pour moi.</w:t>
      </w:r>
      <w:r w:rsidR="00FD3E4A">
        <w:rPr>
          <w:lang w:eastAsia="fr-FR"/>
        </w:rPr>
        <w:t xml:space="preserve"> Leurs départs ont signifiés une perte importante de compétences pour l’entreprise et</w:t>
      </w:r>
      <w:r w:rsidR="00BE3BFB">
        <w:rPr>
          <w:lang w:eastAsia="fr-FR"/>
        </w:rPr>
        <w:t>,</w:t>
      </w:r>
      <w:r w:rsidR="00FD3E4A">
        <w:rPr>
          <w:lang w:eastAsia="fr-FR"/>
        </w:rPr>
        <w:t xml:space="preserve"> pour moi, une perte de sécurité dans mon travail puisque je n’avais plus de séniors qui pouvaient garantir la qualité de mes productions de code. De plus, ils étaient également responsables de toute l’architecture des serveurs de production et de pré-production. Pourtant, suite à leurs départs, il a été décidé de ne pas les remplacer immédiatement.</w:t>
      </w:r>
    </w:p>
    <w:p w:rsidR="00FD3E4A" w:rsidRDefault="00FD3E4A" w:rsidP="00C60EB8">
      <w:pPr>
        <w:rPr>
          <w:lang w:eastAsia="fr-FR"/>
        </w:rPr>
      </w:pPr>
      <w:r>
        <w:rPr>
          <w:lang w:eastAsia="fr-FR"/>
        </w:rPr>
        <w:tab/>
        <w:t>La raison principale liée à ce choix était l’économie des salaires que leurs départs allaient générer. L’entreprise avait commencé sa deuxième levée de fonds à ce moment-là et il était important de garantir une trésorerie suffisante pour maintenir l’entrepr</w:t>
      </w:r>
      <w:r w:rsidR="00882416">
        <w:rPr>
          <w:lang w:eastAsia="fr-FR"/>
        </w:rPr>
        <w:t>ise jusqu’à la conclusion de cette</w:t>
      </w:r>
      <w:r>
        <w:rPr>
          <w:lang w:eastAsia="fr-FR"/>
        </w:rPr>
        <w:t xml:space="preserve"> levée de fonds. De plus, la charge de travail pour tout le monde était importante, notamment pour le patron qui ne s’occupait presque plus que de trouver des investisseurs et lancer une campagne de recrutement </w:t>
      </w:r>
      <w:r w:rsidR="00882416">
        <w:rPr>
          <w:lang w:eastAsia="fr-FR"/>
        </w:rPr>
        <w:t>était alors difficilement envisageable.</w:t>
      </w:r>
    </w:p>
    <w:p w:rsidR="00882416" w:rsidRDefault="00882416" w:rsidP="00C60EB8">
      <w:pPr>
        <w:rPr>
          <w:lang w:eastAsia="fr-FR"/>
        </w:rPr>
      </w:pPr>
      <w:r>
        <w:rPr>
          <w:lang w:eastAsia="fr-FR"/>
        </w:rPr>
        <w:tab/>
        <w:t>Il a donc été décidé de reporter les</w:t>
      </w:r>
      <w:r w:rsidR="00BE3BFB">
        <w:rPr>
          <w:lang w:eastAsia="fr-FR"/>
        </w:rPr>
        <w:t xml:space="preserve"> recrutements à plus tard et donc les</w:t>
      </w:r>
      <w:r>
        <w:rPr>
          <w:lang w:eastAsia="fr-FR"/>
        </w:rPr>
        <w:t xml:space="preserve"> responsabilités des seniors sur les juniors, c’est-à-dire mon collègue et moi. Nous étions à </w:t>
      </w:r>
      <w:proofErr w:type="spellStart"/>
      <w:r>
        <w:rPr>
          <w:lang w:eastAsia="fr-FR"/>
        </w:rPr>
        <w:t>Clapfeeder</w:t>
      </w:r>
      <w:proofErr w:type="spellEnd"/>
      <w:r>
        <w:rPr>
          <w:lang w:eastAsia="fr-FR"/>
        </w:rPr>
        <w:t xml:space="preserve"> depuis environ un an à ce moment-là et nous avions eu le temps de gagner beaucoup d’expérience. Quant à savoir si nous étions capables de maintenir le site en production ainsi que les quatre serveurs de pré production, personnellement, j’avais des réserves mais la confiance que l’on m’a accordée m’a donné de l’assurance. En pratique, mon collègue était devenu responsable de toute la partie </w:t>
      </w:r>
      <w:proofErr w:type="spellStart"/>
      <w:r>
        <w:rPr>
          <w:lang w:eastAsia="fr-FR"/>
        </w:rPr>
        <w:t>backend</w:t>
      </w:r>
      <w:proofErr w:type="spellEnd"/>
      <w:r>
        <w:rPr>
          <w:lang w:eastAsia="fr-FR"/>
        </w:rPr>
        <w:t xml:space="preserve"> du site, des bases de données ainsi que du maintien des serveurs de production et j’étais responsable du </w:t>
      </w:r>
      <w:proofErr w:type="spellStart"/>
      <w:r>
        <w:rPr>
          <w:lang w:eastAsia="fr-FR"/>
        </w:rPr>
        <w:t>frontend</w:t>
      </w:r>
      <w:proofErr w:type="spellEnd"/>
      <w:r>
        <w:rPr>
          <w:lang w:eastAsia="fr-FR"/>
        </w:rPr>
        <w:t xml:space="preserve"> du site et des applications mobiles et Facebook ainsi que des serveurs de pré production. Il y a tout de même eu l’ajout d’un prestataire suite à ces départs, une personne travaillant pour l’entreprise qui hébergeait notre site </w:t>
      </w:r>
      <w:r w:rsidR="009312A1">
        <w:rPr>
          <w:lang w:eastAsia="fr-FR"/>
        </w:rPr>
        <w:t xml:space="preserve">s’occupait des mises en production du service car cela demandait du temps et était une tâche </w:t>
      </w:r>
      <w:r w:rsidR="00BE3BFB">
        <w:rPr>
          <w:lang w:eastAsia="fr-FR"/>
        </w:rPr>
        <w:t xml:space="preserve">critique et </w:t>
      </w:r>
      <w:r w:rsidR="009312A1">
        <w:rPr>
          <w:lang w:eastAsia="fr-FR"/>
        </w:rPr>
        <w:t>complexe. De plus, cette personne travaillait en interne chez notre hébergeur ce qui lui permettait d’avoir une connaissance très poussée de l’architecture en plus d’un accès presque immédiat aux machines physique en cas de problèmes.</w:t>
      </w:r>
    </w:p>
    <w:p w:rsidR="009312A1" w:rsidRDefault="009312A1" w:rsidP="00C60EB8">
      <w:pPr>
        <w:rPr>
          <w:lang w:eastAsia="fr-FR"/>
        </w:rPr>
      </w:pPr>
      <w:r>
        <w:rPr>
          <w:lang w:eastAsia="fr-FR"/>
        </w:rPr>
        <w:lastRenderedPageBreak/>
        <w:tab/>
        <w:t xml:space="preserve">Les responsabilités du maintien du site et des serveurs n’étaient pas les seuls changements, un autre important a été la gestion des projets. Au préalable, même si tout était discuté et déterminé en groupe, c’était les seniors qui nous indiquaient l’ordre et la répartition des tâches en plus de s’occuper du </w:t>
      </w:r>
      <w:proofErr w:type="spellStart"/>
      <w:r>
        <w:rPr>
          <w:lang w:eastAsia="fr-FR"/>
        </w:rPr>
        <w:t>versionning</w:t>
      </w:r>
      <w:proofErr w:type="spellEnd"/>
      <w:r>
        <w:rPr>
          <w:lang w:eastAsia="fr-FR"/>
        </w:rPr>
        <w:t xml:space="preserve"> du code, c’est-à-dire le logiciel de gestion de versions qui sert à stocker l’ensemble des fichiers du site et à garder la chronologie de toute les modifications qui ont été effectuées. Ce logiciel était </w:t>
      </w:r>
      <w:proofErr w:type="spellStart"/>
      <w:r>
        <w:rPr>
          <w:lang w:eastAsia="fr-FR"/>
        </w:rPr>
        <w:t>Mercurial</w:t>
      </w:r>
      <w:proofErr w:type="spellEnd"/>
      <w:r>
        <w:rPr>
          <w:lang w:eastAsia="fr-FR"/>
        </w:rPr>
        <w:t xml:space="preserve"> et son utilisation nécessite une grande rigueur qu’il m’a fallu comprendre et appréhender durant tout mon temps en tant que junior et appliquer correctement par la suite. Une bonne utilisation de ce genre de logiciel dans une entreprise est aujourd’hui vitale pour la bonne conduite d’un projet de développement en équipe.</w:t>
      </w:r>
    </w:p>
    <w:p w:rsidR="009312A1" w:rsidRDefault="009312A1" w:rsidP="00C60EB8">
      <w:pPr>
        <w:rPr>
          <w:lang w:eastAsia="fr-FR"/>
        </w:rPr>
      </w:pPr>
      <w:r>
        <w:rPr>
          <w:lang w:eastAsia="fr-FR"/>
        </w:rPr>
        <w:tab/>
      </w:r>
      <w:r w:rsidR="00BE3BFB">
        <w:rPr>
          <w:lang w:eastAsia="fr-FR"/>
        </w:rPr>
        <w:t>Ces départs m’ont donc beaucoup impacté en tant que développeur car cela m’a permis d’apprendre un grand nombre de chose mais aussi en tant que personne car outre le gain en confiance personnelle que j’ai obtenu, j’ai aussi suivi leur période de préavis ainsi que les transferts de connaissances. Cependant, sur un plan plus personnel, j’avais de bonne relations avec ces seniors et malgré les bénéfices que j’ai retiré de leurs départs, je l’ai toujours regretté.</w:t>
      </w:r>
    </w:p>
    <w:p w:rsidR="00BE3BFB" w:rsidRDefault="00BE3BFB"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BE3BFB" w:rsidRDefault="00BE3BFB" w:rsidP="00C60EB8">
      <w:pPr>
        <w:rPr>
          <w:lang w:eastAsia="fr-FR"/>
        </w:rPr>
      </w:pPr>
    </w:p>
    <w:p w:rsidR="00BE3BFB" w:rsidRDefault="00BE3BFB" w:rsidP="00C60EB8">
      <w:pPr>
        <w:rPr>
          <w:lang w:eastAsia="fr-FR"/>
        </w:rPr>
      </w:pPr>
    </w:p>
    <w:p w:rsidR="00BE3BFB" w:rsidRDefault="00BE3BFB" w:rsidP="00BE3BFB">
      <w:pPr>
        <w:pStyle w:val="Titre1"/>
        <w:ind w:firstLine="708"/>
        <w:rPr>
          <w:lang w:eastAsia="fr-FR"/>
        </w:rPr>
      </w:pPr>
      <w:bookmarkStart w:id="27" w:name="_Toc421611895"/>
      <w:r>
        <w:rPr>
          <w:lang w:eastAsia="fr-FR"/>
        </w:rPr>
        <w:lastRenderedPageBreak/>
        <w:t>Analyse de l’approche choisie</w:t>
      </w:r>
      <w:bookmarkEnd w:id="27"/>
    </w:p>
    <w:p w:rsidR="00BE3BFB" w:rsidRDefault="00BE3BFB" w:rsidP="00BE3BFB">
      <w:pPr>
        <w:rPr>
          <w:lang w:eastAsia="fr-FR"/>
        </w:rPr>
      </w:pPr>
    </w:p>
    <w:p w:rsidR="000D6395" w:rsidRDefault="000D6395" w:rsidP="00BE3BFB">
      <w:pPr>
        <w:rPr>
          <w:lang w:eastAsia="fr-FR"/>
        </w:rPr>
      </w:pPr>
      <w:r>
        <w:rPr>
          <w:lang w:eastAsia="fr-FR"/>
        </w:rPr>
        <w:tab/>
      </w:r>
      <w:r w:rsidR="00E85BAC">
        <w:rPr>
          <w:lang w:eastAsia="fr-FR"/>
        </w:rPr>
        <w:t>Il est difficile de savoir si nos choix, tout au long de notre parcours, ont été les bons étant donné que l’entreprise a été mise en faillite avant la fin de la seconde levée de fonds qui aurait dû nous permettre de lancer la une grande campagne de communication à propos de notre service. Nous avions atteint environ 5 000 comptes sans faire de vraie communication. La stratégie était de tester plusieurs moyen de communications</w:t>
      </w:r>
      <w:r w:rsidR="00475D86">
        <w:rPr>
          <w:lang w:eastAsia="fr-FR"/>
        </w:rPr>
        <w:t xml:space="preserve"> à petites échelles</w:t>
      </w:r>
      <w:r w:rsidR="00E85BAC">
        <w:rPr>
          <w:lang w:eastAsia="fr-FR"/>
        </w:rPr>
        <w:t xml:space="preserve"> pour identifier le plus impactant pour notre </w:t>
      </w:r>
      <w:r w:rsidR="008A4519">
        <w:rPr>
          <w:lang w:eastAsia="fr-FR"/>
        </w:rPr>
        <w:t>cible</w:t>
      </w:r>
      <w:r w:rsidR="00E85BAC">
        <w:rPr>
          <w:lang w:eastAsia="fr-FR"/>
        </w:rPr>
        <w:t xml:space="preserve"> tel que des meetings avec des blogueurs de cinéma, publicité dans des revues spécialisées (les années laser)</w:t>
      </w:r>
      <w:r w:rsidR="00ED1C56">
        <w:rPr>
          <w:lang w:eastAsia="fr-FR"/>
        </w:rPr>
        <w:t>,</w:t>
      </w:r>
      <w:r w:rsidR="00E85BAC">
        <w:rPr>
          <w:lang w:eastAsia="fr-FR"/>
        </w:rPr>
        <w:t xml:space="preserve"> des messages sur des forums de cinéma, des campagnes de jeux Facebook, un compte Facebook et Twitter ou encore un blog parlant de cinéma invitant à voir les films sur notre service.</w:t>
      </w:r>
    </w:p>
    <w:p w:rsidR="00E85BAC" w:rsidRDefault="00E85BAC" w:rsidP="00BE3BFB">
      <w:pPr>
        <w:rPr>
          <w:lang w:eastAsia="fr-FR"/>
        </w:rPr>
      </w:pPr>
      <w:r>
        <w:rPr>
          <w:lang w:eastAsia="fr-FR"/>
        </w:rPr>
        <w:tab/>
        <w:t xml:space="preserve">Ce que nous savions est que les gens ayant testé le service le trouvaient intéressant et que beaucoup d’articles de presse </w:t>
      </w:r>
      <w:r w:rsidR="00ED1C56">
        <w:rPr>
          <w:lang w:eastAsia="fr-FR"/>
        </w:rPr>
        <w:t xml:space="preserve">spécialisée ont été très élogieux. La principale qualité qui ressortait était tout d’abords l’originalité mais aussi l’idée de permettre de réduire les coûts de la </w:t>
      </w:r>
      <w:proofErr w:type="spellStart"/>
      <w:r w:rsidR="00ED1C56">
        <w:rPr>
          <w:lang w:eastAsia="fr-FR"/>
        </w:rPr>
        <w:t>VoD</w:t>
      </w:r>
      <w:proofErr w:type="spellEnd"/>
      <w:r w:rsidR="00ED1C56">
        <w:rPr>
          <w:lang w:eastAsia="fr-FR"/>
        </w:rPr>
        <w:t xml:space="preserve">. Plusieurs personnes éminentes dans le monde de la </w:t>
      </w:r>
      <w:proofErr w:type="spellStart"/>
      <w:r w:rsidR="00ED1C56">
        <w:rPr>
          <w:lang w:eastAsia="fr-FR"/>
        </w:rPr>
        <w:t>VoD</w:t>
      </w:r>
      <w:proofErr w:type="spellEnd"/>
      <w:r w:rsidR="00ED1C56">
        <w:rPr>
          <w:lang w:eastAsia="fr-FR"/>
        </w:rPr>
        <w:t xml:space="preserve"> ont également dit que </w:t>
      </w:r>
      <w:proofErr w:type="spellStart"/>
      <w:r w:rsidR="00ED1C56">
        <w:rPr>
          <w:lang w:eastAsia="fr-FR"/>
        </w:rPr>
        <w:t>Clapfeeder</w:t>
      </w:r>
      <w:proofErr w:type="spellEnd"/>
      <w:r w:rsidR="00ED1C56">
        <w:rPr>
          <w:lang w:eastAsia="fr-FR"/>
        </w:rPr>
        <w:t xml:space="preserve"> allait certainement devenir un concurrent à surveiller de près. On peut aussi noter que certains de nos choix graphique et marketing sont apparus peu de mois après chez nos concurrents, par exemple, les collections chez mytf1vod.fr </w:t>
      </w:r>
      <w:r w:rsidR="00FA5B07">
        <w:rPr>
          <w:lang w:eastAsia="fr-FR"/>
        </w:rPr>
        <w:t>qui sont apparus sur leur site après que nous ayons mis en ligne nos sélection (@</w:t>
      </w:r>
      <w:proofErr w:type="spellStart"/>
      <w:r w:rsidR="00FA5B07">
        <w:rPr>
          <w:lang w:eastAsia="fr-FR"/>
        </w:rPr>
        <w:t>todo</w:t>
      </w:r>
      <w:proofErr w:type="spellEnd"/>
      <w:r w:rsidR="00FA5B07">
        <w:rPr>
          <w:lang w:eastAsia="fr-FR"/>
        </w:rPr>
        <w:t xml:space="preserve"> voir annexe page x). C’est également le cas avec le choix de présenter des films non pas avec leur affiche mais avec une image marketing ou une image tirée du film et de faire apparaitre des informations par-dessus l’image en blanc que nous avons utilisé pour afficher la liste des genres de nos films et que video-a-la-demande.orange.fr utilisent pour présenter les films de certaines </w:t>
      </w:r>
      <w:r w:rsidR="00475D86">
        <w:rPr>
          <w:lang w:eastAsia="fr-FR"/>
        </w:rPr>
        <w:t>catégories</w:t>
      </w:r>
      <w:r w:rsidR="00FA5B07">
        <w:rPr>
          <w:lang w:eastAsia="fr-FR"/>
        </w:rPr>
        <w:t xml:space="preserve"> (@</w:t>
      </w:r>
      <w:proofErr w:type="spellStart"/>
      <w:r w:rsidR="00FA5B07">
        <w:rPr>
          <w:lang w:eastAsia="fr-FR"/>
        </w:rPr>
        <w:t>todo</w:t>
      </w:r>
      <w:proofErr w:type="spellEnd"/>
      <w:r w:rsidR="00FA5B07">
        <w:rPr>
          <w:lang w:eastAsia="fr-FR"/>
        </w:rPr>
        <w:t xml:space="preserve"> voir annexe x). Encore une fois, ce choix graphique</w:t>
      </w:r>
      <w:r w:rsidR="00475D86">
        <w:rPr>
          <w:lang w:eastAsia="fr-FR"/>
        </w:rPr>
        <w:t xml:space="preserve"> d’</w:t>
      </w:r>
      <w:r w:rsidR="00FA5B07">
        <w:rPr>
          <w:lang w:eastAsia="fr-FR"/>
        </w:rPr>
        <w:t xml:space="preserve">orange est arrivé quelques mois après la mise en ligne de notre liste de genres. Bien entendu, tout cela </w:t>
      </w:r>
      <w:r w:rsidR="00475D86">
        <w:rPr>
          <w:lang w:eastAsia="fr-FR"/>
        </w:rPr>
        <w:t>n’</w:t>
      </w:r>
      <w:r w:rsidR="00FA5B07">
        <w:rPr>
          <w:lang w:eastAsia="fr-FR"/>
        </w:rPr>
        <w:t xml:space="preserve">est peut être </w:t>
      </w:r>
      <w:r w:rsidR="00475D86">
        <w:rPr>
          <w:lang w:eastAsia="fr-FR"/>
        </w:rPr>
        <w:t>qu’</w:t>
      </w:r>
      <w:r w:rsidR="00FA5B07">
        <w:rPr>
          <w:lang w:eastAsia="fr-FR"/>
        </w:rPr>
        <w:t>une coïncidence mais le timing et la ressemblance nous permettent d’en douter.</w:t>
      </w:r>
    </w:p>
    <w:p w:rsidR="00475D86" w:rsidRDefault="00475D86" w:rsidP="00BE3BFB">
      <w:pPr>
        <w:rPr>
          <w:lang w:eastAsia="fr-FR"/>
        </w:rPr>
      </w:pPr>
      <w:r>
        <w:rPr>
          <w:lang w:eastAsia="fr-FR"/>
        </w:rPr>
        <w:tab/>
        <w:t xml:space="preserve">Il est donc très regrettable de n’avoir pas pu tester le service dans des conditions réelles et de ne pas avoir pu obtenir des retours d’utilisateurs à grande échelle. Il était prévu au début de lancer une campagne marketing importante avec la première levée de fond. Elle aurait été certes bien moins importante que celle engendrée par la seconde mais nous aurait surement déjà permis d’avoir de nombreux retours sur les points forts et points faible de notre service mais surtout, et c’est là le plus important, de savoir si le projet avait une réelle chance de percer, savoir si les clients allaient adhérer au service. Malheureusement, suite à </w:t>
      </w:r>
      <w:r>
        <w:rPr>
          <w:lang w:eastAsia="fr-FR"/>
        </w:rPr>
        <w:lastRenderedPageBreak/>
        <w:t>certains retards et à des dépenses plus importantes, notamment dans l’encodage des films du catalogue, cette campagne de communication, ayant pour but de lancer le site, a été repoussée puis finalement annulé pour s’assurer des fonds suffisant pour maintenir l’entreprise jusqu’à la seconde levée de fonds. Par conséquent, il est d’autant plus regrettable de ne pas avoir réussi à lancer cette grande campagne de communication, surtout que tout était prêt, que tout allait démarrer à deux semaines près</w:t>
      </w:r>
      <w:r w:rsidR="00FF07C5">
        <w:rPr>
          <w:lang w:eastAsia="fr-FR"/>
        </w:rPr>
        <w:t xml:space="preserve"> si</w:t>
      </w:r>
      <w:r>
        <w:rPr>
          <w:lang w:eastAsia="fr-FR"/>
        </w:rPr>
        <w:t xml:space="preserve"> les raisons que j’ai </w:t>
      </w:r>
      <w:r w:rsidR="00FF07C5">
        <w:rPr>
          <w:lang w:eastAsia="fr-FR"/>
        </w:rPr>
        <w:t>expliquées</w:t>
      </w:r>
      <w:r>
        <w:rPr>
          <w:lang w:eastAsia="fr-FR"/>
        </w:rPr>
        <w:t xml:space="preserve"> </w:t>
      </w:r>
      <w:r w:rsidR="00FF07C5">
        <w:rPr>
          <w:lang w:eastAsia="fr-FR"/>
        </w:rPr>
        <w:t>dans la partie « Les raisons de la faillite » n’avaient pas eu lieu.</w:t>
      </w:r>
    </w:p>
    <w:p w:rsidR="00A85069" w:rsidRDefault="00A85069" w:rsidP="00BE3BFB">
      <w:pPr>
        <w:rPr>
          <w:lang w:eastAsia="fr-FR"/>
        </w:rPr>
      </w:pPr>
      <w:r>
        <w:rPr>
          <w:lang w:eastAsia="fr-FR"/>
        </w:rPr>
        <w:tab/>
        <w:t xml:space="preserve">De ce fait, l’échec de l’entreprise n’a pas été uniquement de notre ressort, il n’a pas été lié à une mauvaise gestion d’un projet, de l’argent, des ressources humaines ou toutes autres choses dont </w:t>
      </w:r>
      <w:r w:rsidR="008A4519">
        <w:rPr>
          <w:lang w:eastAsia="fr-FR"/>
        </w:rPr>
        <w:t>nous aurions</w:t>
      </w:r>
      <w:r>
        <w:rPr>
          <w:lang w:eastAsia="fr-FR"/>
        </w:rPr>
        <w:t xml:space="preserve"> été les seuls fautifs. La question la plus importante qui reste est de savoir si nous aurions dû lancer la campagne de communication avec la première levée de fonds quitte à montrer un service encore imparfait plutôt que d’attendre et de ne montrer le service qu’une fois fin prêt. Il est possible que nous </w:t>
      </w:r>
      <w:r w:rsidR="008A4519">
        <w:rPr>
          <w:lang w:eastAsia="fr-FR"/>
        </w:rPr>
        <w:t>ayons déjà pu</w:t>
      </w:r>
      <w:r>
        <w:rPr>
          <w:lang w:eastAsia="fr-FR"/>
        </w:rPr>
        <w:t xml:space="preserve"> savoir si le projet </w:t>
      </w:r>
      <w:r w:rsidR="008A4519">
        <w:rPr>
          <w:lang w:eastAsia="fr-FR"/>
        </w:rPr>
        <w:t xml:space="preserve">aurait plu ou non ce qui nous aurait permis de soit rassurer les investisseurs et en trouver plus facilement soit mettre fin au projet immédiatement. D’un autre côté, cela aurait également pu nous desservir de montrer un service nécessitant encore beaucoup de correction et aurait également pu augmenter la difficulté à trouver du financement pour la seconde levée de fonds même si le service semblait être apprécié par les utilisateurs. </w:t>
      </w:r>
      <w:r w:rsidR="00243FBA">
        <w:rPr>
          <w:lang w:eastAsia="fr-FR"/>
        </w:rPr>
        <w:t>Avec le recul, l</w:t>
      </w:r>
      <w:r w:rsidR="008A4519">
        <w:rPr>
          <w:lang w:eastAsia="fr-FR"/>
        </w:rPr>
        <w:t>a question de lancer ou non la campagne de communication avec la première levée de fonds ou d’attend</w:t>
      </w:r>
      <w:r w:rsidR="00243FBA">
        <w:rPr>
          <w:lang w:eastAsia="fr-FR"/>
        </w:rPr>
        <w:t>re la seconde a probablement était probablement</w:t>
      </w:r>
      <w:r w:rsidR="008A4519">
        <w:rPr>
          <w:lang w:eastAsia="fr-FR"/>
        </w:rPr>
        <w:t xml:space="preserve"> la plus importante de notre parcours.</w:t>
      </w:r>
    </w:p>
    <w:p w:rsidR="00FF07C5" w:rsidRDefault="00FF07C5" w:rsidP="00BE3BFB">
      <w:pPr>
        <w:rPr>
          <w:lang w:eastAsia="fr-FR"/>
        </w:rPr>
      </w:pPr>
      <w:r>
        <w:rPr>
          <w:lang w:eastAsia="fr-FR"/>
        </w:rPr>
        <w:tab/>
        <w:t xml:space="preserve">Concernant mon travail, tout ce que j’ai développé </w:t>
      </w:r>
      <w:r w:rsidR="00A85069">
        <w:rPr>
          <w:lang w:eastAsia="fr-FR"/>
        </w:rPr>
        <w:t xml:space="preserve">a été validé et mis en ligne. A l’exception du </w:t>
      </w:r>
      <w:proofErr w:type="spellStart"/>
      <w:r w:rsidR="00A85069">
        <w:rPr>
          <w:lang w:eastAsia="fr-FR"/>
        </w:rPr>
        <w:t>player</w:t>
      </w:r>
      <w:proofErr w:type="spellEnd"/>
      <w:r w:rsidR="00A85069">
        <w:rPr>
          <w:lang w:eastAsia="fr-FR"/>
        </w:rPr>
        <w:t xml:space="preserve"> offline qui était l’outil permettant de télécharger entièrement les films sur sa machine personnelle et de les lire plus tard sans connexion internet. Ce projet n’a tout simplement pas été mis en ligne car son développement a été réalisé durant les deux derniers mois que j’ai passés dans l’entreprise mais il était prévu dans la prochaine mise à jour en production de notre site. Toute les refontes graphiques dont j’ai pris part ont toujours apporté une amélioration et les quelques retours que nous avions était encourageant à propos de ces changements.</w:t>
      </w:r>
    </w:p>
    <w:p w:rsidR="00A85069" w:rsidRDefault="00A85069" w:rsidP="00BE3BFB">
      <w:pPr>
        <w:rPr>
          <w:lang w:eastAsia="fr-FR"/>
        </w:rPr>
      </w:pPr>
      <w:r>
        <w:rPr>
          <w:lang w:eastAsia="fr-FR"/>
        </w:rPr>
        <w:tab/>
      </w:r>
    </w:p>
    <w:p w:rsidR="002E5AE8" w:rsidRDefault="002E5AE8" w:rsidP="00BE3BFB">
      <w:pPr>
        <w:rPr>
          <w:lang w:eastAsia="fr-FR"/>
        </w:rPr>
      </w:pPr>
    </w:p>
    <w:p w:rsidR="00365DBF" w:rsidRDefault="00365DBF" w:rsidP="00BE3BFB">
      <w:pPr>
        <w:rPr>
          <w:lang w:eastAsia="fr-FR"/>
        </w:rPr>
      </w:pPr>
    </w:p>
    <w:p w:rsidR="00365DBF" w:rsidRDefault="00365DBF" w:rsidP="00365DBF">
      <w:pPr>
        <w:pStyle w:val="Titre1"/>
        <w:ind w:firstLine="708"/>
        <w:rPr>
          <w:lang w:eastAsia="fr-FR"/>
        </w:rPr>
      </w:pPr>
      <w:bookmarkStart w:id="28" w:name="_Toc421611896"/>
      <w:r>
        <w:rPr>
          <w:lang w:eastAsia="fr-FR"/>
        </w:rPr>
        <w:lastRenderedPageBreak/>
        <w:t>Réflexion sur le stage et le mémoire</w:t>
      </w:r>
      <w:bookmarkEnd w:id="28"/>
    </w:p>
    <w:p w:rsidR="00365DBF" w:rsidRDefault="00365DBF" w:rsidP="00365DBF">
      <w:pPr>
        <w:rPr>
          <w:lang w:eastAsia="fr-FR"/>
        </w:rPr>
      </w:pPr>
    </w:p>
    <w:p w:rsidR="00365DBF" w:rsidRDefault="00365DBF" w:rsidP="00365DBF">
      <w:pPr>
        <w:rPr>
          <w:lang w:eastAsia="fr-FR"/>
        </w:rPr>
      </w:pPr>
      <w:r>
        <w:rPr>
          <w:lang w:eastAsia="fr-FR"/>
        </w:rPr>
        <w:tab/>
        <w:t xml:space="preserve">Ce stage et l’emploi qui en a suivi m’ont permis d’apprendre énormément de choses à commencer par la programmation. </w:t>
      </w:r>
      <w:r w:rsidR="005F5872">
        <w:rPr>
          <w:lang w:eastAsia="fr-FR"/>
        </w:rPr>
        <w:t xml:space="preserve">J’ai réalisé que ce qui m’intéressait le plus dans le développement web était la partie </w:t>
      </w:r>
      <w:proofErr w:type="spellStart"/>
      <w:r w:rsidR="005F5872">
        <w:rPr>
          <w:lang w:eastAsia="fr-FR"/>
        </w:rPr>
        <w:t>frontend</w:t>
      </w:r>
      <w:proofErr w:type="spellEnd"/>
      <w:r w:rsidR="005F5872">
        <w:rPr>
          <w:lang w:eastAsia="fr-FR"/>
        </w:rPr>
        <w:t xml:space="preserve"> pour son côté graphique et pour l’utilisation du JavaScript notamment avec la technologie AJAX permettant un grand dynamisme des pages offrant de très grandes possibilités pour un développeur </w:t>
      </w:r>
      <w:proofErr w:type="spellStart"/>
      <w:r w:rsidR="005F5872">
        <w:rPr>
          <w:lang w:eastAsia="fr-FR"/>
        </w:rPr>
        <w:t>frontend</w:t>
      </w:r>
      <w:proofErr w:type="spellEnd"/>
      <w:r w:rsidR="005F5872">
        <w:rPr>
          <w:lang w:eastAsia="fr-FR"/>
        </w:rPr>
        <w:t xml:space="preserve">. Je remercie particulièrement François Prunier, qui était senior développeur à </w:t>
      </w:r>
      <w:proofErr w:type="spellStart"/>
      <w:r w:rsidR="005F5872">
        <w:rPr>
          <w:lang w:eastAsia="fr-FR"/>
        </w:rPr>
        <w:t>Clapfeeder</w:t>
      </w:r>
      <w:proofErr w:type="spellEnd"/>
      <w:r w:rsidR="005F5872">
        <w:rPr>
          <w:lang w:eastAsia="fr-FR"/>
        </w:rPr>
        <w:t xml:space="preserve">, pour son aide régulière, sa disponibilité et pour tout ce qu’il m’a permis d’apprendre. En termes de programmation, tout mon temps passé à </w:t>
      </w:r>
      <w:proofErr w:type="spellStart"/>
      <w:r w:rsidR="005F5872">
        <w:rPr>
          <w:lang w:eastAsia="fr-FR"/>
        </w:rPr>
        <w:t>Clapfeeder</w:t>
      </w:r>
      <w:proofErr w:type="spellEnd"/>
      <w:r w:rsidR="005F5872">
        <w:rPr>
          <w:lang w:eastAsia="fr-FR"/>
        </w:rPr>
        <w:t xml:space="preserve"> m’a également fait approfondir beaucoup d’éléments relatifs au </w:t>
      </w:r>
      <w:proofErr w:type="spellStart"/>
      <w:r w:rsidR="005F5872">
        <w:rPr>
          <w:lang w:eastAsia="fr-FR"/>
        </w:rPr>
        <w:t>backend</w:t>
      </w:r>
      <w:proofErr w:type="spellEnd"/>
      <w:r w:rsidR="005F5872">
        <w:rPr>
          <w:lang w:eastAsia="fr-FR"/>
        </w:rPr>
        <w:t xml:space="preserve"> d’un site. C’est le cas des bases de données dont j’ai découvert les possibilités de grandement optimiser des requêtes par des moyens relativement simple mais très efficace. Je retiendrai particulièrement la phase d’optimisation du site qui est probablement la période où j’ai appris le plus de choses.</w:t>
      </w:r>
    </w:p>
    <w:p w:rsidR="005F5872" w:rsidRDefault="005F5872" w:rsidP="00365DBF">
      <w:pPr>
        <w:rPr>
          <w:lang w:eastAsia="fr-FR"/>
        </w:rPr>
      </w:pPr>
      <w:r>
        <w:rPr>
          <w:lang w:eastAsia="fr-FR"/>
        </w:rPr>
        <w:tab/>
        <w:t xml:space="preserve">Les réductions d’effectifs m’ont amenés à découvrir une partie liée au développement web que j’approchais peu, les serveurs. La maintenance de ceux-ci pendant plusieurs mois, </w:t>
      </w:r>
      <w:r w:rsidR="006F2963">
        <w:rPr>
          <w:lang w:eastAsia="fr-FR"/>
        </w:rPr>
        <w:t xml:space="preserve">incluant des mises à jours du service et des corrections de problèmes m’ont permis de comprendre plus en profondeur mon travail de développeur web en augmentant mes connaissances sur la totalité des éléments qui constituent un site web, plus seulement le code source mais aussi les machines qui permettent de le faire fonctionner. Je tiens à remercier Sylvain </w:t>
      </w:r>
      <w:proofErr w:type="spellStart"/>
      <w:r w:rsidR="006F2963">
        <w:rPr>
          <w:lang w:eastAsia="fr-FR"/>
        </w:rPr>
        <w:t>Ferrot</w:t>
      </w:r>
      <w:proofErr w:type="spellEnd"/>
      <w:r w:rsidR="006F2963">
        <w:rPr>
          <w:lang w:eastAsia="fr-FR"/>
        </w:rPr>
        <w:t xml:space="preserve">, le deuxième développeur junior de </w:t>
      </w:r>
      <w:proofErr w:type="spellStart"/>
      <w:r w:rsidR="006F2963">
        <w:rPr>
          <w:lang w:eastAsia="fr-FR"/>
        </w:rPr>
        <w:t>Clapfeeder</w:t>
      </w:r>
      <w:proofErr w:type="spellEnd"/>
      <w:r w:rsidR="006F2963">
        <w:rPr>
          <w:lang w:eastAsia="fr-FR"/>
        </w:rPr>
        <w:t xml:space="preserve"> qui m’appris beaucoup de choses sur ce domaine une fois que les seniors avaient quittés l’entreprise.</w:t>
      </w:r>
    </w:p>
    <w:p w:rsidR="006F2963" w:rsidRDefault="006F2963" w:rsidP="00365DBF">
      <w:pPr>
        <w:rPr>
          <w:lang w:eastAsia="fr-FR"/>
        </w:rPr>
      </w:pPr>
      <w:r>
        <w:rPr>
          <w:lang w:eastAsia="fr-FR"/>
        </w:rPr>
        <w:tab/>
        <w:t xml:space="preserve">Dans cette entreprise, même quand j’étais stagiaire, </w:t>
      </w:r>
      <w:r w:rsidR="00A24877">
        <w:rPr>
          <w:lang w:eastAsia="fr-FR"/>
        </w:rPr>
        <w:t>j’étais toujours considéré comme un membre à part entière ce qui a été différent de la majorité de mes précédentes expériences en entreprise. Cela m’a permis de m’affirmer rapidement en tant que développeur et en tant que cadre. Le travail en équipe ne m’a pas posé de problèmes car j’ai été bien accueilli dans l’entreprise et due aux nombreux projets de groupe</w:t>
      </w:r>
      <w:r w:rsidR="00BC41B1">
        <w:rPr>
          <w:lang w:eastAsia="fr-FR"/>
        </w:rPr>
        <w:t>s</w:t>
      </w:r>
      <w:r w:rsidR="00A24877">
        <w:rPr>
          <w:lang w:eastAsia="fr-FR"/>
        </w:rPr>
        <w:t xml:space="preserve"> pendant ma scolarité, notamment à </w:t>
      </w:r>
      <w:proofErr w:type="spellStart"/>
      <w:r w:rsidR="00A24877">
        <w:rPr>
          <w:lang w:eastAsia="fr-FR"/>
        </w:rPr>
        <w:t>Supinfo</w:t>
      </w:r>
      <w:proofErr w:type="spellEnd"/>
      <w:r w:rsidR="00A24877">
        <w:rPr>
          <w:lang w:eastAsia="fr-FR"/>
        </w:rPr>
        <w:t>, ainsi qu’aux nombreux stages en entreprise qu’il m’a été permis de faire, j’avais déjà acquis une bonne expérience dans ce domaine. J’ai également pu appliquer</w:t>
      </w:r>
      <w:r w:rsidR="00BC41B1">
        <w:rPr>
          <w:lang w:eastAsia="fr-FR"/>
        </w:rPr>
        <w:t>, au sein de cet emploi,</w:t>
      </w:r>
      <w:r w:rsidR="00A24877">
        <w:rPr>
          <w:lang w:eastAsia="fr-FR"/>
        </w:rPr>
        <w:t xml:space="preserve"> une partie des cours liés aux management et à la gestion de projet que </w:t>
      </w:r>
      <w:proofErr w:type="spellStart"/>
      <w:r w:rsidR="00A24877">
        <w:rPr>
          <w:lang w:eastAsia="fr-FR"/>
        </w:rPr>
        <w:t>Supinfo</w:t>
      </w:r>
      <w:proofErr w:type="spellEnd"/>
      <w:r w:rsidR="00A24877">
        <w:rPr>
          <w:lang w:eastAsia="fr-FR"/>
        </w:rPr>
        <w:t xml:space="preserve"> m’a permis de suivre</w:t>
      </w:r>
      <w:r w:rsidR="00BC41B1">
        <w:rPr>
          <w:lang w:eastAsia="fr-FR"/>
        </w:rPr>
        <w:t>.</w:t>
      </w:r>
      <w:r w:rsidR="009351AC">
        <w:rPr>
          <w:lang w:eastAsia="fr-FR"/>
        </w:rPr>
        <w:t xml:space="preserve"> Concernant la gestion de projet, l’autonomie dont nous disposions nous imposait de décider de nombreux éléments tels que la priorisation et l’estimation de durée des tâches. Un exercice difficile au début mais que j’ai pu maitriser, affirmant mon autonomie. Enfin, j</w:t>
      </w:r>
      <w:r w:rsidR="00BC41B1">
        <w:rPr>
          <w:lang w:eastAsia="fr-FR"/>
        </w:rPr>
        <w:t xml:space="preserve">’ai également pu en apprendre </w:t>
      </w:r>
      <w:r w:rsidR="00A24877">
        <w:rPr>
          <w:lang w:eastAsia="fr-FR"/>
        </w:rPr>
        <w:t xml:space="preserve">beaucoup </w:t>
      </w:r>
      <w:r w:rsidR="00BC41B1">
        <w:rPr>
          <w:lang w:eastAsia="fr-FR"/>
        </w:rPr>
        <w:t>plus</w:t>
      </w:r>
      <w:r w:rsidR="00A24877">
        <w:rPr>
          <w:lang w:eastAsia="fr-FR"/>
        </w:rPr>
        <w:t xml:space="preserve"> </w:t>
      </w:r>
      <w:r w:rsidR="00A24877">
        <w:rPr>
          <w:lang w:eastAsia="fr-FR"/>
        </w:rPr>
        <w:lastRenderedPageBreak/>
        <w:t xml:space="preserve">sur d’autres outils très important pour un développeur tel que les outils de </w:t>
      </w:r>
      <w:proofErr w:type="spellStart"/>
      <w:r w:rsidR="00A24877">
        <w:rPr>
          <w:lang w:eastAsia="fr-FR"/>
        </w:rPr>
        <w:t>versionning</w:t>
      </w:r>
      <w:proofErr w:type="spellEnd"/>
      <w:r w:rsidR="00A24877">
        <w:rPr>
          <w:lang w:eastAsia="fr-FR"/>
        </w:rPr>
        <w:t xml:space="preserve"> dont </w:t>
      </w:r>
      <w:proofErr w:type="spellStart"/>
      <w:r w:rsidR="00A24877">
        <w:rPr>
          <w:lang w:eastAsia="fr-FR"/>
        </w:rPr>
        <w:t>Mercurial</w:t>
      </w:r>
      <w:proofErr w:type="spellEnd"/>
      <w:r w:rsidR="00BC41B1">
        <w:rPr>
          <w:lang w:eastAsia="fr-FR"/>
        </w:rPr>
        <w:t xml:space="preserve"> qui</w:t>
      </w:r>
      <w:r w:rsidR="00A24877">
        <w:rPr>
          <w:lang w:eastAsia="fr-FR"/>
        </w:rPr>
        <w:t xml:space="preserve"> était celui utilisé chez </w:t>
      </w:r>
      <w:proofErr w:type="spellStart"/>
      <w:r w:rsidR="00A24877">
        <w:rPr>
          <w:lang w:eastAsia="fr-FR"/>
        </w:rPr>
        <w:t>Clapfeeder</w:t>
      </w:r>
      <w:proofErr w:type="spellEnd"/>
      <w:r w:rsidR="00A24877">
        <w:rPr>
          <w:lang w:eastAsia="fr-FR"/>
        </w:rPr>
        <w:t>.</w:t>
      </w:r>
    </w:p>
    <w:p w:rsidR="009351AC" w:rsidRDefault="009351AC" w:rsidP="00365DBF">
      <w:pPr>
        <w:rPr>
          <w:lang w:eastAsia="fr-FR"/>
        </w:rPr>
      </w:pPr>
      <w:r>
        <w:rPr>
          <w:lang w:eastAsia="fr-FR"/>
        </w:rPr>
        <w:tab/>
        <w:t xml:space="preserve">Je remercie Christophe Ebro, directeur de </w:t>
      </w:r>
      <w:proofErr w:type="spellStart"/>
      <w:r>
        <w:rPr>
          <w:lang w:eastAsia="fr-FR"/>
        </w:rPr>
        <w:t>Clapfeeder</w:t>
      </w:r>
      <w:proofErr w:type="spellEnd"/>
      <w:r>
        <w:rPr>
          <w:lang w:eastAsia="fr-FR"/>
        </w:rPr>
        <w:t xml:space="preserve"> pour son accueil au sein de son entreprise et pour la confiance qu’il m’a accordé tout au long du stage et de l’emploi. Je n’ai eu aucun mal à m’intégrer à son équipe composée de gens tous très agréable. Cela m’a permis de constater mes capacités d’intégration </w:t>
      </w:r>
      <w:r w:rsidR="00F02BCD">
        <w:rPr>
          <w:lang w:eastAsia="fr-FR"/>
        </w:rPr>
        <w:t>en</w:t>
      </w:r>
      <w:r>
        <w:rPr>
          <w:lang w:eastAsia="fr-FR"/>
        </w:rPr>
        <w:t xml:space="preserve"> entreprise et me rassure quant à mes prochaines embauches. Je le remercie également pour l’ouverture au monde du cinéma qu’il m’a apporté, sa passion et son expérience dans ce domaine m’ont beaucoup intéressé me permettant d’apprécier mon travail de développeur dans une entreprise dont le secteur me passionne à présent.</w:t>
      </w:r>
    </w:p>
    <w:p w:rsidR="009351AC" w:rsidRDefault="009351AC" w:rsidP="00365DBF">
      <w:pPr>
        <w:rPr>
          <w:lang w:eastAsia="fr-FR"/>
        </w:rPr>
      </w:pPr>
      <w:r>
        <w:rPr>
          <w:lang w:eastAsia="fr-FR"/>
        </w:rPr>
        <w:tab/>
        <w:t>Toute</w:t>
      </w:r>
      <w:r w:rsidR="00CB344E">
        <w:rPr>
          <w:lang w:eastAsia="fr-FR"/>
        </w:rPr>
        <w:t>s</w:t>
      </w:r>
      <w:r>
        <w:rPr>
          <w:lang w:eastAsia="fr-FR"/>
        </w:rPr>
        <w:t xml:space="preserve"> ces expérience</w:t>
      </w:r>
      <w:r w:rsidR="00CB344E">
        <w:rPr>
          <w:lang w:eastAsia="fr-FR"/>
        </w:rPr>
        <w:t>s</w:t>
      </w:r>
      <w:r>
        <w:rPr>
          <w:lang w:eastAsia="fr-FR"/>
        </w:rPr>
        <w:t xml:space="preserve"> ont confirmé</w:t>
      </w:r>
      <w:r w:rsidR="00CB344E">
        <w:rPr>
          <w:lang w:eastAsia="fr-FR"/>
        </w:rPr>
        <w:t>es</w:t>
      </w:r>
      <w:r>
        <w:rPr>
          <w:lang w:eastAsia="fr-FR"/>
        </w:rPr>
        <w:t xml:space="preserve"> mes goûts pour la programmation tout en précisant celle-ci pour le développement </w:t>
      </w:r>
      <w:proofErr w:type="spellStart"/>
      <w:r>
        <w:rPr>
          <w:lang w:eastAsia="fr-FR"/>
        </w:rPr>
        <w:t>frontend</w:t>
      </w:r>
      <w:proofErr w:type="spellEnd"/>
      <w:r>
        <w:rPr>
          <w:lang w:eastAsia="fr-FR"/>
        </w:rPr>
        <w:t xml:space="preserve"> dont je </w:t>
      </w:r>
      <w:r w:rsidR="00CB344E">
        <w:rPr>
          <w:lang w:eastAsia="fr-FR"/>
        </w:rPr>
        <w:t xml:space="preserve">continue de m’orienter pour mes recherches d’emplois. Le monde d’internet m’intéresse de plus en plus et les possibilités qu’il apporte à l’humanité et aux entreprises en font probablement la technologie la plus importante de ma génération et je compte bien continuer de suivre son évolution en espérant y apporter ma modeste </w:t>
      </w:r>
      <w:r w:rsidR="00F02BCD">
        <w:rPr>
          <w:lang w:eastAsia="fr-FR"/>
        </w:rPr>
        <w:t>contribution</w:t>
      </w:r>
      <w:r w:rsidR="00CB344E">
        <w:rPr>
          <w:lang w:eastAsia="fr-FR"/>
        </w:rPr>
        <w:t>.</w:t>
      </w:r>
    </w:p>
    <w:p w:rsidR="00BC41B1" w:rsidRDefault="00BC41B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144711">
      <w:pPr>
        <w:pStyle w:val="Titre1"/>
        <w:ind w:firstLine="708"/>
        <w:rPr>
          <w:lang w:eastAsia="fr-FR"/>
        </w:rPr>
      </w:pPr>
      <w:bookmarkStart w:id="29" w:name="_Toc421611897"/>
      <w:r>
        <w:rPr>
          <w:lang w:eastAsia="fr-FR"/>
        </w:rPr>
        <w:lastRenderedPageBreak/>
        <w:t>Conclusion</w:t>
      </w:r>
      <w:bookmarkEnd w:id="29"/>
    </w:p>
    <w:p w:rsidR="00A85B27" w:rsidRDefault="00A85B27" w:rsidP="00A85B27">
      <w:pPr>
        <w:rPr>
          <w:lang w:eastAsia="fr-FR"/>
        </w:rPr>
      </w:pPr>
    </w:p>
    <w:p w:rsidR="00A85B27" w:rsidRDefault="00A85B27" w:rsidP="00A85B27">
      <w:pPr>
        <w:rPr>
          <w:lang w:eastAsia="fr-FR"/>
        </w:rPr>
      </w:pPr>
      <w:r>
        <w:rPr>
          <w:lang w:eastAsia="fr-FR"/>
        </w:rPr>
        <w:tab/>
      </w:r>
      <w:r w:rsidR="00A73760">
        <w:rPr>
          <w:lang w:eastAsia="fr-FR"/>
        </w:rPr>
        <w:t xml:space="preserve">Mon travail n’a cessé d’évoluer au sein de cette entreprise. Arrivé en tant que stagiaire, j’étais supposé travailler sur l’API du service du à mes précédentes expériences en milieu professionnel. Rapidement, je me suis senti plus à place dans des tâches relatives aux aspects graphiques et au développement </w:t>
      </w:r>
      <w:proofErr w:type="spellStart"/>
      <w:r w:rsidR="00A73760">
        <w:rPr>
          <w:lang w:eastAsia="fr-FR"/>
        </w:rPr>
        <w:t>frontend</w:t>
      </w:r>
      <w:proofErr w:type="spellEnd"/>
      <w:r w:rsidR="00A73760">
        <w:rPr>
          <w:lang w:eastAsia="fr-FR"/>
        </w:rPr>
        <w:t xml:space="preserve"> du service. Ma tâche principale pendant une grande partie de mon temps a donc été la refonte graphique de plusieurs pages du site où j’ai pu activement utiliser mes compétences </w:t>
      </w:r>
      <w:r w:rsidR="00935FC0">
        <w:rPr>
          <w:lang w:eastAsia="fr-FR"/>
        </w:rPr>
        <w:t>en</w:t>
      </w:r>
      <w:r w:rsidR="00A73760">
        <w:rPr>
          <w:lang w:eastAsia="fr-FR"/>
        </w:rPr>
        <w:t xml:space="preserve"> </w:t>
      </w:r>
      <w:r w:rsidR="00935FC0">
        <w:rPr>
          <w:lang w:eastAsia="fr-FR"/>
        </w:rPr>
        <w:t>programmation</w:t>
      </w:r>
      <w:r w:rsidR="00A73760">
        <w:rPr>
          <w:lang w:eastAsia="fr-FR"/>
        </w:rPr>
        <w:t>, notamment JavaScript, pour donner du dynamisme à ces pages qui étaient au préalable très statiques.</w:t>
      </w:r>
    </w:p>
    <w:p w:rsidR="00A73760" w:rsidRDefault="00A73760" w:rsidP="00A85B27">
      <w:pPr>
        <w:rPr>
          <w:lang w:eastAsia="fr-FR"/>
        </w:rPr>
      </w:pPr>
      <w:r>
        <w:rPr>
          <w:lang w:eastAsia="fr-FR"/>
        </w:rPr>
        <w:tab/>
        <w:t xml:space="preserve">Tout ce travail m’a permis d’acquérir une bonne expérience en développement </w:t>
      </w:r>
      <w:proofErr w:type="spellStart"/>
      <w:r>
        <w:rPr>
          <w:lang w:eastAsia="fr-FR"/>
        </w:rPr>
        <w:t>frontend</w:t>
      </w:r>
      <w:proofErr w:type="spellEnd"/>
      <w:r>
        <w:rPr>
          <w:lang w:eastAsia="fr-FR"/>
        </w:rPr>
        <w:t xml:space="preserve"> et en intégration web. De plus, étant dans une </w:t>
      </w:r>
      <w:proofErr w:type="spellStart"/>
      <w:r>
        <w:rPr>
          <w:lang w:eastAsia="fr-FR"/>
        </w:rPr>
        <w:t>start</w:t>
      </w:r>
      <w:proofErr w:type="spellEnd"/>
      <w:r>
        <w:rPr>
          <w:lang w:eastAsia="fr-FR"/>
        </w:rPr>
        <w:t xml:space="preserve"> up, l’autonomie dont j’ai dû faire preuve m’a beaucoup fait progresser dans des domaines tels que le management ou la gestion de projets. Au début, en tant que stagiaire, j’étais assisté dans mon travail mais je me suis rapidement affirmé. Tout d’abord car c’est important dans une entreprise comme celle</w:t>
      </w:r>
      <w:r w:rsidR="00935FC0">
        <w:rPr>
          <w:lang w:eastAsia="fr-FR"/>
        </w:rPr>
        <w:t>-ci</w:t>
      </w:r>
      <w:r>
        <w:rPr>
          <w:lang w:eastAsia="fr-FR"/>
        </w:rPr>
        <w:t xml:space="preserve"> car la charge de travail est très grande par rapport aux nombre d’employés et ensuite par ce que, suite au départ des seniors développeurs qui m’assistait dans l’organisation de mon travail, j’ai été obligé de me débrouiller, chose qui m’aura un peu inquiété au départ mais </w:t>
      </w:r>
      <w:r w:rsidR="00FD1A62">
        <w:rPr>
          <w:lang w:eastAsia="fr-FR"/>
        </w:rPr>
        <w:t>n’aura en pratique pas posé de problèmes.</w:t>
      </w:r>
    </w:p>
    <w:p w:rsidR="00FD1A62" w:rsidRDefault="00FD1A62" w:rsidP="00A85B27">
      <w:pPr>
        <w:rPr>
          <w:lang w:eastAsia="fr-FR"/>
        </w:rPr>
      </w:pPr>
      <w:r>
        <w:rPr>
          <w:lang w:eastAsia="fr-FR"/>
        </w:rPr>
        <w:tab/>
        <w:t>La dernière partie technique importante que j’ai apprise est la maintenance de serveurs web. Depuis que je suis développeur et que je travaille dans le web, j’ai été amené à utiliser ce genre de serveur sans jamais vraiment en comprendre précisément le fonctionnement. Un développeur n’a pas vraiment besoin de savoir tout cela car en général cette tâche est confiée à des administrateurs système mais, une fois encore, suite au départ des seniors, j’ai dû y prendre part. Et je dois dire que les connaissances que cela m’a permis d’acquérir sont vraiment intéressante, elles ont élargi ma vision de la programmation en me faisant prendre conscience des éléments en amont de mon travail. Je considérais ces deux tâches assez peu lié mais, en pratique, le fait que l’une soit bien faite facilite grande</w:t>
      </w:r>
      <w:r w:rsidR="00935FC0">
        <w:rPr>
          <w:lang w:eastAsia="fr-FR"/>
        </w:rPr>
        <w:t>ment</w:t>
      </w:r>
      <w:r>
        <w:rPr>
          <w:lang w:eastAsia="fr-FR"/>
        </w:rPr>
        <w:t xml:space="preserve"> l’autre, et évidemment, cela marche dans les deux sens.</w:t>
      </w:r>
    </w:p>
    <w:p w:rsidR="00A73760" w:rsidRPr="00A85B27" w:rsidRDefault="00FD1A62" w:rsidP="00A85B27">
      <w:pPr>
        <w:rPr>
          <w:lang w:eastAsia="fr-FR"/>
        </w:rPr>
      </w:pPr>
      <w:r>
        <w:rPr>
          <w:lang w:eastAsia="fr-FR"/>
        </w:rPr>
        <w:tab/>
        <w:t xml:space="preserve">Je ressors très satisfait de cette expérience professionnelle que </w:t>
      </w:r>
      <w:proofErr w:type="spellStart"/>
      <w:r>
        <w:rPr>
          <w:lang w:eastAsia="fr-FR"/>
        </w:rPr>
        <w:t>Supinfo</w:t>
      </w:r>
      <w:proofErr w:type="spellEnd"/>
      <w:r>
        <w:rPr>
          <w:lang w:eastAsia="fr-FR"/>
        </w:rPr>
        <w:t xml:space="preserve"> m’ai permis d’obtenir. Bien que je n’ai pas eu de cours sur le développement web pendant mon parcours à </w:t>
      </w:r>
      <w:proofErr w:type="spellStart"/>
      <w:r>
        <w:rPr>
          <w:lang w:eastAsia="fr-FR"/>
        </w:rPr>
        <w:t>Supinfo</w:t>
      </w:r>
      <w:proofErr w:type="spellEnd"/>
      <w:r>
        <w:rPr>
          <w:lang w:eastAsia="fr-FR"/>
        </w:rPr>
        <w:t xml:space="preserve">, ce sont les cours de management et surtout de gestion de projet qui m’ont été le plus utile. Ainsi que, dans une moindre mesure, les cours de gestion de serveurs qui m’ont donné des bases que j’ai pu appliquer sur les serveurs web dont j’avais la charge. Je suis </w:t>
      </w:r>
      <w:r>
        <w:rPr>
          <w:lang w:eastAsia="fr-FR"/>
        </w:rPr>
        <w:lastRenderedPageBreak/>
        <w:t xml:space="preserve">donc maintenant certain que mes </w:t>
      </w:r>
      <w:r w:rsidR="00935FC0">
        <w:rPr>
          <w:lang w:eastAsia="fr-FR"/>
        </w:rPr>
        <w:t>futures</w:t>
      </w:r>
      <w:r>
        <w:rPr>
          <w:lang w:eastAsia="fr-FR"/>
        </w:rPr>
        <w:t xml:space="preserve"> recherches d’emploi resteront très liées au développement web et je suis très satisfait </w:t>
      </w:r>
      <w:r w:rsidR="00935FC0">
        <w:rPr>
          <w:lang w:eastAsia="fr-FR"/>
        </w:rPr>
        <w:t>de mon choix d’avoir intégré cette école qui m’a fait accéder  des compétences qui aujourd’hui me permettent de faire un travail qui me plait et dont ma formation est respectée.</w:t>
      </w:r>
      <w:bookmarkStart w:id="30" w:name="_GoBack"/>
      <w:bookmarkEnd w:id="30"/>
    </w:p>
    <w:sectPr w:rsidR="00A73760" w:rsidRPr="00A85B27"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4AF" w:rsidRDefault="000F64AF" w:rsidP="003D09D6">
      <w:pPr>
        <w:spacing w:before="0" w:after="0" w:line="240" w:lineRule="auto"/>
      </w:pPr>
      <w:r>
        <w:separator/>
      </w:r>
    </w:p>
  </w:endnote>
  <w:endnote w:type="continuationSeparator" w:id="0">
    <w:p w:rsidR="000F64AF" w:rsidRDefault="000F64AF"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FD3E4A" w:rsidRDefault="00FD3E4A">
        <w:pPr>
          <w:pStyle w:val="Pieddepage"/>
          <w:jc w:val="center"/>
        </w:pPr>
        <w:r>
          <w:fldChar w:fldCharType="begin"/>
        </w:r>
        <w:r>
          <w:instrText>PAGE   \* MERGEFORMAT</w:instrText>
        </w:r>
        <w:r>
          <w:fldChar w:fldCharType="separate"/>
        </w:r>
        <w:r w:rsidR="00935FC0">
          <w:rPr>
            <w:noProof/>
          </w:rPr>
          <w:t>58</w:t>
        </w:r>
        <w:r>
          <w:fldChar w:fldCharType="end"/>
        </w:r>
      </w:p>
    </w:sdtContent>
  </w:sdt>
  <w:p w:rsidR="00FD3E4A" w:rsidRDefault="00FD3E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4AF" w:rsidRDefault="000F64AF" w:rsidP="003D09D6">
      <w:pPr>
        <w:spacing w:before="0" w:after="0" w:line="240" w:lineRule="auto"/>
      </w:pPr>
      <w:r>
        <w:separator/>
      </w:r>
    </w:p>
  </w:footnote>
  <w:footnote w:type="continuationSeparator" w:id="0">
    <w:p w:rsidR="000F64AF" w:rsidRDefault="000F64AF"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16BC9"/>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D6395"/>
    <w:rsid w:val="000E77B7"/>
    <w:rsid w:val="000F64AF"/>
    <w:rsid w:val="00101C8E"/>
    <w:rsid w:val="001043F9"/>
    <w:rsid w:val="001122C2"/>
    <w:rsid w:val="001138CE"/>
    <w:rsid w:val="00113B75"/>
    <w:rsid w:val="001218D5"/>
    <w:rsid w:val="001345D6"/>
    <w:rsid w:val="00144711"/>
    <w:rsid w:val="00147BE1"/>
    <w:rsid w:val="00157F11"/>
    <w:rsid w:val="00163450"/>
    <w:rsid w:val="00176BA2"/>
    <w:rsid w:val="0018073F"/>
    <w:rsid w:val="00190AE0"/>
    <w:rsid w:val="001975FF"/>
    <w:rsid w:val="001A7988"/>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43FBA"/>
    <w:rsid w:val="00250E7B"/>
    <w:rsid w:val="00255B71"/>
    <w:rsid w:val="00265A90"/>
    <w:rsid w:val="00271515"/>
    <w:rsid w:val="002730CD"/>
    <w:rsid w:val="00283ADF"/>
    <w:rsid w:val="0028618F"/>
    <w:rsid w:val="002A6054"/>
    <w:rsid w:val="002B447A"/>
    <w:rsid w:val="002C7DFA"/>
    <w:rsid w:val="002D342F"/>
    <w:rsid w:val="002D5A80"/>
    <w:rsid w:val="002E3955"/>
    <w:rsid w:val="002E5AE8"/>
    <w:rsid w:val="002E78B0"/>
    <w:rsid w:val="00317EC9"/>
    <w:rsid w:val="00320B64"/>
    <w:rsid w:val="00324B63"/>
    <w:rsid w:val="0035205F"/>
    <w:rsid w:val="00365DBF"/>
    <w:rsid w:val="00370D0F"/>
    <w:rsid w:val="00374CB7"/>
    <w:rsid w:val="00381790"/>
    <w:rsid w:val="00391D2B"/>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75D86"/>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5872"/>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6492"/>
    <w:rsid w:val="006D757E"/>
    <w:rsid w:val="006D7DE1"/>
    <w:rsid w:val="006E43F1"/>
    <w:rsid w:val="006E58D7"/>
    <w:rsid w:val="006E5E83"/>
    <w:rsid w:val="006F2963"/>
    <w:rsid w:val="006F2F37"/>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2416"/>
    <w:rsid w:val="00885485"/>
    <w:rsid w:val="00897030"/>
    <w:rsid w:val="008A1F41"/>
    <w:rsid w:val="008A4519"/>
    <w:rsid w:val="008A53C2"/>
    <w:rsid w:val="008B2D5F"/>
    <w:rsid w:val="008B3AF3"/>
    <w:rsid w:val="008C3754"/>
    <w:rsid w:val="008C6E5D"/>
    <w:rsid w:val="008D26EA"/>
    <w:rsid w:val="008D3F45"/>
    <w:rsid w:val="008F07C5"/>
    <w:rsid w:val="008F2024"/>
    <w:rsid w:val="00900B32"/>
    <w:rsid w:val="00906F6D"/>
    <w:rsid w:val="00922704"/>
    <w:rsid w:val="00924A16"/>
    <w:rsid w:val="009312A1"/>
    <w:rsid w:val="00933397"/>
    <w:rsid w:val="009351AC"/>
    <w:rsid w:val="00935FC0"/>
    <w:rsid w:val="0093727C"/>
    <w:rsid w:val="0094297E"/>
    <w:rsid w:val="00946AE1"/>
    <w:rsid w:val="00952F34"/>
    <w:rsid w:val="00961513"/>
    <w:rsid w:val="0096221E"/>
    <w:rsid w:val="009774AA"/>
    <w:rsid w:val="009B2398"/>
    <w:rsid w:val="009B6014"/>
    <w:rsid w:val="009C17E2"/>
    <w:rsid w:val="009E1E8F"/>
    <w:rsid w:val="009E2EA9"/>
    <w:rsid w:val="009E5D7D"/>
    <w:rsid w:val="00A04F13"/>
    <w:rsid w:val="00A15272"/>
    <w:rsid w:val="00A15ACF"/>
    <w:rsid w:val="00A22C3C"/>
    <w:rsid w:val="00A24877"/>
    <w:rsid w:val="00A34587"/>
    <w:rsid w:val="00A3502A"/>
    <w:rsid w:val="00A543DF"/>
    <w:rsid w:val="00A67A2D"/>
    <w:rsid w:val="00A70EDC"/>
    <w:rsid w:val="00A73760"/>
    <w:rsid w:val="00A77070"/>
    <w:rsid w:val="00A85069"/>
    <w:rsid w:val="00A85B27"/>
    <w:rsid w:val="00A93BCA"/>
    <w:rsid w:val="00AA1006"/>
    <w:rsid w:val="00AA2A2C"/>
    <w:rsid w:val="00AC1DF4"/>
    <w:rsid w:val="00AD1D53"/>
    <w:rsid w:val="00AE53F4"/>
    <w:rsid w:val="00AF1748"/>
    <w:rsid w:val="00AF2BA8"/>
    <w:rsid w:val="00B011FC"/>
    <w:rsid w:val="00B016B5"/>
    <w:rsid w:val="00B04019"/>
    <w:rsid w:val="00B05469"/>
    <w:rsid w:val="00B05E2B"/>
    <w:rsid w:val="00B101C4"/>
    <w:rsid w:val="00B11AFA"/>
    <w:rsid w:val="00B16557"/>
    <w:rsid w:val="00B205EC"/>
    <w:rsid w:val="00B513E6"/>
    <w:rsid w:val="00B70A72"/>
    <w:rsid w:val="00B83A67"/>
    <w:rsid w:val="00B8677A"/>
    <w:rsid w:val="00B91053"/>
    <w:rsid w:val="00BA6391"/>
    <w:rsid w:val="00BB4A9A"/>
    <w:rsid w:val="00BC0597"/>
    <w:rsid w:val="00BC1FE5"/>
    <w:rsid w:val="00BC280A"/>
    <w:rsid w:val="00BC2F60"/>
    <w:rsid w:val="00BC41B1"/>
    <w:rsid w:val="00BC51D8"/>
    <w:rsid w:val="00BE3BFB"/>
    <w:rsid w:val="00BF7000"/>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A31CA"/>
    <w:rsid w:val="00CB344E"/>
    <w:rsid w:val="00CB70DC"/>
    <w:rsid w:val="00CB7ED5"/>
    <w:rsid w:val="00CC6E7B"/>
    <w:rsid w:val="00CD05E3"/>
    <w:rsid w:val="00CD1DF7"/>
    <w:rsid w:val="00CD5DC8"/>
    <w:rsid w:val="00CE16AC"/>
    <w:rsid w:val="00CF0DE1"/>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F35C7"/>
    <w:rsid w:val="00E07B6D"/>
    <w:rsid w:val="00E16500"/>
    <w:rsid w:val="00E17B95"/>
    <w:rsid w:val="00E266C3"/>
    <w:rsid w:val="00E45289"/>
    <w:rsid w:val="00E625AF"/>
    <w:rsid w:val="00E63898"/>
    <w:rsid w:val="00E72DAE"/>
    <w:rsid w:val="00E75702"/>
    <w:rsid w:val="00E82DDE"/>
    <w:rsid w:val="00E834E9"/>
    <w:rsid w:val="00E85BAC"/>
    <w:rsid w:val="00E94A4D"/>
    <w:rsid w:val="00EA40D1"/>
    <w:rsid w:val="00EA77DF"/>
    <w:rsid w:val="00EB4969"/>
    <w:rsid w:val="00EB4AC7"/>
    <w:rsid w:val="00EC0E3D"/>
    <w:rsid w:val="00EC74F1"/>
    <w:rsid w:val="00ED0107"/>
    <w:rsid w:val="00ED1C56"/>
    <w:rsid w:val="00ED5D6B"/>
    <w:rsid w:val="00ED68F5"/>
    <w:rsid w:val="00EE52F9"/>
    <w:rsid w:val="00EF352F"/>
    <w:rsid w:val="00EF5B86"/>
    <w:rsid w:val="00F02BCD"/>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A5B07"/>
    <w:rsid w:val="00FC5E26"/>
    <w:rsid w:val="00FD07EA"/>
    <w:rsid w:val="00FD1A62"/>
    <w:rsid w:val="00FD3E4A"/>
    <w:rsid w:val="00FD5FBF"/>
    <w:rsid w:val="00FD6905"/>
    <w:rsid w:val="00FE3B9A"/>
    <w:rsid w:val="00FF07C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55DCE-BE6C-46F4-926D-A4FC50F6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87879</TotalTime>
  <Pages>58</Pages>
  <Words>21473</Words>
  <Characters>118105</Characters>
  <Application>Microsoft Office Word</Application>
  <DocSecurity>0</DocSecurity>
  <Lines>984</Lines>
  <Paragraphs>278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31</cp:revision>
  <dcterms:created xsi:type="dcterms:W3CDTF">2015-01-16T11:06:00Z</dcterms:created>
  <dcterms:modified xsi:type="dcterms:W3CDTF">2015-06-11T15:01:00Z</dcterms:modified>
</cp:coreProperties>
</file>