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1.What does the attribute maxlength do when added to a text input?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 the number of upper case characters a user can add to the input element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Controls the max number of characters a user can add to the input element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 the number of blank spaces a user can add to the input element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 the physical length of the input element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Which of the following elements is used to define multiple media resources for &lt;video&gt; and &lt;audio&gt;?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&lt;track&gt;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&lt;video&gt;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&lt;source&gt;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&lt;embed&gt;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&lt;audio&gt;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>
          <w:highlight w:val="whit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highlight w:val="white"/>
          <w:rtl w:val="0"/>
        </w:rPr>
        <w:t xml:space="preserve">Which would create a button that empties the form for the user to begin again?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A.&lt;input type="clear"/&gt;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&lt;reset/&gt;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C. &lt;input type="reset"/&gt;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&lt;submit for="clear"/&gt;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&lt;submit&gt;reset&lt;/submit&gt;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>
          <w:rFonts w:ascii="Roboto" w:cs="Roboto" w:eastAsia="Roboto" w:hAnsi="Roboto"/>
          <w:color w:val="222222"/>
          <w:sz w:val="36"/>
          <w:szCs w:val="36"/>
          <w:highlight w:val="whit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highlight w:val="white"/>
          <w:rtl w:val="0"/>
        </w:rPr>
        <w:t xml:space="preserve">Which element would you use in the &lt;HEAD&gt; to set the document character encoding to UTF-8?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A.&lt;meta type="charset" content="utf-8"&gt;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B.  &lt;link rel="content-type" content="utf-8"&gt;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&lt;link rel="charset" content="utf-8"&gt;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D. &lt;meta charset="utf-8"&gt;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>
          <w:rFonts w:ascii="Roboto" w:cs="Roboto" w:eastAsia="Roboto" w:hAnsi="Roboto"/>
          <w:color w:val="222222"/>
          <w:sz w:val="36"/>
          <w:szCs w:val="36"/>
          <w:highlight w:val="white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highlight w:val="white"/>
          <w:rtl w:val="0"/>
        </w:rPr>
        <w:t xml:space="preserve">What does the &lt;header&gt; tag define?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A.Additional details that the user can view or hide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 The head of an HTML document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The date and time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 representation of the progress of a task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 A header for a document or section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rPr>
          <w:rFonts w:ascii="Roboto" w:cs="Roboto" w:eastAsia="Roboto" w:hAnsi="Roboto"/>
          <w:color w:val="222222"/>
          <w:sz w:val="36"/>
          <w:szCs w:val="36"/>
          <w:highlight w:val="white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highlight w:val="white"/>
          <w:rtl w:val="0"/>
        </w:rPr>
        <w:t xml:space="preserve">HTML attribute values are usually enclosed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A.brackets.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B.  quotation marks.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C. parentheses.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curly braces.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rPr>
          <w:rFonts w:ascii="Roboto" w:cs="Roboto" w:eastAsia="Roboto" w:hAnsi="Roboto"/>
          <w:color w:val="222222"/>
          <w:sz w:val="36"/>
          <w:szCs w:val="36"/>
          <w:highlight w:val="white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highlight w:val="white"/>
          <w:rtl w:val="0"/>
        </w:rPr>
        <w:t xml:space="preserve"> Which attribute would you use on the element to open a link in a new window?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A.target="_new"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target="open"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target="_self"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D. target="_blank"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MRhAHubv/JO3J6KAfUNxRDvJZQ==">CgMxLjAyCGguZ2pkZ3hzMgloLjFmb2I5dGUyCWguM3pueXNoNzIJaC4yZXQ5MnAwMghoLnR5amN3dDIJaC4xdDNoNXNmOAByITFyWFdwcUVZQi1uejFoc2xvNlN4azFKZV9EOVJfdVprbg==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