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6B2" w:rsidRDefault="009E2B70" w:rsidP="00C646B2">
      <w:pPr>
        <w:jc w:val="center"/>
        <w:rPr>
          <w:rFonts w:ascii="Times New Roman" w:hAnsi="Times New Roman" w:cs="Times New Roman"/>
          <w:color w:val="008000"/>
          <w:sz w:val="32"/>
          <w:u w:val="single"/>
        </w:rPr>
      </w:pPr>
      <w:bookmarkStart w:id="0" w:name="_GoBack"/>
      <w:bookmarkEnd w:id="0"/>
      <w:r>
        <w:t xml:space="preserve"> </w:t>
      </w:r>
      <w:r w:rsidR="00C646B2">
        <w:rPr>
          <w:rFonts w:ascii="Times New Roman" w:hAnsi="Times New Roman" w:cs="Times New Roman"/>
          <w:color w:val="008000"/>
          <w:sz w:val="32"/>
          <w:u w:val="single"/>
        </w:rPr>
        <w:t>LC : L’eau, solvant</w:t>
      </w:r>
    </w:p>
    <w:p w:rsidR="00C646B2" w:rsidRDefault="00C646B2" w:rsidP="00C646B2">
      <w:pPr>
        <w:jc w:val="center"/>
        <w:rPr>
          <w:rFonts w:ascii="Times New Roman" w:hAnsi="Times New Roman" w:cs="Times New Roman"/>
          <w:color w:val="008000"/>
          <w:sz w:val="32"/>
          <w:u w:val="single"/>
        </w:rPr>
      </w:pPr>
    </w:p>
    <w:p w:rsidR="00C646B2" w:rsidRPr="006D78B8" w:rsidRDefault="00C646B2" w:rsidP="00C646B2">
      <w:pPr>
        <w:rPr>
          <w:rFonts w:ascii="Times New Roman" w:hAnsi="Times New Roman" w:cs="Times New Roman"/>
        </w:rPr>
      </w:pPr>
      <w:r>
        <w:rPr>
          <w:rFonts w:ascii="Times New Roman" w:hAnsi="Times New Roman" w:cs="Times New Roman"/>
          <w:b/>
          <w:bCs/>
        </w:rPr>
        <w:t>Niveau : </w:t>
      </w:r>
      <w:r>
        <w:rPr>
          <w:rFonts w:ascii="Times New Roman" w:hAnsi="Times New Roman" w:cs="Times New Roman"/>
        </w:rPr>
        <w:t>L2</w:t>
      </w:r>
    </w:p>
    <w:p w:rsidR="00C646B2" w:rsidRPr="00D175A5" w:rsidRDefault="00C646B2" w:rsidP="00C646B2">
      <w:pPr>
        <w:rPr>
          <w:rFonts w:ascii="Times New Roman" w:hAnsi="Times New Roman" w:cs="Times New Roman"/>
        </w:rPr>
      </w:pPr>
      <w:r w:rsidRPr="00071035">
        <w:rPr>
          <w:rFonts w:ascii="Times New Roman" w:hAnsi="Times New Roman" w:cs="Times New Roman"/>
          <w:b/>
          <w:bCs/>
        </w:rPr>
        <w:t>Prérequis :</w:t>
      </w:r>
      <w:r>
        <w:rPr>
          <w:rFonts w:ascii="Times New Roman" w:hAnsi="Times New Roman" w:cs="Times New Roman"/>
        </w:rPr>
        <w:t> </w:t>
      </w:r>
      <w:r w:rsidR="00BC26C7">
        <w:rPr>
          <w:rFonts w:ascii="Times New Roman" w:hAnsi="Times New Roman" w:cs="Times New Roman"/>
        </w:rPr>
        <w:t xml:space="preserve">solvant, liaisons intermoléculaires, </w:t>
      </w:r>
      <w:r>
        <w:rPr>
          <w:rFonts w:ascii="Times New Roman" w:hAnsi="Times New Roman" w:cs="Times New Roman"/>
        </w:rPr>
        <w:t>polarité, proticité, pouvoir dissociant (constante diélectrique)</w:t>
      </w:r>
      <w:r w:rsidR="00BC26C7">
        <w:rPr>
          <w:rFonts w:ascii="Times New Roman" w:hAnsi="Times New Roman" w:cs="Times New Roman"/>
        </w:rPr>
        <w:t xml:space="preserve">, extraction liquide-liquide, enthalpie, </w:t>
      </w:r>
    </w:p>
    <w:p w:rsidR="009E2B70" w:rsidRDefault="00C646B2" w:rsidP="00C646B2">
      <w:pPr>
        <w:rPr>
          <w:rFonts w:ascii="Times New Roman" w:hAnsi="Times New Roman" w:cs="Times New Roman"/>
        </w:rPr>
      </w:pPr>
      <w:r w:rsidRPr="00071035">
        <w:rPr>
          <w:rFonts w:ascii="Times New Roman" w:hAnsi="Times New Roman" w:cs="Times New Roman"/>
          <w:b/>
          <w:bCs/>
        </w:rPr>
        <w:t>Biblio :</w:t>
      </w:r>
      <w:r>
        <w:rPr>
          <w:rFonts w:ascii="Times New Roman" w:hAnsi="Times New Roman" w:cs="Times New Roman"/>
        </w:rPr>
        <w:t> </w:t>
      </w:r>
      <w:r w:rsidRPr="00C646B2">
        <w:rPr>
          <w:rFonts w:ascii="Times New Roman" w:hAnsi="Times New Roman" w:cs="Times New Roman"/>
          <w:highlight w:val="green"/>
        </w:rPr>
        <w:t>A compléter</w:t>
      </w:r>
    </w:p>
    <w:p w:rsidR="00C646B2" w:rsidRDefault="00C646B2" w:rsidP="00C646B2">
      <w:pPr>
        <w:jc w:val="both"/>
        <w:rPr>
          <w:rFonts w:ascii="Times New Roman" w:hAnsi="Times New Roman" w:cs="Times New Roman"/>
        </w:rPr>
      </w:pPr>
      <w:r>
        <w:rPr>
          <w:rFonts w:ascii="Times New Roman" w:hAnsi="Times New Roman" w:cs="Times New Roman"/>
          <w:b/>
          <w:bCs/>
        </w:rPr>
        <w:t xml:space="preserve">Difficultés : </w:t>
      </w:r>
      <w:r w:rsidRPr="00C646B2">
        <w:rPr>
          <w:rFonts w:ascii="Times New Roman" w:hAnsi="Times New Roman" w:cs="Times New Roman"/>
          <w:highlight w:val="green"/>
        </w:rPr>
        <w:t>A compléter</w:t>
      </w:r>
    </w:p>
    <w:p w:rsidR="00BC26C7" w:rsidRDefault="00C646B2" w:rsidP="005C2DDE">
      <w:pPr>
        <w:jc w:val="both"/>
        <w:rPr>
          <w:rFonts w:ascii="Times New Roman" w:hAnsi="Times New Roman" w:cs="Times New Roman"/>
        </w:rPr>
      </w:pPr>
      <w:r w:rsidRPr="005E1AD4">
        <w:rPr>
          <w:rFonts w:ascii="Times New Roman" w:hAnsi="Times New Roman" w:cs="Times New Roman"/>
          <w:b/>
          <w:bCs/>
        </w:rPr>
        <w:t>Choix</w:t>
      </w:r>
      <w:r>
        <w:rPr>
          <w:rFonts w:ascii="Times New Roman" w:hAnsi="Times New Roman" w:cs="Times New Roman"/>
          <w:b/>
          <w:bCs/>
        </w:rPr>
        <w:t xml:space="preserve"> pédagogiques : </w:t>
      </w:r>
      <w:r>
        <w:rPr>
          <w:rFonts w:ascii="Times New Roman" w:hAnsi="Times New Roman" w:cs="Times New Roman"/>
        </w:rPr>
        <w:t>Abordée au niv</w:t>
      </w:r>
      <w:r w:rsidR="005C2DDE">
        <w:rPr>
          <w:rFonts w:ascii="Times New Roman" w:hAnsi="Times New Roman" w:cs="Times New Roman"/>
        </w:rPr>
        <w:t>eau</w:t>
      </w:r>
      <w:r>
        <w:rPr>
          <w:rFonts w:ascii="Times New Roman" w:hAnsi="Times New Roman" w:cs="Times New Roman"/>
        </w:rPr>
        <w:t xml:space="preserve"> L2. Choix de placer un contexte inorganique en étudiant la molécule d’eau et les points qui en font un solvant de choix. </w:t>
      </w:r>
      <w:r w:rsidR="00D836F9">
        <w:rPr>
          <w:rFonts w:ascii="Times New Roman" w:hAnsi="Times New Roman" w:cs="Times New Roman"/>
        </w:rPr>
        <w:t xml:space="preserve">Les propriétés de solvatation et de dissolution de l’eau permettront d’intégrer </w:t>
      </w:r>
      <w:r w:rsidR="00BC26C7">
        <w:rPr>
          <w:rFonts w:ascii="Times New Roman" w:hAnsi="Times New Roman" w:cs="Times New Roman"/>
        </w:rPr>
        <w:t>la notion d</w:t>
      </w:r>
      <w:r w:rsidR="00D836F9">
        <w:rPr>
          <w:rFonts w:ascii="Times New Roman" w:hAnsi="Times New Roman" w:cs="Times New Roman"/>
        </w:rPr>
        <w:t>’enthalpie de dissolution, élément imposé</w:t>
      </w:r>
      <w:r w:rsidR="00BC26C7">
        <w:rPr>
          <w:rFonts w:ascii="Times New Roman" w:hAnsi="Times New Roman" w:cs="Times New Roman"/>
        </w:rPr>
        <w:t xml:space="preserve"> de la leçon.</w:t>
      </w:r>
    </w:p>
    <w:p w:rsidR="00C646B2" w:rsidRDefault="00C646B2" w:rsidP="005C2DDE">
      <w:pPr>
        <w:jc w:val="both"/>
        <w:rPr>
          <w:rFonts w:ascii="Times New Roman" w:hAnsi="Times New Roman" w:cs="Times New Roman"/>
        </w:rPr>
      </w:pPr>
      <w:r>
        <w:rPr>
          <w:rFonts w:ascii="Times New Roman" w:hAnsi="Times New Roman" w:cs="Times New Roman"/>
        </w:rPr>
        <w:t>Puis étude de l’eau sous un aspect plus réactionnel, en considérant l’eau dans la synthèse organique.</w:t>
      </w:r>
    </w:p>
    <w:p w:rsidR="00C646B2" w:rsidRPr="00C646B2" w:rsidRDefault="00C646B2" w:rsidP="005C2DDE">
      <w:pPr>
        <w:jc w:val="both"/>
        <w:rPr>
          <w:rFonts w:ascii="Times New Roman" w:hAnsi="Times New Roman" w:cs="Times New Roman"/>
        </w:rPr>
      </w:pPr>
      <w:r w:rsidRPr="00C646B2">
        <w:rPr>
          <w:rFonts w:ascii="Times New Roman" w:hAnsi="Times New Roman" w:cs="Times New Roman"/>
          <w:highlight w:val="green"/>
        </w:rPr>
        <w:t>Compléter/adapter éventuellement</w:t>
      </w:r>
    </w:p>
    <w:p w:rsidR="00D73240" w:rsidRDefault="00C646B2" w:rsidP="005C2DDE">
      <w:pPr>
        <w:jc w:val="both"/>
        <w:rPr>
          <w:rFonts w:ascii="Times New Roman" w:hAnsi="Times New Roman" w:cs="Times New Roman"/>
        </w:rPr>
      </w:pPr>
      <w:r w:rsidRPr="002D2D6B">
        <w:rPr>
          <w:rFonts w:ascii="Times New Roman" w:hAnsi="Times New Roman" w:cs="Times New Roman"/>
          <w:b/>
          <w:bCs/>
        </w:rPr>
        <w:t>Objectif :</w:t>
      </w:r>
      <w:r w:rsidRPr="002D2D6B">
        <w:rPr>
          <w:rFonts w:ascii="Times New Roman" w:hAnsi="Times New Roman" w:cs="Times New Roman"/>
        </w:rPr>
        <w:t xml:space="preserve"> </w:t>
      </w:r>
      <w:r>
        <w:rPr>
          <w:rFonts w:ascii="Times New Roman" w:hAnsi="Times New Roman" w:cs="Times New Roman"/>
        </w:rPr>
        <w:t xml:space="preserve">- </w:t>
      </w:r>
      <w:r w:rsidR="001C146C">
        <w:rPr>
          <w:rFonts w:ascii="Times New Roman" w:hAnsi="Times New Roman" w:cs="Times New Roman"/>
        </w:rPr>
        <w:t xml:space="preserve">connaître les grandes caractéristiques de l’eau </w:t>
      </w:r>
      <w:r w:rsidR="00BC26C7">
        <w:rPr>
          <w:rFonts w:ascii="Times New Roman" w:hAnsi="Times New Roman" w:cs="Times New Roman"/>
        </w:rPr>
        <w:t>- savoir calculer et déterminer une enthalpie de dissolution</w:t>
      </w:r>
    </w:p>
    <w:p w:rsidR="00D73240" w:rsidRPr="00C646B2" w:rsidRDefault="00D73240" w:rsidP="005C2DDE">
      <w:pPr>
        <w:jc w:val="both"/>
        <w:rPr>
          <w:rFonts w:ascii="Times New Roman" w:hAnsi="Times New Roman" w:cs="Times New Roman"/>
        </w:rPr>
      </w:pPr>
      <w:r>
        <w:rPr>
          <w:rFonts w:ascii="Times New Roman" w:hAnsi="Times New Roman" w:cs="Times New Roman"/>
        </w:rPr>
        <w:t xml:space="preserve">- étudier différents rôles de l’eau en synthèse organique. </w:t>
      </w:r>
      <w:r w:rsidRPr="00C646B2">
        <w:rPr>
          <w:rFonts w:ascii="Times New Roman" w:hAnsi="Times New Roman" w:cs="Times New Roman"/>
          <w:highlight w:val="green"/>
        </w:rPr>
        <w:t>Compléter/adapter éventuellement</w:t>
      </w:r>
    </w:p>
    <w:p w:rsidR="00C646B2" w:rsidRDefault="00C646B2" w:rsidP="00C646B2">
      <w:pPr>
        <w:rPr>
          <w:rFonts w:ascii="Times New Roman" w:hAnsi="Times New Roman" w:cs="Times New Roman"/>
        </w:rPr>
      </w:pPr>
    </w:p>
    <w:p w:rsidR="00C646B2" w:rsidRDefault="00C646B2" w:rsidP="00C646B2">
      <w:pPr>
        <w:ind w:firstLine="708"/>
        <w:jc w:val="both"/>
        <w:rPr>
          <w:rFonts w:ascii="Times New Roman" w:hAnsi="Times New Roman" w:cs="Times New Roman"/>
        </w:rPr>
      </w:pPr>
    </w:p>
    <w:p w:rsidR="00C646B2" w:rsidRDefault="00C646B2" w:rsidP="00C646B2">
      <w:pPr>
        <w:ind w:firstLine="708"/>
        <w:jc w:val="both"/>
        <w:rPr>
          <w:rFonts w:ascii="Times New Roman" w:hAnsi="Times New Roman" w:cs="Times New Roman"/>
        </w:rPr>
      </w:pPr>
      <w:r>
        <w:rPr>
          <w:rFonts w:ascii="Times New Roman" w:hAnsi="Times New Roman" w:cs="Times New Roman"/>
        </w:rPr>
        <w:t xml:space="preserve">Plan : </w:t>
      </w:r>
    </w:p>
    <w:p w:rsidR="00C646B2" w:rsidRPr="000835B4" w:rsidRDefault="00C646B2" w:rsidP="00C646B2">
      <w:pPr>
        <w:rPr>
          <w:rFonts w:ascii="Times New Roman" w:hAnsi="Times New Roman" w:cs="Times New Roman"/>
        </w:rPr>
      </w:pPr>
      <w:r>
        <w:rPr>
          <w:rFonts w:ascii="Times New Roman" w:hAnsi="Times New Roman" w:cs="Times New Roman"/>
          <w:color w:val="002060"/>
          <w:u w:val="single"/>
        </w:rPr>
        <w:t>Introduction</w:t>
      </w:r>
    </w:p>
    <w:p w:rsidR="00C646B2" w:rsidRPr="00D12C1C" w:rsidRDefault="00C646B2" w:rsidP="00C646B2">
      <w:pPr>
        <w:rPr>
          <w:rFonts w:ascii="Times New Roman" w:hAnsi="Times New Roman" w:cs="Times New Roman"/>
          <w:color w:val="002060"/>
          <w:u w:val="single"/>
        </w:rPr>
      </w:pPr>
      <w:r w:rsidRPr="00F57CC7">
        <w:rPr>
          <w:rFonts w:ascii="Times New Roman" w:hAnsi="Times New Roman" w:cs="Times New Roman"/>
          <w:color w:val="002060"/>
          <w:u w:val="single"/>
        </w:rPr>
        <w:t xml:space="preserve">I. </w:t>
      </w:r>
      <w:r w:rsidR="005C2DDE">
        <w:rPr>
          <w:rFonts w:ascii="Times New Roman" w:hAnsi="Times New Roman" w:cs="Times New Roman"/>
          <w:color w:val="002060"/>
          <w:u w:val="single"/>
        </w:rPr>
        <w:t>L’eau, un solvant aux propriétés remarquables</w:t>
      </w:r>
    </w:p>
    <w:p w:rsidR="00C646B2" w:rsidRDefault="00C646B2" w:rsidP="00C646B2">
      <w:pPr>
        <w:ind w:firstLine="708"/>
        <w:jc w:val="both"/>
        <w:rPr>
          <w:rFonts w:ascii="Times New Roman" w:hAnsi="Times New Roman" w:cs="Times New Roman"/>
          <w:color w:val="0070C0"/>
          <w:u w:val="single"/>
        </w:rPr>
      </w:pPr>
      <w:r w:rsidRPr="00F57CC7">
        <w:rPr>
          <w:rFonts w:ascii="Times New Roman" w:hAnsi="Times New Roman" w:cs="Times New Roman"/>
          <w:color w:val="0070C0"/>
          <w:u w:val="single"/>
        </w:rPr>
        <w:t xml:space="preserve">A) </w:t>
      </w:r>
      <w:r w:rsidR="00B0585E">
        <w:rPr>
          <w:rFonts w:ascii="Times New Roman" w:hAnsi="Times New Roman" w:cs="Times New Roman"/>
          <w:color w:val="0070C0"/>
          <w:u w:val="single"/>
        </w:rPr>
        <w:t>C</w:t>
      </w:r>
      <w:r w:rsidR="005C2DDE">
        <w:rPr>
          <w:rFonts w:ascii="Times New Roman" w:hAnsi="Times New Roman" w:cs="Times New Roman"/>
          <w:color w:val="0070C0"/>
          <w:u w:val="single"/>
        </w:rPr>
        <w:t>aractéris</w:t>
      </w:r>
      <w:r w:rsidR="004B7BBC">
        <w:rPr>
          <w:rFonts w:ascii="Times New Roman" w:hAnsi="Times New Roman" w:cs="Times New Roman"/>
          <w:color w:val="0070C0"/>
          <w:u w:val="single"/>
        </w:rPr>
        <w:t>tique</w:t>
      </w:r>
      <w:r w:rsidR="005C2DDE">
        <w:rPr>
          <w:rFonts w:ascii="Times New Roman" w:hAnsi="Times New Roman" w:cs="Times New Roman"/>
          <w:color w:val="0070C0"/>
          <w:u w:val="single"/>
        </w:rPr>
        <w:t>s physico-chimiques</w:t>
      </w:r>
    </w:p>
    <w:p w:rsidR="0081063A" w:rsidRDefault="00C646B2" w:rsidP="00C646B2">
      <w:pPr>
        <w:ind w:firstLine="708"/>
        <w:jc w:val="both"/>
        <w:rPr>
          <w:rFonts w:ascii="Times New Roman" w:hAnsi="Times New Roman" w:cs="Times New Roman"/>
          <w:color w:val="0070C0"/>
          <w:u w:val="single"/>
        </w:rPr>
      </w:pPr>
      <w:r>
        <w:rPr>
          <w:rFonts w:ascii="Times New Roman" w:hAnsi="Times New Roman" w:cs="Times New Roman"/>
          <w:color w:val="0070C0"/>
          <w:u w:val="single"/>
        </w:rPr>
        <w:t xml:space="preserve">B) </w:t>
      </w:r>
      <w:r w:rsidR="00B0585E">
        <w:rPr>
          <w:rFonts w:ascii="Times New Roman" w:hAnsi="Times New Roman" w:cs="Times New Roman"/>
          <w:color w:val="0070C0"/>
          <w:u w:val="single"/>
        </w:rPr>
        <w:t>Propriétés de s</w:t>
      </w:r>
      <w:r w:rsidR="005C2DDE">
        <w:rPr>
          <w:rFonts w:ascii="Times New Roman" w:hAnsi="Times New Roman" w:cs="Times New Roman"/>
          <w:color w:val="0070C0"/>
          <w:u w:val="single"/>
        </w:rPr>
        <w:t>olvatation</w:t>
      </w:r>
    </w:p>
    <w:p w:rsidR="00C646B2" w:rsidRDefault="0081063A" w:rsidP="00C646B2">
      <w:pPr>
        <w:ind w:firstLine="708"/>
        <w:jc w:val="both"/>
        <w:rPr>
          <w:rFonts w:ascii="Times New Roman" w:hAnsi="Times New Roman" w:cs="Times New Roman"/>
          <w:color w:val="0070C0"/>
          <w:u w:val="single"/>
        </w:rPr>
      </w:pPr>
      <w:r>
        <w:rPr>
          <w:rFonts w:ascii="Times New Roman" w:hAnsi="Times New Roman" w:cs="Times New Roman"/>
          <w:color w:val="0070C0"/>
          <w:u w:val="single"/>
        </w:rPr>
        <w:t xml:space="preserve">C) </w:t>
      </w:r>
      <w:r w:rsidR="00B0585E">
        <w:rPr>
          <w:rFonts w:ascii="Times New Roman" w:hAnsi="Times New Roman" w:cs="Times New Roman"/>
          <w:color w:val="0070C0"/>
          <w:u w:val="single"/>
        </w:rPr>
        <w:t>Propriétés de d</w:t>
      </w:r>
      <w:r w:rsidR="005C2DDE">
        <w:rPr>
          <w:rFonts w:ascii="Times New Roman" w:hAnsi="Times New Roman" w:cs="Times New Roman"/>
          <w:color w:val="0070C0"/>
          <w:u w:val="single"/>
        </w:rPr>
        <w:t>issolution</w:t>
      </w:r>
    </w:p>
    <w:p w:rsidR="005C2DDE" w:rsidRPr="005C2DDE" w:rsidRDefault="005C2DDE" w:rsidP="00C646B2">
      <w:pPr>
        <w:ind w:firstLine="708"/>
        <w:jc w:val="both"/>
        <w:rPr>
          <w:rFonts w:ascii="Times New Roman" w:hAnsi="Times New Roman" w:cs="Times New Roman"/>
          <w:color w:val="00B0F0"/>
          <w:u w:val="single"/>
        </w:rPr>
      </w:pPr>
      <w:r w:rsidRPr="005C2DDE">
        <w:rPr>
          <w:rFonts w:ascii="Times New Roman" w:hAnsi="Times New Roman" w:cs="Times New Roman"/>
          <w:color w:val="00B0F0"/>
          <w:u w:val="single"/>
        </w:rPr>
        <w:t xml:space="preserve">1) </w:t>
      </w:r>
      <w:r w:rsidR="00DA6C1C">
        <w:rPr>
          <w:rFonts w:ascii="Times New Roman" w:hAnsi="Times New Roman" w:cs="Times New Roman"/>
          <w:color w:val="00B0F0"/>
          <w:u w:val="single"/>
        </w:rPr>
        <w:t>Enthalpie de dissolution</w:t>
      </w:r>
    </w:p>
    <w:p w:rsidR="005C2DDE" w:rsidRPr="005C2DDE" w:rsidRDefault="005C2DDE" w:rsidP="00C646B2">
      <w:pPr>
        <w:ind w:firstLine="708"/>
        <w:jc w:val="both"/>
        <w:rPr>
          <w:rFonts w:ascii="Times New Roman" w:hAnsi="Times New Roman" w:cs="Times New Roman"/>
          <w:color w:val="00B0F0"/>
          <w:u w:val="single"/>
        </w:rPr>
      </w:pPr>
      <w:r w:rsidRPr="005C2DDE">
        <w:rPr>
          <w:rFonts w:ascii="Times New Roman" w:hAnsi="Times New Roman" w:cs="Times New Roman"/>
          <w:color w:val="00B0F0"/>
          <w:u w:val="single"/>
        </w:rPr>
        <w:t>2)</w:t>
      </w:r>
      <w:r>
        <w:rPr>
          <w:rFonts w:ascii="Times New Roman" w:hAnsi="Times New Roman" w:cs="Times New Roman"/>
          <w:color w:val="00B0F0"/>
          <w:u w:val="single"/>
        </w:rPr>
        <w:t xml:space="preserve"> </w:t>
      </w:r>
      <w:r w:rsidR="00DA6C1C">
        <w:rPr>
          <w:rFonts w:ascii="Times New Roman" w:hAnsi="Times New Roman" w:cs="Times New Roman"/>
          <w:color w:val="00B0F0"/>
          <w:u w:val="single"/>
        </w:rPr>
        <w:t>Calcul</w:t>
      </w:r>
      <w:r w:rsidR="00D836F9">
        <w:rPr>
          <w:rFonts w:ascii="Times New Roman" w:hAnsi="Times New Roman" w:cs="Times New Roman"/>
          <w:color w:val="00B0F0"/>
          <w:u w:val="single"/>
        </w:rPr>
        <w:t xml:space="preserve"> d’une enthalpie de dissolution</w:t>
      </w:r>
    </w:p>
    <w:p w:rsidR="005C2DDE" w:rsidRPr="005C2DDE" w:rsidRDefault="005C2DDE" w:rsidP="005C2DDE">
      <w:pPr>
        <w:ind w:firstLine="708"/>
        <w:jc w:val="both"/>
        <w:rPr>
          <w:rFonts w:ascii="Times New Roman" w:hAnsi="Times New Roman" w:cs="Times New Roman"/>
          <w:color w:val="00B0F0"/>
          <w:u w:val="single"/>
        </w:rPr>
      </w:pPr>
      <w:r w:rsidRPr="005C2DDE">
        <w:rPr>
          <w:rFonts w:ascii="Times New Roman" w:hAnsi="Times New Roman" w:cs="Times New Roman"/>
          <w:color w:val="00B0F0"/>
          <w:u w:val="single"/>
        </w:rPr>
        <w:t>3)</w:t>
      </w:r>
      <w:r>
        <w:rPr>
          <w:rFonts w:ascii="Times New Roman" w:hAnsi="Times New Roman" w:cs="Times New Roman"/>
          <w:color w:val="00B0F0"/>
          <w:u w:val="single"/>
        </w:rPr>
        <w:t xml:space="preserve"> Aspect expérimental</w:t>
      </w:r>
    </w:p>
    <w:p w:rsidR="00C646B2" w:rsidRPr="00D12C1C" w:rsidRDefault="00C646B2" w:rsidP="00C646B2">
      <w:pPr>
        <w:rPr>
          <w:rFonts w:ascii="Times New Roman" w:hAnsi="Times New Roman" w:cs="Times New Roman"/>
          <w:color w:val="002060"/>
          <w:u w:val="single"/>
        </w:rPr>
      </w:pPr>
      <w:r>
        <w:rPr>
          <w:rFonts w:ascii="Times New Roman" w:hAnsi="Times New Roman" w:cs="Times New Roman"/>
          <w:color w:val="002060"/>
          <w:u w:val="single"/>
        </w:rPr>
        <w:t>II</w:t>
      </w:r>
      <w:r w:rsidRPr="00F57CC7">
        <w:rPr>
          <w:rFonts w:ascii="Times New Roman" w:hAnsi="Times New Roman" w:cs="Times New Roman"/>
          <w:color w:val="002060"/>
          <w:u w:val="single"/>
        </w:rPr>
        <w:t xml:space="preserve">. </w:t>
      </w:r>
      <w:r w:rsidR="005C2DDE">
        <w:rPr>
          <w:rFonts w:ascii="Times New Roman" w:hAnsi="Times New Roman" w:cs="Times New Roman"/>
          <w:color w:val="002060"/>
          <w:u w:val="single"/>
        </w:rPr>
        <w:t>L’eau en synthèse organique</w:t>
      </w:r>
    </w:p>
    <w:p w:rsidR="00C646B2" w:rsidRDefault="00C646B2" w:rsidP="00C646B2">
      <w:pPr>
        <w:ind w:firstLine="708"/>
        <w:jc w:val="both"/>
        <w:rPr>
          <w:rFonts w:ascii="Times New Roman" w:hAnsi="Times New Roman" w:cs="Times New Roman"/>
          <w:color w:val="0070C0"/>
          <w:u w:val="single"/>
        </w:rPr>
      </w:pPr>
      <w:r w:rsidRPr="00F57CC7">
        <w:rPr>
          <w:rFonts w:ascii="Times New Roman" w:hAnsi="Times New Roman" w:cs="Times New Roman"/>
          <w:color w:val="0070C0"/>
          <w:u w:val="single"/>
        </w:rPr>
        <w:t xml:space="preserve">A) </w:t>
      </w:r>
      <w:r w:rsidR="00DA6C1C">
        <w:rPr>
          <w:rFonts w:ascii="Times New Roman" w:hAnsi="Times New Roman" w:cs="Times New Roman"/>
          <w:color w:val="0070C0"/>
          <w:u w:val="single"/>
        </w:rPr>
        <w:t>L’eau comme réactif</w:t>
      </w:r>
    </w:p>
    <w:p w:rsidR="00C646B2" w:rsidRDefault="00C646B2" w:rsidP="00C646B2">
      <w:pPr>
        <w:ind w:firstLine="708"/>
        <w:jc w:val="both"/>
        <w:rPr>
          <w:rFonts w:ascii="Times New Roman" w:hAnsi="Times New Roman" w:cs="Times New Roman"/>
          <w:color w:val="0070C0"/>
          <w:u w:val="single"/>
        </w:rPr>
      </w:pPr>
      <w:r>
        <w:rPr>
          <w:rFonts w:ascii="Times New Roman" w:hAnsi="Times New Roman" w:cs="Times New Roman"/>
          <w:color w:val="0070C0"/>
          <w:u w:val="single"/>
        </w:rPr>
        <w:t xml:space="preserve">B) </w:t>
      </w:r>
      <w:r w:rsidR="00DA6C1C">
        <w:rPr>
          <w:rFonts w:ascii="Times New Roman" w:hAnsi="Times New Roman" w:cs="Times New Roman"/>
          <w:color w:val="0070C0"/>
          <w:u w:val="single"/>
        </w:rPr>
        <w:t>L’eau comme solvant</w:t>
      </w:r>
    </w:p>
    <w:p w:rsidR="00DA6C1C" w:rsidRDefault="00DA6C1C" w:rsidP="00C646B2">
      <w:pPr>
        <w:ind w:firstLine="708"/>
        <w:jc w:val="both"/>
        <w:rPr>
          <w:rFonts w:ascii="Times New Roman" w:hAnsi="Times New Roman" w:cs="Times New Roman"/>
          <w:color w:val="0070C0"/>
          <w:u w:val="single"/>
        </w:rPr>
      </w:pPr>
      <w:r>
        <w:rPr>
          <w:rFonts w:ascii="Times New Roman" w:hAnsi="Times New Roman" w:cs="Times New Roman"/>
          <w:color w:val="0070C0"/>
          <w:u w:val="single"/>
        </w:rPr>
        <w:t>C) L’eau comme agent dans les traitements</w:t>
      </w:r>
    </w:p>
    <w:p w:rsidR="00C646B2" w:rsidRDefault="00C646B2" w:rsidP="00C646B2">
      <w:pPr>
        <w:jc w:val="both"/>
        <w:rPr>
          <w:rFonts w:ascii="Times New Roman" w:hAnsi="Times New Roman" w:cs="Times New Roman"/>
        </w:rPr>
      </w:pPr>
      <w:r>
        <w:rPr>
          <w:rFonts w:ascii="Times New Roman" w:hAnsi="Times New Roman" w:cs="Times New Roman"/>
          <w:color w:val="002060"/>
          <w:u w:val="single"/>
        </w:rPr>
        <w:t>Conclusion</w:t>
      </w:r>
    </w:p>
    <w:p w:rsidR="00C646B2" w:rsidRDefault="00C646B2" w:rsidP="00C646B2">
      <w:pPr>
        <w:ind w:firstLine="708"/>
        <w:jc w:val="both"/>
        <w:rPr>
          <w:rFonts w:ascii="Times New Roman" w:hAnsi="Times New Roman" w:cs="Times New Roman"/>
        </w:rPr>
      </w:pPr>
    </w:p>
    <w:p w:rsidR="00C646B2" w:rsidRDefault="00C646B2" w:rsidP="00C646B2">
      <w:pPr>
        <w:jc w:val="both"/>
        <w:rPr>
          <w:rFonts w:ascii="Times New Roman" w:hAnsi="Times New Roman" w:cs="Times New Roman"/>
          <w:color w:val="002060"/>
        </w:rPr>
      </w:pPr>
      <w:r>
        <w:rPr>
          <w:rFonts w:ascii="Times New Roman" w:hAnsi="Times New Roman" w:cs="Times New Roman"/>
          <w:color w:val="002060"/>
          <w:u w:val="single"/>
        </w:rPr>
        <w:t>Introduction :</w:t>
      </w:r>
    </w:p>
    <w:p w:rsidR="00BC26C7" w:rsidRDefault="00BC26C7" w:rsidP="00DA6C1C">
      <w:pPr>
        <w:jc w:val="both"/>
        <w:rPr>
          <w:rFonts w:ascii="Times New Roman" w:hAnsi="Times New Roman" w:cs="Times New Roman"/>
          <w:color w:val="2E74B5" w:themeColor="accent5" w:themeShade="BF"/>
        </w:rPr>
      </w:pPr>
      <w:r>
        <w:rPr>
          <w:rFonts w:ascii="Times New Roman" w:hAnsi="Times New Roman" w:cs="Times New Roman"/>
          <w:color w:val="2E74B5" w:themeColor="accent5" w:themeShade="BF"/>
        </w:rPr>
        <w:lastRenderedPageBreak/>
        <w:t>L’eau est présente tout autour de nous. Représente 70 % de notre planète. Indispensable à la vie sur Terre. Notre corps est également composé de plus de 60 % d’eau.</w:t>
      </w:r>
      <w:r w:rsidR="00C17FA4">
        <w:rPr>
          <w:rFonts w:ascii="Times New Roman" w:hAnsi="Times New Roman" w:cs="Times New Roman"/>
          <w:color w:val="2E74B5" w:themeColor="accent5" w:themeShade="BF"/>
        </w:rPr>
        <w:t xml:space="preserve"> C’est également le constituant essentiel des cellules. Dans la nature, l’eau est le solvant de toutes les transformations chimiques liées à la vie.</w:t>
      </w:r>
      <w:r w:rsidR="004A64FB">
        <w:rPr>
          <w:rFonts w:ascii="Times New Roman" w:hAnsi="Times New Roman" w:cs="Times New Roman"/>
          <w:color w:val="2E74B5" w:themeColor="accent5" w:themeShade="BF"/>
        </w:rPr>
        <w:t xml:space="preserve"> Pour le chimiste, l’eau est également omniprésente, et constitue un outil de choix à travers de nombreuses utilisations...</w:t>
      </w:r>
    </w:p>
    <w:p w:rsidR="00DA6C1C" w:rsidRDefault="00DA6C1C" w:rsidP="00DA6C1C">
      <w:pPr>
        <w:jc w:val="both"/>
        <w:rPr>
          <w:rFonts w:ascii="Times New Roman" w:hAnsi="Times New Roman" w:cs="Times New Roman"/>
          <w:color w:val="2E74B5" w:themeColor="accent5" w:themeShade="BF"/>
        </w:rPr>
      </w:pPr>
      <w:r w:rsidRPr="006814F3">
        <w:rPr>
          <w:rFonts w:ascii="Times New Roman" w:hAnsi="Times New Roman" w:cs="Times New Roman"/>
          <w:color w:val="2E74B5" w:themeColor="accent5" w:themeShade="BF"/>
        </w:rPr>
        <w:t>Propriétés des solvants : influence considérable sur les réactions chimiques, et les traitements (extraction, cristallisation) Permet</w:t>
      </w:r>
      <w:r>
        <w:rPr>
          <w:rFonts w:ascii="Times New Roman" w:hAnsi="Times New Roman" w:cs="Times New Roman"/>
          <w:color w:val="2E74B5" w:themeColor="accent5" w:themeShade="BF"/>
        </w:rPr>
        <w:t>tent</w:t>
      </w:r>
      <w:r w:rsidRPr="006814F3">
        <w:rPr>
          <w:rFonts w:ascii="Times New Roman" w:hAnsi="Times New Roman" w:cs="Times New Roman"/>
          <w:color w:val="2E74B5" w:themeColor="accent5" w:themeShade="BF"/>
        </w:rPr>
        <w:t xml:space="preserve"> de solubiliser les substrats et réactifs, et de stabiliser les ET/IR. Peu</w:t>
      </w:r>
      <w:r w:rsidR="004A64FB">
        <w:rPr>
          <w:rFonts w:ascii="Times New Roman" w:hAnsi="Times New Roman" w:cs="Times New Roman"/>
          <w:color w:val="2E74B5" w:themeColor="accent5" w:themeShade="BF"/>
        </w:rPr>
        <w:t>ven</w:t>
      </w:r>
      <w:r w:rsidRPr="006814F3">
        <w:rPr>
          <w:rFonts w:ascii="Times New Roman" w:hAnsi="Times New Roman" w:cs="Times New Roman"/>
          <w:color w:val="2E74B5" w:themeColor="accent5" w:themeShade="BF"/>
        </w:rPr>
        <w:t>t déplacer les équilibres ou agir comme acide ou base.</w:t>
      </w:r>
    </w:p>
    <w:p w:rsidR="004A64FB" w:rsidRPr="006814F3" w:rsidRDefault="003B3876" w:rsidP="00DA6C1C">
      <w:pPr>
        <w:jc w:val="both"/>
        <w:rPr>
          <w:rFonts w:ascii="Times New Roman" w:hAnsi="Times New Roman" w:cs="Times New Roman"/>
          <w:color w:val="2E74B5" w:themeColor="accent5" w:themeShade="BF"/>
        </w:rPr>
      </w:pPr>
      <w:r>
        <w:rPr>
          <w:rFonts w:ascii="Times New Roman" w:hAnsi="Times New Roman" w:cs="Times New Roman"/>
          <w:color w:val="2E74B5" w:themeColor="accent5" w:themeShade="BF"/>
        </w:rPr>
        <w:t xml:space="preserve">Dans cette leçon nous allons </w:t>
      </w:r>
      <w:r w:rsidR="004A64FB">
        <w:rPr>
          <w:rFonts w:ascii="Times New Roman" w:hAnsi="Times New Roman" w:cs="Times New Roman"/>
          <w:color w:val="2E74B5" w:themeColor="accent5" w:themeShade="BF"/>
        </w:rPr>
        <w:t xml:space="preserve">étudier </w:t>
      </w:r>
      <w:r>
        <w:rPr>
          <w:rFonts w:ascii="Times New Roman" w:hAnsi="Times New Roman" w:cs="Times New Roman"/>
          <w:color w:val="2E74B5" w:themeColor="accent5" w:themeShade="BF"/>
        </w:rPr>
        <w:t>quelques propriétés de l’eau et le rôle qu’elle joue en synthèse organique à différents stades.</w:t>
      </w:r>
    </w:p>
    <w:p w:rsidR="00C646B2" w:rsidRPr="000835B4" w:rsidRDefault="00C646B2" w:rsidP="00C646B2">
      <w:pPr>
        <w:rPr>
          <w:rFonts w:ascii="Times New Roman" w:hAnsi="Times New Roman" w:cs="Times New Roman"/>
        </w:rPr>
      </w:pPr>
    </w:p>
    <w:p w:rsidR="00C646B2" w:rsidRPr="004D4B0B" w:rsidRDefault="00C646B2" w:rsidP="00C646B2">
      <w:pPr>
        <w:rPr>
          <w:rFonts w:ascii="Times New Roman" w:hAnsi="Times New Roman" w:cs="Times New Roman"/>
          <w:color w:val="002060"/>
          <w:u w:val="single"/>
        </w:rPr>
      </w:pPr>
      <w:r w:rsidRPr="004D4B0B">
        <w:rPr>
          <w:rFonts w:ascii="Times New Roman" w:hAnsi="Times New Roman" w:cs="Times New Roman"/>
          <w:color w:val="002060"/>
          <w:u w:val="single"/>
        </w:rPr>
        <w:t xml:space="preserve">I. </w:t>
      </w:r>
      <w:r w:rsidR="0037518F" w:rsidRPr="004D4B0B">
        <w:rPr>
          <w:rFonts w:ascii="Times New Roman" w:hAnsi="Times New Roman" w:cs="Times New Roman"/>
          <w:color w:val="002060"/>
          <w:u w:val="single"/>
        </w:rPr>
        <w:t>L’eau, un solvant aux propriétés remarquables</w:t>
      </w:r>
    </w:p>
    <w:p w:rsidR="00C646B2" w:rsidRDefault="00C646B2" w:rsidP="00C646B2">
      <w:pPr>
        <w:ind w:firstLine="708"/>
        <w:jc w:val="both"/>
        <w:rPr>
          <w:rFonts w:ascii="Times New Roman" w:hAnsi="Times New Roman" w:cs="Times New Roman"/>
          <w:color w:val="0070C0"/>
          <w:u w:val="single"/>
        </w:rPr>
      </w:pPr>
      <w:r w:rsidRPr="004D4B0B">
        <w:rPr>
          <w:rFonts w:ascii="Times New Roman" w:hAnsi="Times New Roman" w:cs="Times New Roman"/>
          <w:color w:val="0070C0"/>
          <w:u w:val="single"/>
        </w:rPr>
        <w:t xml:space="preserve">A) </w:t>
      </w:r>
      <w:r w:rsidR="0037518F" w:rsidRPr="004D4B0B">
        <w:rPr>
          <w:rFonts w:ascii="Times New Roman" w:hAnsi="Times New Roman" w:cs="Times New Roman"/>
          <w:color w:val="0070C0"/>
          <w:u w:val="single"/>
        </w:rPr>
        <w:t>Propriétés de l’eau</w:t>
      </w:r>
    </w:p>
    <w:p w:rsidR="003B3876" w:rsidRPr="00E96A4A" w:rsidRDefault="003B3876" w:rsidP="003B3876">
      <w:pPr>
        <w:jc w:val="both"/>
        <w:rPr>
          <w:rFonts w:ascii="Times New Roman" w:hAnsi="Times New Roman" w:cs="Times New Roman"/>
          <w:b/>
          <w:bCs/>
          <w:color w:val="EC08C1"/>
          <w14:textFill>
            <w14:solidFill>
              <w14:srgbClr w14:val="EC08C1">
                <w14:lumMod w14:val="50000"/>
              </w14:srgbClr>
            </w14:solidFill>
          </w14:textFill>
        </w:rPr>
      </w:pPr>
      <w:r w:rsidRPr="004B7BBC">
        <w:rPr>
          <w:rFonts w:ascii="Times New Roman" w:hAnsi="Times New Roman" w:cs="Times New Roman"/>
          <w:b/>
          <w:bCs/>
          <w:color w:val="EC08C1"/>
          <w:u w:val="single"/>
          <w14:textFill>
            <w14:solidFill>
              <w14:srgbClr w14:val="EC08C1">
                <w14:lumMod w14:val="50000"/>
              </w14:srgbClr>
            </w14:solidFill>
          </w14:textFill>
        </w:rPr>
        <w:t>Dessiner molécule d’eau</w:t>
      </w:r>
      <w:r w:rsidR="00E96A4A">
        <w:rPr>
          <w:rFonts w:ascii="Times New Roman" w:hAnsi="Times New Roman" w:cs="Times New Roman"/>
          <w:b/>
          <w:bCs/>
          <w:color w:val="EC08C1"/>
          <w:u w:val="single"/>
          <w14:textFill>
            <w14:solidFill>
              <w14:srgbClr w14:val="EC08C1">
                <w14:lumMod w14:val="50000"/>
              </w14:srgbClr>
            </w14:solidFill>
          </w14:textFill>
        </w:rPr>
        <w:t xml:space="preserve"> : </w:t>
      </w:r>
      <w:r w:rsidR="00E96A4A" w:rsidRPr="00E96A4A">
        <w:rPr>
          <w:rFonts w:ascii="Times New Roman" w:hAnsi="Times New Roman" w:cs="Times New Roman"/>
          <w:b/>
          <w:bCs/>
          <w:color w:val="EC08C1"/>
          <w14:textFill>
            <w14:solidFill>
              <w14:srgbClr w14:val="EC08C1">
                <w14:lumMod w14:val="50000"/>
              </w14:srgbClr>
            </w14:solidFill>
          </w14:textFill>
        </w:rPr>
        <w:t>avec doublets</w:t>
      </w:r>
      <w:r w:rsidR="001E57A4">
        <w:rPr>
          <w:rFonts w:ascii="Times New Roman" w:hAnsi="Times New Roman" w:cs="Times New Roman"/>
          <w:b/>
          <w:bCs/>
          <w:color w:val="EC08C1"/>
          <w14:textFill>
            <w14:solidFill>
              <w14:srgbClr w14:val="EC08C1">
                <w14:lumMod w14:val="50000"/>
              </w14:srgbClr>
            </w14:solidFill>
          </w14:textFill>
        </w:rPr>
        <w:t xml:space="preserve"> non liants sur O (ce qui fait de l’eau une base de Lewis)</w:t>
      </w:r>
      <w:r w:rsidR="00E96A4A" w:rsidRPr="00E96A4A">
        <w:rPr>
          <w:rFonts w:ascii="Times New Roman" w:hAnsi="Times New Roman" w:cs="Times New Roman"/>
          <w:b/>
          <w:bCs/>
          <w:color w:val="EC08C1"/>
          <w14:textFill>
            <w14:solidFill>
              <w14:srgbClr w14:val="EC08C1">
                <w14:lumMod w14:val="50000"/>
              </w14:srgbClr>
            </w14:solidFill>
          </w14:textFill>
        </w:rPr>
        <w:t>, angle 105°, liaisons avec d</w:t>
      </w:r>
      <w:r w:rsidR="00E96A4A" w:rsidRPr="00E96A4A">
        <w:rPr>
          <w:rFonts w:ascii="Times New Roman" w:hAnsi="Times New Roman" w:cs="Times New Roman"/>
          <w:b/>
          <w:bCs/>
          <w:color w:val="EC08C1"/>
          <w:vertAlign w:val="subscript"/>
          <w14:textFill>
            <w14:solidFill>
              <w14:srgbClr w14:val="EC08C1">
                <w14:lumMod w14:val="50000"/>
              </w14:srgbClr>
            </w14:solidFill>
          </w14:textFill>
        </w:rPr>
        <w:t>OH</w:t>
      </w:r>
      <w:r w:rsidR="00E96A4A" w:rsidRPr="00E96A4A">
        <w:rPr>
          <w:rFonts w:ascii="Times New Roman" w:hAnsi="Times New Roman" w:cs="Times New Roman"/>
          <w:b/>
          <w:bCs/>
          <w:color w:val="EC08C1"/>
          <w14:textFill>
            <w14:solidFill>
              <w14:srgbClr w14:val="EC08C1">
                <w14:lumMod w14:val="50000"/>
              </w14:srgbClr>
            </w14:solidFill>
          </w14:textFill>
        </w:rPr>
        <w:t xml:space="preserve"> = 0,096 nm</w:t>
      </w:r>
    </w:p>
    <w:p w:rsidR="004B7BBC" w:rsidRDefault="003B3876" w:rsidP="003B3876">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H</w:t>
      </w:r>
      <w:r w:rsidRPr="006271E2">
        <w:rPr>
          <w:rFonts w:ascii="Times New Roman" w:hAnsi="Times New Roman" w:cs="Times New Roman"/>
          <w:color w:val="EC08C1"/>
          <w:vertAlign w:val="subscript"/>
          <w14:textFill>
            <w14:solidFill>
              <w14:srgbClr w14:val="EC08C1">
                <w14:lumMod w14:val="50000"/>
              </w14:srgbClr>
            </w14:solidFill>
          </w14:textFill>
        </w:rPr>
        <w:t>2</w:t>
      </w:r>
      <w:r>
        <w:rPr>
          <w:rFonts w:ascii="Times New Roman" w:hAnsi="Times New Roman" w:cs="Times New Roman"/>
          <w:color w:val="EC08C1"/>
          <w14:textFill>
            <w14:solidFill>
              <w14:srgbClr w14:val="EC08C1">
                <w14:lumMod w14:val="50000"/>
              </w14:srgbClr>
            </w14:solidFill>
          </w14:textFill>
        </w:rPr>
        <w:t xml:space="preserve">O : </w:t>
      </w:r>
      <w:r w:rsidR="004B7BBC">
        <w:rPr>
          <w:rFonts w:ascii="Times New Roman" w:hAnsi="Times New Roman" w:cs="Times New Roman"/>
          <w:color w:val="EC08C1"/>
          <w14:textFill>
            <w14:solidFill>
              <w14:srgbClr w14:val="EC08C1">
                <w14:lumMod w14:val="50000"/>
              </w14:srgbClr>
            </w14:solidFill>
          </w14:textFill>
        </w:rPr>
        <w:t xml:space="preserve">molécule </w:t>
      </w:r>
      <w:r>
        <w:rPr>
          <w:rFonts w:ascii="Times New Roman" w:hAnsi="Times New Roman" w:cs="Times New Roman"/>
          <w:color w:val="EC08C1"/>
          <w14:textFill>
            <w14:solidFill>
              <w14:srgbClr w14:val="EC08C1">
                <w14:lumMod w14:val="50000"/>
              </w14:srgbClr>
            </w14:solidFill>
          </w14:textFill>
        </w:rPr>
        <w:t>coudé</w:t>
      </w:r>
      <w:r w:rsidR="004B7BBC">
        <w:rPr>
          <w:rFonts w:ascii="Times New Roman" w:hAnsi="Times New Roman" w:cs="Times New Roman"/>
          <w:color w:val="EC08C1"/>
          <w14:textFill>
            <w14:solidFill>
              <w14:srgbClr w14:val="EC08C1">
                <w14:lumMod w14:val="50000"/>
              </w14:srgbClr>
            </w14:solidFill>
          </w14:textFill>
        </w:rPr>
        <w:t>e (AX2E2 selon la méthode VSEPR</w:t>
      </w:r>
      <w:r w:rsidR="00E96A4A">
        <w:rPr>
          <w:rFonts w:ascii="Times New Roman" w:hAnsi="Times New Roman" w:cs="Times New Roman"/>
          <w:color w:val="EC08C1"/>
          <w14:textFill>
            <w14:solidFill>
              <w14:srgbClr w14:val="EC08C1">
                <w14:lumMod w14:val="50000"/>
              </w14:srgbClr>
            </w14:solidFill>
          </w14:textFill>
        </w:rPr>
        <w:t>(Valence Shell Electron Pairs Repulsion))</w:t>
      </w:r>
    </w:p>
    <w:p w:rsidR="00E96A4A" w:rsidRDefault="00E96A4A" w:rsidP="00E96A4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 xml:space="preserve">EN (O) &gt; EN (H) =&gt; répartition des électrons davantage sur l’oxygène. Rajout sur le schéma des </w:t>
      </w:r>
      <w:r w:rsidRPr="006271E2">
        <w:rPr>
          <w:rFonts w:ascii="Symbol" w:hAnsi="Symbol" w:cs="Times New Roman"/>
          <w:color w:val="EC08C1"/>
          <w14:textFill>
            <w14:solidFill>
              <w14:srgbClr w14:val="EC08C1">
                <w14:lumMod w14:val="50000"/>
              </w14:srgbClr>
            </w14:solidFill>
          </w14:textFill>
        </w:rPr>
        <w:t></w:t>
      </w:r>
      <w:r>
        <w:rPr>
          <w:rFonts w:ascii="Times New Roman" w:hAnsi="Times New Roman" w:cs="Times New Roman"/>
          <w:color w:val="EC08C1"/>
          <w14:textFill>
            <w14:solidFill>
              <w14:srgbClr w14:val="EC08C1">
                <w14:lumMod w14:val="50000"/>
              </w14:srgbClr>
            </w14:solidFill>
          </w14:textFill>
        </w:rPr>
        <w:t>+ des H et 2</w:t>
      </w:r>
      <w:r w:rsidRPr="006271E2">
        <w:rPr>
          <w:rFonts w:ascii="Symbol" w:hAnsi="Symbol" w:cs="Times New Roman"/>
          <w:color w:val="EC08C1"/>
          <w14:textFill>
            <w14:solidFill>
              <w14:srgbClr w14:val="EC08C1">
                <w14:lumMod w14:val="50000"/>
              </w14:srgbClr>
            </w14:solidFill>
          </w14:textFill>
        </w:rPr>
        <w:t></w:t>
      </w:r>
      <w:r>
        <w:rPr>
          <w:rFonts w:ascii="Times New Roman" w:hAnsi="Times New Roman" w:cs="Times New Roman"/>
          <w:color w:val="EC08C1"/>
          <w14:textFill>
            <w14:solidFill>
              <w14:srgbClr w14:val="EC08C1">
                <w14:lumMod w14:val="50000"/>
              </w14:srgbClr>
            </w14:solidFill>
          </w14:textFill>
        </w:rPr>
        <w:t>- du O. Les deux liaisons OH sont polarisées (représentation de vecteur µ1</w:t>
      </w:r>
      <w:r w:rsidRPr="00E96A4A">
        <w:rPr>
          <w:rFonts w:ascii="Times New Roman" w:hAnsi="Times New Roman" w:cs="Times New Roman"/>
          <w:color w:val="EC08C1"/>
          <w14:textFill>
            <w14:solidFill>
              <w14:srgbClr w14:val="EC08C1">
                <w14:lumMod w14:val="50000"/>
              </w14:srgbClr>
            </w14:solidFill>
          </w14:textFill>
        </w:rPr>
        <w:sym w:font="Wingdings" w:char="F0E0"/>
      </w:r>
      <w:r>
        <w:rPr>
          <w:rFonts w:ascii="Times New Roman" w:hAnsi="Times New Roman" w:cs="Times New Roman"/>
          <w:color w:val="EC08C1"/>
          <w14:textFill>
            <w14:solidFill>
              <w14:srgbClr w14:val="EC08C1">
                <w14:lumMod w14:val="50000"/>
              </w14:srgbClr>
            </w14:solidFill>
          </w14:textFill>
        </w:rPr>
        <w:t xml:space="preserve"> allant du O delta - au H delta + ; de même avec µ2</w:t>
      </w:r>
      <w:r w:rsidRPr="00E96A4A">
        <w:rPr>
          <w:rFonts w:ascii="Times New Roman" w:hAnsi="Times New Roman" w:cs="Times New Roman"/>
          <w:color w:val="EC08C1"/>
          <w14:textFill>
            <w14:solidFill>
              <w14:srgbClr w14:val="EC08C1">
                <w14:lumMod w14:val="50000"/>
              </w14:srgbClr>
            </w14:solidFill>
          </w14:textFill>
        </w:rPr>
        <w:sym w:font="Wingdings" w:char="F0E0"/>
      </w:r>
      <w:r>
        <w:rPr>
          <w:rFonts w:ascii="Times New Roman" w:hAnsi="Times New Roman" w:cs="Times New Roman"/>
          <w:color w:val="EC08C1"/>
          <w14:textFill>
            <w14:solidFill>
              <w14:srgbClr w14:val="EC08C1">
                <w14:lumMod w14:val="50000"/>
              </w14:srgbClr>
            </w14:solidFill>
          </w14:textFill>
        </w:rPr>
        <w:t xml:space="preserve"> pour l’autre liaison). Le moment dipolaire de H2O, µ</w:t>
      </w:r>
      <w:r w:rsidRPr="00E96A4A">
        <w:rPr>
          <w:rFonts w:ascii="Times New Roman" w:hAnsi="Times New Roman" w:cs="Times New Roman"/>
          <w:color w:val="EC08C1"/>
          <w14:textFill>
            <w14:solidFill>
              <w14:srgbClr w14:val="EC08C1">
                <w14:lumMod w14:val="50000"/>
              </w14:srgbClr>
            </w14:solidFill>
          </w14:textFill>
        </w:rPr>
        <w:sym w:font="Wingdings" w:char="F0E0"/>
      </w:r>
      <w:r>
        <w:rPr>
          <w:rFonts w:ascii="Times New Roman" w:hAnsi="Times New Roman" w:cs="Times New Roman"/>
          <w:color w:val="EC08C1"/>
          <w14:textFill>
            <w14:solidFill>
              <w14:srgbClr w14:val="EC08C1">
                <w14:lumMod w14:val="50000"/>
              </w14:srgbClr>
            </w14:solidFill>
          </w14:textFill>
        </w:rPr>
        <w:t xml:space="preserve"> = µ1</w:t>
      </w:r>
      <w:r w:rsidRPr="00E96A4A">
        <w:rPr>
          <w:rFonts w:ascii="Times New Roman" w:hAnsi="Times New Roman" w:cs="Times New Roman"/>
          <w:color w:val="EC08C1"/>
          <w14:textFill>
            <w14:solidFill>
              <w14:srgbClr w14:val="EC08C1">
                <w14:lumMod w14:val="50000"/>
              </w14:srgbClr>
            </w14:solidFill>
          </w14:textFill>
        </w:rPr>
        <w:sym w:font="Wingdings" w:char="F0E0"/>
      </w:r>
      <w:r>
        <w:rPr>
          <w:rFonts w:ascii="Times New Roman" w:hAnsi="Times New Roman" w:cs="Times New Roman"/>
          <w:color w:val="EC08C1"/>
          <w14:textFill>
            <w14:solidFill>
              <w14:srgbClr w14:val="EC08C1">
                <w14:lumMod w14:val="50000"/>
              </w14:srgbClr>
            </w14:solidFill>
          </w14:textFill>
        </w:rPr>
        <w:t xml:space="preserve"> + µ2</w:t>
      </w:r>
      <w:r w:rsidRPr="00E96A4A">
        <w:rPr>
          <w:rFonts w:ascii="Times New Roman" w:hAnsi="Times New Roman" w:cs="Times New Roman"/>
          <w:color w:val="EC08C1"/>
          <w14:textFill>
            <w14:solidFill>
              <w14:srgbClr w14:val="EC08C1">
                <w14:lumMod w14:val="50000"/>
              </w14:srgbClr>
            </w14:solidFill>
          </w14:textFill>
        </w:rPr>
        <w:sym w:font="Wingdings" w:char="F0E0"/>
      </w:r>
      <w:r>
        <w:rPr>
          <w:rFonts w:ascii="Times New Roman" w:hAnsi="Times New Roman" w:cs="Times New Roman"/>
          <w:color w:val="EC08C1"/>
          <w14:textFill>
            <w14:solidFill>
              <w14:srgbClr w14:val="EC08C1">
                <w14:lumMod w14:val="50000"/>
              </w14:srgbClr>
            </w14:solidFill>
          </w14:textFill>
        </w:rPr>
        <w:t xml:space="preserve"> (représenter µ</w:t>
      </w:r>
      <w:r w:rsidRPr="00E96A4A">
        <w:rPr>
          <w:rFonts w:ascii="Times New Roman" w:hAnsi="Times New Roman" w:cs="Times New Roman"/>
          <w:color w:val="EC08C1"/>
          <w14:textFill>
            <w14:solidFill>
              <w14:srgbClr w14:val="EC08C1">
                <w14:lumMod w14:val="50000"/>
              </w14:srgbClr>
            </w14:solidFill>
          </w14:textFill>
        </w:rPr>
        <w:sym w:font="Wingdings" w:char="F0E0"/>
      </w:r>
      <w:r>
        <w:rPr>
          <w:rFonts w:ascii="Times New Roman" w:hAnsi="Times New Roman" w:cs="Times New Roman"/>
          <w:color w:val="EC08C1"/>
          <w14:textFill>
            <w14:solidFill>
              <w14:srgbClr w14:val="EC08C1">
                <w14:lumMod w14:val="50000"/>
              </w14:srgbClr>
            </w14:solidFill>
          </w14:textFill>
        </w:rPr>
        <w:t>). Le moment dipolaire vaut 1,8</w:t>
      </w:r>
      <w:r w:rsidR="00C251FD">
        <w:rPr>
          <w:rFonts w:ascii="Times New Roman" w:hAnsi="Times New Roman" w:cs="Times New Roman"/>
          <w:color w:val="EC08C1"/>
          <w14:textFill>
            <w14:solidFill>
              <w14:srgbClr w14:val="EC08C1">
                <w14:lumMod w14:val="50000"/>
              </w14:srgbClr>
            </w14:solidFill>
          </w14:textFill>
        </w:rPr>
        <w:t>3</w:t>
      </w:r>
      <w:r>
        <w:rPr>
          <w:rFonts w:ascii="Times New Roman" w:hAnsi="Times New Roman" w:cs="Times New Roman"/>
          <w:color w:val="EC08C1"/>
          <w14:textFill>
            <w14:solidFill>
              <w14:srgbClr w14:val="EC08C1">
                <w14:lumMod w14:val="50000"/>
              </w14:srgbClr>
            </w14:solidFill>
          </w14:textFill>
        </w:rPr>
        <w:t xml:space="preserve"> D.</w:t>
      </w:r>
      <w:r w:rsidR="00C251FD">
        <w:rPr>
          <w:rFonts w:ascii="Times New Roman" w:hAnsi="Times New Roman" w:cs="Times New Roman"/>
          <w:color w:val="EC08C1"/>
          <w14:textFill>
            <w14:solidFill>
              <w14:srgbClr w14:val="EC08C1">
                <w14:lumMod w14:val="50000"/>
              </w14:srgbClr>
            </w14:solidFill>
          </w14:textFill>
        </w:rPr>
        <w:t xml:space="preserve"> (Debye)</w:t>
      </w:r>
    </w:p>
    <w:p w:rsidR="00C251FD" w:rsidRDefault="001C146C" w:rsidP="001C146C">
      <w:pPr>
        <w:jc w:val="center"/>
        <w:rPr>
          <w:rFonts w:ascii="Times New Roman" w:hAnsi="Times New Roman" w:cs="Times New Roman"/>
          <w:color w:val="EC08C1"/>
          <w14:textFill>
            <w14:solidFill>
              <w14:srgbClr w14:val="EC08C1">
                <w14:lumMod w14:val="50000"/>
              </w14:srgbClr>
            </w14:solidFill>
          </w14:textFill>
        </w:rPr>
      </w:pPr>
      <w:r>
        <w:object w:dxaOrig="1764" w:dyaOrig="1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pt;height:92.75pt" o:ole="">
            <v:imagedata r:id="rId5" o:title=""/>
          </v:shape>
          <o:OLEObject Type="Embed" ProgID="ChemDraw.Document.6.0" ShapeID="_x0000_i1025" DrawAspect="Content" ObjectID="_1648151601" r:id="rId6"/>
        </w:object>
      </w:r>
    </w:p>
    <w:p w:rsidR="006253F9" w:rsidRPr="006814F3" w:rsidRDefault="00E96A4A" w:rsidP="006253F9">
      <w:pPr>
        <w:jc w:val="both"/>
        <w:rPr>
          <w:rFonts w:ascii="Times New Roman" w:hAnsi="Times New Roman" w:cs="Times New Roman"/>
          <w:color w:val="2E74B5" w:themeColor="accent5" w:themeShade="BF"/>
        </w:rPr>
      </w:pPr>
      <w:r>
        <w:rPr>
          <w:rFonts w:ascii="Times New Roman" w:hAnsi="Times New Roman" w:cs="Times New Roman"/>
          <w:color w:val="EC08C1"/>
          <w14:textFill>
            <w14:solidFill>
              <w14:srgbClr w14:val="EC08C1">
                <w14:lumMod w14:val="50000"/>
              </w14:srgbClr>
            </w14:solidFill>
          </w14:textFill>
        </w:rPr>
        <w:t>La molécule d’eau est polaire. Explique notamment sa capacité à dissocier certains composés.</w:t>
      </w:r>
      <w:r w:rsidR="006253F9">
        <w:rPr>
          <w:rFonts w:ascii="Times New Roman" w:hAnsi="Times New Roman" w:cs="Times New Roman"/>
          <w:color w:val="EC08C1"/>
          <w14:textFill>
            <w14:solidFill>
              <w14:srgbClr w14:val="EC08C1">
                <w14:lumMod w14:val="50000"/>
              </w14:srgbClr>
            </w14:solidFill>
          </w14:textFill>
        </w:rPr>
        <w:t xml:space="preserve"> </w:t>
      </w:r>
      <w:r w:rsidR="006253F9" w:rsidRPr="006253F9">
        <w:rPr>
          <w:rFonts w:ascii="Times New Roman" w:hAnsi="Times New Roman" w:cs="Times New Roman"/>
        </w:rPr>
        <w:t xml:space="preserve">Par ailleurs, </w:t>
      </w:r>
      <w:r w:rsidR="006253F9">
        <w:rPr>
          <w:rFonts w:ascii="Times New Roman" w:hAnsi="Times New Roman" w:cs="Times New Roman"/>
        </w:rPr>
        <w:t>elle possède une</w:t>
      </w:r>
      <w:r w:rsidR="006253F9" w:rsidRPr="006814F3">
        <w:rPr>
          <w:rFonts w:ascii="Times New Roman" w:hAnsi="Times New Roman" w:cs="Times New Roman"/>
          <w:color w:val="2E74B5" w:themeColor="accent5" w:themeShade="BF"/>
        </w:rPr>
        <w:t xml:space="preserve"> très grande capacité calorifique (4,18J/g/K à l’état liquide, deux fois moins à l’état solide)</w:t>
      </w:r>
    </w:p>
    <w:p w:rsidR="00E96A4A" w:rsidRDefault="00E96A4A" w:rsidP="00E96A4A">
      <w:pPr>
        <w:jc w:val="both"/>
        <w:rPr>
          <w:rFonts w:ascii="Times New Roman" w:hAnsi="Times New Roman" w:cs="Times New Roman"/>
          <w:color w:val="EC08C1"/>
          <w14:textFill>
            <w14:solidFill>
              <w14:srgbClr w14:val="EC08C1">
                <w14:lumMod w14:val="50000"/>
              </w14:srgbClr>
            </w14:solidFill>
          </w14:textFill>
        </w:rPr>
      </w:pPr>
    </w:p>
    <w:tbl>
      <w:tblPr>
        <w:tblStyle w:val="Grilledutableau"/>
        <w:tblW w:w="9117" w:type="dxa"/>
        <w:tblLook w:val="04A0" w:firstRow="1" w:lastRow="0" w:firstColumn="1" w:lastColumn="0" w:noHBand="0" w:noVBand="1"/>
      </w:tblPr>
      <w:tblGrid>
        <w:gridCol w:w="988"/>
        <w:gridCol w:w="1275"/>
        <w:gridCol w:w="1701"/>
        <w:gridCol w:w="2113"/>
        <w:gridCol w:w="1520"/>
        <w:gridCol w:w="1520"/>
      </w:tblGrid>
      <w:tr w:rsidR="00C251FD" w:rsidTr="001E57A4">
        <w:trPr>
          <w:trHeight w:val="326"/>
        </w:trPr>
        <w:tc>
          <w:tcPr>
            <w:tcW w:w="988" w:type="dxa"/>
            <w:vAlign w:val="center"/>
          </w:tcPr>
          <w:p w:rsidR="00C251FD" w:rsidRPr="002A7A89" w:rsidRDefault="00C251FD" w:rsidP="00C251FD">
            <w:pPr>
              <w:jc w:val="center"/>
              <w:rPr>
                <w:rFonts w:ascii="Times New Roman" w:hAnsi="Times New Roman" w:cs="Times New Roman"/>
                <w:b/>
                <w:bCs/>
              </w:rPr>
            </w:pPr>
            <w:r w:rsidRPr="002A7A89">
              <w:rPr>
                <w:rFonts w:ascii="Times New Roman" w:hAnsi="Times New Roman" w:cs="Times New Roman"/>
                <w:b/>
                <w:bCs/>
              </w:rPr>
              <w:t>H</w:t>
            </w:r>
            <w:r w:rsidRPr="002A7A89">
              <w:rPr>
                <w:rFonts w:ascii="Times New Roman" w:hAnsi="Times New Roman" w:cs="Times New Roman"/>
                <w:b/>
                <w:bCs/>
                <w:vertAlign w:val="subscript"/>
              </w:rPr>
              <w:t>2</w:t>
            </w:r>
            <w:r w:rsidRPr="002A7A89">
              <w:rPr>
                <w:rFonts w:ascii="Times New Roman" w:hAnsi="Times New Roman" w:cs="Times New Roman"/>
                <w:b/>
                <w:bCs/>
              </w:rPr>
              <w:t>O</w:t>
            </w:r>
          </w:p>
        </w:tc>
        <w:tc>
          <w:tcPr>
            <w:tcW w:w="1275" w:type="dxa"/>
            <w:vAlign w:val="center"/>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d</w:t>
            </w:r>
            <w:r w:rsidRPr="002A7A89">
              <w:rPr>
                <w:rFonts w:ascii="Times New Roman" w:hAnsi="Times New Roman" w:cs="Times New Roman"/>
                <w:vertAlign w:val="subscript"/>
              </w:rPr>
              <w:t>OH</w:t>
            </w:r>
          </w:p>
        </w:tc>
        <w:tc>
          <w:tcPr>
            <w:tcW w:w="1701" w:type="dxa"/>
            <w:vAlign w:val="center"/>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angle HÔH</w:t>
            </w:r>
          </w:p>
        </w:tc>
        <w:tc>
          <w:tcPr>
            <w:tcW w:w="2113" w:type="dxa"/>
            <w:vAlign w:val="center"/>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Moment dipolaire µ</w:t>
            </w:r>
          </w:p>
        </w:tc>
        <w:tc>
          <w:tcPr>
            <w:tcW w:w="1520" w:type="dxa"/>
            <w:vAlign w:val="center"/>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E</w:t>
            </w:r>
            <w:r w:rsidRPr="002A7A89">
              <w:rPr>
                <w:rFonts w:ascii="Times New Roman" w:hAnsi="Times New Roman" w:cs="Times New Roman"/>
                <w:vertAlign w:val="subscript"/>
              </w:rPr>
              <w:t>liaison</w:t>
            </w:r>
          </w:p>
        </w:tc>
        <w:tc>
          <w:tcPr>
            <w:tcW w:w="1520" w:type="dxa"/>
            <w:vAlign w:val="center"/>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c</w:t>
            </w:r>
            <w:r w:rsidRPr="002A7A89">
              <w:rPr>
                <w:rFonts w:ascii="Times New Roman" w:hAnsi="Times New Roman" w:cs="Times New Roman"/>
                <w:vertAlign w:val="subscript"/>
              </w:rPr>
              <w:t>p,eau</w:t>
            </w:r>
          </w:p>
        </w:tc>
      </w:tr>
      <w:tr w:rsidR="00C251FD" w:rsidTr="001E57A4">
        <w:trPr>
          <w:trHeight w:val="325"/>
        </w:trPr>
        <w:tc>
          <w:tcPr>
            <w:tcW w:w="988" w:type="dxa"/>
          </w:tcPr>
          <w:p w:rsidR="00C251FD" w:rsidRPr="002A7A89" w:rsidRDefault="00C251FD" w:rsidP="00C251FD">
            <w:pPr>
              <w:jc w:val="center"/>
              <w:rPr>
                <w:rFonts w:ascii="Times New Roman" w:hAnsi="Times New Roman" w:cs="Times New Roman"/>
              </w:rPr>
            </w:pPr>
          </w:p>
        </w:tc>
        <w:tc>
          <w:tcPr>
            <w:tcW w:w="1275" w:type="dxa"/>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0,096 nm</w:t>
            </w:r>
          </w:p>
        </w:tc>
        <w:tc>
          <w:tcPr>
            <w:tcW w:w="1701" w:type="dxa"/>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105°</w:t>
            </w:r>
          </w:p>
        </w:tc>
        <w:tc>
          <w:tcPr>
            <w:tcW w:w="2113" w:type="dxa"/>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1,83 D</w:t>
            </w:r>
          </w:p>
        </w:tc>
        <w:tc>
          <w:tcPr>
            <w:tcW w:w="1520" w:type="dxa"/>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463 kJ/mol</w:t>
            </w:r>
          </w:p>
        </w:tc>
        <w:tc>
          <w:tcPr>
            <w:tcW w:w="1520" w:type="dxa"/>
          </w:tcPr>
          <w:p w:rsidR="00C251FD" w:rsidRPr="002A7A89" w:rsidRDefault="00C251FD" w:rsidP="00C251FD">
            <w:pPr>
              <w:jc w:val="center"/>
              <w:rPr>
                <w:rFonts w:ascii="Times New Roman" w:hAnsi="Times New Roman" w:cs="Times New Roman"/>
              </w:rPr>
            </w:pPr>
            <w:r w:rsidRPr="002A7A89">
              <w:rPr>
                <w:rFonts w:ascii="Times New Roman" w:hAnsi="Times New Roman" w:cs="Times New Roman"/>
              </w:rPr>
              <w:t>4,18 J/K/g</w:t>
            </w:r>
          </w:p>
        </w:tc>
      </w:tr>
    </w:tbl>
    <w:p w:rsidR="00C251FD" w:rsidRDefault="00C251FD" w:rsidP="003B3876">
      <w:pPr>
        <w:jc w:val="both"/>
        <w:rPr>
          <w:rFonts w:ascii="Times New Roman" w:hAnsi="Times New Roman" w:cs="Times New Roman"/>
          <w:color w:val="EC08C1"/>
          <w14:textFill>
            <w14:solidFill>
              <w14:srgbClr w14:val="EC08C1">
                <w14:lumMod w14:val="50000"/>
              </w14:srgbClr>
            </w14:solidFill>
          </w14:textFill>
        </w:rPr>
      </w:pPr>
    </w:p>
    <w:p w:rsidR="00C251FD" w:rsidRDefault="00C251FD" w:rsidP="00C251FD">
      <w:pPr>
        <w:jc w:val="both"/>
        <w:rPr>
          <w:rFonts w:ascii="Times New Roman" w:hAnsi="Times New Roman" w:cs="Times New Roman"/>
          <w:color w:val="92D050"/>
        </w:rPr>
      </w:pPr>
      <w:r>
        <w:rPr>
          <w:rFonts w:ascii="Times New Roman" w:hAnsi="Times New Roman" w:cs="Times New Roman"/>
          <w:b/>
          <w:bCs/>
          <w:color w:val="92D050"/>
        </w:rPr>
        <w:t xml:space="preserve">Liaison H : </w:t>
      </w:r>
      <w:r>
        <w:rPr>
          <w:rFonts w:ascii="Times New Roman" w:hAnsi="Times New Roman" w:cs="Times New Roman"/>
          <w:color w:val="92D050"/>
        </w:rPr>
        <w:t>Un H est lié par covalence à un atome EN porteur de doublets non liants, et lié à un autre atome porteur de doublet d’une molécule voisine.</w:t>
      </w:r>
    </w:p>
    <w:p w:rsidR="00C251FD" w:rsidRPr="004A4646" w:rsidRDefault="00C251FD" w:rsidP="00C251FD">
      <w:pPr>
        <w:jc w:val="center"/>
        <w:rPr>
          <w:rFonts w:ascii="Times New Roman" w:hAnsi="Times New Roman" w:cs="Times New Roman"/>
          <w:color w:val="92D050"/>
        </w:rPr>
      </w:pPr>
      <w:r>
        <w:object w:dxaOrig="3218" w:dyaOrig="2383">
          <v:shape id="_x0000_i1026" type="#_x0000_t75" style="width:161.3pt;height:119.25pt" o:ole="">
            <v:imagedata r:id="rId7" o:title=""/>
          </v:shape>
          <o:OLEObject Type="Embed" ProgID="ChemDraw.Document.6.0" ShapeID="_x0000_i1026" DrawAspect="Content" ObjectID="_1648151602" r:id="rId8"/>
        </w:object>
      </w:r>
    </w:p>
    <w:p w:rsidR="00C251FD" w:rsidRPr="00E7704A" w:rsidRDefault="00C251FD" w:rsidP="00C251FD">
      <w:pPr>
        <w:jc w:val="center"/>
        <w:rPr>
          <w:rFonts w:ascii="Times New Roman" w:hAnsi="Times New Roman" w:cs="Times New Roman"/>
          <w:color w:val="92D050"/>
        </w:rPr>
      </w:pPr>
      <w:r w:rsidRPr="00E7704A">
        <w:rPr>
          <w:rFonts w:ascii="Times New Roman" w:hAnsi="Times New Roman" w:cs="Times New Roman"/>
          <w:color w:val="92D050"/>
        </w:rPr>
        <w:t>Liaison hydrogène</w:t>
      </w:r>
    </w:p>
    <w:p w:rsidR="00C251FD" w:rsidRPr="00C251FD" w:rsidRDefault="00C251FD" w:rsidP="00C251FD">
      <w:pPr>
        <w:jc w:val="both"/>
        <w:rPr>
          <w:rFonts w:ascii="Times New Roman" w:hAnsi="Times New Roman" w:cs="Times New Roman"/>
          <w:color w:val="2E74B5" w:themeColor="accent5" w:themeShade="BF"/>
        </w:rPr>
      </w:pPr>
      <w:r>
        <w:rPr>
          <w:rFonts w:ascii="Times New Roman" w:hAnsi="Times New Roman" w:cs="Times New Roman"/>
          <w:color w:val="7030A0"/>
        </w:rPr>
        <w:t>=&gt; ces liaisons H (</w:t>
      </w:r>
      <w:r w:rsidRPr="006814F3">
        <w:rPr>
          <w:rFonts w:ascii="Times New Roman" w:hAnsi="Times New Roman" w:cs="Times New Roman"/>
          <w:color w:val="2E74B5" w:themeColor="accent5" w:themeShade="BF"/>
        </w:rPr>
        <w:t>20kJ/mol</w:t>
      </w:r>
      <w:r>
        <w:rPr>
          <w:rFonts w:ascii="Times New Roman" w:hAnsi="Times New Roman" w:cs="Times New Roman"/>
          <w:color w:val="7030A0"/>
        </w:rPr>
        <w:t>) se traduisent par un caractère très structuré de l’eau, et on retrouve cette interaction particulière de cohésion dans d’autres molécules telle que l’ammoniac.</w:t>
      </w:r>
    </w:p>
    <w:p w:rsidR="00C251FD" w:rsidRPr="009775B7" w:rsidRDefault="00C251FD" w:rsidP="00C251FD">
      <w:pPr>
        <w:tabs>
          <w:tab w:val="left" w:pos="7275"/>
        </w:tabs>
        <w:jc w:val="both"/>
        <w:rPr>
          <w:rFonts w:ascii="Times New Roman" w:hAnsi="Times New Roman" w:cs="Times New Roman"/>
          <w:color w:val="7030A0"/>
        </w:rPr>
      </w:pPr>
      <w:r>
        <w:rPr>
          <w:rFonts w:ascii="Times New Roman" w:hAnsi="Times New Roman" w:cs="Times New Roman"/>
          <w:color w:val="7030A0"/>
        </w:rPr>
        <w:t xml:space="preserve">Explique la température d’ébullition élevée de l’eau (forces intermoléculaires grandes) </w:t>
      </w:r>
      <w:r w:rsidRPr="00C251FD">
        <w:rPr>
          <w:rFonts w:ascii="Times New Roman" w:hAnsi="Times New Roman" w:cs="Times New Roman"/>
          <w:color w:val="7030A0"/>
          <w:highlight w:val="green"/>
        </w:rPr>
        <w:t>(</w:t>
      </w:r>
      <w:r>
        <w:rPr>
          <w:rFonts w:ascii="Times New Roman" w:hAnsi="Times New Roman" w:cs="Times New Roman"/>
          <w:color w:val="7030A0"/>
          <w:highlight w:val="green"/>
        </w:rPr>
        <w:t xml:space="preserve">PHOTO </w:t>
      </w:r>
      <w:r w:rsidRPr="00C251FD">
        <w:rPr>
          <w:rFonts w:ascii="Times New Roman" w:hAnsi="Times New Roman" w:cs="Times New Roman"/>
          <w:color w:val="7030A0"/>
          <w:highlight w:val="green"/>
        </w:rPr>
        <w:t xml:space="preserve">LIVRE A </w:t>
      </w:r>
      <w:r>
        <w:rPr>
          <w:rFonts w:ascii="Times New Roman" w:hAnsi="Times New Roman" w:cs="Times New Roman"/>
          <w:color w:val="7030A0"/>
          <w:highlight w:val="green"/>
        </w:rPr>
        <w:t>INTEGRER PWP + TVER REF !</w:t>
      </w:r>
      <w:r w:rsidRPr="00C251FD">
        <w:rPr>
          <w:rFonts w:ascii="Times New Roman" w:hAnsi="Times New Roman" w:cs="Times New Roman"/>
          <w:color w:val="7030A0"/>
          <w:highlight w:val="green"/>
        </w:rPr>
        <w:t>)</w:t>
      </w:r>
    </w:p>
    <w:p w:rsidR="001E57A4" w:rsidRDefault="001E57A4" w:rsidP="001E57A4">
      <w:pPr>
        <w:tabs>
          <w:tab w:val="left" w:pos="7275"/>
        </w:tabs>
        <w:jc w:val="both"/>
        <w:rPr>
          <w:rFonts w:ascii="Times New Roman" w:hAnsi="Times New Roman" w:cs="Times New Roman"/>
          <w:color w:val="FF0000"/>
        </w:rPr>
      </w:pPr>
      <w:r>
        <w:rPr>
          <w:rFonts w:ascii="Times New Roman" w:hAnsi="Times New Roman" w:cs="Times New Roman"/>
          <w:color w:val="FF0000"/>
        </w:rPr>
        <w:t xml:space="preserve">Le pKa du couple </w:t>
      </w:r>
      <w:r w:rsidR="006253F9">
        <w:rPr>
          <w:rFonts w:ascii="Times New Roman" w:hAnsi="Times New Roman" w:cs="Times New Roman"/>
          <w:color w:val="FF0000"/>
        </w:rPr>
        <w:t>H2O/HO- est de 14. L’eau est un solvant protique, possédant ainsi</w:t>
      </w:r>
      <w:r>
        <w:rPr>
          <w:rFonts w:ascii="Times New Roman" w:hAnsi="Times New Roman" w:cs="Times New Roman"/>
          <w:color w:val="FF0000"/>
        </w:rPr>
        <w:t xml:space="preserve"> un proton acide et </w:t>
      </w:r>
      <w:r w:rsidR="006253F9">
        <w:rPr>
          <w:rFonts w:ascii="Times New Roman" w:hAnsi="Times New Roman" w:cs="Times New Roman"/>
          <w:color w:val="FF0000"/>
        </w:rPr>
        <w:t xml:space="preserve">étant </w:t>
      </w:r>
      <w:r>
        <w:rPr>
          <w:rFonts w:ascii="Times New Roman" w:hAnsi="Times New Roman" w:cs="Times New Roman"/>
          <w:color w:val="FF0000"/>
        </w:rPr>
        <w:t>capables de fournir des liaisons hydrogène.</w:t>
      </w:r>
    </w:p>
    <w:p w:rsidR="008D3F20" w:rsidRDefault="008D3F20" w:rsidP="008D3F20">
      <w:pPr>
        <w:ind w:firstLine="708"/>
        <w:jc w:val="both"/>
        <w:rPr>
          <w:rFonts w:ascii="Times New Roman" w:hAnsi="Times New Roman" w:cs="Times New Roman"/>
        </w:rPr>
      </w:pPr>
    </w:p>
    <w:p w:rsidR="001E57A4" w:rsidRDefault="001C146C" w:rsidP="008D3F20">
      <w:pPr>
        <w:ind w:firstLine="708"/>
        <w:jc w:val="both"/>
        <w:rPr>
          <w:rFonts w:ascii="Times New Roman" w:hAnsi="Times New Roman" w:cs="Times New Roman"/>
        </w:rPr>
      </w:pPr>
      <w:r>
        <w:rPr>
          <w:rFonts w:ascii="Times New Roman" w:hAnsi="Times New Roman" w:cs="Times New Roman"/>
        </w:rPr>
        <w:t xml:space="preserve">Transition : </w:t>
      </w:r>
      <w:r w:rsidR="001E57A4">
        <w:rPr>
          <w:rFonts w:ascii="Times New Roman" w:hAnsi="Times New Roman" w:cs="Times New Roman"/>
        </w:rPr>
        <w:t xml:space="preserve">Les </w:t>
      </w:r>
      <w:r w:rsidR="00B0585E">
        <w:rPr>
          <w:rFonts w:ascii="Times New Roman" w:hAnsi="Times New Roman" w:cs="Times New Roman"/>
        </w:rPr>
        <w:t xml:space="preserve">caractéristiques </w:t>
      </w:r>
      <w:r w:rsidR="001E57A4">
        <w:rPr>
          <w:rFonts w:ascii="Times New Roman" w:hAnsi="Times New Roman" w:cs="Times New Roman"/>
        </w:rPr>
        <w:t xml:space="preserve">de l’eau vues précédemment </w:t>
      </w:r>
      <w:r w:rsidR="00B0585E">
        <w:rPr>
          <w:rFonts w:ascii="Times New Roman" w:hAnsi="Times New Roman" w:cs="Times New Roman"/>
        </w:rPr>
        <w:t xml:space="preserve">lui confèrent un caractère de </w:t>
      </w:r>
      <w:r w:rsidR="001E57A4">
        <w:rPr>
          <w:rFonts w:ascii="Times New Roman" w:hAnsi="Times New Roman" w:cs="Times New Roman"/>
        </w:rPr>
        <w:t>solvant polaire</w:t>
      </w:r>
      <w:r w:rsidR="00B0585E">
        <w:rPr>
          <w:rFonts w:ascii="Times New Roman" w:hAnsi="Times New Roman" w:cs="Times New Roman"/>
        </w:rPr>
        <w:t xml:space="preserve"> et </w:t>
      </w:r>
      <w:r w:rsidR="001E57A4">
        <w:rPr>
          <w:rFonts w:ascii="Times New Roman" w:hAnsi="Times New Roman" w:cs="Times New Roman"/>
        </w:rPr>
        <w:t>protique</w:t>
      </w:r>
      <w:r>
        <w:rPr>
          <w:rFonts w:ascii="Times New Roman" w:hAnsi="Times New Roman" w:cs="Times New Roman"/>
        </w:rPr>
        <w:t xml:space="preserve">. </w:t>
      </w:r>
      <w:r w:rsidR="00B0585E">
        <w:rPr>
          <w:rFonts w:ascii="Times New Roman" w:hAnsi="Times New Roman" w:cs="Times New Roman"/>
        </w:rPr>
        <w:t>Son caractère polaire s’accompagne d’une grande capacité à dissocier les composés grâce à un</w:t>
      </w:r>
      <w:r w:rsidR="001E57A4">
        <w:rPr>
          <w:rFonts w:ascii="Times New Roman" w:hAnsi="Times New Roman" w:cs="Times New Roman"/>
        </w:rPr>
        <w:t xml:space="preserve"> fort pouvoir dissociant</w:t>
      </w:r>
      <w:r w:rsidR="00B0585E">
        <w:rPr>
          <w:rFonts w:ascii="Times New Roman" w:hAnsi="Times New Roman" w:cs="Times New Roman"/>
        </w:rPr>
        <w:t>, garantissant ainsi à l’eau de bonnes propriétés de solvatation...</w:t>
      </w:r>
    </w:p>
    <w:p w:rsidR="00B0585E" w:rsidRDefault="00B0585E" w:rsidP="008D3F20">
      <w:pPr>
        <w:ind w:firstLine="708"/>
        <w:jc w:val="both"/>
        <w:rPr>
          <w:rFonts w:ascii="Times New Roman" w:hAnsi="Times New Roman" w:cs="Times New Roman"/>
        </w:rPr>
      </w:pPr>
    </w:p>
    <w:p w:rsidR="008D3F20" w:rsidRDefault="008D3F20" w:rsidP="008D3F20">
      <w:pPr>
        <w:ind w:firstLine="708"/>
        <w:jc w:val="both"/>
        <w:rPr>
          <w:rFonts w:ascii="Times New Roman" w:hAnsi="Times New Roman" w:cs="Times New Roman"/>
          <w:color w:val="0070C0"/>
          <w:u w:val="single"/>
        </w:rPr>
      </w:pPr>
      <w:r>
        <w:rPr>
          <w:rFonts w:ascii="Times New Roman" w:hAnsi="Times New Roman" w:cs="Times New Roman"/>
          <w:color w:val="0070C0"/>
          <w:u w:val="single"/>
        </w:rPr>
        <w:t>B</w:t>
      </w:r>
      <w:r w:rsidRPr="00F57CC7">
        <w:rPr>
          <w:rFonts w:ascii="Times New Roman" w:hAnsi="Times New Roman" w:cs="Times New Roman"/>
          <w:color w:val="0070C0"/>
          <w:u w:val="single"/>
        </w:rPr>
        <w:t xml:space="preserve">) </w:t>
      </w:r>
      <w:r w:rsidR="00B0585E">
        <w:rPr>
          <w:rFonts w:ascii="Times New Roman" w:hAnsi="Times New Roman" w:cs="Times New Roman"/>
          <w:color w:val="0070C0"/>
          <w:u w:val="single"/>
        </w:rPr>
        <w:t>Propriétés de s</w:t>
      </w:r>
      <w:r w:rsidRPr="00B0585E">
        <w:rPr>
          <w:rFonts w:ascii="Times New Roman" w:hAnsi="Times New Roman" w:cs="Times New Roman"/>
          <w:color w:val="0070C0"/>
          <w:u w:val="single"/>
        </w:rPr>
        <w:t>o</w:t>
      </w:r>
      <w:r w:rsidR="0081063A" w:rsidRPr="00B0585E">
        <w:rPr>
          <w:rFonts w:ascii="Times New Roman" w:hAnsi="Times New Roman" w:cs="Times New Roman"/>
          <w:color w:val="0070C0"/>
          <w:u w:val="single"/>
        </w:rPr>
        <w:t>lvatation</w:t>
      </w:r>
    </w:p>
    <w:p w:rsidR="00094377" w:rsidRDefault="00094377" w:rsidP="00094377">
      <w:pPr>
        <w:tabs>
          <w:tab w:val="left" w:pos="7275"/>
        </w:tabs>
        <w:jc w:val="both"/>
        <w:rPr>
          <w:rFonts w:ascii="Times New Roman" w:hAnsi="Times New Roman" w:cs="Times New Roman"/>
          <w:b/>
          <w:bCs/>
          <w:color w:val="FF0000"/>
        </w:rPr>
      </w:pPr>
      <w:r w:rsidRPr="00094377">
        <w:rPr>
          <w:rFonts w:ascii="Times New Roman" w:hAnsi="Times New Roman" w:cs="Times New Roman"/>
          <w:b/>
          <w:bCs/>
          <w:color w:val="FF0000"/>
          <w:highlight w:val="green"/>
        </w:rPr>
        <w:t>(VERIFIER LA NATURE DE AB : EST-CE UN SOLIDE OU UN SEL IONIQUE OU AUTRE CHOSE ???)</w:t>
      </w:r>
    </w:p>
    <w:p w:rsidR="00094377" w:rsidRPr="00094377" w:rsidRDefault="00094377" w:rsidP="00094377">
      <w:pPr>
        <w:tabs>
          <w:tab w:val="left" w:pos="7275"/>
        </w:tabs>
        <w:jc w:val="both"/>
        <w:rPr>
          <w:rFonts w:ascii="Times New Roman" w:hAnsi="Times New Roman" w:cs="Times New Roman"/>
          <w:b/>
          <w:bCs/>
          <w:color w:val="FF0000"/>
        </w:rPr>
      </w:pPr>
      <w:r w:rsidRPr="00094377">
        <w:rPr>
          <w:rFonts w:ascii="Times New Roman" w:hAnsi="Times New Roman" w:cs="Times New Roman"/>
          <w:b/>
          <w:bCs/>
          <w:color w:val="FF0000"/>
          <w:highlight w:val="green"/>
        </w:rPr>
        <w:t>(REEMPRUNTER LIVRE ECRITURE ROUGE POUR BIEN COMPRENDRE)</w:t>
      </w:r>
    </w:p>
    <w:p w:rsidR="00094377" w:rsidRDefault="00094377" w:rsidP="00094377">
      <w:pPr>
        <w:jc w:val="both"/>
        <w:rPr>
          <w:rFonts w:ascii="Times New Roman" w:hAnsi="Times New Roman" w:cs="Times New Roman"/>
          <w:color w:val="385623" w:themeColor="accent6" w:themeShade="80"/>
        </w:rPr>
      </w:pPr>
      <w:r w:rsidRPr="004D4B0B">
        <w:rPr>
          <w:rFonts w:ascii="Times New Roman" w:hAnsi="Times New Roman" w:cs="Times New Roman"/>
          <w:b/>
          <w:bCs/>
          <w:color w:val="385623" w:themeColor="accent6" w:themeShade="80"/>
        </w:rPr>
        <w:t>Solvatation :</w:t>
      </w:r>
      <w:r w:rsidRPr="00671742">
        <w:rPr>
          <w:rFonts w:ascii="Times New Roman" w:hAnsi="Times New Roman" w:cs="Times New Roman"/>
          <w:color w:val="385623" w:themeColor="accent6" w:themeShade="80"/>
        </w:rPr>
        <w:t xml:space="preserve"> la molécule solvatée s’entoure de molécules de solvant</w:t>
      </w:r>
    </w:p>
    <w:p w:rsidR="00094377" w:rsidRPr="00671742" w:rsidRDefault="00094377" w:rsidP="00094377">
      <w:pPr>
        <w:jc w:val="both"/>
        <w:rPr>
          <w:rFonts w:ascii="Times New Roman" w:hAnsi="Times New Roman" w:cs="Times New Roman"/>
          <w:color w:val="385623" w:themeColor="accent6" w:themeShade="80"/>
        </w:rPr>
      </w:pPr>
      <w:r w:rsidRPr="00671742">
        <w:rPr>
          <w:rFonts w:ascii="Times New Roman" w:hAnsi="Times New Roman" w:cs="Times New Roman"/>
          <w:color w:val="385623" w:themeColor="accent6" w:themeShade="80"/>
        </w:rPr>
        <w:t xml:space="preserve">A-B ionisation </w:t>
      </w:r>
      <w:r w:rsidRPr="00671742">
        <w:rPr>
          <w:rFonts w:ascii="Times New Roman" w:hAnsi="Times New Roman" w:cs="Times New Roman"/>
          <w:color w:val="385623" w:themeColor="accent6" w:themeShade="80"/>
        </w:rPr>
        <w:sym w:font="Wingdings" w:char="F0E0"/>
      </w:r>
      <w:r w:rsidRPr="00671742">
        <w:rPr>
          <w:rFonts w:ascii="Times New Roman" w:hAnsi="Times New Roman" w:cs="Times New Roman"/>
          <w:color w:val="385623" w:themeColor="accent6" w:themeShade="80"/>
        </w:rPr>
        <w:t xml:space="preserve"> [A+  B-] paire d’ions </w:t>
      </w:r>
      <w:r w:rsidRPr="00671742">
        <w:rPr>
          <w:rFonts w:ascii="Times New Roman" w:hAnsi="Times New Roman" w:cs="Times New Roman"/>
          <w:color w:val="385623" w:themeColor="accent6" w:themeShade="80"/>
        </w:rPr>
        <w:sym w:font="Wingdings" w:char="F0E0"/>
      </w:r>
      <w:r w:rsidRPr="00671742">
        <w:rPr>
          <w:rFonts w:ascii="Times New Roman" w:hAnsi="Times New Roman" w:cs="Times New Roman"/>
          <w:color w:val="385623" w:themeColor="accent6" w:themeShade="80"/>
        </w:rPr>
        <w:t xml:space="preserve"> dissociation K</w:t>
      </w:r>
      <w:r w:rsidRPr="00671742">
        <w:rPr>
          <w:rFonts w:ascii="Times New Roman" w:hAnsi="Times New Roman" w:cs="Times New Roman"/>
          <w:color w:val="385623" w:themeColor="accent6" w:themeShade="80"/>
          <w:vertAlign w:val="subscript"/>
        </w:rPr>
        <w:t>D</w:t>
      </w:r>
      <w:r w:rsidRPr="00671742">
        <w:rPr>
          <w:rFonts w:ascii="Times New Roman" w:hAnsi="Times New Roman" w:cs="Times New Roman"/>
          <w:color w:val="385623" w:themeColor="accent6" w:themeShade="80"/>
        </w:rPr>
        <w:t xml:space="preserve"> (ou assoc K</w:t>
      </w:r>
      <w:r w:rsidRPr="00671742">
        <w:rPr>
          <w:rFonts w:ascii="Times New Roman" w:hAnsi="Times New Roman" w:cs="Times New Roman"/>
          <w:color w:val="385623" w:themeColor="accent6" w:themeShade="80"/>
          <w:vertAlign w:val="subscript"/>
        </w:rPr>
        <w:t>A</w:t>
      </w:r>
      <w:r w:rsidRPr="00671742">
        <w:rPr>
          <w:rFonts w:ascii="Times New Roman" w:hAnsi="Times New Roman" w:cs="Times New Roman"/>
          <w:color w:val="385623" w:themeColor="accent6" w:themeShade="80"/>
        </w:rPr>
        <w:t xml:space="preserve"> </w:t>
      </w:r>
      <w:r w:rsidRPr="00671742">
        <w:rPr>
          <w:rFonts w:ascii="Times New Roman" w:hAnsi="Times New Roman" w:cs="Times New Roman"/>
          <w:color w:val="385623" w:themeColor="accent6" w:themeShade="80"/>
        </w:rPr>
        <w:sym w:font="Wingdings" w:char="F0DF"/>
      </w:r>
      <w:r w:rsidRPr="00671742">
        <w:rPr>
          <w:rFonts w:ascii="Times New Roman" w:hAnsi="Times New Roman" w:cs="Times New Roman"/>
          <w:color w:val="385623" w:themeColor="accent6" w:themeShade="80"/>
        </w:rPr>
        <w:t>)  A+ + B- ions séparés</w:t>
      </w:r>
    </w:p>
    <w:p w:rsidR="00094377" w:rsidRPr="00671742" w:rsidRDefault="00094377" w:rsidP="00094377">
      <w:pPr>
        <w:jc w:val="both"/>
        <w:rPr>
          <w:rFonts w:ascii="Times New Roman" w:hAnsi="Times New Roman" w:cs="Times New Roman"/>
          <w:color w:val="385623" w:themeColor="accent6" w:themeShade="80"/>
        </w:rPr>
      </w:pPr>
      <w:r>
        <w:rPr>
          <w:rFonts w:ascii="Times New Roman" w:hAnsi="Times New Roman" w:cs="Times New Roman"/>
          <w:color w:val="385623" w:themeColor="accent6" w:themeShade="80"/>
        </w:rPr>
        <w:t>(</w:t>
      </w:r>
      <w:r w:rsidRPr="00671742">
        <w:rPr>
          <w:rFonts w:ascii="Times New Roman" w:hAnsi="Times New Roman" w:cs="Times New Roman"/>
          <w:color w:val="385623" w:themeColor="accent6" w:themeShade="80"/>
        </w:rPr>
        <w:t>avec [A+ B-] paire d’ions libres et indépendants ; ou associés (forces coulombiennes)</w:t>
      </w:r>
      <w:r>
        <w:rPr>
          <w:rFonts w:ascii="Times New Roman" w:hAnsi="Times New Roman" w:cs="Times New Roman"/>
          <w:color w:val="385623" w:themeColor="accent6" w:themeShade="80"/>
        </w:rPr>
        <w:t>)</w:t>
      </w:r>
    </w:p>
    <w:p w:rsidR="00094377" w:rsidRPr="00CB17C9" w:rsidRDefault="00094377" w:rsidP="00094377">
      <w:pPr>
        <w:tabs>
          <w:tab w:val="left" w:pos="7275"/>
        </w:tabs>
        <w:jc w:val="both"/>
        <w:rPr>
          <w:rFonts w:ascii="Times New Roman" w:hAnsi="Times New Roman" w:cs="Times New Roman"/>
          <w:color w:val="FF0000"/>
        </w:rPr>
      </w:pPr>
      <w:r w:rsidRPr="00CB17C9">
        <w:rPr>
          <w:rFonts w:ascii="Times New Roman" w:hAnsi="Times New Roman" w:cs="Times New Roman"/>
          <w:color w:val="FF0000"/>
        </w:rPr>
        <w:t xml:space="preserve">Etape 1 : Ionisation : hétérolyse de la liaison A-B pour donner une paire d’ions. Le solvant accroît la polarisation de la liaison A-B : </w:t>
      </w:r>
      <w:r w:rsidRPr="00CB17C9">
        <w:rPr>
          <w:color w:val="FF0000"/>
        </w:rPr>
        <w:object w:dxaOrig="799" w:dyaOrig="684">
          <v:shape id="_x0000_i1027" type="#_x0000_t75" style="width:40.3pt;height:34.55pt" o:ole="">
            <v:imagedata r:id="rId9" o:title=""/>
          </v:shape>
          <o:OLEObject Type="Embed" ProgID="ChemDraw.Document.6.0" ShapeID="_x0000_i1027" DrawAspect="Content" ObjectID="_1648151603" r:id="rId10"/>
        </w:object>
      </w:r>
      <w:r w:rsidRPr="00CB17C9">
        <w:rPr>
          <w:rFonts w:ascii="Times New Roman" w:hAnsi="Times New Roman" w:cs="Times New Roman"/>
          <w:color w:val="FF0000"/>
        </w:rPr>
        <w:t>(ce n’est pas dû à la constante diélectrique </w:t>
      </w:r>
      <w:r>
        <w:rPr>
          <w:rFonts w:ascii="Times New Roman" w:hAnsi="Times New Roman" w:cs="Times New Roman"/>
          <w:color w:val="FF0000"/>
        </w:rPr>
        <w:t>mais au pouvoir ionisant du solvant, càd sa capacité à polariser le composé AB</w:t>
      </w:r>
      <w:r w:rsidRPr="00CB17C9">
        <w:rPr>
          <w:rFonts w:ascii="Times New Roman" w:hAnsi="Times New Roman" w:cs="Times New Roman"/>
          <w:color w:val="FF0000"/>
        </w:rPr>
        <w:t>!)</w:t>
      </w:r>
    </w:p>
    <w:p w:rsidR="00094377" w:rsidRDefault="00094377" w:rsidP="00094377">
      <w:pPr>
        <w:tabs>
          <w:tab w:val="left" w:pos="7275"/>
        </w:tabs>
        <w:jc w:val="both"/>
        <w:rPr>
          <w:rFonts w:ascii="Times New Roman" w:hAnsi="Times New Roman" w:cs="Times New Roman"/>
          <w:color w:val="FF0000"/>
        </w:rPr>
      </w:pPr>
      <w:r>
        <w:rPr>
          <w:rFonts w:ascii="Times New Roman" w:hAnsi="Times New Roman" w:cs="Times New Roman"/>
          <w:color w:val="FF0000"/>
        </w:rPr>
        <w:t>Réaction induite par le solvant selon :</w:t>
      </w:r>
    </w:p>
    <w:p w:rsidR="00094377" w:rsidRPr="00CB17C9" w:rsidRDefault="00094377" w:rsidP="00094377">
      <w:pPr>
        <w:tabs>
          <w:tab w:val="left" w:pos="7275"/>
        </w:tabs>
        <w:jc w:val="both"/>
        <w:rPr>
          <w:rFonts w:ascii="Times New Roman" w:hAnsi="Times New Roman" w:cs="Times New Roman"/>
          <w:color w:val="FF0000"/>
          <w:lang w:val="en-US"/>
        </w:rPr>
      </w:pPr>
      <w:r w:rsidRPr="00CB17C9">
        <w:rPr>
          <w:rFonts w:ascii="Times New Roman" w:hAnsi="Times New Roman" w:cs="Times New Roman"/>
          <w:color w:val="FF0000"/>
          <w:lang w:val="en-US"/>
        </w:rPr>
        <w:t>(A-B)</w:t>
      </w:r>
      <w:r w:rsidRPr="00CB17C9">
        <w:rPr>
          <w:rFonts w:ascii="Times New Roman" w:hAnsi="Times New Roman" w:cs="Times New Roman"/>
          <w:color w:val="FF0000"/>
          <w:vertAlign w:val="subscript"/>
          <w:lang w:val="en-US"/>
        </w:rPr>
        <w:t>solv</w:t>
      </w:r>
      <w:r w:rsidRPr="00CB17C9">
        <w:rPr>
          <w:rFonts w:ascii="Times New Roman" w:hAnsi="Times New Roman" w:cs="Times New Roman"/>
          <w:color w:val="FF0000"/>
          <w:lang w:val="en-US"/>
        </w:rPr>
        <w:t xml:space="preserve"> </w:t>
      </w:r>
      <w:r w:rsidRPr="00CB17C9">
        <w:rPr>
          <w:rFonts w:ascii="Times New Roman" w:hAnsi="Times New Roman" w:cs="Times New Roman"/>
          <w:color w:val="FF0000"/>
        </w:rPr>
        <w:sym w:font="Wingdings" w:char="F0E0"/>
      </w:r>
      <w:r w:rsidRPr="00CB17C9">
        <w:rPr>
          <w:rFonts w:ascii="Times New Roman" w:hAnsi="Times New Roman" w:cs="Times New Roman"/>
          <w:color w:val="FF0000"/>
        </w:rPr>
        <w:sym w:font="Wingdings" w:char="F0DF"/>
      </w:r>
      <w:r w:rsidRPr="00CB17C9">
        <w:rPr>
          <w:rFonts w:ascii="Times New Roman" w:hAnsi="Times New Roman" w:cs="Times New Roman"/>
          <w:color w:val="FF0000"/>
          <w:lang w:val="en-US"/>
        </w:rPr>
        <w:t xml:space="preserve"> (A+,B-)</w:t>
      </w:r>
      <w:r w:rsidRPr="00CB17C9">
        <w:rPr>
          <w:rFonts w:ascii="Times New Roman" w:hAnsi="Times New Roman" w:cs="Times New Roman"/>
          <w:color w:val="FF0000"/>
          <w:vertAlign w:val="subscript"/>
          <w:lang w:val="en-US"/>
        </w:rPr>
        <w:t>so</w:t>
      </w:r>
      <w:r>
        <w:rPr>
          <w:rFonts w:ascii="Times New Roman" w:hAnsi="Times New Roman" w:cs="Times New Roman"/>
          <w:color w:val="FF0000"/>
          <w:vertAlign w:val="subscript"/>
          <w:lang w:val="en-US"/>
        </w:rPr>
        <w:t xml:space="preserve">lv </w:t>
      </w:r>
      <w:r w:rsidRPr="00A20EB4">
        <w:rPr>
          <w:rFonts w:ascii="Times New Roman" w:hAnsi="Times New Roman" w:cs="Times New Roman"/>
          <w:color w:val="FF0000"/>
          <w:lang w:val="en-US"/>
        </w:rPr>
        <w:t>paire d’ions</w:t>
      </w:r>
    </w:p>
    <w:p w:rsidR="00094377" w:rsidRDefault="00094377" w:rsidP="00094377">
      <w:pPr>
        <w:tabs>
          <w:tab w:val="left" w:pos="7275"/>
        </w:tabs>
        <w:jc w:val="both"/>
        <w:rPr>
          <w:rFonts w:ascii="Times New Roman" w:hAnsi="Times New Roman" w:cs="Times New Roman"/>
          <w:color w:val="FF0000"/>
        </w:rPr>
      </w:pPr>
      <w:r>
        <w:rPr>
          <w:rFonts w:ascii="Times New Roman" w:hAnsi="Times New Roman" w:cs="Times New Roman"/>
          <w:color w:val="FF0000"/>
        </w:rPr>
        <w:t>Les solvants donneurs permettent l’ionisation en agissant sur le pôle positif (A ici), tandis que les solvants accepteurs favorisent l’ionisation par action sur le pôle négatif (B ici).</w:t>
      </w:r>
    </w:p>
    <w:p w:rsidR="00094377" w:rsidRDefault="00094377" w:rsidP="00094377">
      <w:pPr>
        <w:tabs>
          <w:tab w:val="left" w:pos="7275"/>
        </w:tabs>
        <w:jc w:val="both"/>
        <w:rPr>
          <w:rFonts w:ascii="Times New Roman" w:hAnsi="Times New Roman" w:cs="Times New Roman"/>
          <w:color w:val="FF0000"/>
        </w:rPr>
      </w:pPr>
      <w:r>
        <w:rPr>
          <w:rFonts w:ascii="Times New Roman" w:hAnsi="Times New Roman" w:cs="Times New Roman"/>
          <w:color w:val="FF0000"/>
        </w:rPr>
        <w:t>Etape 2 : Dissociation : séparation de la paire d’ions en ions libres (sans interaction mutuelle)</w:t>
      </w:r>
    </w:p>
    <w:p w:rsidR="00094377" w:rsidRDefault="00094377" w:rsidP="00094377">
      <w:pPr>
        <w:tabs>
          <w:tab w:val="left" w:pos="7275"/>
        </w:tabs>
        <w:jc w:val="both"/>
        <w:rPr>
          <w:rFonts w:ascii="Times New Roman" w:hAnsi="Times New Roman" w:cs="Times New Roman"/>
          <w:color w:val="FF0000"/>
        </w:rPr>
      </w:pPr>
      <w:r w:rsidRPr="00A20EB4">
        <w:rPr>
          <w:rFonts w:ascii="Times New Roman" w:hAnsi="Times New Roman" w:cs="Times New Roman"/>
          <w:color w:val="FF0000"/>
        </w:rPr>
        <w:t>(A+,B-)</w:t>
      </w:r>
      <w:r w:rsidRPr="00A20EB4">
        <w:rPr>
          <w:rFonts w:ascii="Times New Roman" w:hAnsi="Times New Roman" w:cs="Times New Roman"/>
          <w:color w:val="FF0000"/>
          <w:vertAlign w:val="subscript"/>
        </w:rPr>
        <w:t>solv</w:t>
      </w:r>
      <w:r w:rsidRPr="00A20EB4">
        <w:rPr>
          <w:rFonts w:ascii="Times New Roman" w:hAnsi="Times New Roman" w:cs="Times New Roman"/>
          <w:color w:val="FF0000"/>
        </w:rPr>
        <w:t xml:space="preserve"> </w:t>
      </w:r>
      <w:r w:rsidRPr="00A20EB4">
        <w:rPr>
          <w:rFonts w:ascii="Times New Roman" w:hAnsi="Times New Roman" w:cs="Times New Roman"/>
          <w:color w:val="FF0000"/>
          <w:lang w:val="en-US"/>
        </w:rPr>
        <w:sym w:font="Wingdings" w:char="F0E0"/>
      </w:r>
      <w:r w:rsidRPr="00A20EB4">
        <w:rPr>
          <w:rFonts w:ascii="Times New Roman" w:hAnsi="Times New Roman" w:cs="Times New Roman"/>
          <w:color w:val="FF0000"/>
          <w:lang w:val="en-US"/>
        </w:rPr>
        <w:sym w:font="Wingdings" w:char="F0DF"/>
      </w:r>
      <w:r w:rsidRPr="00A20EB4">
        <w:rPr>
          <w:rFonts w:ascii="Times New Roman" w:hAnsi="Times New Roman" w:cs="Times New Roman"/>
          <w:color w:val="FF0000"/>
        </w:rPr>
        <w:t xml:space="preserve"> A+</w:t>
      </w:r>
      <w:r w:rsidRPr="00A20EB4">
        <w:rPr>
          <w:rFonts w:ascii="Times New Roman" w:hAnsi="Times New Roman" w:cs="Times New Roman"/>
          <w:color w:val="FF0000"/>
          <w:vertAlign w:val="subscript"/>
        </w:rPr>
        <w:t>solv</w:t>
      </w:r>
      <w:r w:rsidRPr="00A20EB4">
        <w:rPr>
          <w:rFonts w:ascii="Times New Roman" w:hAnsi="Times New Roman" w:cs="Times New Roman"/>
          <w:color w:val="FF0000"/>
        </w:rPr>
        <w:t xml:space="preserve"> + B-</w:t>
      </w:r>
      <w:r w:rsidRPr="00A20EB4">
        <w:rPr>
          <w:rFonts w:ascii="Times New Roman" w:hAnsi="Times New Roman" w:cs="Times New Roman"/>
          <w:color w:val="FF0000"/>
          <w:vertAlign w:val="subscript"/>
        </w:rPr>
        <w:t>solv</w:t>
      </w:r>
      <w:r w:rsidRPr="00A20EB4">
        <w:rPr>
          <w:rFonts w:ascii="Times New Roman" w:hAnsi="Times New Roman" w:cs="Times New Roman"/>
          <w:color w:val="FF0000"/>
        </w:rPr>
        <w:t xml:space="preserve"> La dissociation ionique au</w:t>
      </w:r>
      <w:r>
        <w:rPr>
          <w:rFonts w:ascii="Times New Roman" w:hAnsi="Times New Roman" w:cs="Times New Roman"/>
          <w:color w:val="FF0000"/>
        </w:rPr>
        <w:t xml:space="preserve">gmente avec la taille du cation et avec constante diélectrique </w:t>
      </w:r>
      <w:r w:rsidRPr="00A20EB4">
        <w:rPr>
          <w:rFonts w:ascii="Symbol" w:hAnsi="Symbol" w:cs="Times New Roman"/>
          <w:color w:val="FF0000"/>
        </w:rPr>
        <w:t></w:t>
      </w:r>
      <w:r>
        <w:rPr>
          <w:rFonts w:ascii="Times New Roman" w:hAnsi="Times New Roman" w:cs="Times New Roman"/>
          <w:color w:val="FF0000"/>
        </w:rPr>
        <w:t xml:space="preserve"> </w:t>
      </w:r>
      <w:r w:rsidRPr="00A20EB4">
        <w:rPr>
          <w:rFonts w:ascii="Times New Roman" w:hAnsi="Times New Roman" w:cs="Times New Roman"/>
          <w:color w:val="FF0000"/>
        </w:rPr>
        <w:sym w:font="Wingdings" w:char="F0F3"/>
      </w:r>
      <w:r>
        <w:rPr>
          <w:rFonts w:ascii="Times New Roman" w:hAnsi="Times New Roman" w:cs="Times New Roman"/>
          <w:color w:val="FF0000"/>
        </w:rPr>
        <w:t xml:space="preserve"> le pouvoir dissociant du solvant est relié à </w:t>
      </w:r>
      <w:r w:rsidRPr="00A20EB4">
        <w:rPr>
          <w:rFonts w:ascii="Symbol" w:hAnsi="Symbol" w:cs="Times New Roman"/>
          <w:color w:val="FF0000"/>
        </w:rPr>
        <w:t></w:t>
      </w:r>
      <w:r>
        <w:rPr>
          <w:rFonts w:ascii="Times New Roman" w:hAnsi="Times New Roman" w:cs="Times New Roman"/>
          <w:color w:val="FF0000"/>
        </w:rPr>
        <w:t xml:space="preserve">. </w:t>
      </w:r>
    </w:p>
    <w:p w:rsidR="0081063A" w:rsidRPr="00671742" w:rsidRDefault="0081063A" w:rsidP="0081063A">
      <w:pPr>
        <w:jc w:val="both"/>
        <w:rPr>
          <w:rFonts w:ascii="Times New Roman" w:hAnsi="Times New Roman" w:cs="Times New Roman"/>
          <w:color w:val="385623" w:themeColor="accent6" w:themeShade="80"/>
        </w:rPr>
      </w:pPr>
      <w:r w:rsidRPr="00671742">
        <w:rPr>
          <w:rFonts w:ascii="Times New Roman" w:hAnsi="Times New Roman" w:cs="Times New Roman"/>
          <w:color w:val="385623" w:themeColor="accent6" w:themeShade="80"/>
        </w:rPr>
        <w:t xml:space="preserve">Solvants dissociants : de grande constante diélectrique </w:t>
      </w:r>
      <w:r w:rsidRPr="00671742">
        <w:rPr>
          <w:rFonts w:ascii="Symbol" w:hAnsi="Symbol" w:cs="Times New Roman"/>
          <w:color w:val="385623" w:themeColor="accent6" w:themeShade="80"/>
        </w:rPr>
        <w:t></w:t>
      </w:r>
      <w:r w:rsidRPr="00671742">
        <w:rPr>
          <w:rFonts w:ascii="Times New Roman" w:hAnsi="Times New Roman" w:cs="Times New Roman"/>
          <w:color w:val="385623" w:themeColor="accent6" w:themeShade="80"/>
        </w:rPr>
        <w:t xml:space="preserve">, peuvent affaiblir les fortes attractions électrostat entre A+ et B-pour favoriser l’existence d’ions séparés. Pour </w:t>
      </w:r>
      <w:r w:rsidRPr="00671742">
        <w:rPr>
          <w:rFonts w:ascii="Symbol" w:hAnsi="Symbol" w:cs="Times New Roman"/>
          <w:color w:val="385623" w:themeColor="accent6" w:themeShade="80"/>
        </w:rPr>
        <w:t></w:t>
      </w:r>
      <w:r w:rsidRPr="00671742">
        <w:rPr>
          <w:rFonts w:ascii="Times New Roman" w:hAnsi="Times New Roman" w:cs="Times New Roman"/>
          <w:color w:val="385623" w:themeColor="accent6" w:themeShade="80"/>
        </w:rPr>
        <w:t xml:space="preserve"> &lt;15, paires d’ions (tpeu ions libres), pour </w:t>
      </w:r>
      <w:r w:rsidRPr="00671742">
        <w:rPr>
          <w:rFonts w:ascii="Symbol" w:hAnsi="Symbol" w:cs="Times New Roman"/>
          <w:color w:val="385623" w:themeColor="accent6" w:themeShade="80"/>
        </w:rPr>
        <w:t></w:t>
      </w:r>
      <w:r w:rsidRPr="00671742">
        <w:rPr>
          <w:rFonts w:ascii="Times New Roman" w:hAnsi="Times New Roman" w:cs="Times New Roman"/>
          <w:color w:val="385623" w:themeColor="accent6" w:themeShade="80"/>
        </w:rPr>
        <w:t xml:space="preserve"> &gt; 40, les ions sont séparés (plus de paire).</w:t>
      </w:r>
    </w:p>
    <w:p w:rsidR="00FA4ED3" w:rsidRDefault="00FA4ED3" w:rsidP="0037518F">
      <w:pPr>
        <w:jc w:val="both"/>
        <w:rPr>
          <w:rFonts w:ascii="Times New Roman" w:hAnsi="Times New Roman" w:cs="Times New Roman"/>
        </w:rPr>
      </w:pPr>
      <w:r>
        <w:rPr>
          <w:rFonts w:ascii="Times New Roman" w:hAnsi="Times New Roman" w:cs="Times New Roman"/>
        </w:rPr>
        <w:t>Quelques éléments de comparaison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FA4ED3" w:rsidTr="00FA4ED3">
        <w:tc>
          <w:tcPr>
            <w:tcW w:w="1510" w:type="dxa"/>
          </w:tcPr>
          <w:p w:rsidR="00FA4ED3" w:rsidRDefault="00FA4ED3" w:rsidP="0037518F">
            <w:pPr>
              <w:jc w:val="both"/>
              <w:rPr>
                <w:rFonts w:ascii="Times New Roman" w:hAnsi="Times New Roman" w:cs="Times New Roman"/>
              </w:rPr>
            </w:pPr>
          </w:p>
        </w:tc>
        <w:tc>
          <w:tcPr>
            <w:tcW w:w="1510" w:type="dxa"/>
          </w:tcPr>
          <w:p w:rsidR="00FA4ED3" w:rsidRDefault="00FA4ED3" w:rsidP="0037518F">
            <w:pPr>
              <w:jc w:val="both"/>
              <w:rPr>
                <w:rFonts w:ascii="Times New Roman" w:hAnsi="Times New Roman" w:cs="Times New Roman"/>
              </w:rPr>
            </w:pPr>
            <w:r>
              <w:rPr>
                <w:rFonts w:ascii="Times New Roman" w:hAnsi="Times New Roman" w:cs="Times New Roman"/>
              </w:rPr>
              <w:t>H</w:t>
            </w:r>
            <w:r w:rsidRPr="00FA4ED3">
              <w:rPr>
                <w:rFonts w:ascii="Times New Roman" w:hAnsi="Times New Roman" w:cs="Times New Roman"/>
                <w:vertAlign w:val="subscript"/>
              </w:rPr>
              <w:t>2</w:t>
            </w:r>
            <w:r>
              <w:rPr>
                <w:rFonts w:ascii="Times New Roman" w:hAnsi="Times New Roman" w:cs="Times New Roman"/>
              </w:rPr>
              <w:t>O</w:t>
            </w:r>
          </w:p>
        </w:tc>
        <w:tc>
          <w:tcPr>
            <w:tcW w:w="1510" w:type="dxa"/>
          </w:tcPr>
          <w:p w:rsidR="00FA4ED3" w:rsidRDefault="00FA4ED3" w:rsidP="0037518F">
            <w:pPr>
              <w:jc w:val="both"/>
              <w:rPr>
                <w:rFonts w:ascii="Times New Roman" w:hAnsi="Times New Roman" w:cs="Times New Roman"/>
              </w:rPr>
            </w:pPr>
            <w:r>
              <w:rPr>
                <w:rFonts w:ascii="Times New Roman" w:hAnsi="Times New Roman" w:cs="Times New Roman"/>
              </w:rPr>
              <w:t>Méthanol</w:t>
            </w:r>
          </w:p>
        </w:tc>
        <w:tc>
          <w:tcPr>
            <w:tcW w:w="1510" w:type="dxa"/>
          </w:tcPr>
          <w:p w:rsidR="00FA4ED3" w:rsidRDefault="00FA4ED3" w:rsidP="0037518F">
            <w:pPr>
              <w:jc w:val="both"/>
              <w:rPr>
                <w:rFonts w:ascii="Times New Roman" w:hAnsi="Times New Roman" w:cs="Times New Roman"/>
              </w:rPr>
            </w:pPr>
            <w:r>
              <w:rPr>
                <w:rFonts w:ascii="Times New Roman" w:hAnsi="Times New Roman" w:cs="Times New Roman"/>
              </w:rPr>
              <w:t>Ethanol</w:t>
            </w:r>
          </w:p>
        </w:tc>
        <w:tc>
          <w:tcPr>
            <w:tcW w:w="1511" w:type="dxa"/>
          </w:tcPr>
          <w:p w:rsidR="00FA4ED3" w:rsidRDefault="00FA4ED3" w:rsidP="0037518F">
            <w:pPr>
              <w:jc w:val="both"/>
              <w:rPr>
                <w:rFonts w:ascii="Times New Roman" w:hAnsi="Times New Roman" w:cs="Times New Roman"/>
              </w:rPr>
            </w:pPr>
            <w:r>
              <w:rPr>
                <w:rFonts w:ascii="Times New Roman" w:hAnsi="Times New Roman" w:cs="Times New Roman"/>
              </w:rPr>
              <w:t>Acétontrile</w:t>
            </w:r>
          </w:p>
        </w:tc>
        <w:tc>
          <w:tcPr>
            <w:tcW w:w="1511" w:type="dxa"/>
          </w:tcPr>
          <w:p w:rsidR="00FA4ED3" w:rsidRDefault="00FA4ED3" w:rsidP="0037518F">
            <w:pPr>
              <w:jc w:val="both"/>
              <w:rPr>
                <w:rFonts w:ascii="Times New Roman" w:hAnsi="Times New Roman" w:cs="Times New Roman"/>
              </w:rPr>
            </w:pPr>
            <w:r>
              <w:rPr>
                <w:rFonts w:ascii="Times New Roman" w:hAnsi="Times New Roman" w:cs="Times New Roman"/>
              </w:rPr>
              <w:t>Cyclohexane</w:t>
            </w:r>
          </w:p>
        </w:tc>
      </w:tr>
      <w:tr w:rsidR="00FA4ED3" w:rsidTr="00FA4ED3">
        <w:tc>
          <w:tcPr>
            <w:tcW w:w="1510" w:type="dxa"/>
          </w:tcPr>
          <w:p w:rsidR="00FA4ED3" w:rsidRDefault="00FA4ED3" w:rsidP="0037518F">
            <w:pPr>
              <w:jc w:val="both"/>
              <w:rPr>
                <w:rFonts w:ascii="Times New Roman" w:hAnsi="Times New Roman" w:cs="Times New Roman"/>
              </w:rPr>
            </w:pPr>
            <w:r>
              <w:rPr>
                <w:rFonts w:ascii="Times New Roman" w:hAnsi="Times New Roman" w:cs="Times New Roman"/>
              </w:rPr>
              <w:t xml:space="preserve">constante diélectrique </w:t>
            </w:r>
            <w:r w:rsidRPr="00FA4ED3">
              <w:rPr>
                <w:rFonts w:ascii="Symbol" w:hAnsi="Symbol" w:cs="Times New Roman"/>
              </w:rPr>
              <w:t></w:t>
            </w:r>
            <w:r w:rsidRPr="00FA4ED3">
              <w:rPr>
                <w:rFonts w:ascii="Times New Roman" w:hAnsi="Times New Roman" w:cs="Times New Roman"/>
                <w:vertAlign w:val="subscript"/>
              </w:rPr>
              <w:t>r</w:t>
            </w:r>
          </w:p>
        </w:tc>
        <w:tc>
          <w:tcPr>
            <w:tcW w:w="1510" w:type="dxa"/>
          </w:tcPr>
          <w:p w:rsidR="00FA4ED3" w:rsidRDefault="00FA4ED3" w:rsidP="0037518F">
            <w:pPr>
              <w:jc w:val="both"/>
              <w:rPr>
                <w:rFonts w:ascii="Times New Roman" w:hAnsi="Times New Roman" w:cs="Times New Roman"/>
              </w:rPr>
            </w:pPr>
            <w:r>
              <w:rPr>
                <w:rFonts w:ascii="Times New Roman" w:hAnsi="Times New Roman" w:cs="Times New Roman"/>
              </w:rPr>
              <w:t>78,5</w:t>
            </w:r>
          </w:p>
        </w:tc>
        <w:tc>
          <w:tcPr>
            <w:tcW w:w="1510" w:type="dxa"/>
          </w:tcPr>
          <w:p w:rsidR="00FA4ED3" w:rsidRDefault="00FA4ED3" w:rsidP="0037518F">
            <w:pPr>
              <w:jc w:val="both"/>
              <w:rPr>
                <w:rFonts w:ascii="Times New Roman" w:hAnsi="Times New Roman" w:cs="Times New Roman"/>
              </w:rPr>
            </w:pPr>
            <w:r>
              <w:rPr>
                <w:rFonts w:ascii="Times New Roman" w:hAnsi="Times New Roman" w:cs="Times New Roman"/>
              </w:rPr>
              <w:t>32,6</w:t>
            </w:r>
          </w:p>
        </w:tc>
        <w:tc>
          <w:tcPr>
            <w:tcW w:w="1510" w:type="dxa"/>
          </w:tcPr>
          <w:p w:rsidR="00FA4ED3" w:rsidRDefault="00FA4ED3" w:rsidP="0037518F">
            <w:pPr>
              <w:jc w:val="both"/>
              <w:rPr>
                <w:rFonts w:ascii="Times New Roman" w:hAnsi="Times New Roman" w:cs="Times New Roman"/>
              </w:rPr>
            </w:pPr>
            <w:r>
              <w:rPr>
                <w:rFonts w:ascii="Times New Roman" w:hAnsi="Times New Roman" w:cs="Times New Roman"/>
              </w:rPr>
              <w:t>24,3</w:t>
            </w:r>
          </w:p>
        </w:tc>
        <w:tc>
          <w:tcPr>
            <w:tcW w:w="1511" w:type="dxa"/>
          </w:tcPr>
          <w:p w:rsidR="00FA4ED3" w:rsidRDefault="00FA4ED3" w:rsidP="0037518F">
            <w:pPr>
              <w:jc w:val="both"/>
              <w:rPr>
                <w:rFonts w:ascii="Times New Roman" w:hAnsi="Times New Roman" w:cs="Times New Roman"/>
              </w:rPr>
            </w:pPr>
            <w:r>
              <w:rPr>
                <w:rFonts w:ascii="Times New Roman" w:hAnsi="Times New Roman" w:cs="Times New Roman"/>
              </w:rPr>
              <w:t>36,2</w:t>
            </w:r>
          </w:p>
        </w:tc>
        <w:tc>
          <w:tcPr>
            <w:tcW w:w="1511" w:type="dxa"/>
          </w:tcPr>
          <w:p w:rsidR="00FA4ED3" w:rsidRDefault="00FA4ED3" w:rsidP="0037518F">
            <w:pPr>
              <w:jc w:val="both"/>
              <w:rPr>
                <w:rFonts w:ascii="Times New Roman" w:hAnsi="Times New Roman" w:cs="Times New Roman"/>
              </w:rPr>
            </w:pPr>
            <w:r>
              <w:rPr>
                <w:rFonts w:ascii="Times New Roman" w:hAnsi="Times New Roman" w:cs="Times New Roman"/>
              </w:rPr>
              <w:t>2,0</w:t>
            </w:r>
          </w:p>
        </w:tc>
      </w:tr>
    </w:tbl>
    <w:p w:rsidR="00FA4ED3" w:rsidRPr="0081063A" w:rsidRDefault="00FA4ED3" w:rsidP="0037518F">
      <w:pPr>
        <w:jc w:val="both"/>
        <w:rPr>
          <w:rFonts w:ascii="Times New Roman" w:hAnsi="Times New Roman" w:cs="Times New Roman"/>
        </w:rPr>
      </w:pPr>
    </w:p>
    <w:p w:rsidR="0037518F" w:rsidRDefault="006A59D0" w:rsidP="0037518F">
      <w:pPr>
        <w:jc w:val="both"/>
        <w:rPr>
          <w:rFonts w:ascii="Times New Roman" w:hAnsi="Times New Roman" w:cs="Times New Roman"/>
        </w:rPr>
      </w:pPr>
      <w:r>
        <w:rPr>
          <w:rFonts w:ascii="Times New Roman" w:hAnsi="Times New Roman" w:cs="Times New Roman"/>
        </w:rPr>
        <w:t xml:space="preserve">Transition : Eau possède une constante diélectrique de 78,5 =&gt; en fait un TB solvant dissociant, càd qu’elle dissocie TB les charges. </w:t>
      </w:r>
      <w:r w:rsidRPr="006A59D0">
        <w:rPr>
          <w:rFonts w:ascii="Times New Roman" w:hAnsi="Times New Roman" w:cs="Times New Roman"/>
        </w:rPr>
        <w:t>Etudions à présent plus précisément le processus de dissolution d’un solide dans l’eau.</w:t>
      </w:r>
    </w:p>
    <w:p w:rsidR="006A59D0" w:rsidRPr="006A59D0" w:rsidRDefault="006A59D0" w:rsidP="0037518F">
      <w:pPr>
        <w:jc w:val="both"/>
        <w:rPr>
          <w:rFonts w:ascii="Times New Roman" w:hAnsi="Times New Roman" w:cs="Times New Roman"/>
        </w:rPr>
      </w:pPr>
    </w:p>
    <w:p w:rsidR="0081063A" w:rsidRDefault="0081063A" w:rsidP="0081063A">
      <w:pPr>
        <w:ind w:firstLine="708"/>
        <w:jc w:val="both"/>
        <w:rPr>
          <w:rFonts w:ascii="Times New Roman" w:hAnsi="Times New Roman" w:cs="Times New Roman"/>
          <w:color w:val="0070C0"/>
          <w:u w:val="single"/>
        </w:rPr>
      </w:pPr>
      <w:r>
        <w:rPr>
          <w:rFonts w:ascii="Times New Roman" w:hAnsi="Times New Roman" w:cs="Times New Roman"/>
          <w:color w:val="0070C0"/>
          <w:u w:val="single"/>
        </w:rPr>
        <w:t>C</w:t>
      </w:r>
      <w:r w:rsidRPr="00F57CC7">
        <w:rPr>
          <w:rFonts w:ascii="Times New Roman" w:hAnsi="Times New Roman" w:cs="Times New Roman"/>
          <w:color w:val="0070C0"/>
          <w:u w:val="single"/>
        </w:rPr>
        <w:t xml:space="preserve">) </w:t>
      </w:r>
      <w:r w:rsidR="00B0585E">
        <w:rPr>
          <w:rFonts w:ascii="Times New Roman" w:hAnsi="Times New Roman" w:cs="Times New Roman"/>
          <w:color w:val="0070C0"/>
          <w:u w:val="single"/>
        </w:rPr>
        <w:t>Propriétés de d</w:t>
      </w:r>
      <w:r>
        <w:rPr>
          <w:rFonts w:ascii="Times New Roman" w:hAnsi="Times New Roman" w:cs="Times New Roman"/>
          <w:color w:val="0070C0"/>
          <w:u w:val="single"/>
        </w:rPr>
        <w:t>issolution</w:t>
      </w:r>
    </w:p>
    <w:p w:rsidR="004D4B0B" w:rsidRPr="00671742" w:rsidRDefault="004D4B0B" w:rsidP="004D4B0B">
      <w:pPr>
        <w:jc w:val="both"/>
        <w:rPr>
          <w:rFonts w:ascii="Times New Roman" w:hAnsi="Times New Roman" w:cs="Times New Roman"/>
          <w:color w:val="385623" w:themeColor="accent6" w:themeShade="80"/>
        </w:rPr>
      </w:pPr>
      <w:r w:rsidRPr="00671742">
        <w:rPr>
          <w:rFonts w:ascii="Times New Roman" w:hAnsi="Times New Roman" w:cs="Times New Roman"/>
          <w:color w:val="385623" w:themeColor="accent6" w:themeShade="80"/>
        </w:rPr>
        <w:t>Une substance A se dissout dans une substance B si les forces d’interaction entre A et B en solution sont supérieures aux forces intermoléculaires de cohésion de A pur d’une part, et de B pur d’autre part.</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 xml:space="preserve">Figure bas page 2 TB : </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sidRPr="005E2211">
        <w:rPr>
          <w:rFonts w:ascii="Times New Roman" w:hAnsi="Times New Roman" w:cs="Times New Roman"/>
          <w:noProof/>
          <w:color w:val="EC08C1"/>
          <w:lang w:eastAsia="fr-FR"/>
          <w14:textFill>
            <w14:solidFill>
              <w14:srgbClr w14:val="EC08C1">
                <w14:lumMod w14:val="50000"/>
              </w14:srgbClr>
            </w14:solidFill>
          </w14:textFill>
        </w:rPr>
        <w:drawing>
          <wp:inline distT="0" distB="0" distL="0" distR="0" wp14:anchorId="15391382" wp14:editId="49AE24EA">
            <wp:extent cx="5760720" cy="3152775"/>
            <wp:effectExtent l="0" t="0" r="0" b="9525"/>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D1BBF3-C022-4087-BA79-7E8F942F1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D1BBF3-C022-4087-BA79-7E8F942F115A}"/>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brightnessContrast bright="20000" contrast="61000"/>
                              </a14:imgEffect>
                            </a14:imgLayer>
                          </a14:imgProps>
                        </a:ext>
                      </a:extLst>
                    </a:blip>
                    <a:srcRect b="3311"/>
                    <a:stretch/>
                  </pic:blipFill>
                  <pic:spPr>
                    <a:xfrm>
                      <a:off x="0" y="0"/>
                      <a:ext cx="5760720" cy="3152775"/>
                    </a:xfrm>
                    <a:prstGeom prst="rect">
                      <a:avLst/>
                    </a:prstGeom>
                  </pic:spPr>
                </pic:pic>
              </a:graphicData>
            </a:graphic>
          </wp:inline>
        </w:drawing>
      </w:r>
      <w:r w:rsidRPr="005E2211">
        <w:rPr>
          <w:rFonts w:ascii="Times New Roman" w:hAnsi="Times New Roman" w:cs="Times New Roman"/>
          <w:color w:val="EC08C1"/>
          <w14:textFill>
            <w14:solidFill>
              <w14:srgbClr w14:val="EC08C1">
                <w14:lumMod w14:val="50000"/>
              </w14:srgbClr>
            </w14:solidFill>
          </w14:textFill>
        </w:rPr>
        <w:t xml:space="preserve"> </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Processus de dissolution : Interaction des molécules d’eau avec les cations et anions constituant un sel. (Fig. 1.2. page 2, Chimie des solutions 3</w:t>
      </w:r>
      <w:r w:rsidRPr="005E2211">
        <w:rPr>
          <w:rFonts w:ascii="Times New Roman" w:hAnsi="Times New Roman" w:cs="Times New Roman"/>
          <w:color w:val="EC08C1"/>
          <w:vertAlign w:val="superscript"/>
          <w14:textFill>
            <w14:solidFill>
              <w14:srgbClr w14:val="EC08C1">
                <w14:lumMod w14:val="50000"/>
              </w14:srgbClr>
            </w14:solidFill>
          </w14:textFill>
        </w:rPr>
        <w:t>e</w:t>
      </w:r>
      <w:r>
        <w:rPr>
          <w:rFonts w:ascii="Times New Roman" w:hAnsi="Times New Roman" w:cs="Times New Roman"/>
          <w:color w:val="EC08C1"/>
          <w14:textFill>
            <w14:solidFill>
              <w14:srgbClr w14:val="EC08C1">
                <w14:lumMod w14:val="50000"/>
              </w14:srgbClr>
            </w14:solidFill>
          </w14:textFill>
        </w:rPr>
        <w:t xml:space="preserve"> édition, Zumdahl, 2007)</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 xml:space="preserve">Les anions A- attirent les régions de charge partielle </w:t>
      </w:r>
      <w:r w:rsidRPr="00BA4476">
        <w:rPr>
          <w:rFonts w:ascii="Symbol" w:hAnsi="Symbol" w:cs="Times New Roman"/>
          <w:color w:val="EC08C1"/>
          <w14:textFill>
            <w14:solidFill>
              <w14:srgbClr w14:val="EC08C1">
                <w14:lumMod w14:val="50000"/>
              </w14:srgbClr>
            </w14:solidFill>
          </w14:textFill>
        </w:rPr>
        <w:t></w:t>
      </w:r>
      <w:r>
        <w:rPr>
          <w:rFonts w:ascii="Times New Roman" w:hAnsi="Times New Roman" w:cs="Times New Roman"/>
          <w:color w:val="EC08C1"/>
          <w14:textFill>
            <w14:solidFill>
              <w14:srgbClr w14:val="EC08C1">
                <w14:lumMod w14:val="50000"/>
              </w14:srgbClr>
            </w14:solidFill>
          </w14:textFill>
        </w:rPr>
        <w:t xml:space="preserve">+ sur les molécules d’eau, et les cations C+ attirent les régions de charge partielle </w:t>
      </w:r>
      <w:r w:rsidRPr="00BA4476">
        <w:rPr>
          <w:rFonts w:ascii="Symbol" w:hAnsi="Symbol" w:cs="Times New Roman"/>
          <w:color w:val="EC08C1"/>
          <w14:textFill>
            <w14:solidFill>
              <w14:srgbClr w14:val="EC08C1">
                <w14:lumMod w14:val="50000"/>
              </w14:srgbClr>
            </w14:solidFill>
          </w14:textFill>
        </w:rPr>
        <w:t></w:t>
      </w:r>
      <w:r>
        <w:rPr>
          <w:rFonts w:ascii="Times New Roman" w:hAnsi="Times New Roman" w:cs="Times New Roman"/>
          <w:color w:val="EC08C1"/>
          <w14:textFill>
            <w14:solidFill>
              <w14:srgbClr w14:val="EC08C1">
                <w14:lumMod w14:val="50000"/>
              </w14:srgbClr>
            </w14:solidFill>
          </w14:textFill>
        </w:rPr>
        <w:t>- sur les molécules d’eau.</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Les interactions qui existaient entre les anions et cations dans le solide sont remplacées par des interactions eau-ion.</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sidRPr="005E2211">
        <w:rPr>
          <w:rFonts w:ascii="Times New Roman" w:hAnsi="Times New Roman" w:cs="Times New Roman"/>
          <w:b/>
          <w:bCs/>
          <w:color w:val="EC08C1"/>
          <w14:textFill>
            <w14:solidFill>
              <w14:srgbClr w14:val="EC08C1">
                <w14:lumMod w14:val="50000"/>
              </w14:srgbClr>
            </w14:solidFill>
          </w14:textFill>
        </w:rPr>
        <w:t>Dissolution</w:t>
      </w:r>
      <w:r>
        <w:rPr>
          <w:rFonts w:ascii="Times New Roman" w:hAnsi="Times New Roman" w:cs="Times New Roman"/>
          <w:color w:val="EC08C1"/>
          <w14:textFill>
            <w14:solidFill>
              <w14:srgbClr w14:val="EC08C1">
                <w14:lumMod w14:val="50000"/>
              </w14:srgbClr>
            </w14:solidFill>
          </w14:textFill>
        </w:rPr>
        <w:t> : décomposition d’un sel en ses cations et anions individuels dans un liquide.</w:t>
      </w:r>
    </w:p>
    <w:p w:rsidR="0081063A" w:rsidRDefault="0081063A" w:rsidP="0081063A">
      <w:pPr>
        <w:jc w:val="center"/>
      </w:pPr>
      <w:r>
        <w:object w:dxaOrig="4524" w:dyaOrig="612">
          <v:shape id="_x0000_i1028" type="#_x0000_t75" style="width:226.35pt;height:31.1pt" o:ole="">
            <v:imagedata r:id="rId13" o:title=""/>
          </v:shape>
          <o:OLEObject Type="Embed" ProgID="ChemDraw.Document.6.0" ShapeID="_x0000_i1028" DrawAspect="Content" ObjectID="_1648151604" r:id="rId14"/>
        </w:objec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Les sels sont plus ou moins solubles dans l’eau. ex. : NaCl tsoluble dans l’eau (Ks = ...), AgCl tpeu soluble dans l’eau (Ks = ...)</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=&gt; Dépend de l’affinité intermoléculaire ion-ion (maintien du solide) et ion-eau (dissolution du solide)</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L’eau peut aussi dissoudre des espèces neutres. Ex. : éthanol O-H liaison polaire =&gt; interaction par liaison hydrogène avec l’eau.</w:t>
      </w:r>
    </w:p>
    <w:p w:rsidR="0081063A" w:rsidRDefault="0081063A" w:rsidP="0081063A">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En revanche les corps gras, avec de longues chaînes carbonées apolaires, ne font pas d’interactions avec l’eau qui est polaire.</w:t>
      </w:r>
    </w:p>
    <w:p w:rsidR="006A59D0" w:rsidRPr="006A59D0" w:rsidRDefault="006A59D0" w:rsidP="0037518F">
      <w:pPr>
        <w:jc w:val="both"/>
        <w:rPr>
          <w:rFonts w:ascii="Times New Roman" w:hAnsi="Times New Roman" w:cs="Times New Roman"/>
        </w:rPr>
      </w:pPr>
      <w:r w:rsidRPr="006A59D0">
        <w:rPr>
          <w:rFonts w:ascii="Times New Roman" w:hAnsi="Times New Roman" w:cs="Times New Roman"/>
        </w:rPr>
        <w:t>Il est possible d’apprécier le phénomène de dissolution avec des considérations énergétiques.</w:t>
      </w:r>
    </w:p>
    <w:p w:rsidR="00D836F9" w:rsidRDefault="00D836F9" w:rsidP="00D836F9">
      <w:pPr>
        <w:tabs>
          <w:tab w:val="left" w:pos="7275"/>
        </w:tabs>
        <w:jc w:val="both"/>
        <w:rPr>
          <w:rFonts w:ascii="Times New Roman" w:hAnsi="Times New Roman" w:cs="Times New Roman"/>
        </w:rPr>
      </w:pPr>
      <w:r w:rsidRPr="00C63C26">
        <w:rPr>
          <w:rFonts w:ascii="Times New Roman" w:hAnsi="Times New Roman" w:cs="Times New Roman"/>
        </w:rPr>
        <w:t>Enthalpie de dissolution : source :</w:t>
      </w:r>
    </w:p>
    <w:p w:rsidR="00D836F9" w:rsidRDefault="0030052B" w:rsidP="00D836F9">
      <w:pPr>
        <w:tabs>
          <w:tab w:val="left" w:pos="7275"/>
        </w:tabs>
        <w:jc w:val="both"/>
        <w:rPr>
          <w:rFonts w:ascii="Times New Roman" w:hAnsi="Times New Roman" w:cs="Times New Roman"/>
          <w:b/>
          <w:bCs/>
        </w:rPr>
      </w:pPr>
      <w:hyperlink r:id="rId15" w:history="1">
        <w:r w:rsidR="006A59D0" w:rsidRPr="00EB634F">
          <w:rPr>
            <w:rStyle w:val="Lienhypertexte"/>
            <w:rFonts w:ascii="Times New Roman" w:hAnsi="Times New Roman" w:cs="Times New Roman"/>
            <w:b/>
            <w:bCs/>
          </w:rPr>
          <w:t>https://www.lachimie.org/animation.php?id=24&amp;anim=determination-de-l-enthalpie-de-dissolution-exothermique-de-naoh-s</w:t>
        </w:r>
      </w:hyperlink>
    </w:p>
    <w:p w:rsidR="006A59D0" w:rsidRDefault="006A59D0" w:rsidP="00D836F9">
      <w:pPr>
        <w:tabs>
          <w:tab w:val="left" w:pos="7275"/>
        </w:tabs>
        <w:jc w:val="both"/>
        <w:rPr>
          <w:rFonts w:ascii="Times New Roman" w:hAnsi="Times New Roman" w:cs="Times New Roman"/>
          <w:b/>
          <w:bCs/>
        </w:rPr>
      </w:pPr>
    </w:p>
    <w:p w:rsidR="00D836F9" w:rsidRPr="006A59D0" w:rsidRDefault="006A59D0" w:rsidP="006A59D0">
      <w:pPr>
        <w:tabs>
          <w:tab w:val="left" w:pos="1418"/>
        </w:tabs>
        <w:jc w:val="both"/>
        <w:rPr>
          <w:rFonts w:ascii="Times New Roman" w:hAnsi="Times New Roman" w:cs="Times New Roman"/>
          <w:color w:val="00B0F0"/>
          <w:u w:val="single"/>
        </w:rPr>
      </w:pPr>
      <w:r w:rsidRPr="006A59D0">
        <w:rPr>
          <w:rFonts w:ascii="Times New Roman" w:hAnsi="Times New Roman" w:cs="Times New Roman"/>
        </w:rPr>
        <w:tab/>
      </w:r>
      <w:r w:rsidR="00D836F9" w:rsidRPr="006A59D0">
        <w:rPr>
          <w:rFonts w:ascii="Times New Roman" w:hAnsi="Times New Roman" w:cs="Times New Roman"/>
          <w:color w:val="00B0F0"/>
          <w:u w:val="single"/>
        </w:rPr>
        <w:t>1) Enthalpie de dissolution</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On considère la dissolution de A</w:t>
      </w:r>
      <w:r w:rsidRPr="00BB62C4">
        <w:rPr>
          <w:rFonts w:ascii="Times New Roman" w:hAnsi="Times New Roman" w:cs="Times New Roman"/>
          <w:vertAlign w:val="subscript"/>
        </w:rPr>
        <w:t>m</w:t>
      </w:r>
      <w:r>
        <w:rPr>
          <w:rFonts w:ascii="Times New Roman" w:hAnsi="Times New Roman" w:cs="Times New Roman"/>
        </w:rPr>
        <w:t>B</w:t>
      </w:r>
      <w:r w:rsidRPr="00BB62C4">
        <w:rPr>
          <w:rFonts w:ascii="Times New Roman" w:hAnsi="Times New Roman" w:cs="Times New Roman"/>
          <w:vertAlign w:val="subscript"/>
        </w:rPr>
        <w:t>n</w:t>
      </w:r>
      <w:r>
        <w:rPr>
          <w:rFonts w:ascii="Times New Roman" w:hAnsi="Times New Roman" w:cs="Times New Roman"/>
        </w:rPr>
        <w:t xml:space="preserve"> dans l’eau : A</w:t>
      </w:r>
      <w:r w:rsidRPr="00BB62C4">
        <w:rPr>
          <w:rFonts w:ascii="Times New Roman" w:hAnsi="Times New Roman" w:cs="Times New Roman"/>
          <w:vertAlign w:val="subscript"/>
        </w:rPr>
        <w:t>m</w:t>
      </w:r>
      <w:r>
        <w:rPr>
          <w:rFonts w:ascii="Times New Roman" w:hAnsi="Times New Roman" w:cs="Times New Roman"/>
        </w:rPr>
        <w:t>B</w:t>
      </w:r>
      <w:r w:rsidRPr="00BB62C4">
        <w:rPr>
          <w:rFonts w:ascii="Times New Roman" w:hAnsi="Times New Roman" w:cs="Times New Roman"/>
          <w:vertAlign w:val="subscript"/>
        </w:rPr>
        <w:t>n</w:t>
      </w:r>
      <w:r>
        <w:rPr>
          <w:rFonts w:ascii="Times New Roman" w:hAnsi="Times New Roman" w:cs="Times New Roman"/>
        </w:rPr>
        <w:t xml:space="preserve"> </w:t>
      </w:r>
      <w:r w:rsidRPr="00BB62C4">
        <w:rPr>
          <w:rFonts w:ascii="Times New Roman" w:hAnsi="Times New Roman" w:cs="Times New Roman"/>
        </w:rPr>
        <w:sym w:font="Wingdings" w:char="F0E0"/>
      </w:r>
      <w:r>
        <w:rPr>
          <w:rFonts w:ascii="Times New Roman" w:hAnsi="Times New Roman" w:cs="Times New Roman"/>
        </w:rPr>
        <w:t xml:space="preserve"> m A</w:t>
      </w:r>
      <w:r w:rsidRPr="00BB62C4">
        <w:rPr>
          <w:rFonts w:ascii="Times New Roman" w:hAnsi="Times New Roman" w:cs="Times New Roman"/>
          <w:vertAlign w:val="superscript"/>
        </w:rPr>
        <w:t>+</w:t>
      </w:r>
      <w:r>
        <w:rPr>
          <w:rFonts w:ascii="Times New Roman" w:hAnsi="Times New Roman" w:cs="Times New Roman"/>
        </w:rPr>
        <w:t xml:space="preserve"> + n B</w:t>
      </w:r>
      <w:r w:rsidRPr="00BB62C4">
        <w:rPr>
          <w:rFonts w:ascii="Times New Roman" w:hAnsi="Times New Roman" w:cs="Times New Roman"/>
          <w:vertAlign w:val="superscript"/>
        </w:rPr>
        <w:t>-</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 xml:space="preserve">Cette dissolution s’accompagne généralement d’une variation de la température. On appelle enthalpie de réaction de dissolution </w:t>
      </w:r>
      <w:r w:rsidRPr="00BB62C4">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l’énergie qui correspond à cette réaction. Elle est égale, au signe près, à la chaleur de la réaction de dissolution. </w:t>
      </w:r>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 - Q</w:t>
      </w:r>
      <w:r w:rsidRPr="00D35E37">
        <w:rPr>
          <w:rFonts w:ascii="Times New Roman" w:hAnsi="Times New Roman" w:cs="Times New Roman"/>
          <w:vertAlign w:val="subscript"/>
        </w:rPr>
        <w:t>dissolution</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 xml:space="preserve">Selon le signe de </w:t>
      </w:r>
      <w:r w:rsidRPr="00BB62C4">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la réaction peut être : - endothermique (</w:t>
      </w:r>
      <w:r w:rsidRPr="00BB62C4">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&gt; 0) ; - exothermique (</w:t>
      </w:r>
      <w:r w:rsidRPr="00BB62C4">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&lt; 0), ou athermique (</w:t>
      </w:r>
      <w:r w:rsidRPr="00BB62C4">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 0)</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Quelques exemples :</w:t>
      </w:r>
    </w:p>
    <w:tbl>
      <w:tblPr>
        <w:tblStyle w:val="Grilledutableau"/>
        <w:tblW w:w="0" w:type="auto"/>
        <w:jc w:val="center"/>
        <w:tblLook w:val="04A0" w:firstRow="1" w:lastRow="0" w:firstColumn="1" w:lastColumn="0" w:noHBand="0" w:noVBand="1"/>
      </w:tblPr>
      <w:tblGrid>
        <w:gridCol w:w="1627"/>
        <w:gridCol w:w="1507"/>
        <w:gridCol w:w="1507"/>
        <w:gridCol w:w="1552"/>
        <w:gridCol w:w="1491"/>
        <w:gridCol w:w="1361"/>
      </w:tblGrid>
      <w:tr w:rsidR="00D836F9" w:rsidTr="006A59D0">
        <w:trPr>
          <w:jc w:val="center"/>
        </w:trPr>
        <w:tc>
          <w:tcPr>
            <w:tcW w:w="1627" w:type="dxa"/>
          </w:tcPr>
          <w:p w:rsidR="00D836F9" w:rsidRDefault="00D836F9" w:rsidP="006A59D0">
            <w:pPr>
              <w:tabs>
                <w:tab w:val="left" w:pos="7275"/>
              </w:tabs>
              <w:jc w:val="center"/>
              <w:rPr>
                <w:rFonts w:ascii="Times New Roman" w:hAnsi="Times New Roman" w:cs="Times New Roman"/>
              </w:rPr>
            </w:pPr>
          </w:p>
        </w:tc>
        <w:tc>
          <w:tcPr>
            <w:tcW w:w="1507"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MgCl</w:t>
            </w:r>
            <w:r w:rsidRPr="00076959">
              <w:rPr>
                <w:rFonts w:ascii="Times New Roman" w:hAnsi="Times New Roman" w:cs="Times New Roman"/>
                <w:vertAlign w:val="subscript"/>
              </w:rPr>
              <w:t>2</w:t>
            </w:r>
          </w:p>
        </w:tc>
        <w:tc>
          <w:tcPr>
            <w:tcW w:w="1507"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CaCl</w:t>
            </w:r>
            <w:r w:rsidRPr="00076959">
              <w:rPr>
                <w:rFonts w:ascii="Times New Roman" w:hAnsi="Times New Roman" w:cs="Times New Roman"/>
                <w:vertAlign w:val="subscript"/>
              </w:rPr>
              <w:t>2</w:t>
            </w:r>
          </w:p>
        </w:tc>
        <w:tc>
          <w:tcPr>
            <w:tcW w:w="1552"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Na</w:t>
            </w:r>
            <w:r w:rsidRPr="00076959">
              <w:rPr>
                <w:rFonts w:ascii="Times New Roman" w:hAnsi="Times New Roman" w:cs="Times New Roman"/>
                <w:vertAlign w:val="subscript"/>
              </w:rPr>
              <w:t>2</w:t>
            </w:r>
            <w:r>
              <w:rPr>
                <w:rFonts w:ascii="Times New Roman" w:hAnsi="Times New Roman" w:cs="Times New Roman"/>
              </w:rPr>
              <w:t>SO</w:t>
            </w:r>
            <w:r w:rsidRPr="00076959">
              <w:rPr>
                <w:rFonts w:ascii="Times New Roman" w:hAnsi="Times New Roman" w:cs="Times New Roman"/>
                <w:vertAlign w:val="subscript"/>
              </w:rPr>
              <w:t>4</w:t>
            </w:r>
          </w:p>
        </w:tc>
        <w:tc>
          <w:tcPr>
            <w:tcW w:w="1491"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NaCl</w:t>
            </w:r>
          </w:p>
        </w:tc>
        <w:tc>
          <w:tcPr>
            <w:tcW w:w="1361"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KNO</w:t>
            </w:r>
            <w:r w:rsidRPr="00076959">
              <w:rPr>
                <w:rFonts w:ascii="Times New Roman" w:hAnsi="Times New Roman" w:cs="Times New Roman"/>
                <w:vertAlign w:val="subscript"/>
              </w:rPr>
              <w:t>3</w:t>
            </w:r>
          </w:p>
        </w:tc>
      </w:tr>
      <w:tr w:rsidR="00D836F9" w:rsidTr="006A59D0">
        <w:trPr>
          <w:jc w:val="center"/>
        </w:trPr>
        <w:tc>
          <w:tcPr>
            <w:tcW w:w="1627" w:type="dxa"/>
          </w:tcPr>
          <w:p w:rsidR="00D836F9" w:rsidRPr="00076959" w:rsidRDefault="00D836F9" w:rsidP="006A59D0">
            <w:pPr>
              <w:tabs>
                <w:tab w:val="left" w:pos="7275"/>
              </w:tabs>
              <w:jc w:val="center"/>
              <w:rPr>
                <w:rFonts w:ascii="Times New Roman" w:hAnsi="Times New Roman" w:cs="Times New Roman"/>
              </w:rPr>
            </w:pPr>
            <w:r w:rsidRPr="00BB62C4">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sidRPr="00076959">
              <w:rPr>
                <w:rFonts w:ascii="Times New Roman" w:hAnsi="Times New Roman" w:cs="Times New Roman"/>
                <w:vertAlign w:val="subscript"/>
              </w:rPr>
              <w:t>, m</w:t>
            </w:r>
            <w:r>
              <w:rPr>
                <w:rFonts w:ascii="Times New Roman" w:hAnsi="Times New Roman" w:cs="Times New Roman"/>
                <w:vertAlign w:val="subscript"/>
              </w:rPr>
              <w:t>olaire</w:t>
            </w:r>
            <w:r>
              <w:rPr>
                <w:rFonts w:ascii="Times New Roman" w:hAnsi="Times New Roman" w:cs="Times New Roman"/>
              </w:rPr>
              <w:t xml:space="preserve"> (kJ/mol)</w:t>
            </w:r>
          </w:p>
        </w:tc>
        <w:tc>
          <w:tcPr>
            <w:tcW w:w="1507"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-152</w:t>
            </w:r>
          </w:p>
        </w:tc>
        <w:tc>
          <w:tcPr>
            <w:tcW w:w="1507"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-21</w:t>
            </w:r>
          </w:p>
        </w:tc>
        <w:tc>
          <w:tcPr>
            <w:tcW w:w="1552"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-1,2</w:t>
            </w:r>
          </w:p>
        </w:tc>
        <w:tc>
          <w:tcPr>
            <w:tcW w:w="1491"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+4,87</w:t>
            </w:r>
          </w:p>
        </w:tc>
        <w:tc>
          <w:tcPr>
            <w:tcW w:w="1361" w:type="dxa"/>
          </w:tcPr>
          <w:p w:rsidR="00D836F9" w:rsidRDefault="00D836F9" w:rsidP="006A59D0">
            <w:pPr>
              <w:tabs>
                <w:tab w:val="left" w:pos="7275"/>
              </w:tabs>
              <w:jc w:val="center"/>
              <w:rPr>
                <w:rFonts w:ascii="Times New Roman" w:hAnsi="Times New Roman" w:cs="Times New Roman"/>
              </w:rPr>
            </w:pPr>
            <w:r>
              <w:rPr>
                <w:rFonts w:ascii="Times New Roman" w:hAnsi="Times New Roman" w:cs="Times New Roman"/>
              </w:rPr>
              <w:t>+36,13</w:t>
            </w:r>
          </w:p>
        </w:tc>
      </w:tr>
    </w:tbl>
    <w:p w:rsidR="00D836F9" w:rsidRDefault="00D836F9" w:rsidP="00D836F9">
      <w:pPr>
        <w:tabs>
          <w:tab w:val="left" w:pos="7275"/>
        </w:tabs>
        <w:jc w:val="both"/>
        <w:rPr>
          <w:rFonts w:ascii="Times New Roman" w:hAnsi="Times New Roman" w:cs="Times New Roman"/>
        </w:rPr>
      </w:pPr>
    </w:p>
    <w:p w:rsidR="00D836F9" w:rsidRPr="006A59D0" w:rsidRDefault="006A59D0" w:rsidP="006A59D0">
      <w:pPr>
        <w:tabs>
          <w:tab w:val="left" w:pos="1418"/>
        </w:tabs>
        <w:jc w:val="both"/>
        <w:rPr>
          <w:rFonts w:ascii="Times New Roman" w:hAnsi="Times New Roman" w:cs="Times New Roman"/>
          <w:color w:val="00B0F0"/>
          <w:u w:val="single"/>
        </w:rPr>
      </w:pPr>
      <w:r w:rsidRPr="006A59D0">
        <w:rPr>
          <w:rFonts w:ascii="Times New Roman" w:hAnsi="Times New Roman" w:cs="Times New Roman"/>
        </w:rPr>
        <w:tab/>
      </w:r>
      <w:r w:rsidR="00D836F9" w:rsidRPr="006A59D0">
        <w:rPr>
          <w:rFonts w:ascii="Times New Roman" w:hAnsi="Times New Roman" w:cs="Times New Roman"/>
          <w:color w:val="00B0F0"/>
          <w:u w:val="single"/>
        </w:rPr>
        <w:t>2) Calcul d’une enthalpie de dissolution</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Calcul de l’enthalpie de dissolution du chlorure d’ammonium dans l’eau :</w:t>
      </w:r>
    </w:p>
    <w:p w:rsidR="00D836F9" w:rsidRDefault="00D836F9" w:rsidP="00D836F9">
      <w:pPr>
        <w:tabs>
          <w:tab w:val="left" w:pos="7275"/>
        </w:tabs>
        <w:jc w:val="both"/>
        <w:rPr>
          <w:rFonts w:ascii="Times New Roman" w:hAnsi="Times New Roman" w:cs="Times New Roman"/>
        </w:rPr>
      </w:pPr>
      <w:r w:rsidRPr="0060490E">
        <w:rPr>
          <w:rFonts w:ascii="Times New Roman" w:hAnsi="Times New Roman" w:cs="Times New Roman"/>
          <w:b/>
          <w:bCs/>
        </w:rPr>
        <w:t>Données :</w:t>
      </w:r>
      <w:r>
        <w:rPr>
          <w:rFonts w:ascii="Times New Roman" w:hAnsi="Times New Roman" w:cs="Times New Roman"/>
        </w:rPr>
        <w:t xml:space="preserve"> Constantes de formation (kJ/mol) : </w:t>
      </w:r>
      <w:r w:rsidRPr="0060490E">
        <w:rPr>
          <w:rFonts w:ascii="Symbol" w:hAnsi="Symbol" w:cs="Times New Roman"/>
        </w:rPr>
        <w:t></w:t>
      </w:r>
      <w:r w:rsidRPr="0060490E">
        <w:rPr>
          <w:rFonts w:ascii="Times New Roman" w:hAnsi="Times New Roman" w:cs="Times New Roman"/>
          <w:vertAlign w:val="subscript"/>
        </w:rPr>
        <w:t>f</w:t>
      </w:r>
      <w:r>
        <w:rPr>
          <w:rFonts w:ascii="Times New Roman" w:hAnsi="Times New Roman" w:cs="Times New Roman"/>
        </w:rPr>
        <w:t>H°</w:t>
      </w:r>
      <w:r w:rsidRPr="0060490E">
        <w:rPr>
          <w:rFonts w:ascii="Times New Roman" w:hAnsi="Times New Roman" w:cs="Times New Roman"/>
          <w:vertAlign w:val="subscript"/>
        </w:rPr>
        <w:t>NH4+(aq)</w:t>
      </w:r>
      <w:r>
        <w:rPr>
          <w:rFonts w:ascii="Times New Roman" w:hAnsi="Times New Roman" w:cs="Times New Roman"/>
        </w:rPr>
        <w:t xml:space="preserve"> = -132,51 kJ/mol ; </w:t>
      </w:r>
      <w:r w:rsidRPr="0060490E">
        <w:rPr>
          <w:rFonts w:ascii="Symbol" w:hAnsi="Symbol" w:cs="Times New Roman"/>
        </w:rPr>
        <w:t></w:t>
      </w:r>
      <w:r w:rsidRPr="0060490E">
        <w:rPr>
          <w:rFonts w:ascii="Times New Roman" w:hAnsi="Times New Roman" w:cs="Times New Roman"/>
          <w:vertAlign w:val="subscript"/>
        </w:rPr>
        <w:t>f</w:t>
      </w:r>
      <w:r>
        <w:rPr>
          <w:rFonts w:ascii="Times New Roman" w:hAnsi="Times New Roman" w:cs="Times New Roman"/>
        </w:rPr>
        <w:t>H°</w:t>
      </w:r>
      <w:r w:rsidRPr="0060490E">
        <w:rPr>
          <w:rFonts w:ascii="Times New Roman" w:hAnsi="Times New Roman" w:cs="Times New Roman"/>
          <w:vertAlign w:val="subscript"/>
        </w:rPr>
        <w:t>Cl-(aq)</w:t>
      </w:r>
      <w:r>
        <w:rPr>
          <w:rFonts w:ascii="Times New Roman" w:hAnsi="Times New Roman" w:cs="Times New Roman"/>
        </w:rPr>
        <w:t xml:space="preserve"> = -167,16 kJ/mol ; </w:t>
      </w:r>
      <w:r w:rsidRPr="0060490E">
        <w:rPr>
          <w:rFonts w:ascii="Symbol" w:hAnsi="Symbol" w:cs="Times New Roman"/>
        </w:rPr>
        <w:t></w:t>
      </w:r>
      <w:r w:rsidRPr="0060490E">
        <w:rPr>
          <w:rFonts w:ascii="Times New Roman" w:hAnsi="Times New Roman" w:cs="Times New Roman"/>
          <w:vertAlign w:val="subscript"/>
        </w:rPr>
        <w:t>f</w:t>
      </w:r>
      <w:r>
        <w:rPr>
          <w:rFonts w:ascii="Times New Roman" w:hAnsi="Times New Roman" w:cs="Times New Roman"/>
        </w:rPr>
        <w:t>H°</w:t>
      </w:r>
      <w:r w:rsidRPr="0060490E">
        <w:rPr>
          <w:rFonts w:ascii="Times New Roman" w:hAnsi="Times New Roman" w:cs="Times New Roman"/>
          <w:vertAlign w:val="subscript"/>
        </w:rPr>
        <w:t>NH4Cl(</w:t>
      </w:r>
      <w:r>
        <w:rPr>
          <w:rFonts w:ascii="Times New Roman" w:hAnsi="Times New Roman" w:cs="Times New Roman"/>
          <w:vertAlign w:val="subscript"/>
        </w:rPr>
        <w:t>s</w:t>
      </w:r>
      <w:r w:rsidRPr="0060490E">
        <w:rPr>
          <w:rFonts w:ascii="Times New Roman" w:hAnsi="Times New Roman" w:cs="Times New Roman"/>
          <w:vertAlign w:val="subscript"/>
        </w:rPr>
        <w:t>)</w:t>
      </w:r>
      <w:r>
        <w:rPr>
          <w:rFonts w:ascii="Times New Roman" w:hAnsi="Times New Roman" w:cs="Times New Roman"/>
        </w:rPr>
        <w:t xml:space="preserve"> = -314,43 kJ/mol</w:t>
      </w:r>
    </w:p>
    <w:p w:rsidR="00D836F9" w:rsidRDefault="00D836F9" w:rsidP="00D836F9">
      <w:pPr>
        <w:tabs>
          <w:tab w:val="left" w:pos="7275"/>
        </w:tabs>
        <w:jc w:val="both"/>
      </w:pPr>
      <w:r>
        <w:rPr>
          <w:rFonts w:ascii="Times New Roman" w:hAnsi="Times New Roman" w:cs="Times New Roman"/>
        </w:rPr>
        <w:t xml:space="preserve">La réaction de dissolution est : </w:t>
      </w:r>
      <w:r>
        <w:object w:dxaOrig="2978" w:dyaOrig="583">
          <v:shape id="_x0000_i1029" type="#_x0000_t75" style="width:149.2pt;height:29.4pt" o:ole="">
            <v:imagedata r:id="rId16" o:title=""/>
          </v:shape>
          <o:OLEObject Type="Embed" ProgID="ChemDraw.Document.6.0" ShapeID="_x0000_i1029" DrawAspect="Content" ObjectID="_1648151605" r:id="rId17"/>
        </w:object>
      </w:r>
    </w:p>
    <w:p w:rsidR="006A59D0" w:rsidRDefault="00D836F9" w:rsidP="00D836F9">
      <w:pPr>
        <w:tabs>
          <w:tab w:val="left" w:pos="7275"/>
        </w:tabs>
        <w:jc w:val="both"/>
        <w:rPr>
          <w:rFonts w:ascii="Times New Roman" w:hAnsi="Times New Roman" w:cs="Times New Roman"/>
        </w:rPr>
      </w:pPr>
      <w:r>
        <w:rPr>
          <w:rFonts w:ascii="Times New Roman" w:hAnsi="Times New Roman" w:cs="Times New Roman"/>
        </w:rPr>
        <w:t xml:space="preserve">D’après la loi de Hess : </w:t>
      </w:r>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 </w:t>
      </w:r>
      <w:r w:rsidRPr="0060490E">
        <w:rPr>
          <w:rFonts w:ascii="Symbol" w:hAnsi="Symbol" w:cs="Times New Roman"/>
        </w:rPr>
        <w:t></w:t>
      </w:r>
      <w:r w:rsidRPr="0060490E">
        <w:rPr>
          <w:rFonts w:ascii="Times New Roman" w:hAnsi="Times New Roman" w:cs="Times New Roman"/>
          <w:vertAlign w:val="subscript"/>
        </w:rPr>
        <w:t>f</w:t>
      </w:r>
      <w:r>
        <w:rPr>
          <w:rFonts w:ascii="Times New Roman" w:hAnsi="Times New Roman" w:cs="Times New Roman"/>
        </w:rPr>
        <w:t>H°</w:t>
      </w:r>
      <w:r w:rsidRPr="0060490E">
        <w:rPr>
          <w:rFonts w:ascii="Times New Roman" w:hAnsi="Times New Roman" w:cs="Times New Roman"/>
          <w:vertAlign w:val="subscript"/>
        </w:rPr>
        <w:t>NH4+(aq)</w:t>
      </w:r>
      <w:r>
        <w:rPr>
          <w:rFonts w:ascii="Times New Roman" w:hAnsi="Times New Roman" w:cs="Times New Roman"/>
        </w:rPr>
        <w:t xml:space="preserve"> + </w:t>
      </w:r>
      <w:r w:rsidRPr="0060490E">
        <w:rPr>
          <w:rFonts w:ascii="Symbol" w:hAnsi="Symbol" w:cs="Times New Roman"/>
        </w:rPr>
        <w:t></w:t>
      </w:r>
      <w:r w:rsidRPr="0060490E">
        <w:rPr>
          <w:rFonts w:ascii="Times New Roman" w:hAnsi="Times New Roman" w:cs="Times New Roman"/>
          <w:vertAlign w:val="subscript"/>
        </w:rPr>
        <w:t>f</w:t>
      </w:r>
      <w:r>
        <w:rPr>
          <w:rFonts w:ascii="Times New Roman" w:hAnsi="Times New Roman" w:cs="Times New Roman"/>
        </w:rPr>
        <w:t>H°</w:t>
      </w:r>
      <w:r w:rsidRPr="0060490E">
        <w:rPr>
          <w:rFonts w:ascii="Times New Roman" w:hAnsi="Times New Roman" w:cs="Times New Roman"/>
          <w:vertAlign w:val="subscript"/>
        </w:rPr>
        <w:t>Cl-(aq)</w:t>
      </w:r>
      <w:r>
        <w:rPr>
          <w:rFonts w:ascii="Times New Roman" w:hAnsi="Times New Roman" w:cs="Times New Roman"/>
        </w:rPr>
        <w:t xml:space="preserve">  - </w:t>
      </w:r>
      <w:r w:rsidRPr="0060490E">
        <w:rPr>
          <w:rFonts w:ascii="Symbol" w:hAnsi="Symbol" w:cs="Times New Roman"/>
        </w:rPr>
        <w:t></w:t>
      </w:r>
      <w:r w:rsidRPr="0060490E">
        <w:rPr>
          <w:rFonts w:ascii="Times New Roman" w:hAnsi="Times New Roman" w:cs="Times New Roman"/>
          <w:vertAlign w:val="subscript"/>
        </w:rPr>
        <w:t>f</w:t>
      </w:r>
      <w:r>
        <w:rPr>
          <w:rFonts w:ascii="Times New Roman" w:hAnsi="Times New Roman" w:cs="Times New Roman"/>
        </w:rPr>
        <w:t>H°</w:t>
      </w:r>
      <w:r w:rsidRPr="0060490E">
        <w:rPr>
          <w:rFonts w:ascii="Times New Roman" w:hAnsi="Times New Roman" w:cs="Times New Roman"/>
          <w:vertAlign w:val="subscript"/>
        </w:rPr>
        <w:t>NH4Cl(</w:t>
      </w:r>
      <w:r>
        <w:rPr>
          <w:rFonts w:ascii="Times New Roman" w:hAnsi="Times New Roman" w:cs="Times New Roman"/>
          <w:vertAlign w:val="subscript"/>
        </w:rPr>
        <w:t>s</w:t>
      </w:r>
      <w:r w:rsidRPr="0060490E">
        <w:rPr>
          <w:rFonts w:ascii="Times New Roman" w:hAnsi="Times New Roman" w:cs="Times New Roman"/>
          <w:vertAlign w:val="subscript"/>
        </w:rPr>
        <w:t>)</w:t>
      </w:r>
      <w:r>
        <w:rPr>
          <w:rFonts w:ascii="Times New Roman" w:hAnsi="Times New Roman" w:cs="Times New Roman"/>
        </w:rPr>
        <w:t xml:space="preserve"> = -132,51 + -167,16 - (-314,43)</w:t>
      </w:r>
    </w:p>
    <w:p w:rsidR="006A59D0" w:rsidRDefault="006A59D0" w:rsidP="00D836F9">
      <w:pPr>
        <w:tabs>
          <w:tab w:val="left" w:pos="7275"/>
        </w:tabs>
        <w:jc w:val="both"/>
        <w:rPr>
          <w:rFonts w:ascii="Times New Roman" w:hAnsi="Times New Roman" w:cs="Times New Roman"/>
        </w:rPr>
      </w:pPr>
      <w:r>
        <w:rPr>
          <w:rFonts w:ascii="Times New Roman" w:hAnsi="Times New Roman" w:cs="Times New Roman"/>
        </w:rPr>
        <w:t xml:space="preserve">soit                                  </w:t>
      </w:r>
      <w:r w:rsidR="00D836F9">
        <w:rPr>
          <w:rFonts w:ascii="Times New Roman" w:hAnsi="Times New Roman" w:cs="Times New Roman"/>
        </w:rPr>
        <w:t xml:space="preserve"> </w:t>
      </w:r>
      <w:r w:rsidR="00D836F9" w:rsidRPr="00D35E37">
        <w:rPr>
          <w:rFonts w:ascii="Symbol" w:hAnsi="Symbol" w:cs="Times New Roman"/>
        </w:rPr>
        <w:t></w:t>
      </w:r>
      <w:r w:rsidR="00D836F9">
        <w:rPr>
          <w:rFonts w:ascii="Times New Roman" w:hAnsi="Times New Roman" w:cs="Times New Roman"/>
        </w:rPr>
        <w:t>H</w:t>
      </w:r>
      <w:r w:rsidR="00D836F9" w:rsidRPr="00D35E37">
        <w:rPr>
          <w:rFonts w:ascii="Times New Roman" w:hAnsi="Times New Roman" w:cs="Times New Roman"/>
          <w:vertAlign w:val="subscript"/>
        </w:rPr>
        <w:t>dissolution</w:t>
      </w:r>
      <w:r w:rsidR="00D836F9">
        <w:rPr>
          <w:rFonts w:ascii="Times New Roman" w:hAnsi="Times New Roman" w:cs="Times New Roman"/>
        </w:rPr>
        <w:t xml:space="preserve"> =  14,76 kJ/mol &gt; 0</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Réaction endothermique, la température diminue.</w:t>
      </w:r>
    </w:p>
    <w:p w:rsidR="00D836F9" w:rsidRPr="00D62880" w:rsidRDefault="00D836F9" w:rsidP="00D836F9">
      <w:pPr>
        <w:tabs>
          <w:tab w:val="left" w:pos="7275"/>
        </w:tabs>
        <w:jc w:val="both"/>
        <w:rPr>
          <w:rFonts w:ascii="Times New Roman" w:hAnsi="Times New Roman" w:cs="Times New Roman"/>
        </w:rPr>
      </w:pPr>
    </w:p>
    <w:p w:rsidR="00D836F9" w:rsidRPr="006A59D0" w:rsidRDefault="006A59D0" w:rsidP="006A59D0">
      <w:pPr>
        <w:tabs>
          <w:tab w:val="left" w:pos="1418"/>
        </w:tabs>
        <w:jc w:val="both"/>
        <w:rPr>
          <w:rFonts w:ascii="Times New Roman" w:hAnsi="Times New Roman" w:cs="Times New Roman"/>
          <w:color w:val="00B0F0"/>
          <w:u w:val="single"/>
        </w:rPr>
      </w:pPr>
      <w:r w:rsidRPr="006A59D0">
        <w:rPr>
          <w:rFonts w:ascii="Times New Roman" w:hAnsi="Times New Roman" w:cs="Times New Roman"/>
          <w:color w:val="00B0F0"/>
        </w:rPr>
        <w:tab/>
      </w:r>
      <w:r w:rsidR="00D836F9" w:rsidRPr="006A59D0">
        <w:rPr>
          <w:rFonts w:ascii="Times New Roman" w:hAnsi="Times New Roman" w:cs="Times New Roman"/>
          <w:color w:val="00B0F0"/>
          <w:u w:val="single"/>
        </w:rPr>
        <w:t>3) Aspect expérimental</w:t>
      </w:r>
    </w:p>
    <w:p w:rsidR="006A59D0" w:rsidRDefault="006A59D0" w:rsidP="006A59D0">
      <w:pPr>
        <w:jc w:val="both"/>
        <w:rPr>
          <w:rFonts w:ascii="Times New Roman" w:hAnsi="Times New Roman" w:cs="Times New Roman"/>
          <w:color w:val="EC08C1"/>
          <w14:textFill>
            <w14:solidFill>
              <w14:srgbClr w14:val="EC08C1">
                <w14:lumMod w14:val="50000"/>
              </w14:srgbClr>
            </w14:solidFill>
          </w14:textFill>
        </w:rPr>
      </w:pPr>
      <w:r>
        <w:rPr>
          <w:rFonts w:ascii="Times New Roman" w:hAnsi="Times New Roman" w:cs="Times New Roman"/>
          <w:color w:val="EC08C1"/>
          <w14:textFill>
            <w14:solidFill>
              <w14:srgbClr w14:val="EC08C1">
                <w14:lumMod w14:val="50000"/>
              </w14:srgbClr>
            </w14:solidFill>
          </w14:textFill>
        </w:rPr>
        <w:t>Eau : une des fonctions les plus importantes : capacité à dissoudre de nombreuses substances différentes. ex. : sel se dissout dans l’eau quand on fait cuire les légumes</w:t>
      </w:r>
    </w:p>
    <w:p w:rsidR="00D836F9" w:rsidRPr="00076959" w:rsidRDefault="00D836F9" w:rsidP="00D836F9">
      <w:pPr>
        <w:tabs>
          <w:tab w:val="left" w:pos="7275"/>
        </w:tabs>
        <w:jc w:val="both"/>
        <w:rPr>
          <w:rFonts w:ascii="Times New Roman" w:hAnsi="Times New Roman" w:cs="Times New Roman"/>
          <w:u w:val="single"/>
        </w:rPr>
      </w:pPr>
      <w:r w:rsidRPr="00076959">
        <w:rPr>
          <w:rFonts w:ascii="Times New Roman" w:hAnsi="Times New Roman" w:cs="Times New Roman"/>
          <w:u w:val="single"/>
        </w:rPr>
        <w:t>Exercice d’application :</w:t>
      </w:r>
      <w:r w:rsidR="006A59D0">
        <w:rPr>
          <w:rFonts w:ascii="Times New Roman" w:hAnsi="Times New Roman" w:cs="Times New Roman"/>
          <w:u w:val="single"/>
        </w:rPr>
        <w:t xml:space="preserve"> </w:t>
      </w:r>
      <w:r w:rsidR="006A59D0" w:rsidRPr="006A59D0">
        <w:rPr>
          <w:rFonts w:ascii="Times New Roman" w:hAnsi="Times New Roman" w:cs="Times New Roman"/>
          <w:b/>
          <w:bCs/>
          <w:u w:val="single"/>
        </w:rPr>
        <w:t>(POURRA ÊTRE ENVISAG</w:t>
      </w:r>
      <w:r w:rsidR="006A59D0">
        <w:rPr>
          <w:rFonts w:ascii="Times New Roman" w:hAnsi="Times New Roman" w:cs="Times New Roman"/>
          <w:b/>
          <w:bCs/>
          <w:u w:val="single"/>
        </w:rPr>
        <w:t>É</w:t>
      </w:r>
      <w:r w:rsidR="006A59D0" w:rsidRPr="006A59D0">
        <w:rPr>
          <w:rFonts w:ascii="Times New Roman" w:hAnsi="Times New Roman" w:cs="Times New Roman"/>
          <w:b/>
          <w:bCs/>
          <w:u w:val="single"/>
        </w:rPr>
        <w:t xml:space="preserve"> COMME MANIP SI </w:t>
      </w:r>
      <w:r w:rsidR="006A59D0">
        <w:rPr>
          <w:rFonts w:ascii="Times New Roman" w:hAnsi="Times New Roman" w:cs="Times New Roman"/>
          <w:b/>
          <w:bCs/>
          <w:u w:val="single"/>
        </w:rPr>
        <w:t>TESTÉ ET VALIDÉ</w:t>
      </w:r>
      <w:r w:rsidR="006A59D0" w:rsidRPr="006A59D0">
        <w:rPr>
          <w:rFonts w:ascii="Times New Roman" w:hAnsi="Times New Roman" w:cs="Times New Roman"/>
          <w:b/>
          <w:bCs/>
          <w:u w:val="single"/>
        </w:rPr>
        <w:t> !)</w:t>
      </w:r>
    </w:p>
    <w:p w:rsidR="00D836F9" w:rsidRDefault="00D836F9" w:rsidP="00D836F9">
      <w:pPr>
        <w:tabs>
          <w:tab w:val="left" w:pos="7275"/>
        </w:tabs>
        <w:rPr>
          <w:rFonts w:ascii="Times New Roman" w:hAnsi="Times New Roman" w:cs="Times New Roman"/>
        </w:rPr>
      </w:pPr>
      <w:r>
        <w:rPr>
          <w:rFonts w:ascii="Times New Roman" w:hAnsi="Times New Roman" w:cs="Times New Roman"/>
        </w:rPr>
        <w:t>On donne le protocole suivant :</w:t>
      </w:r>
    </w:p>
    <w:p w:rsidR="00D836F9" w:rsidRPr="006A59D0" w:rsidRDefault="00D836F9" w:rsidP="00D836F9">
      <w:pPr>
        <w:tabs>
          <w:tab w:val="left" w:pos="7275"/>
        </w:tabs>
        <w:jc w:val="both"/>
        <w:rPr>
          <w:rFonts w:ascii="Times New Roman" w:hAnsi="Times New Roman" w:cs="Times New Roman"/>
          <w:i/>
          <w:iCs/>
        </w:rPr>
      </w:pPr>
      <w:r w:rsidRPr="006A59D0">
        <w:rPr>
          <w:rFonts w:ascii="Times New Roman" w:hAnsi="Times New Roman" w:cs="Times New Roman"/>
          <w:i/>
          <w:iCs/>
        </w:rPr>
        <w:t>« Dans un calorimètre posé sur une balance, peser environ exactement 100g d’eau. Relever la température initiale. Dissoudre 3g d’hydroxyde de sodium en agitant pour homogénéiser la température, puis relever la température finale. En considérant une masse d’eau pesée de 100 g, déduire l’enthalpie de dissolution de l’hydroxyde de sodium dans l’eau. (Données : c</w:t>
      </w:r>
      <w:r w:rsidRPr="006A59D0">
        <w:rPr>
          <w:rFonts w:ascii="Times New Roman" w:hAnsi="Times New Roman" w:cs="Times New Roman"/>
          <w:i/>
          <w:iCs/>
          <w:vertAlign w:val="subscript"/>
        </w:rPr>
        <w:t>Peau</w:t>
      </w:r>
      <w:r w:rsidRPr="006A59D0">
        <w:rPr>
          <w:rFonts w:ascii="Times New Roman" w:hAnsi="Times New Roman" w:cs="Times New Roman"/>
          <w:i/>
          <w:iCs/>
        </w:rPr>
        <w:t xml:space="preserve"> = 4,18 J/K/g ; C</w:t>
      </w:r>
      <w:r w:rsidRPr="006A59D0">
        <w:rPr>
          <w:rFonts w:ascii="Times New Roman" w:hAnsi="Times New Roman" w:cs="Times New Roman"/>
          <w:i/>
          <w:iCs/>
          <w:vertAlign w:val="subscript"/>
        </w:rPr>
        <w:t>calo</w:t>
      </w:r>
      <w:r w:rsidRPr="006A59D0">
        <w:rPr>
          <w:rFonts w:ascii="Times New Roman" w:hAnsi="Times New Roman" w:cs="Times New Roman"/>
          <w:i/>
          <w:iCs/>
        </w:rPr>
        <w:t xml:space="preserve"> = 12 J/K, M(NaOH) = 40 g/mol) »</w:t>
      </w:r>
    </w:p>
    <w:p w:rsidR="00D836F9" w:rsidRDefault="00D836F9" w:rsidP="00D836F9">
      <w:pPr>
        <w:tabs>
          <w:tab w:val="left" w:pos="7275"/>
        </w:tabs>
        <w:rPr>
          <w:rFonts w:ascii="Times New Roman" w:hAnsi="Times New Roman" w:cs="Times New Roman"/>
        </w:rPr>
      </w:pPr>
      <w:r>
        <w:rPr>
          <w:rFonts w:ascii="Times New Roman" w:hAnsi="Times New Roman" w:cs="Times New Roman"/>
        </w:rPr>
        <w:t>On considère la dissolution d’hydroxyde de sodium dans l’eau. L’équation de dissolution est :</w:t>
      </w:r>
    </w:p>
    <w:p w:rsidR="00D836F9" w:rsidRPr="00C63C26" w:rsidRDefault="00D836F9" w:rsidP="00D836F9">
      <w:pPr>
        <w:tabs>
          <w:tab w:val="left" w:pos="7275"/>
        </w:tabs>
        <w:jc w:val="center"/>
        <w:rPr>
          <w:rFonts w:ascii="Times New Roman" w:hAnsi="Times New Roman" w:cs="Times New Roman"/>
        </w:rPr>
      </w:pPr>
      <w:r>
        <w:object w:dxaOrig="2206" w:dyaOrig="266">
          <v:shape id="_x0000_i1030" type="#_x0000_t75" style="width:138.25pt;height:17.3pt" o:ole="">
            <v:imagedata r:id="rId18" o:title=""/>
          </v:shape>
          <o:OLEObject Type="Embed" ProgID="ChemDraw.Document.6.0" ShapeID="_x0000_i1030" DrawAspect="Content" ObjectID="_1648151606" r:id="rId19"/>
        </w:object>
      </w:r>
    </w:p>
    <w:p w:rsidR="00D836F9" w:rsidRDefault="00D836F9" w:rsidP="00D836F9">
      <w:pPr>
        <w:tabs>
          <w:tab w:val="left" w:pos="7275"/>
        </w:tabs>
        <w:jc w:val="both"/>
        <w:rPr>
          <w:rFonts w:ascii="Times New Roman" w:hAnsi="Times New Roman" w:cs="Times New Roman"/>
        </w:rPr>
      </w:pPr>
      <w:r w:rsidRPr="00F02325">
        <w:rPr>
          <w:rFonts w:ascii="Times New Roman" w:hAnsi="Times New Roman" w:cs="Times New Roman"/>
        </w:rPr>
        <w:t>Une él</w:t>
      </w:r>
      <w:r>
        <w:rPr>
          <w:rFonts w:ascii="Times New Roman" w:hAnsi="Times New Roman" w:cs="Times New Roman"/>
        </w:rPr>
        <w:t>é</w:t>
      </w:r>
      <w:r w:rsidRPr="00F02325">
        <w:rPr>
          <w:rFonts w:ascii="Times New Roman" w:hAnsi="Times New Roman" w:cs="Times New Roman"/>
        </w:rPr>
        <w:t>vation de la température s’ensuit</w:t>
      </w:r>
      <w:r>
        <w:rPr>
          <w:rFonts w:ascii="Times New Roman" w:hAnsi="Times New Roman" w:cs="Times New Roman"/>
        </w:rPr>
        <w:t xml:space="preserve"> : la réaction est exothermique. On considère que la réaction passe de la température initiale 19,2°C à la température finale de 26,5°C, soit une différence de température </w:t>
      </w:r>
      <w:r w:rsidRPr="00F02325">
        <w:rPr>
          <w:rFonts w:ascii="Symbol" w:hAnsi="Symbol" w:cs="Times New Roman"/>
        </w:rPr>
        <w:t></w:t>
      </w:r>
      <w:r>
        <w:rPr>
          <w:rFonts w:ascii="Times New Roman" w:hAnsi="Times New Roman" w:cs="Times New Roman"/>
        </w:rPr>
        <w:t>T de 7,3°C. L’hydroxyde de sodium a donc perdu une quantité de chaleur, notée Q</w:t>
      </w:r>
      <w:r w:rsidRPr="00F02325">
        <w:rPr>
          <w:rFonts w:ascii="Times New Roman" w:hAnsi="Times New Roman" w:cs="Times New Roman"/>
          <w:vertAlign w:val="subscript"/>
        </w:rPr>
        <w:t>dissolution</w:t>
      </w:r>
      <w:r>
        <w:rPr>
          <w:rFonts w:ascii="Times New Roman" w:hAnsi="Times New Roman" w:cs="Times New Roman"/>
        </w:rPr>
        <w:t>. Le calorimètre est supposé isolé et ainsi la quantité de chaleur libérée par dissolution de NaOH(s) est transférée d’une part à l’eau dans le calorimètre et d’autre part aux parois du calorimètre :</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Q</w:t>
      </w:r>
      <w:r w:rsidRPr="00D35E37">
        <w:rPr>
          <w:rFonts w:ascii="Times New Roman" w:hAnsi="Times New Roman" w:cs="Times New Roman"/>
          <w:vertAlign w:val="subscript"/>
        </w:rPr>
        <w:t>dissolution</w:t>
      </w:r>
      <w:r>
        <w:rPr>
          <w:rFonts w:ascii="Times New Roman" w:hAnsi="Times New Roman" w:cs="Times New Roman"/>
        </w:rPr>
        <w:t xml:space="preserve"> = Q</w:t>
      </w:r>
      <w:r w:rsidRPr="00D35E37">
        <w:rPr>
          <w:rFonts w:ascii="Times New Roman" w:hAnsi="Times New Roman" w:cs="Times New Roman"/>
          <w:vertAlign w:val="subscript"/>
        </w:rPr>
        <w:t>eau</w:t>
      </w:r>
      <w:r>
        <w:rPr>
          <w:rFonts w:ascii="Times New Roman" w:hAnsi="Times New Roman" w:cs="Times New Roman"/>
        </w:rPr>
        <w:t xml:space="preserve"> + Q</w:t>
      </w:r>
      <w:r w:rsidRPr="00D35E37">
        <w:rPr>
          <w:rFonts w:ascii="Times New Roman" w:hAnsi="Times New Roman" w:cs="Times New Roman"/>
          <w:vertAlign w:val="subscript"/>
        </w:rPr>
        <w:t>calo</w:t>
      </w:r>
      <w:r>
        <w:rPr>
          <w:rFonts w:ascii="Times New Roman" w:hAnsi="Times New Roman" w:cs="Times New Roman"/>
        </w:rPr>
        <w:t xml:space="preserve"> avec : - Q</w:t>
      </w:r>
      <w:r w:rsidRPr="00D35E37">
        <w:rPr>
          <w:rFonts w:ascii="Times New Roman" w:hAnsi="Times New Roman" w:cs="Times New Roman"/>
          <w:vertAlign w:val="subscript"/>
        </w:rPr>
        <w:t>eau</w:t>
      </w:r>
      <w:r>
        <w:rPr>
          <w:rFonts w:ascii="Times New Roman" w:hAnsi="Times New Roman" w:cs="Times New Roman"/>
        </w:rPr>
        <w:t>, quantité de chaleur fournie à l’eau, correspondant au produit de la masse d’eau dans le calo par la capacité calorifique massique de l’eau à P constante, et par la différence de température              - Q</w:t>
      </w:r>
      <w:r w:rsidRPr="00D35E37">
        <w:rPr>
          <w:rFonts w:ascii="Times New Roman" w:hAnsi="Times New Roman" w:cs="Times New Roman"/>
          <w:vertAlign w:val="subscript"/>
        </w:rPr>
        <w:t>calo</w:t>
      </w:r>
      <w:r>
        <w:rPr>
          <w:rFonts w:ascii="Times New Roman" w:hAnsi="Times New Roman" w:cs="Times New Roman"/>
        </w:rPr>
        <w:t>, quantité de chaleur fournie au calorimètre, correspondant à la capacité calorifique du calorimètre multiplié par la différence de température.</w:t>
      </w:r>
    </w:p>
    <w:p w:rsidR="00D836F9" w:rsidRPr="00D35E37" w:rsidRDefault="00D836F9" w:rsidP="00D836F9">
      <w:pPr>
        <w:tabs>
          <w:tab w:val="left" w:pos="7275"/>
        </w:tabs>
        <w:jc w:val="both"/>
        <w:rPr>
          <w:rFonts w:ascii="Times New Roman" w:hAnsi="Times New Roman" w:cs="Times New Roman"/>
        </w:rPr>
      </w:pPr>
      <w:r>
        <w:rPr>
          <w:rFonts w:ascii="Times New Roman" w:hAnsi="Times New Roman" w:cs="Times New Roman"/>
        </w:rPr>
        <w:t>Q</w:t>
      </w:r>
      <w:r w:rsidRPr="00D35E37">
        <w:rPr>
          <w:rFonts w:ascii="Times New Roman" w:hAnsi="Times New Roman" w:cs="Times New Roman"/>
          <w:vertAlign w:val="subscript"/>
        </w:rPr>
        <w:t>dissolution</w:t>
      </w:r>
      <w:r>
        <w:rPr>
          <w:rFonts w:ascii="Times New Roman" w:hAnsi="Times New Roman" w:cs="Times New Roman"/>
        </w:rPr>
        <w:t xml:space="preserve"> = m</w:t>
      </w:r>
      <w:r>
        <w:rPr>
          <w:rFonts w:ascii="Times New Roman" w:hAnsi="Times New Roman" w:cs="Times New Roman"/>
          <w:vertAlign w:val="subscript"/>
        </w:rPr>
        <w:t>eau</w:t>
      </w:r>
      <w:r>
        <w:rPr>
          <w:rFonts w:ascii="Times New Roman" w:hAnsi="Times New Roman" w:cs="Times New Roman"/>
        </w:rPr>
        <w:t xml:space="preserve"> * c</w:t>
      </w:r>
      <w:r>
        <w:rPr>
          <w:rFonts w:ascii="Times New Roman" w:hAnsi="Times New Roman" w:cs="Times New Roman"/>
          <w:vertAlign w:val="subscript"/>
        </w:rPr>
        <w:t>Peau</w:t>
      </w:r>
      <w:r>
        <w:rPr>
          <w:rFonts w:ascii="Times New Roman" w:hAnsi="Times New Roman" w:cs="Times New Roman"/>
        </w:rPr>
        <w:t xml:space="preserve"> * </w:t>
      </w:r>
      <w:r w:rsidRPr="00D35E37">
        <w:rPr>
          <w:rFonts w:ascii="Symbol" w:hAnsi="Symbol" w:cs="Times New Roman"/>
        </w:rPr>
        <w:t></w:t>
      </w:r>
      <w:r>
        <w:rPr>
          <w:rFonts w:ascii="Times New Roman" w:hAnsi="Times New Roman" w:cs="Times New Roman"/>
        </w:rPr>
        <w:t>T + C</w:t>
      </w:r>
      <w:r w:rsidRPr="00D35E37">
        <w:rPr>
          <w:rFonts w:ascii="Times New Roman" w:hAnsi="Times New Roman" w:cs="Times New Roman"/>
          <w:vertAlign w:val="subscript"/>
        </w:rPr>
        <w:t>calo</w:t>
      </w:r>
      <w:r>
        <w:rPr>
          <w:rFonts w:ascii="Times New Roman" w:hAnsi="Times New Roman" w:cs="Times New Roman"/>
          <w:vertAlign w:val="subscript"/>
        </w:rPr>
        <w:t xml:space="preserve"> </w:t>
      </w:r>
      <w:r>
        <w:rPr>
          <w:rFonts w:ascii="Times New Roman" w:hAnsi="Times New Roman" w:cs="Times New Roman"/>
        </w:rPr>
        <w:t>*</w:t>
      </w:r>
      <w:r w:rsidRPr="00D35E37">
        <w:rPr>
          <w:rFonts w:ascii="Symbol" w:hAnsi="Symbol" w:cs="Times New Roman"/>
        </w:rPr>
        <w:t></w:t>
      </w:r>
      <w:r w:rsidRPr="00D35E37">
        <w:rPr>
          <w:rFonts w:ascii="Symbol" w:hAnsi="Symbol" w:cs="Times New Roman"/>
        </w:rPr>
        <w:t></w:t>
      </w:r>
      <w:r>
        <w:rPr>
          <w:rFonts w:ascii="Times New Roman" w:hAnsi="Times New Roman" w:cs="Times New Roman"/>
        </w:rPr>
        <w:t>T</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Données : c</w:t>
      </w:r>
      <w:r>
        <w:rPr>
          <w:rFonts w:ascii="Times New Roman" w:hAnsi="Times New Roman" w:cs="Times New Roman"/>
          <w:vertAlign w:val="subscript"/>
        </w:rPr>
        <w:t>Peau</w:t>
      </w:r>
      <w:r>
        <w:rPr>
          <w:rFonts w:ascii="Times New Roman" w:hAnsi="Times New Roman" w:cs="Times New Roman"/>
        </w:rPr>
        <w:t xml:space="preserve"> = 4,18 J/K/g ; C</w:t>
      </w:r>
      <w:r w:rsidRPr="00D35E37">
        <w:rPr>
          <w:rFonts w:ascii="Times New Roman" w:hAnsi="Times New Roman" w:cs="Times New Roman"/>
          <w:vertAlign w:val="subscript"/>
        </w:rPr>
        <w:t>calo</w:t>
      </w:r>
      <w:r>
        <w:rPr>
          <w:rFonts w:ascii="Times New Roman" w:hAnsi="Times New Roman" w:cs="Times New Roman"/>
        </w:rPr>
        <w:t xml:space="preserve"> = 12 J/K (on considère la donnée fournie)</w:t>
      </w:r>
    </w:p>
    <w:p w:rsidR="00D836F9" w:rsidRPr="00033940" w:rsidRDefault="00D836F9" w:rsidP="00D836F9">
      <w:pPr>
        <w:tabs>
          <w:tab w:val="left" w:pos="7275"/>
        </w:tabs>
        <w:jc w:val="both"/>
        <w:rPr>
          <w:rFonts w:ascii="Times New Roman" w:hAnsi="Times New Roman" w:cs="Times New Roman"/>
        </w:rPr>
      </w:pPr>
      <w:r w:rsidRPr="00033940">
        <w:rPr>
          <w:rFonts w:ascii="Times New Roman" w:hAnsi="Times New Roman" w:cs="Times New Roman"/>
        </w:rPr>
        <w:t xml:space="preserve">La quantité de chaleur issue de la dissolution de NaOH </w:t>
      </w:r>
      <w:r>
        <w:rPr>
          <w:rFonts w:ascii="Times New Roman" w:hAnsi="Times New Roman" w:cs="Times New Roman"/>
        </w:rPr>
        <w:t xml:space="preserve">dans l’eau </w:t>
      </w:r>
      <w:r w:rsidRPr="00033940">
        <w:rPr>
          <w:rFonts w:ascii="Times New Roman" w:hAnsi="Times New Roman" w:cs="Times New Roman"/>
        </w:rPr>
        <w:t>est accessible et par conséquent l'enthalpie de dissolution</w:t>
      </w:r>
      <w:r>
        <w:rPr>
          <w:rFonts w:ascii="Times New Roman" w:hAnsi="Times New Roman" w:cs="Times New Roman"/>
        </w:rPr>
        <w:t>, qui correspond à l’opposé de cette quantité de chaleur à pression constante.</w:t>
      </w:r>
    </w:p>
    <w:p w:rsidR="00D836F9" w:rsidRDefault="00D836F9" w:rsidP="00D836F9">
      <w:pPr>
        <w:tabs>
          <w:tab w:val="left" w:pos="7275"/>
        </w:tabs>
        <w:jc w:val="both"/>
        <w:rPr>
          <w:rFonts w:ascii="Times New Roman" w:hAnsi="Times New Roman" w:cs="Times New Roman"/>
        </w:rPr>
      </w:pPr>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 - Q</w:t>
      </w:r>
      <w:r w:rsidRPr="00D35E37">
        <w:rPr>
          <w:rFonts w:ascii="Times New Roman" w:hAnsi="Times New Roman" w:cs="Times New Roman"/>
          <w:vertAlign w:val="subscript"/>
        </w:rPr>
        <w:t>dissolution</w:t>
      </w:r>
      <w:r>
        <w:rPr>
          <w:rFonts w:ascii="Times New Roman" w:hAnsi="Times New Roman" w:cs="Times New Roman"/>
        </w:rPr>
        <w:t xml:space="preserve"> = - [m</w:t>
      </w:r>
      <w:r>
        <w:rPr>
          <w:rFonts w:ascii="Times New Roman" w:hAnsi="Times New Roman" w:cs="Times New Roman"/>
          <w:vertAlign w:val="subscript"/>
        </w:rPr>
        <w:t>eau</w:t>
      </w:r>
      <w:r>
        <w:rPr>
          <w:rFonts w:ascii="Times New Roman" w:hAnsi="Times New Roman" w:cs="Times New Roman"/>
        </w:rPr>
        <w:t xml:space="preserve"> * c</w:t>
      </w:r>
      <w:r>
        <w:rPr>
          <w:rFonts w:ascii="Times New Roman" w:hAnsi="Times New Roman" w:cs="Times New Roman"/>
          <w:vertAlign w:val="subscript"/>
        </w:rPr>
        <w:t>Peau</w:t>
      </w:r>
      <w:r>
        <w:rPr>
          <w:rFonts w:ascii="Times New Roman" w:hAnsi="Times New Roman" w:cs="Times New Roman"/>
        </w:rPr>
        <w:t xml:space="preserve"> * </w:t>
      </w:r>
      <w:r w:rsidRPr="00D35E37">
        <w:rPr>
          <w:rFonts w:ascii="Symbol" w:hAnsi="Symbol" w:cs="Times New Roman"/>
        </w:rPr>
        <w:t></w:t>
      </w:r>
      <w:r>
        <w:rPr>
          <w:rFonts w:ascii="Times New Roman" w:hAnsi="Times New Roman" w:cs="Times New Roman"/>
        </w:rPr>
        <w:t>T + C</w:t>
      </w:r>
      <w:r w:rsidRPr="00D35E37">
        <w:rPr>
          <w:rFonts w:ascii="Times New Roman" w:hAnsi="Times New Roman" w:cs="Times New Roman"/>
          <w:vertAlign w:val="subscript"/>
        </w:rPr>
        <w:t>calo</w:t>
      </w:r>
      <w:r>
        <w:rPr>
          <w:rFonts w:ascii="Times New Roman" w:hAnsi="Times New Roman" w:cs="Times New Roman"/>
          <w:vertAlign w:val="subscript"/>
        </w:rPr>
        <w:t xml:space="preserve"> </w:t>
      </w:r>
      <w:r>
        <w:rPr>
          <w:rFonts w:ascii="Times New Roman" w:hAnsi="Times New Roman" w:cs="Times New Roman"/>
        </w:rPr>
        <w:t>*</w:t>
      </w:r>
      <w:r w:rsidRPr="00D35E37">
        <w:rPr>
          <w:rFonts w:ascii="Symbol" w:hAnsi="Symbol" w:cs="Times New Roman"/>
        </w:rPr>
        <w:t></w:t>
      </w:r>
      <w:r w:rsidRPr="00D35E37">
        <w:rPr>
          <w:rFonts w:ascii="Symbol" w:hAnsi="Symbol" w:cs="Times New Roman"/>
        </w:rPr>
        <w:t></w:t>
      </w:r>
      <w:r>
        <w:rPr>
          <w:rFonts w:ascii="Times New Roman" w:hAnsi="Times New Roman" w:cs="Times New Roman"/>
        </w:rPr>
        <w:t>T]</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Pour une masse de 100g d’eau :</w:t>
      </w:r>
    </w:p>
    <w:p w:rsidR="00D836F9" w:rsidRDefault="00D836F9" w:rsidP="00D836F9">
      <w:pPr>
        <w:tabs>
          <w:tab w:val="left" w:pos="7275"/>
        </w:tabs>
        <w:jc w:val="both"/>
        <w:rPr>
          <w:rFonts w:ascii="Times New Roman" w:hAnsi="Times New Roman" w:cs="Times New Roman"/>
        </w:rPr>
      </w:pPr>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 - [100 * 4,18 * </w:t>
      </w:r>
      <w:r>
        <w:rPr>
          <w:rFonts w:ascii="Symbol" w:hAnsi="Symbol" w:cs="Times New Roman"/>
        </w:rPr>
        <w:t></w:t>
      </w:r>
      <w:r>
        <w:rPr>
          <w:rFonts w:ascii="Symbol" w:hAnsi="Symbol" w:cs="Times New Roman"/>
        </w:rPr>
        <w:t></w:t>
      </w:r>
      <w:r>
        <w:rPr>
          <w:rFonts w:ascii="Symbol" w:hAnsi="Symbol" w:cs="Times New Roman"/>
        </w:rPr>
        <w:t></w:t>
      </w:r>
      <w:r>
        <w:rPr>
          <w:rFonts w:ascii="Times New Roman" w:hAnsi="Times New Roman" w:cs="Times New Roman"/>
        </w:rPr>
        <w:t xml:space="preserve"> + 12</w:t>
      </w:r>
      <w:r>
        <w:rPr>
          <w:rFonts w:ascii="Times New Roman" w:hAnsi="Times New Roman" w:cs="Times New Roman"/>
          <w:vertAlign w:val="subscript"/>
        </w:rPr>
        <w:t xml:space="preserve"> </w:t>
      </w:r>
      <w:r w:rsidRPr="00033940">
        <w:rPr>
          <w:rFonts w:ascii="Times New Roman" w:hAnsi="Times New Roman" w:cs="Times New Roman"/>
        </w:rPr>
        <w:t>* 7,3</w:t>
      </w:r>
      <w:r>
        <w:rPr>
          <w:rFonts w:ascii="Times New Roman" w:hAnsi="Times New Roman" w:cs="Times New Roman"/>
        </w:rPr>
        <w:t>]</w:t>
      </w:r>
      <w:r w:rsidRPr="00033940">
        <w:rPr>
          <w:rFonts w:ascii="Times New Roman" w:hAnsi="Times New Roman" w:cs="Times New Roman"/>
        </w:rPr>
        <w:t xml:space="preserve"> soit </w:t>
      </w:r>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 - 3139 J. Pour 3g d’hydroxyde de sodium, la quantité de matière en hydroxyde de sodium est de n</w:t>
      </w:r>
      <w:r>
        <w:rPr>
          <w:rFonts w:ascii="Times New Roman" w:hAnsi="Times New Roman" w:cs="Times New Roman"/>
          <w:vertAlign w:val="subscript"/>
        </w:rPr>
        <w:t>NaOH</w:t>
      </w:r>
      <w:r>
        <w:rPr>
          <w:rFonts w:ascii="Times New Roman" w:hAnsi="Times New Roman" w:cs="Times New Roman"/>
        </w:rPr>
        <w:t xml:space="preserve"> = m</w:t>
      </w:r>
      <w:r>
        <w:rPr>
          <w:rFonts w:ascii="Times New Roman" w:hAnsi="Times New Roman" w:cs="Times New Roman"/>
          <w:vertAlign w:val="subscript"/>
        </w:rPr>
        <w:t>NaOH</w:t>
      </w:r>
      <w:r>
        <w:rPr>
          <w:rFonts w:ascii="Times New Roman" w:hAnsi="Times New Roman" w:cs="Times New Roman"/>
        </w:rPr>
        <w:t xml:space="preserve"> / M</w:t>
      </w:r>
      <w:r>
        <w:rPr>
          <w:rFonts w:ascii="Times New Roman" w:hAnsi="Times New Roman" w:cs="Times New Roman"/>
          <w:vertAlign w:val="subscript"/>
        </w:rPr>
        <w:t>NaOH</w:t>
      </w:r>
      <w:r>
        <w:rPr>
          <w:rFonts w:ascii="Times New Roman" w:hAnsi="Times New Roman" w:cs="Times New Roman"/>
        </w:rPr>
        <w:t xml:space="preserve"> = 3 / 40 = 7,5 * 10</w:t>
      </w:r>
      <w:r w:rsidRPr="00F07254">
        <w:rPr>
          <w:rFonts w:ascii="Times New Roman" w:hAnsi="Times New Roman" w:cs="Times New Roman"/>
          <w:vertAlign w:val="superscript"/>
        </w:rPr>
        <w:t>-2</w:t>
      </w:r>
      <w:r>
        <w:rPr>
          <w:rFonts w:ascii="Times New Roman" w:hAnsi="Times New Roman" w:cs="Times New Roman"/>
        </w:rPr>
        <w:t xml:space="preserve"> mol. L’enthalpie de dissolution molaire vaut donc :</w:t>
      </w:r>
    </w:p>
    <w:p w:rsidR="00D836F9" w:rsidRPr="00F07254" w:rsidRDefault="00D836F9" w:rsidP="00D836F9">
      <w:pPr>
        <w:tabs>
          <w:tab w:val="left" w:pos="7275"/>
        </w:tabs>
        <w:jc w:val="both"/>
        <w:rPr>
          <w:rFonts w:ascii="Times New Roman" w:hAnsi="Times New Roman" w:cs="Times New Roman"/>
          <w:vertAlign w:val="subscript"/>
        </w:rPr>
      </w:pPr>
      <w:bookmarkStart w:id="1" w:name="_Hlk21390224"/>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vertAlign w:val="subscript"/>
        </w:rPr>
        <w:t>, molaire</w:t>
      </w:r>
      <w:bookmarkEnd w:id="1"/>
      <w:r>
        <w:rPr>
          <w:rFonts w:ascii="Times New Roman" w:hAnsi="Times New Roman" w:cs="Times New Roman"/>
        </w:rPr>
        <w:t xml:space="preserve"> = </w:t>
      </w:r>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w:t>
      </w:r>
      <w:r>
        <w:rPr>
          <w:rFonts w:ascii="Times New Roman" w:hAnsi="Times New Roman" w:cs="Times New Roman"/>
          <w:vertAlign w:val="subscript"/>
        </w:rPr>
        <w:t>n</w:t>
      </w:r>
      <w:r>
        <w:rPr>
          <w:rFonts w:ascii="Times New Roman" w:hAnsi="Times New Roman" w:cs="Times New Roman"/>
        </w:rPr>
        <w:t xml:space="preserve"> / n</w:t>
      </w:r>
      <w:r>
        <w:rPr>
          <w:rFonts w:ascii="Times New Roman" w:hAnsi="Times New Roman" w:cs="Times New Roman"/>
          <w:vertAlign w:val="subscript"/>
        </w:rPr>
        <w:t xml:space="preserve">NaOH </w:t>
      </w:r>
      <w:r>
        <w:rPr>
          <w:rFonts w:ascii="Times New Roman" w:hAnsi="Times New Roman" w:cs="Times New Roman"/>
        </w:rPr>
        <w:t xml:space="preserve">           soit </w:t>
      </w:r>
      <w:r w:rsidRPr="00D35E37">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vertAlign w:val="subscript"/>
        </w:rPr>
        <w:t>, molaire</w:t>
      </w:r>
      <w:r w:rsidRPr="00F07254">
        <w:rPr>
          <w:rFonts w:ascii="Times New Roman" w:hAnsi="Times New Roman" w:cs="Times New Roman"/>
        </w:rPr>
        <w:t xml:space="preserve"> =  -3139 / 0,075 =</w:t>
      </w:r>
      <w:r>
        <w:rPr>
          <w:rFonts w:ascii="Times New Roman" w:hAnsi="Times New Roman" w:cs="Times New Roman"/>
          <w:vertAlign w:val="subscript"/>
        </w:rPr>
        <w:t xml:space="preserve"> </w:t>
      </w:r>
      <w:r w:rsidRPr="00F07254">
        <w:rPr>
          <w:rFonts w:ascii="Times New Roman" w:hAnsi="Times New Roman" w:cs="Times New Roman"/>
        </w:rPr>
        <w:t>-41,9 kJ/mol</w:t>
      </w:r>
      <w:r>
        <w:rPr>
          <w:rFonts w:ascii="Times New Roman" w:hAnsi="Times New Roman" w:cs="Times New Roman"/>
        </w:rPr>
        <w:t>.</w:t>
      </w:r>
    </w:p>
    <w:p w:rsidR="00D836F9" w:rsidRDefault="00D836F9" w:rsidP="00D836F9">
      <w:pPr>
        <w:tabs>
          <w:tab w:val="left" w:pos="7275"/>
        </w:tabs>
        <w:jc w:val="both"/>
        <w:rPr>
          <w:rFonts w:ascii="Times New Roman" w:hAnsi="Times New Roman" w:cs="Times New Roman"/>
        </w:rPr>
      </w:pPr>
      <w:r>
        <w:rPr>
          <w:rFonts w:ascii="Times New Roman" w:hAnsi="Times New Roman" w:cs="Times New Roman"/>
        </w:rPr>
        <w:t xml:space="preserve">On retrouve </w:t>
      </w:r>
      <w:r w:rsidRPr="00BB62C4">
        <w:rPr>
          <w:rFonts w:ascii="Symbol" w:hAnsi="Symbol" w:cs="Times New Roman"/>
        </w:rPr>
        <w:t></w:t>
      </w:r>
      <w:r>
        <w:rPr>
          <w:rFonts w:ascii="Times New Roman" w:hAnsi="Times New Roman" w:cs="Times New Roman"/>
        </w:rPr>
        <w:t>H</w:t>
      </w:r>
      <w:r w:rsidRPr="00D35E37">
        <w:rPr>
          <w:rFonts w:ascii="Times New Roman" w:hAnsi="Times New Roman" w:cs="Times New Roman"/>
          <w:vertAlign w:val="subscript"/>
        </w:rPr>
        <w:t>dissolution</w:t>
      </w:r>
      <w:r>
        <w:rPr>
          <w:rFonts w:ascii="Times New Roman" w:hAnsi="Times New Roman" w:cs="Times New Roman"/>
        </w:rPr>
        <w:t xml:space="preserve"> &lt; 0 : la réaction est bien exothermique.</w:t>
      </w:r>
    </w:p>
    <w:p w:rsidR="0037518F" w:rsidRDefault="0037518F" w:rsidP="0037518F">
      <w:pPr>
        <w:tabs>
          <w:tab w:val="left" w:pos="7275"/>
        </w:tabs>
        <w:jc w:val="both"/>
        <w:rPr>
          <w:rFonts w:ascii="Times New Roman" w:hAnsi="Times New Roman" w:cs="Times New Roman"/>
          <w:color w:val="FF0000"/>
        </w:rPr>
      </w:pPr>
    </w:p>
    <w:p w:rsidR="00CA53BC" w:rsidRPr="00CA53BC" w:rsidRDefault="00CA53BC" w:rsidP="0037518F">
      <w:pPr>
        <w:tabs>
          <w:tab w:val="left" w:pos="7275"/>
        </w:tabs>
        <w:jc w:val="both"/>
        <w:rPr>
          <w:rFonts w:ascii="Times New Roman" w:hAnsi="Times New Roman" w:cs="Times New Roman"/>
        </w:rPr>
      </w:pPr>
      <w:r w:rsidRPr="00CA53BC">
        <w:rPr>
          <w:rFonts w:ascii="Times New Roman" w:hAnsi="Times New Roman" w:cs="Times New Roman"/>
        </w:rPr>
        <w:t xml:space="preserve">Transition : </w:t>
      </w:r>
      <w:r>
        <w:rPr>
          <w:rFonts w:ascii="Times New Roman" w:hAnsi="Times New Roman" w:cs="Times New Roman"/>
        </w:rPr>
        <w:t>L’eau présente ainsi un caractère polaire, protique et un fort pouvoir dissociant. La combinaison de ces propriétés en fait un élément de choix en synthèse organique pour le chimiste.</w:t>
      </w:r>
    </w:p>
    <w:p w:rsidR="00CA53BC" w:rsidRPr="000E2E02" w:rsidRDefault="00CA53BC" w:rsidP="0037518F">
      <w:pPr>
        <w:tabs>
          <w:tab w:val="left" w:pos="7275"/>
        </w:tabs>
        <w:jc w:val="both"/>
        <w:rPr>
          <w:rFonts w:ascii="Times New Roman" w:hAnsi="Times New Roman" w:cs="Times New Roman"/>
          <w:color w:val="FF0000"/>
        </w:rPr>
      </w:pPr>
    </w:p>
    <w:p w:rsidR="008D3F20" w:rsidRPr="00D12C1C" w:rsidRDefault="008D3F20" w:rsidP="008D3F20">
      <w:pPr>
        <w:rPr>
          <w:rFonts w:ascii="Times New Roman" w:hAnsi="Times New Roman" w:cs="Times New Roman"/>
          <w:color w:val="002060"/>
          <w:u w:val="single"/>
        </w:rPr>
      </w:pPr>
      <w:r w:rsidRPr="00F57CC7">
        <w:rPr>
          <w:rFonts w:ascii="Times New Roman" w:hAnsi="Times New Roman" w:cs="Times New Roman"/>
          <w:color w:val="002060"/>
          <w:u w:val="single"/>
        </w:rPr>
        <w:t>I</w:t>
      </w:r>
      <w:r>
        <w:rPr>
          <w:rFonts w:ascii="Times New Roman" w:hAnsi="Times New Roman" w:cs="Times New Roman"/>
          <w:color w:val="002060"/>
          <w:u w:val="single"/>
        </w:rPr>
        <w:t>I</w:t>
      </w:r>
      <w:r w:rsidRPr="00F57CC7">
        <w:rPr>
          <w:rFonts w:ascii="Times New Roman" w:hAnsi="Times New Roman" w:cs="Times New Roman"/>
          <w:color w:val="002060"/>
          <w:u w:val="single"/>
        </w:rPr>
        <w:t xml:space="preserve">. </w:t>
      </w:r>
      <w:r>
        <w:rPr>
          <w:rFonts w:ascii="Times New Roman" w:hAnsi="Times New Roman" w:cs="Times New Roman"/>
          <w:color w:val="002060"/>
          <w:u w:val="single"/>
        </w:rPr>
        <w:t>L’eau en synthèse organique</w:t>
      </w:r>
    </w:p>
    <w:p w:rsidR="008D3F20" w:rsidRDefault="008D3F20" w:rsidP="008D3F20">
      <w:pPr>
        <w:ind w:firstLine="708"/>
        <w:jc w:val="both"/>
        <w:rPr>
          <w:rFonts w:ascii="Times New Roman" w:hAnsi="Times New Roman" w:cs="Times New Roman"/>
          <w:color w:val="0070C0"/>
          <w:u w:val="single"/>
        </w:rPr>
      </w:pPr>
      <w:r w:rsidRPr="00F57CC7">
        <w:rPr>
          <w:rFonts w:ascii="Times New Roman" w:hAnsi="Times New Roman" w:cs="Times New Roman"/>
          <w:color w:val="0070C0"/>
          <w:u w:val="single"/>
        </w:rPr>
        <w:t xml:space="preserve">A) </w:t>
      </w:r>
      <w:r>
        <w:rPr>
          <w:rFonts w:ascii="Times New Roman" w:hAnsi="Times New Roman" w:cs="Times New Roman"/>
          <w:color w:val="0070C0"/>
          <w:u w:val="single"/>
        </w:rPr>
        <w:t>L’eau comme réactif</w:t>
      </w:r>
    </w:p>
    <w:p w:rsidR="008D3F20" w:rsidRDefault="00F77078" w:rsidP="008D3F20">
      <w:pPr>
        <w:ind w:firstLine="708"/>
        <w:jc w:val="both"/>
        <w:rPr>
          <w:rFonts w:ascii="Times New Roman" w:hAnsi="Times New Roman" w:cs="Times New Roman"/>
        </w:rPr>
      </w:pPr>
      <w:r>
        <w:rPr>
          <w:rFonts w:ascii="Times New Roman" w:hAnsi="Times New Roman" w:cs="Times New Roman"/>
        </w:rPr>
        <w:t>Exemple des alcènes et des alcynes, avec un mécanisme + commentaire éthanal (aldéhyde) si acétylène au départ</w:t>
      </w:r>
    </w:p>
    <w:p w:rsidR="00F77078" w:rsidRDefault="00F77078" w:rsidP="008D3F20">
      <w:pPr>
        <w:ind w:firstLine="708"/>
        <w:jc w:val="both"/>
        <w:rPr>
          <w:rFonts w:ascii="Times New Roman" w:hAnsi="Times New Roman" w:cs="Times New Roman"/>
        </w:rPr>
      </w:pPr>
    </w:p>
    <w:p w:rsidR="008D3F20" w:rsidRDefault="008D3F20" w:rsidP="008D3F20">
      <w:pPr>
        <w:ind w:firstLine="708"/>
        <w:jc w:val="both"/>
        <w:rPr>
          <w:rFonts w:ascii="Times New Roman" w:hAnsi="Times New Roman" w:cs="Times New Roman"/>
        </w:rPr>
      </w:pPr>
      <w:r>
        <w:rPr>
          <w:rFonts w:ascii="Times New Roman" w:hAnsi="Times New Roman" w:cs="Times New Roman"/>
        </w:rPr>
        <w:t>Schéma</w:t>
      </w:r>
      <w:r w:rsidR="00F77078">
        <w:rPr>
          <w:rFonts w:ascii="Times New Roman" w:hAnsi="Times New Roman" w:cs="Times New Roman"/>
        </w:rPr>
        <w:t xml:space="preserve"> hydratation des grandes familles de molécules</w:t>
      </w:r>
    </w:p>
    <w:p w:rsidR="008D3F20" w:rsidRDefault="00F77078" w:rsidP="00E23426">
      <w:pPr>
        <w:jc w:val="center"/>
        <w:rPr>
          <w:rFonts w:ascii="Times New Roman" w:hAnsi="Times New Roman" w:cs="Times New Roman"/>
        </w:rPr>
      </w:pPr>
      <w:r>
        <w:object w:dxaOrig="9835" w:dyaOrig="6741">
          <v:shape id="_x0000_i1031" type="#_x0000_t75" style="width:453.3pt;height:311.05pt" o:ole="">
            <v:imagedata r:id="rId20" o:title=""/>
          </v:shape>
          <o:OLEObject Type="Embed" ProgID="ChemDraw.Document.6.0" ShapeID="_x0000_i1031" DrawAspect="Content" ObjectID="_1648151607" r:id="rId21"/>
        </w:object>
      </w:r>
    </w:p>
    <w:p w:rsidR="008D3F20" w:rsidRDefault="008D3F20" w:rsidP="008D3F20">
      <w:pPr>
        <w:jc w:val="both"/>
        <w:rPr>
          <w:rFonts w:ascii="Times New Roman" w:hAnsi="Times New Roman" w:cs="Times New Roman"/>
        </w:rPr>
      </w:pPr>
    </w:p>
    <w:p w:rsidR="00E0122E" w:rsidRDefault="00E0122E" w:rsidP="00E0122E">
      <w:pPr>
        <w:ind w:firstLine="708"/>
        <w:jc w:val="both"/>
        <w:rPr>
          <w:rFonts w:ascii="Times New Roman" w:hAnsi="Times New Roman" w:cs="Times New Roman"/>
          <w:color w:val="0070C0"/>
          <w:u w:val="single"/>
        </w:rPr>
      </w:pPr>
      <w:r>
        <w:rPr>
          <w:rFonts w:ascii="Times New Roman" w:hAnsi="Times New Roman" w:cs="Times New Roman"/>
          <w:color w:val="0070C0"/>
          <w:u w:val="single"/>
        </w:rPr>
        <w:t>B</w:t>
      </w:r>
      <w:r w:rsidRPr="00F57CC7">
        <w:rPr>
          <w:rFonts w:ascii="Times New Roman" w:hAnsi="Times New Roman" w:cs="Times New Roman"/>
          <w:color w:val="0070C0"/>
          <w:u w:val="single"/>
        </w:rPr>
        <w:t xml:space="preserve">) </w:t>
      </w:r>
      <w:r>
        <w:rPr>
          <w:rFonts w:ascii="Times New Roman" w:hAnsi="Times New Roman" w:cs="Times New Roman"/>
          <w:color w:val="0070C0"/>
          <w:u w:val="single"/>
        </w:rPr>
        <w:t xml:space="preserve">L’eau comme solvant : </w:t>
      </w:r>
      <w:r w:rsidR="009775B7">
        <w:rPr>
          <w:rFonts w:ascii="Times New Roman" w:hAnsi="Times New Roman" w:cs="Times New Roman"/>
          <w:color w:val="0070C0"/>
          <w:u w:val="single"/>
        </w:rPr>
        <w:t xml:space="preserve">réaction de </w:t>
      </w:r>
      <w:r w:rsidR="00616CF0">
        <w:rPr>
          <w:rFonts w:ascii="Times New Roman" w:hAnsi="Times New Roman" w:cs="Times New Roman"/>
          <w:color w:val="0070C0"/>
          <w:u w:val="single"/>
        </w:rPr>
        <w:t xml:space="preserve">Suzuki </w:t>
      </w:r>
      <w:r w:rsidR="00616CF0" w:rsidRPr="00616CF0">
        <w:rPr>
          <w:rFonts w:ascii="Times New Roman" w:hAnsi="Times New Roman" w:cs="Times New Roman"/>
          <w:color w:val="0070C0"/>
          <w:highlight w:val="green"/>
          <w:u w:val="single"/>
        </w:rPr>
        <w:t xml:space="preserve">(ou </w:t>
      </w:r>
      <w:r w:rsidR="009775B7" w:rsidRPr="00616CF0">
        <w:rPr>
          <w:rFonts w:ascii="Times New Roman" w:hAnsi="Times New Roman" w:cs="Times New Roman"/>
          <w:color w:val="0070C0"/>
          <w:highlight w:val="green"/>
          <w:u w:val="single"/>
        </w:rPr>
        <w:t>Diels-Alder</w:t>
      </w:r>
      <w:r w:rsidR="00616CF0" w:rsidRPr="00616CF0">
        <w:rPr>
          <w:rFonts w:ascii="Times New Roman" w:hAnsi="Times New Roman" w:cs="Times New Roman"/>
          <w:color w:val="0070C0"/>
          <w:highlight w:val="green"/>
          <w:u w:val="single"/>
        </w:rPr>
        <w:t>)</w:t>
      </w:r>
    </w:p>
    <w:p w:rsidR="00DA6C1C" w:rsidRPr="006814F3" w:rsidRDefault="00DA6C1C" w:rsidP="00DA6C1C">
      <w:pPr>
        <w:jc w:val="both"/>
        <w:rPr>
          <w:rFonts w:ascii="Times New Roman" w:hAnsi="Times New Roman" w:cs="Times New Roman"/>
          <w:color w:val="2E74B5" w:themeColor="accent5" w:themeShade="BF"/>
        </w:rPr>
      </w:pPr>
      <w:r w:rsidRPr="006814F3">
        <w:rPr>
          <w:rFonts w:ascii="Times New Roman" w:hAnsi="Times New Roman" w:cs="Times New Roman"/>
          <w:color w:val="2E74B5" w:themeColor="accent5" w:themeShade="BF"/>
        </w:rPr>
        <w:t>Eau : AVANTAGES : Solvant peu cher, disponible, non toxique, non inflammable. Alternative intéressante tant d’un point de vue économique qu’expérimental.</w:t>
      </w:r>
    </w:p>
    <w:p w:rsidR="00DA6C1C" w:rsidRPr="006814F3" w:rsidRDefault="00DA6C1C" w:rsidP="00DA6C1C">
      <w:pPr>
        <w:jc w:val="both"/>
        <w:rPr>
          <w:rFonts w:ascii="Times New Roman" w:hAnsi="Times New Roman" w:cs="Times New Roman"/>
          <w:color w:val="2E74B5" w:themeColor="accent5" w:themeShade="BF"/>
        </w:rPr>
      </w:pPr>
      <w:r w:rsidRPr="006814F3">
        <w:rPr>
          <w:rFonts w:ascii="Times New Roman" w:hAnsi="Times New Roman" w:cs="Times New Roman"/>
          <w:color w:val="2E74B5" w:themeColor="accent5" w:themeShade="BF"/>
        </w:rPr>
        <w:t>Certaines réactions peuvent être plus rapides et sélectives dans l’eau que dans des solvants organiques.</w:t>
      </w:r>
    </w:p>
    <w:p w:rsidR="00DA6C1C" w:rsidRPr="006814F3" w:rsidRDefault="00DA6C1C" w:rsidP="00DA6C1C">
      <w:pPr>
        <w:jc w:val="both"/>
        <w:rPr>
          <w:rFonts w:ascii="Times New Roman" w:hAnsi="Times New Roman" w:cs="Times New Roman"/>
          <w:color w:val="2E74B5" w:themeColor="accent5" w:themeShade="BF"/>
        </w:rPr>
      </w:pPr>
      <w:r w:rsidRPr="006814F3">
        <w:rPr>
          <w:rFonts w:ascii="Times New Roman" w:hAnsi="Times New Roman" w:cs="Times New Roman"/>
          <w:color w:val="2E74B5" w:themeColor="accent5" w:themeShade="BF"/>
        </w:rPr>
        <w:t>INCONVENIENTS : la plupart des molécules organiques sont peu voire très peu solubles dans l’eau.</w:t>
      </w:r>
    </w:p>
    <w:p w:rsidR="00DA6C1C" w:rsidRDefault="00DA6C1C" w:rsidP="00DA6C1C">
      <w:pPr>
        <w:jc w:val="both"/>
        <w:rPr>
          <w:rFonts w:ascii="Times New Roman" w:hAnsi="Times New Roman" w:cs="Times New Roman"/>
          <w:color w:val="2E74B5" w:themeColor="accent5" w:themeShade="BF"/>
        </w:rPr>
      </w:pPr>
      <w:r w:rsidRPr="006814F3">
        <w:rPr>
          <w:rFonts w:ascii="Times New Roman" w:hAnsi="Times New Roman" w:cs="Times New Roman"/>
          <w:color w:val="2E74B5" w:themeColor="accent5" w:themeShade="BF"/>
        </w:rPr>
        <w:t>Historiquement, l’eau a été le premier solvant utilisé en synthèse chimique ; pour la synthèse de l’urée en chauffant une solution aqueuse d’isocyanate d’ammonium, synthèse réalisée par le chimiste allemand Wöhler en 1828.</w:t>
      </w:r>
    </w:p>
    <w:p w:rsidR="00CA53BC" w:rsidRDefault="00CA53BC" w:rsidP="00DA6C1C">
      <w:pPr>
        <w:jc w:val="both"/>
        <w:rPr>
          <w:rFonts w:ascii="Times New Roman" w:hAnsi="Times New Roman" w:cs="Times New Roman"/>
          <w:color w:val="2E74B5" w:themeColor="accent5" w:themeShade="BF"/>
        </w:rPr>
      </w:pPr>
    </w:p>
    <w:p w:rsidR="00CA53BC" w:rsidRPr="00CA53BC" w:rsidRDefault="00CA53BC" w:rsidP="00DA6C1C">
      <w:pPr>
        <w:jc w:val="both"/>
        <w:rPr>
          <w:rFonts w:ascii="Times New Roman" w:hAnsi="Times New Roman" w:cs="Times New Roman"/>
        </w:rPr>
      </w:pPr>
      <w:r w:rsidRPr="00CA53BC">
        <w:rPr>
          <w:rFonts w:ascii="Times New Roman" w:hAnsi="Times New Roman" w:cs="Times New Roman"/>
        </w:rPr>
        <w:t>Couplage de Suzuki</w:t>
      </w:r>
      <w:r>
        <w:rPr>
          <w:rFonts w:ascii="Times New Roman" w:hAnsi="Times New Roman" w:cs="Times New Roman"/>
        </w:rPr>
        <w:t xml:space="preserve"> : à partir d’un acide boronique et d’un dérivé halogéné, possibilité de création de liaison C-C par couplage organométallique </w:t>
      </w:r>
      <w:r w:rsidR="00616CF0">
        <w:rPr>
          <w:rFonts w:ascii="Times New Roman" w:hAnsi="Times New Roman" w:cs="Times New Roman"/>
        </w:rPr>
        <w:t>de Suzuki.</w:t>
      </w:r>
    </w:p>
    <w:p w:rsidR="00E0122E" w:rsidRDefault="00E0122E" w:rsidP="00E0122E">
      <w:pPr>
        <w:jc w:val="both"/>
      </w:pPr>
      <w:r>
        <w:object w:dxaOrig="9891" w:dyaOrig="1044">
          <v:shape id="_x0000_i1032" type="#_x0000_t75" style="width:453.3pt;height:47.8pt" o:ole="">
            <v:imagedata r:id="rId22" o:title=""/>
          </v:shape>
          <o:OLEObject Type="Embed" ProgID="ChemDraw.Document.6.0" ShapeID="_x0000_i1032" DrawAspect="Content" ObjectID="_1648151608" r:id="rId23"/>
        </w:object>
      </w:r>
    </w:p>
    <w:p w:rsidR="00616CF0" w:rsidRDefault="00616CF0" w:rsidP="00E0122E">
      <w:pPr>
        <w:jc w:val="both"/>
        <w:rPr>
          <w:rFonts w:ascii="Times New Roman" w:hAnsi="Times New Roman" w:cs="Times New Roman"/>
        </w:rPr>
      </w:pPr>
      <w:r w:rsidRPr="00616CF0">
        <w:rPr>
          <w:rFonts w:ascii="Times New Roman" w:hAnsi="Times New Roman" w:cs="Times New Roman"/>
          <w:highlight w:val="green"/>
        </w:rPr>
        <w:t>Rechercher pourquoi réaction effectuée dans l’eau, et pourquoi c’est bien !</w:t>
      </w:r>
    </w:p>
    <w:p w:rsidR="00377783" w:rsidRDefault="00377783" w:rsidP="00E0122E">
      <w:pPr>
        <w:jc w:val="both"/>
        <w:rPr>
          <w:rFonts w:ascii="Times New Roman" w:hAnsi="Times New Roman" w:cs="Times New Roman"/>
        </w:rPr>
      </w:pPr>
      <w:r w:rsidRPr="00377783">
        <w:rPr>
          <w:rFonts w:ascii="Times New Roman" w:hAnsi="Times New Roman" w:cs="Times New Roman"/>
        </w:rPr>
        <w:t xml:space="preserve">Méca : </w:t>
      </w:r>
      <w:r w:rsidR="00616CF0">
        <w:rPr>
          <w:rFonts w:ascii="Times New Roman" w:hAnsi="Times New Roman" w:cs="Times New Roman"/>
        </w:rPr>
        <w:t>préparé sur slide mais non montré, seulement si questions</w:t>
      </w:r>
      <w:r w:rsidR="00BB1722" w:rsidRPr="00616CF0">
        <w:rPr>
          <w:rFonts w:ascii="Times New Roman" w:hAnsi="Times New Roman" w:cs="Times New Roman"/>
        </w:rPr>
        <w:t xml:space="preserve"> (Hors Prog.)</w:t>
      </w:r>
    </w:p>
    <w:p w:rsidR="009775B7" w:rsidRDefault="009775B7" w:rsidP="00E0122E">
      <w:pPr>
        <w:jc w:val="both"/>
        <w:rPr>
          <w:rFonts w:ascii="Times New Roman" w:hAnsi="Times New Roman" w:cs="Times New Roman"/>
        </w:rPr>
      </w:pPr>
    </w:p>
    <w:p w:rsidR="009775B7" w:rsidRDefault="009775B7" w:rsidP="009775B7">
      <w:pPr>
        <w:ind w:firstLine="708"/>
        <w:jc w:val="both"/>
        <w:rPr>
          <w:rFonts w:ascii="Times New Roman" w:hAnsi="Times New Roman" w:cs="Times New Roman"/>
          <w:color w:val="0070C0"/>
          <w:u w:val="single"/>
        </w:rPr>
      </w:pPr>
      <w:r>
        <w:rPr>
          <w:rFonts w:ascii="Times New Roman" w:hAnsi="Times New Roman" w:cs="Times New Roman"/>
          <w:color w:val="0070C0"/>
          <w:u w:val="single"/>
        </w:rPr>
        <w:t>C</w:t>
      </w:r>
      <w:r w:rsidRPr="00F57CC7">
        <w:rPr>
          <w:rFonts w:ascii="Times New Roman" w:hAnsi="Times New Roman" w:cs="Times New Roman"/>
          <w:color w:val="0070C0"/>
          <w:u w:val="single"/>
        </w:rPr>
        <w:t xml:space="preserve">) </w:t>
      </w:r>
      <w:r>
        <w:rPr>
          <w:rFonts w:ascii="Times New Roman" w:hAnsi="Times New Roman" w:cs="Times New Roman"/>
          <w:color w:val="0070C0"/>
          <w:u w:val="single"/>
        </w:rPr>
        <w:t>L’eau comme agent de traitement</w:t>
      </w:r>
    </w:p>
    <w:p w:rsidR="006F3190" w:rsidRDefault="006F3190" w:rsidP="00E0122E">
      <w:pPr>
        <w:jc w:val="both"/>
        <w:rPr>
          <w:rFonts w:ascii="Times New Roman" w:hAnsi="Times New Roman" w:cs="Times New Roman"/>
        </w:rPr>
      </w:pPr>
    </w:p>
    <w:p w:rsidR="009775B7" w:rsidRPr="00A20EB4" w:rsidRDefault="009775B7" w:rsidP="009775B7">
      <w:pPr>
        <w:tabs>
          <w:tab w:val="left" w:pos="7275"/>
        </w:tabs>
        <w:jc w:val="both"/>
        <w:rPr>
          <w:rFonts w:ascii="Times New Roman" w:hAnsi="Times New Roman" w:cs="Times New Roman"/>
          <w:color w:val="FF0000"/>
        </w:rPr>
      </w:pPr>
      <w:r>
        <w:object w:dxaOrig="9771" w:dyaOrig="1495">
          <v:shape id="_x0000_i1033" type="#_x0000_t75" style="width:453.3pt;height:69.7pt" o:ole="">
            <v:imagedata r:id="rId24" o:title=""/>
          </v:shape>
          <o:OLEObject Type="Embed" ProgID="ChemDraw.Document.6.0" ShapeID="_x0000_i1033" DrawAspect="Content" ObjectID="_1648151609" r:id="rId25"/>
        </w:object>
      </w:r>
    </w:p>
    <w:p w:rsidR="00CF6B82" w:rsidRDefault="00A4431D" w:rsidP="00E0122E">
      <w:pPr>
        <w:jc w:val="both"/>
        <w:rPr>
          <w:rFonts w:ascii="Times New Roman" w:hAnsi="Times New Roman" w:cs="Times New Roman"/>
        </w:rPr>
      </w:pPr>
      <w:r>
        <w:rPr>
          <w:rFonts w:ascii="Times New Roman" w:hAnsi="Times New Roman" w:cs="Times New Roman"/>
          <w:noProof/>
          <w:lang w:eastAsia="fr-FR"/>
        </w:rPr>
        <w:drawing>
          <wp:inline distT="0" distB="0" distL="0" distR="0" wp14:anchorId="35F9601B">
            <wp:extent cx="5693718" cy="3366679"/>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8168" cy="3375223"/>
                    </a:xfrm>
                    <a:prstGeom prst="rect">
                      <a:avLst/>
                    </a:prstGeom>
                    <a:noFill/>
                  </pic:spPr>
                </pic:pic>
              </a:graphicData>
            </a:graphic>
          </wp:inline>
        </w:drawing>
      </w:r>
    </w:p>
    <w:p w:rsidR="00616CF0" w:rsidRDefault="00616CF0" w:rsidP="00E7704A">
      <w:pPr>
        <w:tabs>
          <w:tab w:val="left" w:pos="7275"/>
        </w:tabs>
        <w:jc w:val="both"/>
        <w:rPr>
          <w:rFonts w:ascii="Times New Roman" w:hAnsi="Times New Roman" w:cs="Times New Roman"/>
        </w:rPr>
      </w:pPr>
      <w:r w:rsidRPr="00616CF0">
        <w:rPr>
          <w:rFonts w:ascii="Times New Roman" w:hAnsi="Times New Roman" w:cs="Times New Roman"/>
          <w:b/>
          <w:bCs/>
          <w:i/>
          <w:iCs/>
        </w:rPr>
        <w:t>Manip devant jury :</w:t>
      </w:r>
      <w:r>
        <w:rPr>
          <w:rFonts w:ascii="Times New Roman" w:hAnsi="Times New Roman" w:cs="Times New Roman"/>
        </w:rPr>
        <w:t xml:space="preserve"> Extraction de l’acylation de Friedel-Crafts. Slide de l’arbre à extractions projeté pendant que les étapes sont réalisées. Synthèse décrite dans BUP n°925 !</w:t>
      </w:r>
    </w:p>
    <w:p w:rsidR="00616CF0" w:rsidRDefault="00616CF0" w:rsidP="00E7704A">
      <w:pPr>
        <w:tabs>
          <w:tab w:val="left" w:pos="7275"/>
        </w:tabs>
        <w:jc w:val="both"/>
        <w:rPr>
          <w:rFonts w:ascii="Times New Roman" w:hAnsi="Times New Roman" w:cs="Times New Roman"/>
        </w:rPr>
      </w:pPr>
      <w:r>
        <w:rPr>
          <w:rFonts w:ascii="Times New Roman" w:hAnsi="Times New Roman" w:cs="Times New Roman"/>
        </w:rPr>
        <w:t>Extraction :</w:t>
      </w:r>
    </w:p>
    <w:p w:rsidR="00616CF0" w:rsidRDefault="00616CF0" w:rsidP="00E7704A">
      <w:pPr>
        <w:tabs>
          <w:tab w:val="left" w:pos="7275"/>
        </w:tabs>
        <w:jc w:val="both"/>
        <w:rPr>
          <w:rFonts w:ascii="Times New Roman" w:hAnsi="Times New Roman" w:cs="Times New Roman"/>
        </w:rPr>
      </w:pPr>
      <w:r>
        <w:rPr>
          <w:rFonts w:ascii="Times New Roman" w:hAnsi="Times New Roman" w:cs="Times New Roman"/>
        </w:rPr>
        <w:t>* Etape 1 : Agitation, décantation, récup phase organique.</w:t>
      </w:r>
    </w:p>
    <w:p w:rsidR="004A0513" w:rsidRDefault="004A0513" w:rsidP="00E7704A">
      <w:pPr>
        <w:tabs>
          <w:tab w:val="left" w:pos="7275"/>
        </w:tabs>
        <w:jc w:val="both"/>
        <w:rPr>
          <w:rFonts w:ascii="Times New Roman" w:hAnsi="Times New Roman" w:cs="Times New Roman"/>
        </w:rPr>
      </w:pPr>
      <w:r>
        <w:rPr>
          <w:rFonts w:ascii="Times New Roman" w:hAnsi="Times New Roman" w:cs="Times New Roman"/>
        </w:rPr>
        <w:t>Etape 2 : +15mL DCM erlenmeyer, extraction phase aqueuse =&gt; récupérer produit qui serait resté dans l’erlenmeyer</w:t>
      </w:r>
    </w:p>
    <w:p w:rsidR="004A0513" w:rsidRDefault="004A0513" w:rsidP="00E7704A">
      <w:pPr>
        <w:tabs>
          <w:tab w:val="left" w:pos="7275"/>
        </w:tabs>
        <w:jc w:val="both"/>
        <w:rPr>
          <w:rFonts w:ascii="Times New Roman" w:hAnsi="Times New Roman" w:cs="Times New Roman"/>
        </w:rPr>
      </w:pPr>
      <w:r>
        <w:rPr>
          <w:rFonts w:ascii="Times New Roman" w:hAnsi="Times New Roman" w:cs="Times New Roman"/>
        </w:rPr>
        <w:t>Etap</w:t>
      </w:r>
      <w:r w:rsidR="00A4431D">
        <w:rPr>
          <w:rFonts w:ascii="Times New Roman" w:hAnsi="Times New Roman" w:cs="Times New Roman"/>
        </w:rPr>
        <w:t>e</w:t>
      </w:r>
      <w:r>
        <w:rPr>
          <w:rFonts w:ascii="Times New Roman" w:hAnsi="Times New Roman" w:cs="Times New Roman"/>
        </w:rPr>
        <w:t xml:space="preserve"> 3 : Réunion phase</w:t>
      </w:r>
      <w:r w:rsidR="00A4431D">
        <w:rPr>
          <w:rFonts w:ascii="Times New Roman" w:hAnsi="Times New Roman" w:cs="Times New Roman"/>
        </w:rPr>
        <w:t>s</w:t>
      </w:r>
      <w:r>
        <w:rPr>
          <w:rFonts w:ascii="Times New Roman" w:hAnsi="Times New Roman" w:cs="Times New Roman"/>
        </w:rPr>
        <w:t xml:space="preserve"> organique</w:t>
      </w:r>
      <w:r w:rsidR="00A4431D">
        <w:rPr>
          <w:rFonts w:ascii="Times New Roman" w:hAnsi="Times New Roman" w:cs="Times New Roman"/>
        </w:rPr>
        <w:t>s. Lavage à l’eau 2*10 mL pour enlever les ions Al</w:t>
      </w:r>
      <w:r w:rsidR="00A4431D" w:rsidRPr="00A4431D">
        <w:rPr>
          <w:rFonts w:ascii="Times New Roman" w:hAnsi="Times New Roman" w:cs="Times New Roman"/>
          <w:vertAlign w:val="superscript"/>
        </w:rPr>
        <w:t>3+</w:t>
      </w:r>
      <w:r w:rsidR="00A4431D">
        <w:rPr>
          <w:rFonts w:ascii="Times New Roman" w:hAnsi="Times New Roman" w:cs="Times New Roman"/>
        </w:rPr>
        <w:t xml:space="preserve"> de la phase organique. Le milieu étant encore acide, on évite ainsi, en procédant dans cet ordre (lavage NaOH seulement après et non avant), de former un hydroxyde de fer.</w:t>
      </w:r>
    </w:p>
    <w:p w:rsidR="00A4431D" w:rsidRDefault="00A4431D" w:rsidP="00E7704A">
      <w:pPr>
        <w:tabs>
          <w:tab w:val="left" w:pos="7275"/>
        </w:tabs>
        <w:jc w:val="both"/>
        <w:rPr>
          <w:rFonts w:ascii="Times New Roman" w:hAnsi="Times New Roman" w:cs="Times New Roman"/>
        </w:rPr>
      </w:pPr>
      <w:r>
        <w:rPr>
          <w:rFonts w:ascii="Times New Roman" w:hAnsi="Times New Roman" w:cs="Times New Roman"/>
        </w:rPr>
        <w:t>Etape 4 : Lavage solution basique NaOH 2mol/L pour éliminer l’ion carboxylate et le faire passer en phase aqueuse (par déprotonation).</w:t>
      </w:r>
    </w:p>
    <w:p w:rsidR="00A4431D" w:rsidRDefault="00A4431D" w:rsidP="00E7704A">
      <w:pPr>
        <w:tabs>
          <w:tab w:val="left" w:pos="7275"/>
        </w:tabs>
        <w:jc w:val="both"/>
        <w:rPr>
          <w:rFonts w:ascii="Times New Roman" w:hAnsi="Times New Roman" w:cs="Times New Roman"/>
        </w:rPr>
      </w:pPr>
      <w:r>
        <w:rPr>
          <w:rFonts w:ascii="Times New Roman" w:hAnsi="Times New Roman" w:cs="Times New Roman"/>
        </w:rPr>
        <w:t>Etape 5 : Lavage K2CO3 pour avoir un pH légèrement basique, et présécher la phase organique.</w:t>
      </w:r>
    </w:p>
    <w:p w:rsidR="00A4431D" w:rsidRDefault="00A4431D" w:rsidP="00E7704A">
      <w:pPr>
        <w:tabs>
          <w:tab w:val="left" w:pos="7275"/>
        </w:tabs>
        <w:jc w:val="both"/>
        <w:rPr>
          <w:rFonts w:ascii="Times New Roman" w:hAnsi="Times New Roman" w:cs="Times New Roman"/>
        </w:rPr>
      </w:pPr>
      <w:r>
        <w:rPr>
          <w:rFonts w:ascii="Times New Roman" w:hAnsi="Times New Roman" w:cs="Times New Roman"/>
        </w:rPr>
        <w:t>Etapes ultérieures : séchage au Na2SO4 pour enlever traces d’eau, puis filtration pour récupérer la phase organique et évaporation du solvant pour recueillir le brut.</w:t>
      </w:r>
    </w:p>
    <w:p w:rsidR="004A0513" w:rsidRPr="00616CF0" w:rsidRDefault="004A0513" w:rsidP="00E7704A">
      <w:pPr>
        <w:tabs>
          <w:tab w:val="left" w:pos="7275"/>
        </w:tabs>
        <w:jc w:val="both"/>
        <w:rPr>
          <w:rFonts w:ascii="Times New Roman" w:hAnsi="Times New Roman" w:cs="Times New Roman"/>
        </w:rPr>
      </w:pPr>
    </w:p>
    <w:p w:rsidR="009775B7" w:rsidRDefault="00FE292D" w:rsidP="00E7704A">
      <w:pPr>
        <w:tabs>
          <w:tab w:val="left" w:pos="7275"/>
        </w:tabs>
        <w:jc w:val="both"/>
        <w:rPr>
          <w:rFonts w:ascii="Times New Roman" w:hAnsi="Times New Roman" w:cs="Times New Roman"/>
          <w:color w:val="7030A0"/>
        </w:rPr>
      </w:pPr>
      <w:r w:rsidRPr="00FE292D">
        <w:rPr>
          <w:rFonts w:ascii="Times New Roman" w:hAnsi="Times New Roman" w:cs="Times New Roman"/>
          <w:color w:val="7030A0"/>
          <w:highlight w:val="magenta"/>
        </w:rPr>
        <w:t>LIRE TECHNIQUES DE L’INGENIEUR !!!</w:t>
      </w:r>
      <w:r w:rsidR="009775B7" w:rsidRPr="00FE292D">
        <w:rPr>
          <w:rFonts w:ascii="Times New Roman" w:hAnsi="Times New Roman" w:cs="Times New Roman"/>
          <w:color w:val="7030A0"/>
          <w:highlight w:val="magenta"/>
        </w:rPr>
        <w:t>.</w:t>
      </w:r>
    </w:p>
    <w:p w:rsidR="00FC20AC" w:rsidRDefault="00FC20AC" w:rsidP="00E7704A">
      <w:pPr>
        <w:tabs>
          <w:tab w:val="left" w:pos="7275"/>
        </w:tabs>
        <w:jc w:val="both"/>
        <w:rPr>
          <w:rFonts w:ascii="Times New Roman" w:hAnsi="Times New Roman" w:cs="Times New Roman"/>
          <w:color w:val="7030A0"/>
        </w:rPr>
      </w:pPr>
      <w:r w:rsidRPr="00FC20AC">
        <w:rPr>
          <w:rFonts w:ascii="Times New Roman" w:hAnsi="Times New Roman" w:cs="Times New Roman"/>
          <w:color w:val="7030A0"/>
          <w:highlight w:val="magenta"/>
        </w:rPr>
        <w:t>LIRE EXPOSES DES FILLES !!!</w:t>
      </w:r>
    </w:p>
    <w:p w:rsidR="00442BB1" w:rsidRPr="009775B7" w:rsidRDefault="00442BB1" w:rsidP="00E7704A">
      <w:pPr>
        <w:tabs>
          <w:tab w:val="left" w:pos="7275"/>
        </w:tabs>
        <w:jc w:val="both"/>
        <w:rPr>
          <w:rFonts w:ascii="Times New Roman" w:hAnsi="Times New Roman" w:cs="Times New Roman"/>
          <w:color w:val="7030A0"/>
        </w:rPr>
      </w:pPr>
      <w:r w:rsidRPr="00442BB1">
        <w:rPr>
          <w:rFonts w:ascii="Times New Roman" w:hAnsi="Times New Roman" w:cs="Times New Roman"/>
          <w:color w:val="7030A0"/>
          <w:highlight w:val="green"/>
        </w:rPr>
        <w:t>P 370 METTRE GRAPHE EVOLUTION Téb ET TABLEAU VALEURS</w:t>
      </w:r>
    </w:p>
    <w:p w:rsidR="00033940" w:rsidRPr="00D35E37" w:rsidRDefault="00033940" w:rsidP="00D35E37">
      <w:pPr>
        <w:tabs>
          <w:tab w:val="left" w:pos="7275"/>
        </w:tabs>
        <w:jc w:val="both"/>
        <w:rPr>
          <w:rFonts w:ascii="Times New Roman" w:hAnsi="Times New Roman" w:cs="Times New Roman"/>
        </w:rPr>
      </w:pPr>
    </w:p>
    <w:p w:rsidR="00616CF0" w:rsidRPr="006271E2" w:rsidRDefault="00616CF0" w:rsidP="00616CF0">
      <w:pPr>
        <w:jc w:val="both"/>
        <w:rPr>
          <w:rFonts w:ascii="Times New Roman" w:hAnsi="Times New Roman" w:cs="Times New Roman"/>
          <w:color w:val="2E74B5" w:themeColor="accent5" w:themeShade="BF"/>
        </w:rPr>
      </w:pPr>
      <w:r w:rsidRPr="006271E2">
        <w:rPr>
          <w:rFonts w:ascii="Times New Roman" w:hAnsi="Times New Roman" w:cs="Times New Roman"/>
          <w:color w:val="2E74B5" w:themeColor="accent5" w:themeShade="BF"/>
        </w:rPr>
        <w:t>Conclusion :</w:t>
      </w:r>
    </w:p>
    <w:p w:rsidR="00616CF0" w:rsidRPr="006271E2" w:rsidRDefault="00A4431D" w:rsidP="00616CF0">
      <w:pPr>
        <w:jc w:val="both"/>
        <w:rPr>
          <w:rFonts w:ascii="Times New Roman" w:hAnsi="Times New Roman" w:cs="Times New Roman"/>
          <w:color w:val="2E74B5" w:themeColor="accent5" w:themeShade="BF"/>
        </w:rPr>
      </w:pPr>
      <w:r>
        <w:rPr>
          <w:rFonts w:ascii="Times New Roman" w:hAnsi="Times New Roman" w:cs="Times New Roman"/>
          <w:color w:val="2E74B5" w:themeColor="accent5" w:themeShade="BF"/>
        </w:rPr>
        <w:t>Eau allie propriétés intéressantes : polaire protique, fortement dissociant, se retrouve fréquemment  en synthèse organique lors d</w:t>
      </w:r>
      <w:r w:rsidR="003E7511">
        <w:rPr>
          <w:rFonts w:ascii="Times New Roman" w:hAnsi="Times New Roman" w:cs="Times New Roman"/>
          <w:color w:val="2E74B5" w:themeColor="accent5" w:themeShade="BF"/>
        </w:rPr>
        <w:t>es traitements de milieux réactionnels liquides, mais peut aussi être utilisée comme réactif ou solvant. =&gt; S</w:t>
      </w:r>
      <w:r w:rsidR="00616CF0" w:rsidRPr="006271E2">
        <w:rPr>
          <w:rFonts w:ascii="Times New Roman" w:hAnsi="Times New Roman" w:cs="Times New Roman"/>
          <w:color w:val="2E74B5" w:themeColor="accent5" w:themeShade="BF"/>
        </w:rPr>
        <w:t>’inscrit dans une démarche de pratique de chimie verte, respectueuse de l’environnement. En effet, cela entraîne une réduction de la toxicité et des synthèses moins dangereuses, en accord avec plusieurs principes de chimie verte.</w:t>
      </w:r>
      <w:r w:rsidR="003E7511">
        <w:rPr>
          <w:rFonts w:ascii="Times New Roman" w:hAnsi="Times New Roman" w:cs="Times New Roman"/>
          <w:color w:val="2E74B5" w:themeColor="accent5" w:themeShade="BF"/>
        </w:rPr>
        <w:t xml:space="preserve"> =&gt; Par exemple, réaction de Diels-Alder, qui a été réalisée dans différents solvants et notamment grand intérêt pour réaliser cette synthèse dans l’eau.</w:t>
      </w:r>
    </w:p>
    <w:p w:rsidR="00C17FA4" w:rsidRDefault="00C17FA4" w:rsidP="00E7704A">
      <w:pPr>
        <w:tabs>
          <w:tab w:val="left" w:pos="7275"/>
        </w:tabs>
        <w:jc w:val="both"/>
        <w:rPr>
          <w:rFonts w:ascii="Times New Roman" w:hAnsi="Times New Roman" w:cs="Times New Roman"/>
        </w:rPr>
      </w:pPr>
    </w:p>
    <w:p w:rsidR="003E7511" w:rsidRDefault="003E7511" w:rsidP="00E7704A">
      <w:pPr>
        <w:tabs>
          <w:tab w:val="left" w:pos="7275"/>
        </w:tabs>
        <w:jc w:val="both"/>
        <w:rPr>
          <w:rFonts w:ascii="Times New Roman" w:hAnsi="Times New Roman" w:cs="Times New Roman"/>
        </w:rPr>
      </w:pPr>
    </w:p>
    <w:p w:rsidR="00B0585E" w:rsidRPr="00B0585E" w:rsidRDefault="00B0585E" w:rsidP="00E7704A">
      <w:pPr>
        <w:tabs>
          <w:tab w:val="left" w:pos="7275"/>
        </w:tabs>
        <w:jc w:val="both"/>
        <w:rPr>
          <w:rFonts w:ascii="Times New Roman" w:hAnsi="Times New Roman" w:cs="Times New Roman"/>
          <w:b/>
          <w:bCs/>
        </w:rPr>
      </w:pPr>
      <w:r w:rsidRPr="00B0585E">
        <w:rPr>
          <w:rFonts w:ascii="Times New Roman" w:hAnsi="Times New Roman" w:cs="Times New Roman"/>
          <w:b/>
          <w:bCs/>
        </w:rPr>
        <w:t>INFOS EN PLUS :</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(Effets de milieu en synthèse organique, Loupy, 1996, 547.2)</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Trois grandes familles de solvant : solvants polaires et apolaires ; solvants protiques et aprotiques ; solvants donneurs/accepteurs</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1) Solvants polaires : ils possèdent un moment dipolaire</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2) Solvants protiques : possèdent un proton acide et sont capables de fournir des liaisons hydrogène. Ont une constante diélectrique élevée</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ex. : alcools, acides carboxyliques, amine, H</w:t>
      </w:r>
      <w:r w:rsidRPr="00510056">
        <w:rPr>
          <w:rFonts w:ascii="Times New Roman" w:hAnsi="Times New Roman" w:cs="Times New Roman"/>
          <w:color w:val="FF0000"/>
          <w:vertAlign w:val="subscript"/>
        </w:rPr>
        <w:t>2</w:t>
      </w:r>
      <w:r>
        <w:rPr>
          <w:rFonts w:ascii="Times New Roman" w:hAnsi="Times New Roman" w:cs="Times New Roman"/>
          <w:color w:val="FF0000"/>
        </w:rPr>
        <w:t>O...</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Solvants aprotiques : pas de proton acide et ne forment pas de LH.</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 xml:space="preserve">Des solvants aprotiques apolaires dissocient peu ou pas les sels, qui restent sous l’état de paires A+,B- </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ex. : Hexane, Toluène, Ether diéthylique, THF...</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Des solvants aprotiques polaires dissocient bien les sels, qui ne sont plus sous forme de paires.</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ex. : CH</w:t>
      </w:r>
      <w:r w:rsidRPr="00FE7AB3">
        <w:rPr>
          <w:rFonts w:ascii="Times New Roman" w:hAnsi="Times New Roman" w:cs="Times New Roman"/>
          <w:color w:val="FF0000"/>
          <w:vertAlign w:val="subscript"/>
        </w:rPr>
        <w:t>3</w:t>
      </w:r>
      <w:r>
        <w:rPr>
          <w:rFonts w:ascii="Times New Roman" w:hAnsi="Times New Roman" w:cs="Times New Roman"/>
          <w:color w:val="FF0000"/>
        </w:rPr>
        <w:t>CN, DMSO, DMF...</w:t>
      </w:r>
    </w:p>
    <w:p w:rsidR="00B0585E" w:rsidRDefault="00B0585E" w:rsidP="00B0585E">
      <w:pPr>
        <w:tabs>
          <w:tab w:val="left" w:pos="7275"/>
        </w:tabs>
        <w:jc w:val="both"/>
        <w:rPr>
          <w:rFonts w:ascii="Times New Roman" w:hAnsi="Times New Roman" w:cs="Times New Roman"/>
          <w:color w:val="FF0000"/>
        </w:rPr>
      </w:pPr>
      <w:r>
        <w:rPr>
          <w:rFonts w:ascii="Times New Roman" w:hAnsi="Times New Roman" w:cs="Times New Roman"/>
          <w:color w:val="FF0000"/>
        </w:rPr>
        <w:t>3) Solvants donneurs/accepteurs</w:t>
      </w:r>
    </w:p>
    <w:p w:rsidR="00B0585E" w:rsidRPr="000E2E02" w:rsidRDefault="00B0585E" w:rsidP="00B0585E">
      <w:pPr>
        <w:tabs>
          <w:tab w:val="left" w:pos="7275"/>
        </w:tabs>
        <w:jc w:val="both"/>
        <w:rPr>
          <w:rFonts w:ascii="Times New Roman" w:hAnsi="Times New Roman" w:cs="Times New Roman"/>
          <w:color w:val="FF0000"/>
        </w:rPr>
      </w:pPr>
      <w:r w:rsidRPr="000E2E02">
        <w:rPr>
          <w:rFonts w:ascii="Times New Roman" w:hAnsi="Times New Roman" w:cs="Times New Roman"/>
          <w:color w:val="FF0000"/>
        </w:rPr>
        <w:t>Solvants donneurs : comportent des doublets non liants ou des charges négatives sur les atomes : ex. : DMSO (avec formule mésomère S+O-)</w:t>
      </w:r>
    </w:p>
    <w:p w:rsidR="00B0585E" w:rsidRDefault="00B0585E" w:rsidP="00B0585E">
      <w:pPr>
        <w:tabs>
          <w:tab w:val="left" w:pos="7275"/>
        </w:tabs>
        <w:jc w:val="both"/>
        <w:rPr>
          <w:rFonts w:ascii="Times New Roman" w:hAnsi="Times New Roman" w:cs="Times New Roman"/>
          <w:color w:val="FF0000"/>
        </w:rPr>
      </w:pPr>
      <w:r w:rsidRPr="000E2E02">
        <w:rPr>
          <w:rFonts w:ascii="Times New Roman" w:hAnsi="Times New Roman" w:cs="Times New Roman"/>
          <w:color w:val="FF0000"/>
        </w:rPr>
        <w:t>Solvants accepteurs : possèdent des charges positives ou acceptent des LH. ex. : ROH, RNH2, DMSO (S+O-)</w:t>
      </w:r>
    </w:p>
    <w:p w:rsidR="00B0585E" w:rsidRDefault="00B0585E" w:rsidP="00B0585E">
      <w:pPr>
        <w:tabs>
          <w:tab w:val="left" w:pos="7275"/>
        </w:tabs>
        <w:jc w:val="both"/>
        <w:rPr>
          <w:rFonts w:ascii="Times New Roman" w:hAnsi="Times New Roman" w:cs="Times New Roman"/>
          <w:color w:val="7030A0"/>
        </w:rPr>
      </w:pPr>
      <w:r>
        <w:rPr>
          <w:rFonts w:ascii="Times New Roman" w:hAnsi="Times New Roman" w:cs="Times New Roman"/>
          <w:color w:val="7030A0"/>
        </w:rPr>
        <w:t>(Fosset PCSI J’intègre tout-en-un)</w:t>
      </w:r>
    </w:p>
    <w:p w:rsidR="00B0585E" w:rsidRDefault="00B0585E" w:rsidP="00B0585E">
      <w:pPr>
        <w:tabs>
          <w:tab w:val="left" w:pos="7275"/>
        </w:tabs>
        <w:jc w:val="both"/>
        <w:rPr>
          <w:rFonts w:ascii="Times New Roman" w:hAnsi="Times New Roman" w:cs="Times New Roman"/>
          <w:color w:val="7030A0"/>
        </w:rPr>
      </w:pPr>
      <w:r w:rsidRPr="00B0585E">
        <w:rPr>
          <w:rFonts w:ascii="Times New Roman" w:hAnsi="Times New Roman" w:cs="Times New Roman"/>
          <w:b/>
          <w:bCs/>
          <w:color w:val="7030A0"/>
        </w:rPr>
        <w:t>Moment dipolaire :</w:t>
      </w:r>
      <w:r>
        <w:rPr>
          <w:rFonts w:ascii="Times New Roman" w:hAnsi="Times New Roman" w:cs="Times New Roman"/>
          <w:color w:val="7030A0"/>
        </w:rPr>
        <w:t xml:space="preserve"> lorsque le barycentre des charges positives et celui des charges négatives ne sont pas confondus, la molécule possède un moment dipolaire que l’on note µ</w:t>
      </w:r>
    </w:p>
    <w:p w:rsidR="003E7511" w:rsidRDefault="003E7511" w:rsidP="003E7511">
      <w:pPr>
        <w:tabs>
          <w:tab w:val="left" w:pos="7275"/>
        </w:tabs>
        <w:jc w:val="both"/>
        <w:rPr>
          <w:rFonts w:ascii="Times New Roman" w:hAnsi="Times New Roman" w:cs="Times New Roman"/>
        </w:rPr>
      </w:pPr>
      <w:r w:rsidRPr="0010642A">
        <w:rPr>
          <w:rFonts w:ascii="Times New Roman" w:hAnsi="Times New Roman" w:cs="Times New Roman"/>
          <w:b/>
          <w:bCs/>
        </w:rPr>
        <w:t>ENVIRON EXACTEMENT</w:t>
      </w:r>
      <w:r>
        <w:rPr>
          <w:rFonts w:ascii="Times New Roman" w:hAnsi="Times New Roman" w:cs="Times New Roman"/>
          <w:b/>
          <w:bCs/>
        </w:rPr>
        <w:t xml:space="preserve"> : </w:t>
      </w:r>
      <w:r w:rsidRPr="0010642A">
        <w:rPr>
          <w:rFonts w:ascii="Times New Roman" w:hAnsi="Times New Roman" w:cs="Times New Roman"/>
        </w:rPr>
        <w:t>il n’est pas nécessaire de peser exactement telle masse de composé, mais la masse pesée doit être connue avec le plus de précision possible.</w:t>
      </w:r>
    </w:p>
    <w:p w:rsidR="003E7511" w:rsidRDefault="003E7511" w:rsidP="003E7511">
      <w:pPr>
        <w:tabs>
          <w:tab w:val="left" w:pos="7275"/>
        </w:tabs>
        <w:jc w:val="both"/>
        <w:rPr>
          <w:rFonts w:ascii="Times New Roman" w:hAnsi="Times New Roman" w:cs="Times New Roman"/>
        </w:rPr>
      </w:pPr>
      <w:r w:rsidRPr="003E7511">
        <w:rPr>
          <w:rFonts w:ascii="Times New Roman" w:hAnsi="Times New Roman" w:cs="Times New Roman"/>
          <w:highlight w:val="green"/>
        </w:rPr>
        <w:t>Formule moment dipolaire + calcul pour l’eau</w:t>
      </w:r>
    </w:p>
    <w:p w:rsidR="00B0585E" w:rsidRPr="00B0585E" w:rsidRDefault="00B0585E" w:rsidP="00B0585E">
      <w:pPr>
        <w:tabs>
          <w:tab w:val="left" w:pos="7275"/>
        </w:tabs>
        <w:jc w:val="both"/>
        <w:rPr>
          <w:rFonts w:ascii="Times New Roman" w:hAnsi="Times New Roman" w:cs="Times New Roman"/>
          <w:b/>
          <w:bCs/>
        </w:rPr>
      </w:pPr>
      <w:r w:rsidRPr="00B0585E">
        <w:rPr>
          <w:rFonts w:ascii="Times New Roman" w:hAnsi="Times New Roman" w:cs="Times New Roman"/>
          <w:highlight w:val="green"/>
        </w:rPr>
        <w:t xml:space="preserve">Définition / différence </w:t>
      </w:r>
      <w:r w:rsidRPr="00B0585E">
        <w:rPr>
          <w:rFonts w:ascii="Times New Roman" w:hAnsi="Times New Roman" w:cs="Times New Roman"/>
          <w:b/>
          <w:bCs/>
          <w:highlight w:val="green"/>
        </w:rPr>
        <w:t>Solvatation / Dissolution</w:t>
      </w:r>
    </w:p>
    <w:p w:rsidR="00B0585E" w:rsidRPr="004D4B0B" w:rsidRDefault="004D4B0B" w:rsidP="00E0122E">
      <w:pPr>
        <w:jc w:val="both"/>
        <w:rPr>
          <w:rFonts w:ascii="Times New Roman" w:hAnsi="Times New Roman" w:cs="Times New Roman"/>
        </w:rPr>
      </w:pPr>
      <w:r w:rsidRPr="004D4B0B">
        <w:rPr>
          <w:rFonts w:ascii="Times New Roman" w:hAnsi="Times New Roman" w:cs="Times New Roman"/>
          <w:b/>
          <w:bCs/>
        </w:rPr>
        <w:t>Force d’interaction entre deux espèces chargées:</w:t>
      </w:r>
      <w:r>
        <w:rPr>
          <w:rFonts w:ascii="Times New Roman" w:hAnsi="Times New Roman" w:cs="Times New Roman"/>
          <w:b/>
          <w:bCs/>
        </w:rPr>
        <w:t xml:space="preserve"> </w:t>
      </w:r>
      <w:r>
        <w:rPr>
          <w:rFonts w:ascii="Times New Roman" w:hAnsi="Times New Roman" w:cs="Times New Roman"/>
        </w:rPr>
        <w:t>f</w:t>
      </w:r>
      <w:r w:rsidRPr="004D4B0B">
        <w:rPr>
          <w:rFonts w:ascii="Times New Roman" w:hAnsi="Times New Roman" w:cs="Times New Roman"/>
        </w:rPr>
        <w:sym w:font="Wingdings" w:char="F0E0"/>
      </w:r>
      <w:r>
        <w:rPr>
          <w:rFonts w:ascii="Times New Roman" w:hAnsi="Times New Roman" w:cs="Times New Roman"/>
        </w:rPr>
        <w:t xml:space="preserve"> =  1/4</w:t>
      </w:r>
      <w:r w:rsidRPr="004D4B0B">
        <w:rPr>
          <w:rFonts w:ascii="Symbol" w:hAnsi="Symbol" w:cs="Times New Roman"/>
        </w:rPr>
        <w:t></w:t>
      </w:r>
      <w:r w:rsidRPr="004D4B0B">
        <w:rPr>
          <w:rFonts w:ascii="Symbol" w:hAnsi="Symbol" w:cs="Times New Roman"/>
        </w:rPr>
        <w:t></w:t>
      </w:r>
      <w:r w:rsidRPr="004D4B0B">
        <w:rPr>
          <w:rFonts w:ascii="Times New Roman" w:hAnsi="Times New Roman" w:cs="Times New Roman"/>
          <w:vertAlign w:val="subscript"/>
        </w:rPr>
        <w:t>0</w:t>
      </w:r>
      <w:r w:rsidRPr="004D4B0B">
        <w:rPr>
          <w:rFonts w:ascii="Symbol" w:hAnsi="Symbol" w:cs="Times New Roman"/>
        </w:rPr>
        <w:t></w:t>
      </w:r>
      <w:r w:rsidRPr="004D4B0B">
        <w:rPr>
          <w:rFonts w:ascii="Times New Roman" w:hAnsi="Times New Roman" w:cs="Times New Roman"/>
          <w:vertAlign w:val="subscript"/>
        </w:rPr>
        <w:t>r</w:t>
      </w:r>
      <w:r>
        <w:rPr>
          <w:rFonts w:ascii="Times New Roman" w:hAnsi="Times New Roman" w:cs="Times New Roman"/>
        </w:rPr>
        <w:t xml:space="preserve"> * q</w:t>
      </w:r>
      <w:r w:rsidRPr="004D4B0B">
        <w:rPr>
          <w:rFonts w:ascii="Times New Roman" w:hAnsi="Times New Roman" w:cs="Times New Roman"/>
          <w:vertAlign w:val="subscript"/>
        </w:rPr>
        <w:t>+</w:t>
      </w:r>
      <w:r>
        <w:rPr>
          <w:rFonts w:ascii="Times New Roman" w:hAnsi="Times New Roman" w:cs="Times New Roman"/>
        </w:rPr>
        <w:t xml:space="preserve"> * q</w:t>
      </w:r>
      <w:r w:rsidRPr="004D4B0B">
        <w:rPr>
          <w:rFonts w:ascii="Times New Roman" w:hAnsi="Times New Roman" w:cs="Times New Roman"/>
          <w:vertAlign w:val="subscript"/>
        </w:rPr>
        <w:t>-</w:t>
      </w:r>
      <w:r>
        <w:rPr>
          <w:rFonts w:ascii="Times New Roman" w:hAnsi="Times New Roman" w:cs="Times New Roman"/>
        </w:rPr>
        <w:t xml:space="preserve"> * </w:t>
      </w:r>
      <w:r w:rsidRPr="004D4B0B">
        <w:rPr>
          <w:rFonts w:ascii="Times New Roman" w:hAnsi="Times New Roman" w:cs="Times New Roman"/>
          <w:b/>
          <w:bCs/>
        </w:rPr>
        <w:t>r</w:t>
      </w:r>
      <w:r w:rsidRPr="004D4B0B">
        <w:rPr>
          <w:rFonts w:ascii="Times New Roman" w:hAnsi="Times New Roman" w:cs="Times New Roman"/>
          <w:b/>
          <w:bCs/>
          <w:vertAlign w:val="subscript"/>
        </w:rPr>
        <w:t>+-</w:t>
      </w:r>
      <w:r>
        <w:rPr>
          <w:rFonts w:ascii="Times New Roman" w:hAnsi="Times New Roman" w:cs="Times New Roman"/>
        </w:rPr>
        <w:t>/r</w:t>
      </w:r>
      <w:r w:rsidRPr="004D4B0B">
        <w:rPr>
          <w:rFonts w:ascii="Times New Roman" w:hAnsi="Times New Roman" w:cs="Times New Roman"/>
          <w:vertAlign w:val="superscript"/>
        </w:rPr>
        <w:t>3</w:t>
      </w:r>
      <w:r w:rsidRPr="004D4B0B">
        <w:rPr>
          <w:rFonts w:ascii="Times New Roman" w:hAnsi="Times New Roman" w:cs="Times New Roman"/>
          <w:vertAlign w:val="subscript"/>
        </w:rPr>
        <w:t>+-</w:t>
      </w:r>
    </w:p>
    <w:p w:rsidR="00707284" w:rsidRPr="00671742" w:rsidRDefault="00707284" w:rsidP="00E0122E">
      <w:pPr>
        <w:jc w:val="both"/>
        <w:rPr>
          <w:rFonts w:ascii="Times New Roman" w:hAnsi="Times New Roman" w:cs="Times New Roman"/>
          <w:i/>
          <w:iCs/>
          <w:color w:val="385623" w:themeColor="accent6" w:themeShade="80"/>
        </w:rPr>
      </w:pPr>
      <w:r w:rsidRPr="00B0585E">
        <w:rPr>
          <w:rFonts w:ascii="Times New Roman" w:hAnsi="Times New Roman" w:cs="Times New Roman"/>
          <w:b/>
          <w:bCs/>
          <w:i/>
          <w:iCs/>
          <w:color w:val="385623" w:themeColor="accent6" w:themeShade="80"/>
        </w:rPr>
        <w:t>Liaison hydrophobe :</w:t>
      </w:r>
      <w:r w:rsidRPr="00B0585E">
        <w:rPr>
          <w:rFonts w:ascii="Times New Roman" w:hAnsi="Times New Roman" w:cs="Times New Roman"/>
          <w:i/>
          <w:iCs/>
          <w:color w:val="385623" w:themeColor="accent6" w:themeShade="80"/>
        </w:rPr>
        <w:t xml:space="preserve"> </w:t>
      </w:r>
      <w:r w:rsidR="00671742" w:rsidRPr="00B0585E">
        <w:rPr>
          <w:rFonts w:ascii="Times New Roman" w:hAnsi="Times New Roman" w:cs="Times New Roman"/>
          <w:i/>
          <w:iCs/>
          <w:color w:val="385623" w:themeColor="accent6" w:themeShade="80"/>
        </w:rPr>
        <w:t>favorisée par effet entropique : quand une liaison hydrophobe se forme, le degré d’ordre diminue donc l’entropie augmente, et cela conduit à une enthalpie libre de formation de complexe globalment négative.</w:t>
      </w:r>
    </w:p>
    <w:p w:rsidR="006814F3" w:rsidRDefault="006814F3" w:rsidP="00E0122E">
      <w:pPr>
        <w:jc w:val="both"/>
        <w:rPr>
          <w:rFonts w:ascii="Times New Roman" w:hAnsi="Times New Roman" w:cs="Times New Roman"/>
        </w:rPr>
      </w:pPr>
    </w:p>
    <w:p w:rsidR="009504AF" w:rsidRPr="00B0585E" w:rsidRDefault="003A6973" w:rsidP="00E0122E">
      <w:pPr>
        <w:jc w:val="both"/>
        <w:rPr>
          <w:rFonts w:ascii="Times New Roman" w:hAnsi="Times New Roman" w:cs="Times New Roman"/>
          <w:i/>
          <w:iCs/>
          <w:color w:val="2E74B5" w:themeColor="accent5" w:themeShade="BF"/>
        </w:rPr>
      </w:pPr>
      <w:r w:rsidRPr="00B0585E">
        <w:rPr>
          <w:rFonts w:ascii="Times New Roman" w:hAnsi="Times New Roman" w:cs="Times New Roman"/>
          <w:b/>
          <w:bCs/>
          <w:i/>
          <w:iCs/>
          <w:color w:val="2E74B5" w:themeColor="accent5" w:themeShade="BF"/>
        </w:rPr>
        <w:t>Effet/</w:t>
      </w:r>
      <w:r w:rsidR="009504AF" w:rsidRPr="00B0585E">
        <w:rPr>
          <w:rFonts w:ascii="Times New Roman" w:hAnsi="Times New Roman" w:cs="Times New Roman"/>
          <w:b/>
          <w:bCs/>
          <w:i/>
          <w:iCs/>
          <w:color w:val="2E74B5" w:themeColor="accent5" w:themeShade="BF"/>
        </w:rPr>
        <w:t xml:space="preserve">Hydratation hydrophobe : </w:t>
      </w:r>
      <w:r w:rsidR="009504AF" w:rsidRPr="00B0585E">
        <w:rPr>
          <w:rFonts w:ascii="Times New Roman" w:hAnsi="Times New Roman" w:cs="Times New Roman"/>
          <w:i/>
          <w:iCs/>
          <w:color w:val="2E74B5" w:themeColor="accent5" w:themeShade="BF"/>
        </w:rPr>
        <w:t xml:space="preserve">lorsqu’on dissout des solutés apolaires dans l’eau. =&gt; Conséquences défavorables </w:t>
      </w:r>
      <w:r w:rsidR="00F8364E" w:rsidRPr="00B0585E">
        <w:rPr>
          <w:rFonts w:ascii="Times New Roman" w:hAnsi="Times New Roman" w:cs="Times New Roman"/>
          <w:i/>
          <w:iCs/>
          <w:color w:val="2E74B5" w:themeColor="accent5" w:themeShade="BF"/>
        </w:rPr>
        <w:t>en termes de grandeurs thermodynamiques : DH négatif (processus favorable) mais DS très négatif (processus très défavorable) avec T|DS|&gt;&gt;DH</w:t>
      </w:r>
      <w:r w:rsidRPr="00B0585E">
        <w:rPr>
          <w:rFonts w:ascii="Times New Roman" w:hAnsi="Times New Roman" w:cs="Times New Roman"/>
          <w:i/>
          <w:iCs/>
          <w:color w:val="2E74B5" w:themeColor="accent5" w:themeShade="BF"/>
        </w:rPr>
        <w:t>.</w:t>
      </w:r>
      <w:r w:rsidR="00F8364E" w:rsidRPr="00B0585E">
        <w:rPr>
          <w:rFonts w:ascii="Times New Roman" w:hAnsi="Times New Roman" w:cs="Times New Roman"/>
          <w:i/>
          <w:iCs/>
          <w:color w:val="2E74B5" w:themeColor="accent5" w:themeShade="BF"/>
        </w:rPr>
        <w:t xml:space="preserve"> </w:t>
      </w:r>
      <w:r w:rsidRPr="00B0585E">
        <w:rPr>
          <w:rFonts w:ascii="Times New Roman" w:hAnsi="Times New Roman" w:cs="Times New Roman"/>
          <w:i/>
          <w:iCs/>
          <w:color w:val="2E74B5" w:themeColor="accent5" w:themeShade="BF"/>
        </w:rPr>
        <w:t>L</w:t>
      </w:r>
      <w:r w:rsidR="00F8364E" w:rsidRPr="00B0585E">
        <w:rPr>
          <w:rFonts w:ascii="Times New Roman" w:hAnsi="Times New Roman" w:cs="Times New Roman"/>
          <w:i/>
          <w:iCs/>
          <w:color w:val="2E74B5" w:themeColor="accent5" w:themeShade="BF"/>
        </w:rPr>
        <w:t>’entropie étant négative, les molécules d’eau se réorganisent autour du soluté.</w:t>
      </w:r>
    </w:p>
    <w:p w:rsidR="00F8364E" w:rsidRPr="00B0585E" w:rsidRDefault="00F8364E" w:rsidP="00E0122E">
      <w:pPr>
        <w:jc w:val="both"/>
        <w:rPr>
          <w:rFonts w:ascii="Times New Roman" w:hAnsi="Times New Roman" w:cs="Times New Roman"/>
          <w:i/>
          <w:iCs/>
          <w:color w:val="2E74B5" w:themeColor="accent5" w:themeShade="BF"/>
        </w:rPr>
      </w:pPr>
      <w:r w:rsidRPr="00B0585E">
        <w:rPr>
          <w:rFonts w:ascii="Times New Roman" w:hAnsi="Times New Roman" w:cs="Times New Roman"/>
          <w:b/>
          <w:bCs/>
          <w:i/>
          <w:iCs/>
          <w:color w:val="2E74B5" w:themeColor="accent5" w:themeShade="BF"/>
        </w:rPr>
        <w:t>Interaction hydrophobe :</w:t>
      </w:r>
      <w:r w:rsidRPr="00B0585E">
        <w:rPr>
          <w:rFonts w:ascii="Times New Roman" w:hAnsi="Times New Roman" w:cs="Times New Roman"/>
          <w:i/>
          <w:iCs/>
          <w:color w:val="2E74B5" w:themeColor="accent5" w:themeShade="BF"/>
        </w:rPr>
        <w:t xml:space="preserve"> l’hydratation est un processus défavorable, les molécules d’eau ont tendance à s’associer pour diminuer leur contact avec les molécules d’eau environnantes : c’est l’interaction hydrophobe. Le réseau de l’eau est détruit (diminution de l’ordre, DS positif), rupture de LH (DH positif). Le processus d’interaction hydrophobe est enthalpiquement défavorable mais entropiquement favorable.</w:t>
      </w:r>
    </w:p>
    <w:p w:rsidR="00F8364E" w:rsidRPr="00671742" w:rsidRDefault="00F8364E" w:rsidP="00E0122E">
      <w:pPr>
        <w:jc w:val="both"/>
        <w:rPr>
          <w:rFonts w:ascii="Times New Roman" w:hAnsi="Times New Roman" w:cs="Times New Roman"/>
          <w:i/>
          <w:iCs/>
          <w:color w:val="2E74B5" w:themeColor="accent5" w:themeShade="BF"/>
        </w:rPr>
      </w:pPr>
      <w:r w:rsidRPr="00B0585E">
        <w:rPr>
          <w:rFonts w:ascii="Times New Roman" w:hAnsi="Times New Roman" w:cs="Times New Roman"/>
          <w:i/>
          <w:iCs/>
          <w:color w:val="2E74B5" w:themeColor="accent5" w:themeShade="BF"/>
        </w:rPr>
        <w:t>Ce phénomène se retrouve dans la conformation des protéines, formation des micelles, stabilisation complexe enzyme-substrat.</w:t>
      </w:r>
    </w:p>
    <w:p w:rsidR="00BB1722" w:rsidRPr="006271E2" w:rsidRDefault="009504AF" w:rsidP="00E0122E">
      <w:pPr>
        <w:jc w:val="both"/>
        <w:rPr>
          <w:rFonts w:ascii="Times New Roman" w:hAnsi="Times New Roman" w:cs="Times New Roman"/>
          <w:color w:val="2E74B5" w:themeColor="accent5" w:themeShade="BF"/>
        </w:rPr>
      </w:pPr>
      <w:r w:rsidRPr="006271E2">
        <w:rPr>
          <w:rFonts w:ascii="Times New Roman" w:hAnsi="Times New Roman" w:cs="Times New Roman"/>
          <w:b/>
          <w:bCs/>
          <w:color w:val="2E74B5" w:themeColor="accent5" w:themeShade="BF"/>
        </w:rPr>
        <w:t xml:space="preserve">Capacité calorifique : </w:t>
      </w:r>
      <w:r w:rsidRPr="006271E2">
        <w:rPr>
          <w:rFonts w:ascii="Times New Roman" w:hAnsi="Times New Roman" w:cs="Times New Roman"/>
          <w:color w:val="2E74B5" w:themeColor="accent5" w:themeShade="BF"/>
        </w:rPr>
        <w:t>quantité de chaleur nécessaire pour augmenter la température d’un corps de un degré (pour une masse m)</w:t>
      </w:r>
    </w:p>
    <w:p w:rsidR="003A6973" w:rsidRPr="006271E2" w:rsidRDefault="003A6973" w:rsidP="00E0122E">
      <w:pPr>
        <w:jc w:val="both"/>
        <w:rPr>
          <w:rFonts w:ascii="Times New Roman" w:hAnsi="Times New Roman" w:cs="Times New Roman"/>
          <w:b/>
          <w:bCs/>
          <w:color w:val="2E74B5" w:themeColor="accent5" w:themeShade="BF"/>
        </w:rPr>
      </w:pPr>
      <w:r w:rsidRPr="006271E2">
        <w:rPr>
          <w:rFonts w:ascii="Times New Roman" w:hAnsi="Times New Roman" w:cs="Times New Roman"/>
          <w:b/>
          <w:bCs/>
          <w:color w:val="2E74B5" w:themeColor="accent5" w:themeShade="BF"/>
        </w:rPr>
        <w:t>Protéines : </w:t>
      </w:r>
      <w:r w:rsidRPr="006271E2">
        <w:rPr>
          <w:rFonts w:ascii="Times New Roman" w:hAnsi="Times New Roman" w:cs="Times New Roman"/>
          <w:color w:val="2E74B5" w:themeColor="accent5" w:themeShade="BF"/>
          <w:highlight w:val="green"/>
        </w:rPr>
        <w:t>RECHERCHER???</w:t>
      </w:r>
    </w:p>
    <w:p w:rsidR="003A6973" w:rsidRPr="006271E2" w:rsidRDefault="003A6973" w:rsidP="003A6973">
      <w:pPr>
        <w:jc w:val="both"/>
        <w:rPr>
          <w:rFonts w:ascii="Times New Roman" w:hAnsi="Times New Roman" w:cs="Times New Roman"/>
          <w:b/>
          <w:bCs/>
          <w:color w:val="2E74B5" w:themeColor="accent5" w:themeShade="BF"/>
        </w:rPr>
      </w:pPr>
      <w:r w:rsidRPr="006271E2">
        <w:rPr>
          <w:rFonts w:ascii="Times New Roman" w:hAnsi="Times New Roman" w:cs="Times New Roman"/>
          <w:b/>
          <w:bCs/>
          <w:color w:val="2E74B5" w:themeColor="accent5" w:themeShade="BF"/>
        </w:rPr>
        <w:t xml:space="preserve">Micelles : </w:t>
      </w:r>
      <w:r w:rsidRPr="006271E2">
        <w:rPr>
          <w:rFonts w:ascii="Times New Roman" w:hAnsi="Times New Roman" w:cs="Times New Roman"/>
          <w:color w:val="2E74B5" w:themeColor="accent5" w:themeShade="BF"/>
          <w:highlight w:val="green"/>
        </w:rPr>
        <w:t xml:space="preserve"> RECHERCHER???</w:t>
      </w:r>
    </w:p>
    <w:p w:rsidR="003A6973" w:rsidRPr="006271E2" w:rsidRDefault="00671742" w:rsidP="00E0122E">
      <w:pPr>
        <w:jc w:val="both"/>
        <w:rPr>
          <w:rFonts w:ascii="Times New Roman" w:hAnsi="Times New Roman" w:cs="Times New Roman"/>
          <w:color w:val="FFC000"/>
        </w:rPr>
      </w:pPr>
      <w:r w:rsidRPr="006271E2">
        <w:rPr>
          <w:rFonts w:ascii="Times New Roman" w:hAnsi="Times New Roman" w:cs="Times New Roman"/>
          <w:b/>
          <w:bCs/>
          <w:color w:val="FFC000"/>
        </w:rPr>
        <w:t>Micro-ondes :</w:t>
      </w:r>
      <w:r w:rsidRPr="006271E2">
        <w:rPr>
          <w:rFonts w:ascii="Times New Roman" w:hAnsi="Times New Roman" w:cs="Times New Roman"/>
          <w:color w:val="FFC000"/>
        </w:rPr>
        <w:t xml:space="preserve"> entre les IR et les ondes radio ; de 1mm à 30 cm de longueur d’onde. Affecte les mouvements de rotation des molécules qui absorbent ces micro-ondes</w:t>
      </w:r>
      <w:r w:rsidR="009E0D6D" w:rsidRPr="006271E2">
        <w:rPr>
          <w:rFonts w:ascii="Times New Roman" w:hAnsi="Times New Roman" w:cs="Times New Roman"/>
          <w:color w:val="FFC000"/>
        </w:rPr>
        <w:t xml:space="preserve"> (différence d’énergie entre les niveaux de rotation).</w:t>
      </w:r>
    </w:p>
    <w:p w:rsidR="009E0D6D" w:rsidRPr="006271E2" w:rsidRDefault="009E0D6D" w:rsidP="00E0122E">
      <w:pPr>
        <w:jc w:val="both"/>
        <w:rPr>
          <w:rFonts w:ascii="Times New Roman" w:hAnsi="Times New Roman" w:cs="Times New Roman"/>
          <w:color w:val="FFC000"/>
        </w:rPr>
      </w:pPr>
      <w:r w:rsidRPr="006271E2">
        <w:rPr>
          <w:rFonts w:ascii="Times New Roman" w:hAnsi="Times New Roman" w:cs="Times New Roman"/>
          <w:color w:val="FFC000"/>
        </w:rPr>
        <w:t xml:space="preserve">Dans les fours MW classiques, </w:t>
      </w:r>
      <w:r w:rsidRPr="006271E2">
        <w:rPr>
          <w:rFonts w:ascii="Symbol" w:hAnsi="Symbol" w:cs="Times New Roman"/>
          <w:color w:val="FFC000"/>
        </w:rPr>
        <w:t></w:t>
      </w:r>
      <w:r w:rsidRPr="006271E2">
        <w:rPr>
          <w:rFonts w:ascii="Times New Roman" w:hAnsi="Times New Roman" w:cs="Times New Roman"/>
          <w:color w:val="FFC000"/>
        </w:rPr>
        <w:t xml:space="preserve"> = 2,2 cm et fréq de 2,45 GHz.</w:t>
      </w:r>
    </w:p>
    <w:p w:rsidR="009E0D6D" w:rsidRPr="006271E2" w:rsidRDefault="009E0D6D" w:rsidP="00E0122E">
      <w:pPr>
        <w:jc w:val="both"/>
        <w:rPr>
          <w:rFonts w:ascii="Times New Roman" w:hAnsi="Times New Roman" w:cs="Times New Roman"/>
          <w:color w:val="FFC000"/>
        </w:rPr>
      </w:pPr>
      <w:r w:rsidRPr="006271E2">
        <w:rPr>
          <w:rFonts w:ascii="Times New Roman" w:hAnsi="Times New Roman" w:cs="Times New Roman"/>
          <w:color w:val="FFC000"/>
        </w:rPr>
        <w:t>Efficacité : aliments contiennes de l’eau en grande proportion. L’eau est polaire. Les microondes absorbées correspondent à une forte absorption par l’eau en phase liquide. =&gt; Echauffement de l’eau co</w:t>
      </w:r>
      <w:r w:rsidR="00DA44D7">
        <w:rPr>
          <w:rFonts w:ascii="Times New Roman" w:hAnsi="Times New Roman" w:cs="Times New Roman"/>
          <w:color w:val="FFC000"/>
        </w:rPr>
        <w:t>n</w:t>
      </w:r>
      <w:r w:rsidRPr="006271E2">
        <w:rPr>
          <w:rFonts w:ascii="Times New Roman" w:hAnsi="Times New Roman" w:cs="Times New Roman"/>
          <w:color w:val="FFC000"/>
        </w:rPr>
        <w:t>tenue dans les aliments, ce qui entraîne le réchauffement des aliments.</w:t>
      </w:r>
    </w:p>
    <w:p w:rsidR="009E0D6D" w:rsidRPr="006271E2" w:rsidRDefault="009E0D6D" w:rsidP="00E0122E">
      <w:pPr>
        <w:jc w:val="both"/>
        <w:rPr>
          <w:rFonts w:ascii="Times New Roman" w:hAnsi="Times New Roman" w:cs="Times New Roman"/>
          <w:color w:val="FFC000"/>
        </w:rPr>
      </w:pPr>
      <w:r w:rsidRPr="006271E2">
        <w:rPr>
          <w:rFonts w:ascii="Times New Roman" w:hAnsi="Times New Roman" w:cs="Times New Roman"/>
          <w:color w:val="FFC000"/>
        </w:rPr>
        <w:t>Interactions ondes / molécules polaires à l’origine de l’échauffement des solvants, réactifs et supports.</w:t>
      </w:r>
    </w:p>
    <w:p w:rsidR="009E0D6D" w:rsidRPr="006271E2" w:rsidRDefault="009E0D6D" w:rsidP="00E0122E">
      <w:pPr>
        <w:jc w:val="both"/>
        <w:rPr>
          <w:rFonts w:ascii="Times New Roman" w:hAnsi="Times New Roman" w:cs="Times New Roman"/>
          <w:color w:val="FFC000"/>
        </w:rPr>
      </w:pPr>
      <w:r w:rsidRPr="006271E2">
        <w:rPr>
          <w:rFonts w:ascii="Times New Roman" w:hAnsi="Times New Roman" w:cs="Times New Roman"/>
          <w:color w:val="FFC000"/>
        </w:rPr>
        <w:t>Avantage des microondes : chauffage à cœur (température élevée à l’intérieur des objets) instantané, homogène et sélectif des matériaux polaires, et diminution de temps de réaction par effet de température et augmentation de la pureté (car moins de dégradation ou de réactions parasites possible)</w:t>
      </w:r>
    </w:p>
    <w:p w:rsidR="009E0D6D" w:rsidRPr="006271E2" w:rsidRDefault="002B7D9B" w:rsidP="00E0122E">
      <w:pPr>
        <w:jc w:val="both"/>
        <w:rPr>
          <w:rFonts w:ascii="Times New Roman" w:hAnsi="Times New Roman" w:cs="Times New Roman"/>
          <w:color w:val="FFC000"/>
        </w:rPr>
      </w:pPr>
      <w:r w:rsidRPr="006271E2">
        <w:rPr>
          <w:rFonts w:ascii="Times New Roman" w:hAnsi="Times New Roman" w:cs="Times New Roman"/>
          <w:color w:val="FFC000"/>
        </w:rPr>
        <w:t>Privilégier alors des solvants polaires, à haut point d’ébullition et capacité thermique élevée.</w:t>
      </w:r>
    </w:p>
    <w:p w:rsidR="002B7D9B" w:rsidRPr="006271E2" w:rsidRDefault="002B7D9B" w:rsidP="00E0122E">
      <w:pPr>
        <w:jc w:val="both"/>
        <w:rPr>
          <w:rFonts w:ascii="Times New Roman" w:hAnsi="Times New Roman" w:cs="Times New Roman"/>
          <w:color w:val="FFC000"/>
        </w:rPr>
      </w:pPr>
      <w:r w:rsidRPr="006271E2">
        <w:rPr>
          <w:rFonts w:ascii="Times New Roman" w:hAnsi="Times New Roman" w:cs="Times New Roman"/>
          <w:color w:val="FFC000"/>
        </w:rPr>
        <w:t>Précautions : ne pas utiliser le four pour cuisiner ! Veiller à ce qu’aucun objet métallique ne se trouve à l’intérieur du four lors de son fonctionnement (risque étincelles et endommagement du four)</w:t>
      </w:r>
    </w:p>
    <w:p w:rsidR="009E0D6D" w:rsidRDefault="00430724" w:rsidP="00E0122E">
      <w:pPr>
        <w:jc w:val="both"/>
        <w:rPr>
          <w:rFonts w:ascii="Times New Roman" w:hAnsi="Times New Roman" w:cs="Times New Roman"/>
          <w:b/>
          <w:bCs/>
          <w:color w:val="C00000"/>
        </w:rPr>
      </w:pPr>
      <w:r w:rsidRPr="00430724">
        <w:rPr>
          <w:rFonts w:ascii="Times New Roman" w:hAnsi="Times New Roman" w:cs="Times New Roman"/>
          <w:b/>
          <w:bCs/>
          <w:color w:val="C00000"/>
          <w:highlight w:val="green"/>
        </w:rPr>
        <w:t>Tension superficielle : RECHERCHER</w:t>
      </w:r>
    </w:p>
    <w:p w:rsidR="006A59D0" w:rsidRDefault="006A59D0" w:rsidP="006A59D0">
      <w:pPr>
        <w:tabs>
          <w:tab w:val="left" w:pos="7275"/>
        </w:tabs>
        <w:jc w:val="both"/>
        <w:rPr>
          <w:rFonts w:ascii="Times New Roman" w:hAnsi="Times New Roman" w:cs="Times New Roman"/>
          <w:color w:val="C00000"/>
        </w:rPr>
      </w:pPr>
      <w:r>
        <w:rPr>
          <w:rFonts w:ascii="Times New Roman" w:hAnsi="Times New Roman" w:cs="Times New Roman"/>
          <w:color w:val="C00000"/>
        </w:rPr>
        <w:t>(Bottin Chimie 1</w:t>
      </w:r>
      <w:r w:rsidRPr="00430724">
        <w:rPr>
          <w:rFonts w:ascii="Times New Roman" w:hAnsi="Times New Roman" w:cs="Times New Roman"/>
          <w:color w:val="C00000"/>
          <w:vertAlign w:val="superscript"/>
        </w:rPr>
        <w:t>e</w:t>
      </w:r>
      <w:r>
        <w:rPr>
          <w:rFonts w:ascii="Times New Roman" w:hAnsi="Times New Roman" w:cs="Times New Roman"/>
          <w:color w:val="C00000"/>
        </w:rPr>
        <w:t xml:space="preserve"> année)</w:t>
      </w:r>
    </w:p>
    <w:p w:rsidR="00430724" w:rsidRDefault="00442BB1" w:rsidP="00E0122E">
      <w:pPr>
        <w:jc w:val="both"/>
        <w:rPr>
          <w:rFonts w:ascii="Times New Roman" w:hAnsi="Times New Roman" w:cs="Times New Roman"/>
          <w:color w:val="7030A0"/>
        </w:rPr>
      </w:pPr>
      <w:r w:rsidRPr="00FE292D">
        <w:rPr>
          <w:rFonts w:ascii="Times New Roman" w:hAnsi="Times New Roman" w:cs="Times New Roman"/>
          <w:b/>
          <w:bCs/>
          <w:color w:val="7030A0"/>
        </w:rPr>
        <w:t>OG énergies d’interaction :</w:t>
      </w:r>
      <w:r w:rsidRPr="00442BB1">
        <w:rPr>
          <w:rFonts w:ascii="Times New Roman" w:hAnsi="Times New Roman" w:cs="Times New Roman"/>
          <w:color w:val="7030A0"/>
        </w:rPr>
        <w:t xml:space="preserve"> LH : 10 à 40 kJ/mol ; L VdW : 1-5 kJ /mol ; liaisons covalentes </w:t>
      </w:r>
      <w:r w:rsidR="00FA4ED3">
        <w:rPr>
          <w:rFonts w:ascii="Times New Roman" w:hAnsi="Times New Roman" w:cs="Times New Roman"/>
          <w:color w:val="7030A0"/>
        </w:rPr>
        <w:t>et ioniques</w:t>
      </w:r>
      <w:r w:rsidRPr="00442BB1">
        <w:rPr>
          <w:rFonts w:ascii="Times New Roman" w:hAnsi="Times New Roman" w:cs="Times New Roman"/>
          <w:color w:val="7030A0"/>
        </w:rPr>
        <w:t>: 200-800 kJ/mol</w:t>
      </w:r>
      <w:r w:rsidR="00FA4ED3">
        <w:rPr>
          <w:rFonts w:ascii="Times New Roman" w:hAnsi="Times New Roman" w:cs="Times New Roman"/>
          <w:color w:val="7030A0"/>
        </w:rPr>
        <w:t> ; liaisons métalliques : qq centaines de kJ/mol</w:t>
      </w:r>
    </w:p>
    <w:p w:rsidR="00CA53BC" w:rsidRDefault="00CA53BC" w:rsidP="00CA53BC">
      <w:pPr>
        <w:jc w:val="both"/>
        <w:rPr>
          <w:rFonts w:ascii="Times New Roman" w:hAnsi="Times New Roman" w:cs="Times New Roman"/>
          <w:b/>
          <w:bCs/>
          <w:i/>
          <w:iCs/>
        </w:rPr>
      </w:pPr>
    </w:p>
    <w:p w:rsidR="000E655E" w:rsidRPr="000C620A" w:rsidRDefault="000E655E" w:rsidP="00CA53BC">
      <w:pPr>
        <w:jc w:val="both"/>
        <w:rPr>
          <w:rFonts w:ascii="Times New Roman" w:hAnsi="Times New Roman" w:cs="Times New Roman"/>
        </w:rPr>
      </w:pPr>
      <w:r w:rsidRPr="000C620A">
        <w:rPr>
          <w:rFonts w:ascii="Times New Roman" w:hAnsi="Times New Roman" w:cs="Times New Roman"/>
        </w:rPr>
        <w:t xml:space="preserve">Procédé industriel utilisant l’eau comme milieu réactionnel : procédé d’hydroformylation développé par Ruhrchemie Rhône-Poulenc (800000tonnes/an) : àpd propène, production de </w:t>
      </w:r>
      <w:r w:rsidR="000C620A" w:rsidRPr="000C620A">
        <w:rPr>
          <w:rFonts w:ascii="Times New Roman" w:hAnsi="Times New Roman" w:cs="Times New Roman"/>
        </w:rPr>
        <w:t>n-</w:t>
      </w:r>
      <w:r w:rsidRPr="000C620A">
        <w:rPr>
          <w:rFonts w:ascii="Times New Roman" w:hAnsi="Times New Roman" w:cs="Times New Roman"/>
        </w:rPr>
        <w:t>butanal et iso</w:t>
      </w:r>
      <w:r w:rsidR="000C620A" w:rsidRPr="000C620A">
        <w:rPr>
          <w:rFonts w:ascii="Times New Roman" w:hAnsi="Times New Roman" w:cs="Times New Roman"/>
        </w:rPr>
        <w:t>butanal (catalyse au rhodium avec CO/H2)</w:t>
      </w:r>
    </w:p>
    <w:p w:rsidR="000E655E" w:rsidRDefault="000E655E" w:rsidP="00CA53BC">
      <w:pPr>
        <w:jc w:val="both"/>
        <w:rPr>
          <w:rFonts w:ascii="Times New Roman" w:hAnsi="Times New Roman" w:cs="Times New Roman"/>
          <w:b/>
          <w:bCs/>
          <w:i/>
          <w:iCs/>
        </w:rPr>
      </w:pPr>
    </w:p>
    <w:p w:rsidR="00CA53BC" w:rsidRPr="00E0122E" w:rsidRDefault="00CA53BC" w:rsidP="00CA53BC">
      <w:pPr>
        <w:jc w:val="both"/>
        <w:rPr>
          <w:rFonts w:ascii="Times New Roman" w:hAnsi="Times New Roman" w:cs="Times New Roman"/>
          <w:b/>
          <w:bCs/>
          <w:i/>
          <w:iCs/>
        </w:rPr>
      </w:pPr>
      <w:r w:rsidRPr="00E0122E">
        <w:rPr>
          <w:rFonts w:ascii="Times New Roman" w:hAnsi="Times New Roman" w:cs="Times New Roman"/>
          <w:b/>
          <w:bCs/>
          <w:i/>
          <w:iCs/>
        </w:rPr>
        <w:t>Expérience devant jury :</w:t>
      </w:r>
      <w:r>
        <w:rPr>
          <w:rFonts w:ascii="Times New Roman" w:hAnsi="Times New Roman" w:cs="Times New Roman"/>
          <w:b/>
          <w:bCs/>
          <w:i/>
          <w:iCs/>
        </w:rPr>
        <w:t xml:space="preserve"> (SI ON PARVIENT A L’OPTIMISER UN JOUR !)</w:t>
      </w:r>
    </w:p>
    <w:p w:rsidR="00CA53BC" w:rsidRDefault="00CA53BC" w:rsidP="00CA53BC">
      <w:pPr>
        <w:jc w:val="both"/>
        <w:rPr>
          <w:rFonts w:ascii="Times New Roman" w:hAnsi="Times New Roman" w:cs="Times New Roman"/>
        </w:rPr>
      </w:pPr>
      <w:r>
        <w:rPr>
          <w:rFonts w:ascii="Times New Roman" w:hAnsi="Times New Roman" w:cs="Times New Roman"/>
        </w:rPr>
        <w:t>Diels-Alder dans l’eau</w:t>
      </w:r>
    </w:p>
    <w:p w:rsidR="00CA53BC" w:rsidRDefault="00CA53BC" w:rsidP="00CA53BC">
      <w:pPr>
        <w:jc w:val="both"/>
      </w:pPr>
      <w:r>
        <w:object w:dxaOrig="9878" w:dyaOrig="2056">
          <v:shape id="_x0000_i1034" type="#_x0000_t75" style="width:458.5pt;height:95.05pt" o:ole="">
            <v:imagedata r:id="rId27" o:title=""/>
          </v:shape>
          <o:OLEObject Type="Embed" ProgID="ChemDraw.Document.6.0" ShapeID="_x0000_i1034" DrawAspect="Content" ObjectID="_1648151610" r:id="rId28"/>
        </w:object>
      </w:r>
    </w:p>
    <w:p w:rsidR="00CA53BC" w:rsidRDefault="00CA53BC" w:rsidP="00CA53BC">
      <w:pPr>
        <w:jc w:val="both"/>
        <w:rPr>
          <w:rFonts w:ascii="Times New Roman" w:hAnsi="Times New Roman" w:cs="Times New Roman"/>
        </w:rPr>
      </w:pPr>
      <w:r w:rsidRPr="006F3190">
        <w:rPr>
          <w:rFonts w:ascii="Times New Roman" w:hAnsi="Times New Roman" w:cs="Times New Roman"/>
        </w:rPr>
        <w:t xml:space="preserve">A TESTER DANS L’EAU </w:t>
      </w:r>
      <w:r>
        <w:rPr>
          <w:rFonts w:ascii="Times New Roman" w:hAnsi="Times New Roman" w:cs="Times New Roman"/>
        </w:rPr>
        <w:t>+H2SO4 et EAU + LiCl</w:t>
      </w:r>
      <w:r w:rsidRPr="006F3190">
        <w:rPr>
          <w:rFonts w:ascii="Times New Roman" w:hAnsi="Times New Roman" w:cs="Times New Roman"/>
        </w:rPr>
        <w:t xml:space="preserve"> POUR COMPARER...</w:t>
      </w:r>
      <w:r>
        <w:rPr>
          <w:rFonts w:ascii="Times New Roman" w:hAnsi="Times New Roman" w:cs="Times New Roman"/>
        </w:rPr>
        <w:t xml:space="preserve"> =&gt; tests le 08/10 : Raté !</w:t>
      </w:r>
    </w:p>
    <w:p w:rsidR="00616CF0" w:rsidRDefault="00616CF0" w:rsidP="00616CF0">
      <w:pPr>
        <w:tabs>
          <w:tab w:val="left" w:pos="7275"/>
        </w:tabs>
        <w:jc w:val="both"/>
        <w:rPr>
          <w:rFonts w:ascii="Times New Roman" w:hAnsi="Times New Roman" w:cs="Times New Roman"/>
          <w:b/>
          <w:bCs/>
        </w:rPr>
      </w:pPr>
      <w:r w:rsidRPr="00FE292D">
        <w:rPr>
          <w:rFonts w:ascii="Times New Roman" w:hAnsi="Times New Roman" w:cs="Times New Roman"/>
          <w:b/>
          <w:bCs/>
          <w:highlight w:val="green"/>
        </w:rPr>
        <w:t>REVOIR DIELS-ALDER, supra-supra, sélectivité, etc.</w:t>
      </w:r>
    </w:p>
    <w:p w:rsidR="000E655E" w:rsidRDefault="003E7511" w:rsidP="00616CF0">
      <w:pPr>
        <w:tabs>
          <w:tab w:val="left" w:pos="7275"/>
        </w:tabs>
        <w:jc w:val="both"/>
        <w:rPr>
          <w:rFonts w:ascii="Times New Roman" w:hAnsi="Times New Roman" w:cs="Times New Roman"/>
        </w:rPr>
      </w:pPr>
      <w:r w:rsidRPr="003E7511">
        <w:rPr>
          <w:rFonts w:ascii="Times New Roman" w:hAnsi="Times New Roman" w:cs="Times New Roman"/>
        </w:rPr>
        <w:t xml:space="preserve">Intérêt D-A dans l’eau : travaux de Breslow en 1980 ont mq la réaction est accélérée dans ce milieu et plus sélective en faveur de l’isomère </w:t>
      </w:r>
      <w:r w:rsidRPr="003E7511">
        <w:rPr>
          <w:rFonts w:ascii="Times New Roman" w:hAnsi="Times New Roman" w:cs="Times New Roman"/>
          <w:i/>
          <w:iCs/>
        </w:rPr>
        <w:t>endo</w:t>
      </w:r>
      <w:r w:rsidRPr="003E7511">
        <w:rPr>
          <w:rFonts w:ascii="Times New Roman" w:hAnsi="Times New Roman" w:cs="Times New Roman"/>
        </w:rPr>
        <w:t>.</w:t>
      </w:r>
      <w:r>
        <w:rPr>
          <w:rFonts w:ascii="Times New Roman" w:hAnsi="Times New Roman" w:cs="Times New Roman"/>
        </w:rPr>
        <w:t xml:space="preserve"> Le transfert d’une molécule hydrophobe dans l’eau est un processus thermodynamiquement défavorable (</w:t>
      </w:r>
      <w:r w:rsidRPr="003E7511">
        <w:rPr>
          <w:rFonts w:ascii="Symbol" w:hAnsi="Symbol" w:cs="Times New Roman"/>
        </w:rPr>
        <w:t></w:t>
      </w:r>
      <w:r>
        <w:rPr>
          <w:rFonts w:ascii="Times New Roman" w:hAnsi="Times New Roman" w:cs="Times New Roman"/>
        </w:rPr>
        <w:t>rG &gt;0) à cause d’une forte diminution de l’entropie (</w:t>
      </w:r>
      <w:r w:rsidRPr="003E7511">
        <w:rPr>
          <w:rFonts w:ascii="Symbol" w:hAnsi="Symbol" w:cs="Times New Roman"/>
        </w:rPr>
        <w:t></w:t>
      </w:r>
      <w:r>
        <w:rPr>
          <w:rFonts w:ascii="Times New Roman" w:hAnsi="Times New Roman" w:cs="Times New Roman"/>
        </w:rPr>
        <w:t>rS &lt;0). Quand deux molécules hydrophobes sont placées dans l’eau, elles ont tendance à s’agréger de manière à diminuer les interactions défavorables avec le solvant : ce phénomène compense partiellement la solvatation hydrophobe. Cette agrégation d’origine entropique de molécules apolaires dans l’eau est à l’origine de la réactivité en milieu aqueux. Correspond à une déstabilisation de l’EI de la réaction mais pas suffisant pour expliquer les accélérations observées en milieu aqueux</w:t>
      </w:r>
      <w:r w:rsidR="000E655E">
        <w:rPr>
          <w:rFonts w:ascii="Times New Roman" w:hAnsi="Times New Roman" w:cs="Times New Roman"/>
        </w:rPr>
        <w:t>. Il faut aussi que l’ET soit moins déstabilisé que ne l’est l’EI. (ce qui est vrai si le volume d’activation de la réaction est négatif). L’entropie de l’EI d’une réaction entre molécules apolaires est plus faible dans l’eau que dans un solvant orga, à cause de la solvatation hydrophobe et des interactions hydrophobes. L’entropie de l’ET sera aussi plus faible dans l’eau.</w:t>
      </w:r>
    </w:p>
    <w:p w:rsidR="003E7511" w:rsidRDefault="000E655E" w:rsidP="00616CF0">
      <w:pPr>
        <w:tabs>
          <w:tab w:val="left" w:pos="7275"/>
        </w:tabs>
        <w:jc w:val="both"/>
        <w:rPr>
          <w:rFonts w:ascii="Times New Roman" w:hAnsi="Times New Roman" w:cs="Times New Roman"/>
        </w:rPr>
      </w:pPr>
      <w:r>
        <w:rPr>
          <w:rFonts w:ascii="Times New Roman" w:hAnsi="Times New Roman" w:cs="Times New Roman"/>
        </w:rPr>
        <w:t>Pour bénéficier de l’effet hydrophobe en synthèse orga, trois conditions : - les partenaires de la réaction doivent être au moins légèrement solubles dans l’eau. - Les centres réactifs doivent être apolaires. - la réaction doit être sous ctrl cinétique, et avoir un volume d’activation négatif (l’ET de la réaction doit être plus compact que l’EI).</w:t>
      </w:r>
    </w:p>
    <w:p w:rsidR="000E655E" w:rsidRDefault="000E655E" w:rsidP="00616CF0">
      <w:pPr>
        <w:tabs>
          <w:tab w:val="left" w:pos="7275"/>
        </w:tabs>
        <w:jc w:val="both"/>
        <w:rPr>
          <w:rFonts w:ascii="Times New Roman" w:hAnsi="Times New Roman" w:cs="Times New Roman"/>
        </w:rPr>
      </w:pPr>
      <w:r>
        <w:rPr>
          <w:rFonts w:ascii="Times New Roman" w:hAnsi="Times New Roman" w:cs="Times New Roman"/>
        </w:rPr>
        <w:t>Diels et Alder avaient déjà réalisé la cycloaddition du furane et de l’anhydride maléique dans l’eau dès 1931.</w:t>
      </w:r>
    </w:p>
    <w:p w:rsidR="000E655E" w:rsidRPr="003E7511" w:rsidRDefault="000E655E" w:rsidP="00616CF0">
      <w:pPr>
        <w:tabs>
          <w:tab w:val="left" w:pos="7275"/>
        </w:tabs>
        <w:jc w:val="both"/>
        <w:rPr>
          <w:rFonts w:ascii="Times New Roman" w:hAnsi="Times New Roman" w:cs="Times New Roman"/>
          <w:sz w:val="2"/>
          <w:szCs w:val="2"/>
        </w:rPr>
      </w:pPr>
      <w:r>
        <w:rPr>
          <w:rFonts w:ascii="Times New Roman" w:hAnsi="Times New Roman" w:cs="Times New Roman"/>
        </w:rPr>
        <w:t>Réaction plus rapide dans l’eau pour des raisons entropiques. L’ajout d’un sel de chlorure de lithium (sel structurant) accélère encore plus la D-A par augmentation de l’effet hydrophobe : l’eau est plus structurée et les interactions hydrophobes sont plus favorables entropiquement.</w:t>
      </w:r>
    </w:p>
    <w:p w:rsidR="00616CF0" w:rsidRDefault="00616CF0" w:rsidP="00616CF0">
      <w:pPr>
        <w:tabs>
          <w:tab w:val="left" w:pos="7275"/>
        </w:tabs>
        <w:jc w:val="both"/>
        <w:rPr>
          <w:rFonts w:ascii="Times New Roman" w:hAnsi="Times New Roman" w:cs="Times New Roman"/>
          <w:b/>
          <w:bCs/>
        </w:rPr>
      </w:pPr>
      <w:r w:rsidRPr="00FE292D">
        <w:rPr>
          <w:rFonts w:ascii="Times New Roman" w:hAnsi="Times New Roman" w:cs="Times New Roman"/>
          <w:b/>
          <w:bCs/>
          <w:highlight w:val="green"/>
        </w:rPr>
        <w:t xml:space="preserve">REVOIR </w:t>
      </w:r>
      <w:r>
        <w:rPr>
          <w:rFonts w:ascii="Times New Roman" w:hAnsi="Times New Roman" w:cs="Times New Roman"/>
          <w:b/>
          <w:bCs/>
          <w:highlight w:val="green"/>
        </w:rPr>
        <w:t>SUZUKI</w:t>
      </w:r>
    </w:p>
    <w:p w:rsidR="00616CF0" w:rsidRDefault="00616CF0" w:rsidP="00616CF0">
      <w:pPr>
        <w:tabs>
          <w:tab w:val="left" w:pos="7275"/>
        </w:tabs>
        <w:jc w:val="both"/>
        <w:rPr>
          <w:rFonts w:ascii="Times New Roman" w:hAnsi="Times New Roman" w:cs="Times New Roman"/>
          <w:b/>
          <w:bCs/>
        </w:rPr>
      </w:pPr>
      <w:r w:rsidRPr="00616CF0">
        <w:rPr>
          <w:rFonts w:ascii="Times New Roman" w:hAnsi="Times New Roman" w:cs="Times New Roman"/>
          <w:b/>
          <w:bCs/>
          <w:highlight w:val="green"/>
        </w:rPr>
        <w:t>REVOIR Fredel-Crafts</w:t>
      </w:r>
    </w:p>
    <w:p w:rsidR="00CA53BC" w:rsidRDefault="003E7511" w:rsidP="00CA53BC">
      <w:pPr>
        <w:jc w:val="both"/>
        <w:rPr>
          <w:rFonts w:ascii="Times New Roman" w:hAnsi="Times New Roman" w:cs="Times New Roman"/>
        </w:rPr>
      </w:pPr>
      <w:r w:rsidRPr="003E7511">
        <w:rPr>
          <w:rFonts w:ascii="Times New Roman" w:hAnsi="Times New Roman" w:cs="Times New Roman"/>
          <w:highlight w:val="green"/>
        </w:rPr>
        <w:t>NOTER QUESTIONS DES ELEVES ANNEE PRECEDENTE !</w:t>
      </w:r>
    </w:p>
    <w:p w:rsidR="00CA53BC" w:rsidRDefault="00CA53BC" w:rsidP="00E0122E">
      <w:pPr>
        <w:jc w:val="both"/>
        <w:rPr>
          <w:rFonts w:ascii="Times New Roman" w:hAnsi="Times New Roman" w:cs="Times New Roman"/>
          <w:color w:val="7030A0"/>
        </w:rPr>
      </w:pPr>
    </w:p>
    <w:p w:rsidR="00ED2458" w:rsidRPr="001941A2" w:rsidRDefault="00ED2458" w:rsidP="00ED2458">
      <w:pPr>
        <w:spacing w:line="360" w:lineRule="auto"/>
        <w:jc w:val="both"/>
        <w:rPr>
          <w:rFonts w:ascii="Times New Roman" w:hAnsi="Times New Roman" w:cs="Times New Roman"/>
        </w:rPr>
      </w:pPr>
      <w:r>
        <w:object w:dxaOrig="8985" w:dyaOrig="5678">
          <v:shape id="_x0000_i1035" type="#_x0000_t75" style="width:449.3pt;height:286.85pt" o:ole="">
            <v:imagedata r:id="rId29" o:title=""/>
          </v:shape>
          <o:OLEObject Type="Embed" ProgID="ChemDraw.Document.6.0" ShapeID="_x0000_i1035" DrawAspect="Content" ObjectID="_1648151611" r:id="rId30"/>
        </w:object>
      </w:r>
      <w:r w:rsidRPr="00ED2458">
        <w:rPr>
          <w:rFonts w:ascii="Times New Roman" w:hAnsi="Times New Roman" w:cs="Times New Roman"/>
        </w:rPr>
        <w:t xml:space="preserve"> </w:t>
      </w:r>
      <w:r>
        <w:rPr>
          <w:rFonts w:ascii="Times New Roman" w:hAnsi="Times New Roman" w:cs="Times New Roman"/>
        </w:rPr>
        <w:t xml:space="preserve">Lors de l’addition oxydante, le dérivé halogéné réagit avec le catalyseur de palladium au degré d’oxydation (0) pour former un complexe </w:t>
      </w:r>
      <w:r w:rsidRPr="006C6028">
        <w:rPr>
          <w:rFonts w:ascii="Times New Roman" w:hAnsi="Times New Roman" w:cs="Times New Roman"/>
          <w:i/>
        </w:rPr>
        <w:t>cis</w:t>
      </w:r>
      <w:r>
        <w:rPr>
          <w:rFonts w:ascii="Times New Roman" w:hAnsi="Times New Roman" w:cs="Times New Roman"/>
        </w:rPr>
        <w:t xml:space="preserve"> qui s’isomérise ensuite en complexe </w:t>
      </w:r>
      <w:r>
        <w:rPr>
          <w:rFonts w:ascii="Times New Roman" w:hAnsi="Times New Roman" w:cs="Times New Roman"/>
          <w:i/>
        </w:rPr>
        <w:t>trans</w:t>
      </w:r>
      <w:r>
        <w:rPr>
          <w:rFonts w:ascii="Times New Roman" w:hAnsi="Times New Roman" w:cs="Times New Roman"/>
        </w:rPr>
        <w:t xml:space="preserve"> R-Pd</w:t>
      </w:r>
      <w:r w:rsidRPr="00BA515F">
        <w:rPr>
          <w:rFonts w:ascii="Times New Roman" w:hAnsi="Times New Roman" w:cs="Times New Roman"/>
          <w:vertAlign w:val="superscript"/>
        </w:rPr>
        <w:t>II</w:t>
      </w:r>
      <w:r w:rsidRPr="00BA515F">
        <w:rPr>
          <w:rFonts w:ascii="Times New Roman" w:hAnsi="Times New Roman" w:cs="Times New Roman"/>
        </w:rPr>
        <w:t>-</w:t>
      </w:r>
      <w:r w:rsidR="00A57AFA">
        <w:rPr>
          <w:rFonts w:ascii="Times New Roman" w:hAnsi="Times New Roman" w:cs="Times New Roman"/>
        </w:rPr>
        <w:t>I</w:t>
      </w:r>
      <w:r>
        <w:rPr>
          <w:rFonts w:ascii="Times New Roman" w:hAnsi="Times New Roman" w:cs="Times New Roman"/>
        </w:rPr>
        <w:t xml:space="preserve">. La base est indispensable à l’étape de transmétallation suivante, afin d’obtenir un complexe « ate » de bore quaternaire </w:t>
      </w:r>
      <w:r w:rsidR="00A57AFA">
        <w:rPr>
          <w:rFonts w:ascii="Times New Roman" w:hAnsi="Times New Roman" w:cs="Times New Roman"/>
        </w:rPr>
        <w:t>Ph</w:t>
      </w:r>
      <w:r>
        <w:rPr>
          <w:rFonts w:ascii="Times New Roman" w:hAnsi="Times New Roman" w:cs="Times New Roman"/>
        </w:rPr>
        <w:t>B</w:t>
      </w:r>
      <w:r w:rsidR="00A57AFA">
        <w:rPr>
          <w:rFonts w:ascii="Times New Roman" w:hAnsi="Times New Roman" w:cs="Times New Roman"/>
        </w:rPr>
        <w:t>(OH)</w:t>
      </w:r>
      <w:r w:rsidRPr="00AC6B93">
        <w:rPr>
          <w:rFonts w:ascii="Times New Roman" w:hAnsi="Times New Roman" w:cs="Times New Roman"/>
          <w:vertAlign w:val="subscript"/>
        </w:rPr>
        <w:t>2</w:t>
      </w:r>
      <w:r>
        <w:rPr>
          <w:rFonts w:ascii="Times New Roman" w:hAnsi="Times New Roman" w:cs="Times New Roman"/>
        </w:rPr>
        <w:t>-Base</w:t>
      </w:r>
      <w:r w:rsidRPr="00086218">
        <w:rPr>
          <w:rStyle w:val="st"/>
          <w:rFonts w:ascii="Cambria Math" w:hAnsi="Cambria Math" w:cs="Cambria Math"/>
          <w:sz w:val="28"/>
          <w:vertAlign w:val="superscript"/>
        </w:rPr>
        <w:t>⊝</w:t>
      </w:r>
      <w:r>
        <w:rPr>
          <w:rFonts w:ascii="Times New Roman" w:hAnsi="Times New Roman" w:cs="Times New Roman"/>
        </w:rPr>
        <w:t xml:space="preserve">, beaucoup plus réactif pour le transfert d’un groupement hydrocarboné </w:t>
      </w:r>
      <w:r w:rsidR="00A57AFA">
        <w:rPr>
          <w:rFonts w:ascii="Times New Roman" w:hAnsi="Times New Roman" w:cs="Times New Roman"/>
        </w:rPr>
        <w:t xml:space="preserve">Ph </w:t>
      </w:r>
      <w:r>
        <w:rPr>
          <w:rFonts w:ascii="Times New Roman" w:hAnsi="Times New Roman" w:cs="Times New Roman"/>
        </w:rPr>
        <w:t>sur R-Pd</w:t>
      </w:r>
      <w:r w:rsidRPr="00BA515F">
        <w:rPr>
          <w:rFonts w:ascii="Times New Roman" w:hAnsi="Times New Roman" w:cs="Times New Roman"/>
          <w:vertAlign w:val="superscript"/>
        </w:rPr>
        <w:t>II</w:t>
      </w:r>
      <w:r>
        <w:rPr>
          <w:rFonts w:ascii="Times New Roman" w:hAnsi="Times New Roman" w:cs="Times New Roman"/>
        </w:rPr>
        <w:t>-</w:t>
      </w:r>
      <w:r w:rsidR="00A57AFA">
        <w:rPr>
          <w:rFonts w:ascii="Times New Roman" w:hAnsi="Times New Roman" w:cs="Times New Roman"/>
        </w:rPr>
        <w:t>I</w:t>
      </w:r>
      <w:r>
        <w:rPr>
          <w:rFonts w:ascii="Times New Roman" w:hAnsi="Times New Roman" w:cs="Times New Roman"/>
        </w:rPr>
        <w:t xml:space="preserve">. Une nouvelle isomérisation </w:t>
      </w:r>
      <w:r>
        <w:rPr>
          <w:rFonts w:ascii="Times New Roman" w:hAnsi="Times New Roman" w:cs="Times New Roman"/>
          <w:i/>
        </w:rPr>
        <w:t xml:space="preserve">trans-cis </w:t>
      </w:r>
      <w:r>
        <w:rPr>
          <w:rFonts w:ascii="Times New Roman" w:hAnsi="Times New Roman" w:cs="Times New Roman"/>
        </w:rPr>
        <w:t xml:space="preserve">permet d’obtenir le complexe de palladium </w:t>
      </w:r>
      <w:r>
        <w:rPr>
          <w:rFonts w:ascii="Times New Roman" w:hAnsi="Times New Roman" w:cs="Times New Roman"/>
          <w:i/>
        </w:rPr>
        <w:t>cis</w:t>
      </w:r>
      <w:r w:rsidRPr="00A003C9">
        <w:rPr>
          <w:rFonts w:ascii="Times New Roman" w:hAnsi="Times New Roman" w:cs="Times New Roman"/>
        </w:rPr>
        <w:t>, lequel,</w:t>
      </w:r>
      <w:r>
        <w:rPr>
          <w:rFonts w:ascii="Times New Roman" w:hAnsi="Times New Roman" w:cs="Times New Roman"/>
          <w:i/>
        </w:rPr>
        <w:t xml:space="preserve"> </w:t>
      </w:r>
      <w:r w:rsidRPr="00A003C9">
        <w:rPr>
          <w:rFonts w:ascii="Times New Roman" w:hAnsi="Times New Roman" w:cs="Times New Roman"/>
        </w:rPr>
        <w:t>par</w:t>
      </w:r>
      <w:r>
        <w:rPr>
          <w:rFonts w:ascii="Times New Roman" w:hAnsi="Times New Roman" w:cs="Times New Roman"/>
        </w:rPr>
        <w:t xml:space="preserve"> élimination réductrice, donne l’espèce R-</w:t>
      </w:r>
      <w:r w:rsidR="00A57AFA">
        <w:rPr>
          <w:rFonts w:ascii="Times New Roman" w:hAnsi="Times New Roman" w:cs="Times New Roman"/>
        </w:rPr>
        <w:t>Ph</w:t>
      </w:r>
      <w:r>
        <w:rPr>
          <w:rFonts w:ascii="Times New Roman" w:hAnsi="Times New Roman" w:cs="Times New Roman"/>
        </w:rPr>
        <w:t xml:space="preserve"> souhaitée, avec régénération du catalyseur.</w:t>
      </w:r>
    </w:p>
    <w:sectPr w:rsidR="00ED2458" w:rsidRPr="001941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B70"/>
    <w:rsid w:val="00033940"/>
    <w:rsid w:val="00076959"/>
    <w:rsid w:val="00094377"/>
    <w:rsid w:val="000C620A"/>
    <w:rsid w:val="000E2E02"/>
    <w:rsid w:val="000E655E"/>
    <w:rsid w:val="0010642A"/>
    <w:rsid w:val="00154EAA"/>
    <w:rsid w:val="0015602E"/>
    <w:rsid w:val="001C146C"/>
    <w:rsid w:val="001E57A4"/>
    <w:rsid w:val="002A7A89"/>
    <w:rsid w:val="002B7D9B"/>
    <w:rsid w:val="0030052B"/>
    <w:rsid w:val="0037518F"/>
    <w:rsid w:val="00377783"/>
    <w:rsid w:val="003A6973"/>
    <w:rsid w:val="003B3876"/>
    <w:rsid w:val="003E7511"/>
    <w:rsid w:val="00430724"/>
    <w:rsid w:val="00437AE1"/>
    <w:rsid w:val="00442BB1"/>
    <w:rsid w:val="004A0513"/>
    <w:rsid w:val="004A4646"/>
    <w:rsid w:val="004A64FB"/>
    <w:rsid w:val="004B7674"/>
    <w:rsid w:val="004B7BBC"/>
    <w:rsid w:val="004D4B0B"/>
    <w:rsid w:val="00510056"/>
    <w:rsid w:val="005C2DDE"/>
    <w:rsid w:val="005E2211"/>
    <w:rsid w:val="0060490E"/>
    <w:rsid w:val="00616CF0"/>
    <w:rsid w:val="006253F9"/>
    <w:rsid w:val="006271E2"/>
    <w:rsid w:val="00671742"/>
    <w:rsid w:val="006814F3"/>
    <w:rsid w:val="006A59D0"/>
    <w:rsid w:val="006F3190"/>
    <w:rsid w:val="00707284"/>
    <w:rsid w:val="007C3544"/>
    <w:rsid w:val="0081063A"/>
    <w:rsid w:val="008B27AC"/>
    <w:rsid w:val="008D3F20"/>
    <w:rsid w:val="009504AF"/>
    <w:rsid w:val="009775B7"/>
    <w:rsid w:val="009E0D6D"/>
    <w:rsid w:val="009E2B70"/>
    <w:rsid w:val="00A20EB4"/>
    <w:rsid w:val="00A4431D"/>
    <w:rsid w:val="00A57AFA"/>
    <w:rsid w:val="00B0585E"/>
    <w:rsid w:val="00BA4476"/>
    <w:rsid w:val="00BB1722"/>
    <w:rsid w:val="00BB62C4"/>
    <w:rsid w:val="00BC26C7"/>
    <w:rsid w:val="00C17FA4"/>
    <w:rsid w:val="00C251FD"/>
    <w:rsid w:val="00C63C26"/>
    <w:rsid w:val="00C646B2"/>
    <w:rsid w:val="00CA53BC"/>
    <w:rsid w:val="00CB17C9"/>
    <w:rsid w:val="00CF6B82"/>
    <w:rsid w:val="00D35E37"/>
    <w:rsid w:val="00D62880"/>
    <w:rsid w:val="00D73240"/>
    <w:rsid w:val="00D836F9"/>
    <w:rsid w:val="00DA44D7"/>
    <w:rsid w:val="00DA6C1C"/>
    <w:rsid w:val="00DF1897"/>
    <w:rsid w:val="00E0122E"/>
    <w:rsid w:val="00E23426"/>
    <w:rsid w:val="00E7704A"/>
    <w:rsid w:val="00E96A4A"/>
    <w:rsid w:val="00ED2458"/>
    <w:rsid w:val="00F02325"/>
    <w:rsid w:val="00F07254"/>
    <w:rsid w:val="00F77078"/>
    <w:rsid w:val="00F8364E"/>
    <w:rsid w:val="00FA4ED3"/>
    <w:rsid w:val="00FC20AC"/>
    <w:rsid w:val="00FE292D"/>
    <w:rsid w:val="00FE5D4F"/>
    <w:rsid w:val="00FE7AB3"/>
    <w:rsid w:val="00FF14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B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
    <w:name w:val="st"/>
    <w:basedOn w:val="Policepardfaut"/>
    <w:rsid w:val="00ED2458"/>
  </w:style>
  <w:style w:type="table" w:styleId="Grilledutableau">
    <w:name w:val="Table Grid"/>
    <w:basedOn w:val="TableauNormal"/>
    <w:uiPriority w:val="39"/>
    <w:rsid w:val="00076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6A59D0"/>
    <w:rPr>
      <w:color w:val="0563C1" w:themeColor="hyperlink"/>
      <w:u w:val="single"/>
    </w:rPr>
  </w:style>
  <w:style w:type="character" w:customStyle="1" w:styleId="UnresolvedMention">
    <w:name w:val="Unresolved Mention"/>
    <w:basedOn w:val="Policepardfaut"/>
    <w:uiPriority w:val="99"/>
    <w:semiHidden/>
    <w:unhideWhenUsed/>
    <w:rsid w:val="006A59D0"/>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B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
    <w:name w:val="st"/>
    <w:basedOn w:val="Policepardfaut"/>
    <w:rsid w:val="00ED2458"/>
  </w:style>
  <w:style w:type="table" w:styleId="Grilledutableau">
    <w:name w:val="Table Grid"/>
    <w:basedOn w:val="TableauNormal"/>
    <w:uiPriority w:val="39"/>
    <w:rsid w:val="00076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6A59D0"/>
    <w:rPr>
      <w:color w:val="0563C1" w:themeColor="hyperlink"/>
      <w:u w:val="single"/>
    </w:rPr>
  </w:style>
  <w:style w:type="character" w:customStyle="1" w:styleId="UnresolvedMention">
    <w:name w:val="Unresolved Mention"/>
    <w:basedOn w:val="Policepardfaut"/>
    <w:uiPriority w:val="99"/>
    <w:semiHidden/>
    <w:unhideWhenUsed/>
    <w:rsid w:val="006A59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2.emf"/><Relationship Id="rId12" Type="http://schemas.microsoft.com/office/2007/relationships/hdphoto" Target="media/hdphoto1.wdp"/><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microsoft.com/office/2007/relationships/stylesWithEffects" Target="stylesWithEffect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hyperlink" Target="https://www.lachimie.org/animation.php?id=24&amp;anim=determination-de-l-enthalpie-de-dissolution-exothermique-de-naoh-s" TargetMode="External"/><Relationship Id="rId23" Type="http://schemas.openxmlformats.org/officeDocument/2006/relationships/oleObject" Target="embeddings/oleObject8.bin"/><Relationship Id="rId28" Type="http://schemas.openxmlformats.org/officeDocument/2006/relationships/oleObject" Target="embeddings/oleObject10.bin"/><Relationship Id="rId10" Type="http://schemas.openxmlformats.org/officeDocument/2006/relationships/oleObject" Target="embeddings/oleObject3.bin"/><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3442</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ROOSE</dc:creator>
  <cp:lastModifiedBy>Estelle Meyer</cp:lastModifiedBy>
  <cp:revision>2</cp:revision>
  <dcterms:created xsi:type="dcterms:W3CDTF">2020-04-11T21:06:00Z</dcterms:created>
  <dcterms:modified xsi:type="dcterms:W3CDTF">2020-04-11T21:06:00Z</dcterms:modified>
</cp:coreProperties>
</file>