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839485"/>
        <w:docPartObj>
          <w:docPartGallery w:val="Cover Pages"/>
          <w:docPartUnique/>
        </w:docPartObj>
      </w:sdtPr>
      <w:sdtEndPr/>
      <w:sdtContent>
        <w:p w14:paraId="64251928" w14:textId="0E12E934" w:rsidR="000F76BE" w:rsidRDefault="000F76BE"/>
        <w:p w14:paraId="06892638" w14:textId="77777777" w:rsidR="000F76BE" w:rsidRDefault="000F76BE">
          <w:r>
            <w:br w:type="page"/>
          </w:r>
        </w:p>
        <w:p w14:paraId="55007846" w14:textId="77777777" w:rsidR="008E29C5" w:rsidRDefault="008E29C5"/>
        <w:p w14:paraId="57C1E6AD" w14:textId="77777777" w:rsidR="00230452" w:rsidRDefault="00230452"/>
        <w:p w14:paraId="12EE8878" w14:textId="4C79DA91" w:rsidR="00230452" w:rsidRDefault="00D473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70E0E9DE" wp14:editId="57224058">
                <wp:simplePos x="0" y="0"/>
                <wp:positionH relativeFrom="margin">
                  <wp:align>center</wp:align>
                </wp:positionH>
                <wp:positionV relativeFrom="paragraph">
                  <wp:posOffset>1916733</wp:posOffset>
                </wp:positionV>
                <wp:extent cx="4805680" cy="2371090"/>
                <wp:effectExtent l="0" t="0" r="0" b="0"/>
                <wp:wrapTight wrapText="bothSides">
                  <wp:wrapPolygon edited="0">
                    <wp:start x="0" y="174"/>
                    <wp:lineTo x="0" y="21345"/>
                    <wp:lineTo x="21492" y="21345"/>
                    <wp:lineTo x="21492" y="174"/>
                    <wp:lineTo x="0" y="174"/>
                  </wp:wrapPolygon>
                </wp:wrapTight>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9">
                          <a:extLst>
                            <a:ext uri="{28A0092B-C50C-407E-A947-70E740481C1C}">
                              <a14:useLocalDpi xmlns:a14="http://schemas.microsoft.com/office/drawing/2010/main" val="0"/>
                            </a:ext>
                          </a:extLst>
                        </a:blip>
                        <a:srcRect l="221" t="-2366" r="5082" b="2366"/>
                        <a:stretch/>
                      </pic:blipFill>
                      <pic:spPr bwMode="auto">
                        <a:xfrm>
                          <a:off x="0" y="0"/>
                          <a:ext cx="480568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0452">
            <w:rPr>
              <w:noProof/>
            </w:rPr>
            <mc:AlternateContent>
              <mc:Choice Requires="wps">
                <w:drawing>
                  <wp:anchor distT="0" distB="0" distL="114300" distR="114300" simplePos="0" relativeHeight="251662336" behindDoc="0" locked="0" layoutInCell="1" allowOverlap="1" wp14:anchorId="2F7726F9" wp14:editId="091EE0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7726F9" id="_x0000_t202" coordsize="21600,21600" o:spt="202" path="m,l,21600r21600,l21600,xe">
                    <v:stroke joinstyle="miter"/>
                    <v:path gradientshapeok="t" o:connecttype="rect"/>
                  </v:shapetype>
                  <v:shape id="Tekstfel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v:textbox>
                    <w10:wrap type="square" anchorx="page" anchory="page"/>
                  </v:shape>
                </w:pict>
              </mc:Fallback>
            </mc:AlternateContent>
          </w:r>
          <w:r w:rsidR="00230452">
            <w:rPr>
              <w:noProof/>
            </w:rPr>
            <mc:AlternateContent>
              <mc:Choice Requires="wps">
                <w:drawing>
                  <wp:anchor distT="0" distB="0" distL="114300" distR="114300" simplePos="0" relativeHeight="251661312" behindDoc="0" locked="0" layoutInCell="1" allowOverlap="1" wp14:anchorId="00991648" wp14:editId="0BF87D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EA26FF">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EA26FF">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991648" id="Tekstfel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C973A6">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C973A6">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v:textbox>
                    <w10:wrap type="square" anchorx="page" anchory="page"/>
                  </v:shape>
                </w:pict>
              </mc:Fallback>
            </mc:AlternateContent>
          </w:r>
          <w:r w:rsidR="00230452">
            <w:rPr>
              <w:noProof/>
            </w:rPr>
            <mc:AlternateContent>
              <mc:Choice Requires="wps">
                <w:drawing>
                  <wp:anchor distT="0" distB="0" distL="114300" distR="114300" simplePos="0" relativeHeight="251660288" behindDoc="0" locked="0" layoutInCell="1" allowOverlap="1" wp14:anchorId="56E824CF" wp14:editId="22D8F4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76A1" w14:textId="6D177206" w:rsidR="00230452" w:rsidRDefault="00EA26FF">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824CF" id="Tekstfel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D976A1" w14:textId="6D177206" w:rsidR="00230452" w:rsidRDefault="00C973A6">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v:textbox>
                    <w10:wrap type="square" anchorx="page" anchory="page"/>
                  </v:shape>
                </w:pict>
              </mc:Fallback>
            </mc:AlternateContent>
          </w:r>
          <w:r w:rsidR="00230452">
            <w:rPr>
              <w:noProof/>
            </w:rPr>
            <mc:AlternateContent>
              <mc:Choice Requires="wpg">
                <w:drawing>
                  <wp:anchor distT="0" distB="0" distL="114300" distR="114300" simplePos="0" relativeHeight="251659264" behindDoc="0" locked="0" layoutInCell="1" allowOverlap="1" wp14:anchorId="78200621" wp14:editId="7F9824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40235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0452">
            <w:br w:type="page"/>
          </w:r>
        </w:p>
      </w:sdtContent>
    </w:sdt>
    <w:sdt>
      <w:sdtPr>
        <w:rPr>
          <w:rFonts w:asciiTheme="minorHAnsi" w:eastAsiaTheme="minorEastAsia" w:hAnsiTheme="minorHAnsi" w:cstheme="minorBidi"/>
          <w:color w:val="auto"/>
          <w:sz w:val="22"/>
          <w:szCs w:val="22"/>
        </w:rPr>
        <w:id w:val="-376709257"/>
        <w:docPartObj>
          <w:docPartGallery w:val="Table of Contents"/>
          <w:docPartUnique/>
        </w:docPartObj>
      </w:sdtPr>
      <w:sdtEndPr>
        <w:rPr>
          <w:b/>
          <w:bCs/>
        </w:rPr>
      </w:sdtEndPr>
      <w:sdtContent>
        <w:p w14:paraId="1ADD0031" w14:textId="18E7E2A5" w:rsidR="00EF5868" w:rsidRDefault="00EF5868">
          <w:pPr>
            <w:pStyle w:val="Overskrift"/>
          </w:pPr>
          <w:r>
            <w:t>Indholdsfortegnelse</w:t>
          </w:r>
        </w:p>
        <w:p w14:paraId="3AFD480B" w14:textId="1F5F07BE" w:rsidR="00255109" w:rsidRDefault="00EF5868">
          <w:pPr>
            <w:pStyle w:val="Indholdsfortegnelse1"/>
            <w:tabs>
              <w:tab w:val="right" w:leader="dot" w:pos="9628"/>
            </w:tabs>
            <w:rPr>
              <w:noProof/>
            </w:rPr>
          </w:pPr>
          <w:r>
            <w:fldChar w:fldCharType="begin"/>
          </w:r>
          <w:r>
            <w:instrText xml:space="preserve"> TOC \o "1-3" \h \z \u </w:instrText>
          </w:r>
          <w:r>
            <w:fldChar w:fldCharType="separate"/>
          </w:r>
          <w:hyperlink w:anchor="_Toc97653650" w:history="1">
            <w:r w:rsidR="00255109" w:rsidRPr="00DF1428">
              <w:rPr>
                <w:rStyle w:val="Hyperlink"/>
                <w:noProof/>
              </w:rPr>
              <w:t>Abstract</w:t>
            </w:r>
            <w:r w:rsidR="00255109">
              <w:rPr>
                <w:noProof/>
                <w:webHidden/>
              </w:rPr>
              <w:tab/>
            </w:r>
            <w:r w:rsidR="00255109">
              <w:rPr>
                <w:noProof/>
                <w:webHidden/>
              </w:rPr>
              <w:fldChar w:fldCharType="begin"/>
            </w:r>
            <w:r w:rsidR="00255109">
              <w:rPr>
                <w:noProof/>
                <w:webHidden/>
              </w:rPr>
              <w:instrText xml:space="preserve"> PAGEREF _Toc97653650 \h </w:instrText>
            </w:r>
            <w:r w:rsidR="00255109">
              <w:rPr>
                <w:noProof/>
                <w:webHidden/>
              </w:rPr>
            </w:r>
            <w:r w:rsidR="00255109">
              <w:rPr>
                <w:noProof/>
                <w:webHidden/>
              </w:rPr>
              <w:fldChar w:fldCharType="separate"/>
            </w:r>
            <w:r w:rsidR="00255109">
              <w:rPr>
                <w:noProof/>
                <w:webHidden/>
              </w:rPr>
              <w:t>3</w:t>
            </w:r>
            <w:r w:rsidR="00255109">
              <w:rPr>
                <w:noProof/>
                <w:webHidden/>
              </w:rPr>
              <w:fldChar w:fldCharType="end"/>
            </w:r>
          </w:hyperlink>
        </w:p>
        <w:p w14:paraId="21C1A6DD" w14:textId="2A78CC8C" w:rsidR="00255109" w:rsidRDefault="00EA26FF">
          <w:pPr>
            <w:pStyle w:val="Indholdsfortegnelse1"/>
            <w:tabs>
              <w:tab w:val="right" w:leader="dot" w:pos="9628"/>
            </w:tabs>
            <w:rPr>
              <w:noProof/>
            </w:rPr>
          </w:pPr>
          <w:hyperlink w:anchor="_Toc97653651" w:history="1">
            <w:r w:rsidR="00255109" w:rsidRPr="00DF1428">
              <w:rPr>
                <w:rStyle w:val="Hyperlink"/>
                <w:noProof/>
              </w:rPr>
              <w:t>Indledning:</w:t>
            </w:r>
            <w:r w:rsidR="00255109">
              <w:rPr>
                <w:noProof/>
                <w:webHidden/>
              </w:rPr>
              <w:tab/>
            </w:r>
            <w:r w:rsidR="00255109">
              <w:rPr>
                <w:noProof/>
                <w:webHidden/>
              </w:rPr>
              <w:fldChar w:fldCharType="begin"/>
            </w:r>
            <w:r w:rsidR="00255109">
              <w:rPr>
                <w:noProof/>
                <w:webHidden/>
              </w:rPr>
              <w:instrText xml:space="preserve"> PAGEREF _Toc97653651 \h </w:instrText>
            </w:r>
            <w:r w:rsidR="00255109">
              <w:rPr>
                <w:noProof/>
                <w:webHidden/>
              </w:rPr>
            </w:r>
            <w:r w:rsidR="00255109">
              <w:rPr>
                <w:noProof/>
                <w:webHidden/>
              </w:rPr>
              <w:fldChar w:fldCharType="separate"/>
            </w:r>
            <w:r w:rsidR="00255109">
              <w:rPr>
                <w:noProof/>
                <w:webHidden/>
              </w:rPr>
              <w:t>3</w:t>
            </w:r>
            <w:r w:rsidR="00255109">
              <w:rPr>
                <w:noProof/>
                <w:webHidden/>
              </w:rPr>
              <w:fldChar w:fldCharType="end"/>
            </w:r>
          </w:hyperlink>
        </w:p>
        <w:p w14:paraId="1D2B3019" w14:textId="3BC8061B" w:rsidR="00255109" w:rsidRDefault="00EA26FF">
          <w:pPr>
            <w:pStyle w:val="Indholdsfortegnelse1"/>
            <w:tabs>
              <w:tab w:val="right" w:leader="dot" w:pos="9628"/>
            </w:tabs>
            <w:rPr>
              <w:noProof/>
            </w:rPr>
          </w:pPr>
          <w:hyperlink w:anchor="_Toc97653652" w:history="1">
            <w:r w:rsidR="00255109" w:rsidRPr="00DF1428">
              <w:rPr>
                <w:rStyle w:val="Hyperlink"/>
                <w:noProof/>
              </w:rPr>
              <w:t>Problemformulering</w:t>
            </w:r>
            <w:r w:rsidR="00255109">
              <w:rPr>
                <w:noProof/>
                <w:webHidden/>
              </w:rPr>
              <w:tab/>
            </w:r>
            <w:r w:rsidR="00255109">
              <w:rPr>
                <w:noProof/>
                <w:webHidden/>
              </w:rPr>
              <w:fldChar w:fldCharType="begin"/>
            </w:r>
            <w:r w:rsidR="00255109">
              <w:rPr>
                <w:noProof/>
                <w:webHidden/>
              </w:rPr>
              <w:instrText xml:space="preserve"> PAGEREF _Toc97653652 \h </w:instrText>
            </w:r>
            <w:r w:rsidR="00255109">
              <w:rPr>
                <w:noProof/>
                <w:webHidden/>
              </w:rPr>
            </w:r>
            <w:r w:rsidR="00255109">
              <w:rPr>
                <w:noProof/>
                <w:webHidden/>
              </w:rPr>
              <w:fldChar w:fldCharType="separate"/>
            </w:r>
            <w:r w:rsidR="00255109">
              <w:rPr>
                <w:noProof/>
                <w:webHidden/>
              </w:rPr>
              <w:t>3</w:t>
            </w:r>
            <w:r w:rsidR="00255109">
              <w:rPr>
                <w:noProof/>
                <w:webHidden/>
              </w:rPr>
              <w:fldChar w:fldCharType="end"/>
            </w:r>
          </w:hyperlink>
        </w:p>
        <w:p w14:paraId="2B5D298D" w14:textId="1CE0F152" w:rsidR="00EF5868" w:rsidRDefault="00EF5868">
          <w:r>
            <w:rPr>
              <w:b/>
              <w:bCs/>
            </w:rPr>
            <w:fldChar w:fldCharType="end"/>
          </w:r>
        </w:p>
      </w:sdtContent>
    </w:sdt>
    <w:p w14:paraId="73FBE988" w14:textId="77777777" w:rsidR="00EF5868" w:rsidRDefault="00EF5868">
      <w:pPr>
        <w:rPr>
          <w:b/>
          <w:bCs/>
        </w:rPr>
      </w:pPr>
    </w:p>
    <w:p w14:paraId="1CFD323D" w14:textId="5FDE7358" w:rsidR="007E4BD8" w:rsidRDefault="007E4BD8">
      <w:pPr>
        <w:rPr>
          <w:b/>
          <w:bCs/>
        </w:rPr>
      </w:pPr>
      <w:r>
        <w:rPr>
          <w:b/>
          <w:bCs/>
        </w:rPr>
        <w:br w:type="page"/>
      </w:r>
    </w:p>
    <w:p w14:paraId="3EC05BA7" w14:textId="5C719E8F" w:rsidR="00EF5868" w:rsidRDefault="00EF5868" w:rsidP="00EF5868">
      <w:pPr>
        <w:pStyle w:val="Overskrift1"/>
      </w:pPr>
      <w:bookmarkStart w:id="0" w:name="_Toc97653650"/>
      <w:r>
        <w:lastRenderedPageBreak/>
        <w:t>Abstract</w:t>
      </w:r>
      <w:bookmarkEnd w:id="0"/>
    </w:p>
    <w:p w14:paraId="0DDCCD1D" w14:textId="67A88C75" w:rsidR="00230452" w:rsidRPr="00230452" w:rsidRDefault="000F76BE" w:rsidP="00230452">
      <w:r>
        <w:t>[skrives til sidst]</w:t>
      </w:r>
    </w:p>
    <w:p w14:paraId="0C6C4AEB" w14:textId="7B0660E6" w:rsidR="002E13A0" w:rsidRDefault="002E13A0" w:rsidP="00EF5868">
      <w:pPr>
        <w:pStyle w:val="Overskrift1"/>
      </w:pPr>
      <w:bookmarkStart w:id="1" w:name="_Toc97653651"/>
      <w:r w:rsidRPr="00B7590A">
        <w:t>Indledning</w:t>
      </w:r>
      <w:r>
        <w:t>:</w:t>
      </w:r>
      <w:bookmarkEnd w:id="1"/>
    </w:p>
    <w:p w14:paraId="0148E3ED" w14:textId="35BE2495" w:rsidR="002E13A0" w:rsidRDefault="002E13A0">
      <w:r>
        <w:t xml:space="preserve">Computere ses alle steder i verden og bruges til alle mulige ting. Fra styring af ovne til design af havelåger til beregninger af yderligere cifre af pi, computere kan en masse. Modellering af virkeligheden bliver også gjort på computere i </w:t>
      </w:r>
      <w:r w:rsidR="00A80392">
        <w:t xml:space="preserve">mange industrier rundt omkring i verden. </w:t>
      </w:r>
      <w:r w:rsidR="00233D30">
        <w:t xml:space="preserve">Det at kunne opleve verden og genskabe fænomener gennem en computer, uden faktisk at skulle gå ud med et kamera og måle på tingene, kan bruges til rigtig mange ting. </w:t>
      </w:r>
      <w:r w:rsidR="00EA3AE6">
        <w:t>Det kan gøre besværet med bestemte opgaver meget mindre og det kan gøre folk i stand til at opleve ting der normalt ikke sker. Naturen er vores at kommandere inde i computeren</w:t>
      </w:r>
      <w:r w:rsidR="00361C9C">
        <w:t>.</w:t>
      </w:r>
      <w:r w:rsidR="00591FAC">
        <w:t xml:space="preserve"> Specifikt inden for feltet væskedynamik er computersimuleringer ekstra brugbare, da det kan være svært at måle på mange af en væskes egenskaber kontinuert. </w:t>
      </w:r>
      <w:r w:rsidR="009020C6">
        <w:t>Væsker er dog svære at simulere, og det er tungt at køre på langt de fleste computere</w:t>
      </w:r>
      <w:r w:rsidR="00871B0D">
        <w:t>, især hvis simuleringen skal være naturlig.</w:t>
      </w:r>
      <w:r w:rsidR="003749BF">
        <w:t xml:space="preserve"> </w:t>
      </w:r>
      <w:r w:rsidR="00E64549">
        <w:t xml:space="preserve">Der er dog mange måder at simulere væskedynamik på, ved hjælp af forskellige algoritmer. </w:t>
      </w:r>
      <w:r w:rsidR="00F20859">
        <w:t>Det er det vi kigger på i denne opgave.</w:t>
      </w:r>
    </w:p>
    <w:p w14:paraId="5A8E353B" w14:textId="1A1483F2" w:rsidR="00CF0332" w:rsidRDefault="00CF0332" w:rsidP="00B61965">
      <w:pPr>
        <w:pStyle w:val="Overskrift1"/>
      </w:pPr>
      <w:r>
        <w:br/>
      </w:r>
      <w:bookmarkStart w:id="2" w:name="_Toc97653652"/>
      <w:r w:rsidR="00B61965">
        <w:t>Problemformulering</w:t>
      </w:r>
      <w:bookmarkEnd w:id="2"/>
    </w:p>
    <w:p w14:paraId="20169F67" w14:textId="70194185" w:rsidR="00B61965" w:rsidRDefault="00DF28D7" w:rsidP="00B61965">
      <w:r>
        <w:t>”Hvordan kan et program vise forskellene i simuleringer af væskedynamik, samt give indblik i relevante</w:t>
      </w:r>
      <w:r w:rsidR="00BF0147">
        <w:t xml:space="preserve"> </w:t>
      </w:r>
      <w:r>
        <w:t>applikationer af simuleringer, med forskellige algoritmer.”</w:t>
      </w:r>
    </w:p>
    <w:p w14:paraId="13F38381" w14:textId="045768DC" w:rsidR="00883E83" w:rsidRDefault="00883E83" w:rsidP="00B61965">
      <w:r>
        <w:br/>
      </w:r>
      <w:r w:rsidR="00D866BE">
        <w:t>Denne problemformulering vil jeg svare på ved hjælp af en række underspørgsmål</w:t>
      </w:r>
      <w:r w:rsidR="00C11E0E">
        <w:t>,</w:t>
      </w:r>
      <w:r w:rsidR="00D866BE">
        <w:t xml:space="preserve"> samt </w:t>
      </w:r>
      <w:r w:rsidR="002E1F42">
        <w:t>tests af et program jeg skriver</w:t>
      </w:r>
      <w:r w:rsidR="00C11E0E">
        <w:t>,</w:t>
      </w:r>
      <w:r w:rsidR="00B252AC">
        <w:t xml:space="preserve"> og en bedre generel forståelse af feltet.</w:t>
      </w:r>
      <w:r w:rsidR="00102DB4">
        <w:t xml:space="preserve"> De følgende underspørgsmål skal give os en bedre forståelse af emnet, samt få os på et rette spor når det gælder analysen</w:t>
      </w:r>
      <w:r w:rsidR="00D63A34">
        <w:t>.</w:t>
      </w:r>
    </w:p>
    <w:p w14:paraId="285E7619" w14:textId="2DDF674B" w:rsidR="00690B16" w:rsidRDefault="00690B16" w:rsidP="00B61965">
      <w:r>
        <w:t>Underspørgsmål:</w:t>
      </w:r>
    </w:p>
    <w:p w14:paraId="6E8A817C" w14:textId="026DD015" w:rsidR="00690B16" w:rsidRDefault="00237428" w:rsidP="00F26F4B">
      <w:pPr>
        <w:pStyle w:val="Listeafsnit"/>
        <w:numPr>
          <w:ilvl w:val="0"/>
          <w:numId w:val="1"/>
        </w:numPr>
      </w:pPr>
      <w:r>
        <w:t>Hvad er væskedynamik</w:t>
      </w:r>
      <w:r w:rsidR="00F26F4B">
        <w:t xml:space="preserve"> og</w:t>
      </w:r>
      <w:r w:rsidR="00224C29">
        <w:t xml:space="preserve"> hvordan </w:t>
      </w:r>
      <w:r w:rsidR="00ED55C8">
        <w:t>beskrives væskedynamik matematisk?</w:t>
      </w:r>
    </w:p>
    <w:p w14:paraId="4E6E8A40" w14:textId="5C5C04C4" w:rsidR="00237428" w:rsidRDefault="00237428" w:rsidP="00690B16">
      <w:pPr>
        <w:pStyle w:val="Listeafsnit"/>
        <w:numPr>
          <w:ilvl w:val="0"/>
          <w:numId w:val="1"/>
        </w:numPr>
      </w:pPr>
      <w:r>
        <w:t xml:space="preserve">Hvordan kan computere bruges til </w:t>
      </w:r>
      <w:r w:rsidR="004979C6">
        <w:t>fluidsims</w:t>
      </w:r>
      <w:r>
        <w:t>?</w:t>
      </w:r>
    </w:p>
    <w:p w14:paraId="0D9B72C5" w14:textId="1B66DA13" w:rsidR="00394392" w:rsidRDefault="00237428" w:rsidP="00394392">
      <w:pPr>
        <w:pStyle w:val="Listeafsnit"/>
        <w:numPr>
          <w:ilvl w:val="0"/>
          <w:numId w:val="1"/>
        </w:numPr>
      </w:pPr>
      <w:r>
        <w:t xml:space="preserve">Hvilke algoritmer og metoder kan bruges til </w:t>
      </w:r>
      <w:r w:rsidR="004979C6">
        <w:t>fluidsims</w:t>
      </w:r>
      <w:r>
        <w:t>?</w:t>
      </w:r>
    </w:p>
    <w:p w14:paraId="468A68E0" w14:textId="3DAB3C64" w:rsidR="00394392" w:rsidRDefault="00B67D0E" w:rsidP="00394392">
      <w:pPr>
        <w:pStyle w:val="Listeafsnit"/>
        <w:numPr>
          <w:ilvl w:val="0"/>
          <w:numId w:val="1"/>
        </w:numPr>
      </w:pPr>
      <w:r>
        <w:t>Hvordan kan et program</w:t>
      </w:r>
      <w:r w:rsidR="00B4300B">
        <w:t xml:space="preserve"> designes og testes</w:t>
      </w:r>
      <w:r w:rsidR="00F9330A">
        <w:t xml:space="preserve"> for at</w:t>
      </w:r>
      <w:r>
        <w:t xml:space="preserve"> vise forskellene </w:t>
      </w:r>
      <w:r w:rsidR="0072172E">
        <w:t>mellem forskellige fluidsims</w:t>
      </w:r>
      <w:r w:rsidR="008952B7">
        <w:t>?</w:t>
      </w:r>
    </w:p>
    <w:p w14:paraId="575BF16B" w14:textId="08678A89" w:rsidR="009D1168" w:rsidRDefault="009D1168" w:rsidP="00394392">
      <w:pPr>
        <w:pStyle w:val="Listeafsnit"/>
        <w:numPr>
          <w:ilvl w:val="0"/>
          <w:numId w:val="1"/>
        </w:numPr>
      </w:pPr>
      <w:r>
        <w:t>Hvad er tidskompleksiteten af de implementerede algoritmer?</w:t>
      </w:r>
    </w:p>
    <w:p w14:paraId="073A5A67" w14:textId="5FB487FC" w:rsidR="009D1168" w:rsidRDefault="009D1168" w:rsidP="00394392">
      <w:pPr>
        <w:pStyle w:val="Listeafsnit"/>
        <w:numPr>
          <w:ilvl w:val="0"/>
          <w:numId w:val="1"/>
        </w:numPr>
      </w:pPr>
      <w:r>
        <w:t>Hvad kan forsøgets resultater fortælle os om algoritmerne?</w:t>
      </w:r>
    </w:p>
    <w:p w14:paraId="2BD1B713" w14:textId="69F6B742" w:rsidR="009D1168" w:rsidRDefault="0072172E" w:rsidP="00394392">
      <w:pPr>
        <w:pStyle w:val="Listeafsnit"/>
        <w:numPr>
          <w:ilvl w:val="0"/>
          <w:numId w:val="1"/>
        </w:numPr>
      </w:pPr>
      <w:r>
        <w:t>Hvordan kan algoritmerne bruges i forskellige industrier?</w:t>
      </w:r>
    </w:p>
    <w:p w14:paraId="0A36F8B7" w14:textId="4C2A187E" w:rsidR="000E1510" w:rsidRDefault="0072172E" w:rsidP="000E1510">
      <w:pPr>
        <w:pStyle w:val="Listeafsnit"/>
        <w:numPr>
          <w:ilvl w:val="0"/>
          <w:numId w:val="1"/>
        </w:numPr>
      </w:pPr>
      <w:r>
        <w:t>Hvad fortæller forsøget om anvendelsen af fluidsims inden for computerspilsindustrien?</w:t>
      </w:r>
    </w:p>
    <w:p w14:paraId="7B996648" w14:textId="39CC5CF2" w:rsidR="00EB3DF9" w:rsidRDefault="00240A4E" w:rsidP="000E1510">
      <w:r>
        <w:t>Note: Fluidsims = simuleringer af væskedynamik</w:t>
      </w:r>
    </w:p>
    <w:p w14:paraId="701676A5" w14:textId="77777777" w:rsidR="00EB3DF9" w:rsidRDefault="00EB3DF9">
      <w:r>
        <w:br w:type="page"/>
      </w:r>
    </w:p>
    <w:p w14:paraId="64966B71" w14:textId="00E29276" w:rsidR="0033007A" w:rsidRDefault="00B57D44" w:rsidP="0003294E">
      <w:pPr>
        <w:pStyle w:val="Overskrift1"/>
      </w:pPr>
      <w:r>
        <w:lastRenderedPageBreak/>
        <w:t>Hoveddel</w:t>
      </w:r>
    </w:p>
    <w:p w14:paraId="421E6F9B" w14:textId="77777777" w:rsidR="00CF30A7" w:rsidRDefault="0003294E" w:rsidP="0003294E">
      <w:r w:rsidRPr="0003294E">
        <w:t>Væskedynamik er det felt der håndterer bevæg</w:t>
      </w:r>
      <w:r>
        <w:t xml:space="preserve">ende stoffer </w:t>
      </w:r>
      <w:r w:rsidR="00E512AE">
        <w:t xml:space="preserve">på </w:t>
      </w:r>
      <w:r>
        <w:t>flydende og</w:t>
      </w:r>
      <w:r w:rsidR="00F63181">
        <w:t xml:space="preserve"> på</w:t>
      </w:r>
      <w:r>
        <w:t xml:space="preserve"> gas form.</w:t>
      </w:r>
      <w:r w:rsidR="00E512AE">
        <w:t xml:space="preserve"> </w:t>
      </w:r>
      <w:r w:rsidR="00C221AB">
        <w:t>Igennem lang tid har væsker været set på og undret over, for at kunne modellere deres bevægelse ma</w:t>
      </w:r>
      <w:r w:rsidR="00533488">
        <w:t>tematisk. Archimedes</w:t>
      </w:r>
      <w:r w:rsidR="008B09C8">
        <w:t xml:space="preserve"> lov stammer fra denne undren</w:t>
      </w:r>
      <w:r w:rsidR="006B78B1">
        <w:t xml:space="preserve"> om væsker, og der ville stille og roligt blive udviklet mere avancerede ideer om væskedynamik gennem århundrederne.</w:t>
      </w:r>
      <w:r w:rsidR="008F553B">
        <w:t xml:space="preserve"> </w:t>
      </w:r>
      <w:r w:rsidR="00C850A6">
        <w:t xml:space="preserve">Da oplysningstiden begyndte skete der virkelig noget, og i løbet af 1800-tallet fik to matematikere </w:t>
      </w:r>
      <w:r w:rsidR="00C850A6" w:rsidRPr="00C850A6">
        <w:t xml:space="preserve">Claude-Louis </w:t>
      </w:r>
      <w:proofErr w:type="spellStart"/>
      <w:r w:rsidR="00C850A6" w:rsidRPr="00C850A6">
        <w:t>Navier</w:t>
      </w:r>
      <w:proofErr w:type="spellEnd"/>
      <w:r w:rsidR="00C850A6">
        <w:t xml:space="preserve"> og </w:t>
      </w:r>
      <w:r w:rsidR="00C850A6" w:rsidRPr="00C850A6">
        <w:t xml:space="preserve">George Gabriel </w:t>
      </w:r>
      <w:proofErr w:type="spellStart"/>
      <w:r w:rsidR="00C850A6" w:rsidRPr="00C850A6">
        <w:t>Stokes</w:t>
      </w:r>
      <w:proofErr w:type="spellEnd"/>
      <w:r w:rsidR="00843B53">
        <w:t xml:space="preserve"> udviklet en definitiv samling matematiske formler. </w:t>
      </w:r>
      <w:r w:rsidR="00DA25B2">
        <w:t xml:space="preserve">Disse formler beskriver væsker med </w:t>
      </w:r>
      <w:r w:rsidR="00633CCE">
        <w:t>viskositet</w:t>
      </w:r>
      <w:r w:rsidR="00DA25B2">
        <w:t xml:space="preserve"> og er kendte for at være meget svære at løse for alle </w:t>
      </w:r>
      <w:r w:rsidR="00F21417">
        <w:t>på nær</w:t>
      </w:r>
      <w:r w:rsidR="002971B9">
        <w:t xml:space="preserve"> de </w:t>
      </w:r>
      <w:r w:rsidR="00DA25B2">
        <w:t>nemmeste væskesystemer</w:t>
      </w:r>
      <w:r w:rsidR="00633CCE">
        <w:t>.</w:t>
      </w:r>
      <w:r w:rsidR="0029701C">
        <w:t xml:space="preserve"> </w:t>
      </w:r>
      <w:r w:rsidR="00ED6867">
        <w:t xml:space="preserve">Vi kommer hovedsageligt til at arbejde med </w:t>
      </w:r>
      <w:proofErr w:type="spellStart"/>
      <w:r w:rsidR="000A0688" w:rsidRPr="000A0688">
        <w:t>inkompressib</w:t>
      </w:r>
      <w:r w:rsidR="000A0688">
        <w:t>le</w:t>
      </w:r>
      <w:proofErr w:type="spellEnd"/>
      <w:r w:rsidR="00ED6867">
        <w:t xml:space="preserve"> væsker</w:t>
      </w:r>
      <w:r w:rsidR="000A0688">
        <w:t>, da de er nemmere at have at gøre med</w:t>
      </w:r>
      <w:r w:rsidR="00ED6867">
        <w:t xml:space="preserve">. Luft er derfor ikke noget vi kommer til at se på, vand derimod er en </w:t>
      </w:r>
      <w:proofErr w:type="spellStart"/>
      <w:r w:rsidR="00474EE7" w:rsidRPr="000A0688">
        <w:t>inkompressib</w:t>
      </w:r>
      <w:r w:rsidR="00474EE7">
        <w:t>el</w:t>
      </w:r>
      <w:proofErr w:type="spellEnd"/>
      <w:r w:rsidR="00474EE7">
        <w:t xml:space="preserve"> </w:t>
      </w:r>
      <w:r w:rsidR="00ED6867">
        <w:t xml:space="preserve">væske, så den er mulig for os at </w:t>
      </w:r>
      <w:r w:rsidR="000A0688">
        <w:t>modellere</w:t>
      </w:r>
      <w:r w:rsidR="00ED6867">
        <w:t>.</w:t>
      </w:r>
      <w:r w:rsidR="000A0688">
        <w:t xml:space="preserve"> Selvom alle væsker er en smule </w:t>
      </w:r>
      <w:proofErr w:type="spellStart"/>
      <w:r w:rsidR="00E757EA">
        <w:t>kompressible</w:t>
      </w:r>
      <w:proofErr w:type="spellEnd"/>
      <w:r w:rsidR="00E757EA">
        <w:t xml:space="preserve"> </w:t>
      </w:r>
      <w:r w:rsidR="002A2273">
        <w:t>kommer det til at have en ubetydelig effekt i langt de fleste tilfælde.</w:t>
      </w:r>
      <w:r w:rsidR="00CF30A7">
        <w:t xml:space="preserve"> </w:t>
      </w:r>
    </w:p>
    <w:p w14:paraId="52B60FEB" w14:textId="7086262B" w:rsidR="0097708C" w:rsidRDefault="00CF1B90" w:rsidP="0003294E">
      <w:r>
        <w:t xml:space="preserve">For at holde formlerne nogenlunde overskuelige og for at gøre det nemmere at implementere kigger vi kun på </w:t>
      </w:r>
      <w:proofErr w:type="spellStart"/>
      <w:r w:rsidRPr="000A0688">
        <w:t>inkompressib</w:t>
      </w:r>
      <w:r>
        <w:t>le</w:t>
      </w:r>
      <w:proofErr w:type="spellEnd"/>
      <w:r>
        <w:t xml:space="preserve"> væsker. Et simpelt væskesystem kan derfor beskrives ved hjælp af et sæt af </w:t>
      </w:r>
      <w:proofErr w:type="spellStart"/>
      <w:r>
        <w:t>Navier-Stokes</w:t>
      </w:r>
      <w:proofErr w:type="spellEnd"/>
      <w:r>
        <w:t xml:space="preserve"> formlerne der ikke er så tunge. De følgende formler kan bruges til at beskrive et væskesystem med en</w:t>
      </w:r>
      <w:r w:rsidR="00516ECF">
        <w:t xml:space="preserve"> </w:t>
      </w:r>
      <w:proofErr w:type="spellStart"/>
      <w:r>
        <w:t>inkompressibel</w:t>
      </w:r>
      <w:proofErr w:type="spellEnd"/>
      <w:r>
        <w:t xml:space="preserve"> væske.</w:t>
      </w:r>
      <w:r w:rsidR="006A77B2">
        <w:t xml:space="preserve"> (Jos Stam, 1999)</w:t>
      </w:r>
    </w:p>
    <w:p w14:paraId="3423B13B" w14:textId="0379C407" w:rsidR="00651777" w:rsidRPr="00CC419B" w:rsidRDefault="00C14F50" w:rsidP="00651777">
      <m:oMathPara>
        <m:oMath>
          <m:r>
            <m:rPr>
              <m:sty m:val="p"/>
            </m:rPr>
            <w:rPr>
              <w:rFonts w:ascii="Cambria Math" w:hAnsi="Cambria Math"/>
            </w:rPr>
            <m:t xml:space="preserve">                   ∇</m:t>
          </m:r>
          <m:r>
            <w:rPr>
              <w:rFonts w:ascii="Cambria Math" w:hAnsi="Cambria Math"/>
            </w:rPr>
            <m:t>⋅</m:t>
          </m:r>
          <m:r>
            <m:rPr>
              <m:sty m:val="p"/>
            </m:rPr>
            <w:rPr>
              <w:rFonts w:ascii="Cambria Math" w:hAnsi="Cambria Math"/>
            </w:rPr>
            <m:t>u</m:t>
          </m:r>
          <m:r>
            <w:rPr>
              <w:rFonts w:ascii="Cambria Math" w:hAnsi="Cambria Math"/>
            </w:rPr>
            <m:t xml:space="preserve">=0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5852E758" w14:textId="7C607EB4" w:rsidR="00651777" w:rsidRPr="003B70B1" w:rsidRDefault="00C14F50" w:rsidP="00651777">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m:t>
              </m:r>
            </m:e>
          </m:d>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ty m:val="p"/>
            </m:rPr>
            <w:rPr>
              <w:rFonts w:ascii="Cambria Math" w:hAnsi="Cambria Math"/>
            </w:rPr>
            <m:t>u</m:t>
          </m:r>
          <m:r>
            <w:rPr>
              <w:rFonts w:ascii="Cambria Math" w:hAnsi="Cambria Math"/>
            </w:rPr>
            <m:t>+</m:t>
          </m:r>
          <m:r>
            <m:rPr>
              <m:sty m:val="p"/>
            </m:rPr>
            <w:rPr>
              <w:rFonts w:ascii="Cambria Math" w:hAnsi="Cambria Math"/>
            </w:rPr>
            <m:t>f</m:t>
          </m:r>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6B94641F" w14:textId="17C98580" w:rsidR="007F65DD" w:rsidRDefault="00C62665" w:rsidP="001F7CD6">
      <w:r>
        <w:br/>
        <w:t xml:space="preserve">Den øverste af formlerne (1) beskriver hvordan masse konserveres gennem væskesystemet. </w:t>
      </w:r>
      <w:r w:rsidR="00DF7DD6">
        <w:t xml:space="preserve">Da væsken er </w:t>
      </w:r>
      <w:proofErr w:type="spellStart"/>
      <w:r w:rsidR="002C15BE" w:rsidRPr="000A0688">
        <w:t>inkompressib</w:t>
      </w:r>
      <w:r w:rsidR="002C15BE">
        <w:t>el</w:t>
      </w:r>
      <w:proofErr w:type="spellEnd"/>
      <w:r w:rsidR="002C15BE">
        <w:t xml:space="preserve"> </w:t>
      </w:r>
      <w:r w:rsidR="00B96D3F">
        <w:t xml:space="preserve">må densiteten af væsken være den samme over alle punkter. Formlen (1) beskriver hvordan der ikke </w:t>
      </w:r>
      <w:r w:rsidR="00C17076">
        <w:t>kan flyde mere</w:t>
      </w:r>
      <w:r w:rsidR="00D60995">
        <w:t xml:space="preserve"> eller mindre</w:t>
      </w:r>
      <w:r w:rsidR="00C17076">
        <w:t xml:space="preserve"> væske ind i et punkt end der flyder væske ud</w:t>
      </w:r>
      <w:r w:rsidR="00603E93">
        <w:t xml:space="preserve"> af punktet</w:t>
      </w:r>
      <w:r w:rsidR="00E16CBC">
        <w:t>.</w:t>
      </w:r>
      <w:r w:rsidR="000F41C9">
        <w:t xml:space="preserve"> </w:t>
      </w:r>
      <m:oMath>
        <m:r>
          <w:rPr>
            <w:rFonts w:ascii="Cambria Math" w:hAnsi="Cambria Math"/>
          </w:rPr>
          <m:t>'</m:t>
        </m:r>
        <m:r>
          <m:rPr>
            <m:sty m:val="p"/>
          </m:rPr>
          <w:rPr>
            <w:rFonts w:ascii="Cambria Math" w:hAnsi="Cambria Math"/>
          </w:rPr>
          <m:t>∇'</m:t>
        </m:r>
      </m:oMath>
      <w:r w:rsidR="00521DD6">
        <w:t xml:space="preserve"> og </w:t>
      </w:r>
      <w:r w:rsidR="00FF623C">
        <w:t>’</w:t>
      </w:r>
      <m:oMath>
        <m:r>
          <m:rPr>
            <m:sty m:val="p"/>
          </m:rPr>
          <w:rPr>
            <w:rFonts w:ascii="Cambria Math" w:hAnsi="Cambria Math"/>
          </w:rPr>
          <m:t>∇</m:t>
        </m:r>
        <m:r>
          <w:rPr>
            <w:rFonts w:ascii="Cambria Math" w:hAnsi="Cambria Math"/>
          </w:rPr>
          <m:t xml:space="preserve">⋅ </m:t>
        </m:r>
      </m:oMath>
      <w:r w:rsidR="00FF623C">
        <w:t>’</w:t>
      </w:r>
      <w:r w:rsidR="006C274F">
        <w:t xml:space="preserve"> er tre forskellige operatore</w:t>
      </w:r>
      <w:r w:rsidR="00241207">
        <w:t>r der arbejder på henholdsvis skalar- og vektorfelter</w:t>
      </w:r>
      <w:r w:rsidR="001955FE">
        <w:t>.</w:t>
      </w:r>
      <w:r w:rsidR="00EA4FC7">
        <w:t xml:space="preserve"> </w:t>
      </w:r>
      <m:oMath>
        <m:r>
          <m:rPr>
            <m:sty m:val="p"/>
          </m:rPr>
          <w:rPr>
            <w:rFonts w:ascii="Cambria Math" w:hAnsi="Cambria Math"/>
          </w:rPr>
          <m:t>∇</m:t>
        </m:r>
      </m:oMath>
      <w:r w:rsidR="001D5767">
        <w:t xml:space="preserve"> </w:t>
      </w:r>
      <w:r w:rsidR="001F7CD6">
        <w:t xml:space="preserve">kan ses som en vektor af de delvist afledte af </w:t>
      </w:r>
      <w:proofErr w:type="spellStart"/>
      <w:r w:rsidR="001D5767">
        <w:t>skalarfeltets</w:t>
      </w:r>
      <w:proofErr w:type="spellEnd"/>
      <w:r w:rsidR="001D5767">
        <w:t xml:space="preserve"> </w:t>
      </w:r>
      <w:r w:rsidR="001F7CD6">
        <w:t xml:space="preserve">dimensioner. </w:t>
      </w:r>
      <m:oMath>
        <m:r>
          <m:rPr>
            <m:sty m:val="p"/>
          </m:rPr>
          <w:rPr>
            <w:rFonts w:ascii="Cambria Math" w:hAnsi="Cambria Math"/>
          </w:rPr>
          <m:t>∇</m:t>
        </m:r>
      </m:oMath>
      <w:r w:rsidR="001F7CD6">
        <w:t xml:space="preserve"> kan beskrives således</w:t>
      </w:r>
      <w:r w:rsidR="00852384">
        <w:t xml:space="preserve"> for et todimensionelt </w:t>
      </w:r>
      <w:proofErr w:type="spellStart"/>
      <w:r w:rsidR="001D5767">
        <w:t>skalar</w:t>
      </w:r>
      <w:r w:rsidR="00852384">
        <w:t>felt</w:t>
      </w:r>
      <w:proofErr w:type="spellEnd"/>
      <w:r w:rsidR="001F7CD6">
        <w:t>:</w:t>
      </w:r>
    </w:p>
    <w:p w14:paraId="5881FD10" w14:textId="5BC63A73" w:rsidR="00B13967" w:rsidRDefault="001F7CD6" w:rsidP="00781898">
      <m:oMathPara>
        <m:oMath>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m:rPr>
              <m:sty m:val="p"/>
            </m:rPr>
            <w:br/>
          </m:r>
        </m:oMath>
        <m:oMath>
          <m:r>
            <m:rPr>
              <m:sty m:val="p"/>
            </m:rPr>
            <w:br/>
          </m:r>
        </m:oMath>
      </m:oMathPara>
      <w:r w:rsidR="00B576B3">
        <w:t xml:space="preserve">Så på et skalarfelt F bliver </w:t>
      </w:r>
      <m:oMath>
        <m:r>
          <m:rPr>
            <m:sty m:val="p"/>
          </m:rPr>
          <w:rPr>
            <w:rFonts w:ascii="Cambria Math" w:hAnsi="Cambria Math"/>
          </w:rPr>
          <m:t>∇</m:t>
        </m:r>
      </m:oMath>
      <w:r w:rsidR="00B576B3">
        <w:t>F til et vektorfelt</w:t>
      </w:r>
      <w:r w:rsidR="00B92A2F">
        <w:t>, hvor hver vektor peger i retning af den største stigning af værdierne</w:t>
      </w:r>
      <w:r w:rsidR="005B3047">
        <w:t xml:space="preserve"> af </w:t>
      </w:r>
      <w:proofErr w:type="spellStart"/>
      <w:r w:rsidR="005B3047">
        <w:t>scalarfeltet</w:t>
      </w:r>
      <w:proofErr w:type="spellEnd"/>
      <w:r w:rsidR="008C5C7E">
        <w:t xml:space="preserve">. </w:t>
      </w:r>
      <w:r w:rsidR="00B13967" w:rsidRPr="00B13967">
        <w:rPr>
          <w:rFonts w:ascii="Cambria Math" w:hAnsi="Cambria Math"/>
        </w:rPr>
        <w:br/>
      </w:r>
      <m:oMathPara>
        <m:oMath>
          <m:r>
            <m:rPr>
              <m:sty m:val="p"/>
            </m:rPr>
            <w:rPr>
              <w:rFonts w:ascii="Cambria Math" w:hAnsi="Cambria Math"/>
            </w:rPr>
            <m:t>∇F</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∂y</m:t>
                  </m:r>
                </m:den>
              </m:f>
            </m:e>
          </m:d>
        </m:oMath>
      </m:oMathPara>
    </w:p>
    <w:p w14:paraId="22112EBC" w14:textId="7FE16F38" w:rsidR="001F7CD6" w:rsidRDefault="00A67C6E" w:rsidP="00781898">
      <w:r>
        <w:t>Kigger vi</w:t>
      </w:r>
      <w:r w:rsidR="008C5C7E">
        <w:t xml:space="preserve"> derimod</w:t>
      </w:r>
      <w:r>
        <w:t xml:space="preserve"> på den anden </w:t>
      </w:r>
      <w:r w:rsidR="00C05E73">
        <w:t>operator</w:t>
      </w:r>
      <w:r>
        <w:t xml:space="preserve">, </w:t>
      </w:r>
      <m:oMath>
        <m:r>
          <m:rPr>
            <m:sty m:val="p"/>
          </m:rPr>
          <w:rPr>
            <w:rFonts w:ascii="Cambria Math" w:hAnsi="Cambria Math"/>
          </w:rPr>
          <m:t>∇</m:t>
        </m:r>
        <m:r>
          <w:rPr>
            <w:rFonts w:ascii="Cambria Math" w:hAnsi="Cambria Math"/>
          </w:rPr>
          <m:t>⋅</m:t>
        </m:r>
      </m:oMath>
      <w:r>
        <w:t xml:space="preserve"> , </w:t>
      </w:r>
      <w:r w:rsidR="00B13967">
        <w:t xml:space="preserve">agerer den på vektorfelter. Tager vi og kigger på u, vektorfeltet over hastigheder i væsken, bliver </w:t>
      </w:r>
      <m:oMath>
        <m:r>
          <m:rPr>
            <m:sty m:val="p"/>
          </m:rPr>
          <w:rPr>
            <w:rFonts w:ascii="Cambria Math" w:hAnsi="Cambria Math"/>
          </w:rPr>
          <m:t>∇</m:t>
        </m:r>
        <m:r>
          <w:rPr>
            <w:rFonts w:ascii="Cambria Math" w:hAnsi="Cambria Math"/>
          </w:rPr>
          <m:t>⋅</m:t>
        </m:r>
        <m:r>
          <m:rPr>
            <m:sty m:val="p"/>
          </m:rPr>
          <w:rPr>
            <w:rFonts w:ascii="Cambria Math" w:hAnsi="Cambria Math"/>
          </w:rPr>
          <m:t>u</m:t>
        </m:r>
        <m:r>
          <w:rPr>
            <w:rFonts w:ascii="Cambria Math" w:hAnsi="Cambria Math"/>
          </w:rPr>
          <m:t xml:space="preserve"> </m:t>
        </m:r>
      </m:oMath>
      <w:r w:rsidR="00D038F5">
        <w:t xml:space="preserve">til et skalarfelt. </w:t>
      </w:r>
      <m:oMath>
        <m:r>
          <m:rPr>
            <m:sty m:val="p"/>
          </m:rPr>
          <w:rPr>
            <w:rFonts w:ascii="Cambria Math" w:hAnsi="Cambria Math"/>
          </w:rPr>
          <m:t>∇</m:t>
        </m:r>
      </m:oMath>
      <w:r w:rsidR="00D038F5">
        <w:t xml:space="preserve"> prikkes essentielt med hastighedsvektoren, beskrevet således:</w:t>
      </w:r>
    </w:p>
    <w:p w14:paraId="0674C603" w14:textId="0CC5718B" w:rsidR="00D038F5" w:rsidRPr="00D038F5" w:rsidRDefault="00D038F5" w:rsidP="00781898">
      <w:pPr>
        <w:rPr>
          <w:i/>
        </w:rPr>
      </w:pPr>
      <m:oMathPara>
        <m:oMath>
          <m:r>
            <m:rPr>
              <m:sty m:val="p"/>
            </m:rPr>
            <w:rPr>
              <w:rFonts w:ascii="Cambria Math" w:hAnsi="Cambria Math"/>
            </w:rPr>
            <m:t>∇</m:t>
          </m:r>
          <m:r>
            <w:rPr>
              <w:rFonts w:ascii="Cambria Math" w:hAnsi="Cambria Math"/>
            </w:rPr>
            <m:t>⋅</m:t>
          </m:r>
          <m:r>
            <m:rPr>
              <m:sty m:val="p"/>
            </m:rP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w:rPr>
              <w:rFonts w:ascii="Cambria Math" w:hAnsi="Cambria Math"/>
            </w:rPr>
            <m:t>⋅</m:t>
          </m:r>
          <m:d>
            <m:dPr>
              <m:ctrlPr>
                <w:rPr>
                  <w:rFonts w:ascii="Cambria Math" w:hAnsi="Cambria Math"/>
                  <w:i/>
                </w:rPr>
              </m:ctrlPr>
            </m:dPr>
            <m:e>
              <m:sSub>
                <m:sSubPr>
                  <m:ctrlPr>
                    <w:rPr>
                      <w:rFonts w:ascii="Cambria Math" w:hAnsi="Cambria Math"/>
                      <w:iCs/>
                    </w:rPr>
                  </m:ctrlPr>
                </m:sSubPr>
                <m:e>
                  <m:r>
                    <m:rPr>
                      <m:sty m:val="p"/>
                    </m:rPr>
                    <w:rPr>
                      <w:rFonts w:ascii="Cambria Math" w:hAnsi="Cambria Math"/>
                    </w:rPr>
                    <m:t>u</m:t>
                  </m:r>
                </m:e>
                <m:sub>
                  <m:r>
                    <w:rPr>
                      <w:rFonts w:ascii="Cambria Math" w:hAnsi="Cambria Math"/>
                    </w:rPr>
                    <m:t>x</m:t>
                  </m:r>
                </m:sub>
              </m:sSub>
              <m:r>
                <w:rPr>
                  <w:rFonts w:ascii="Cambria Math" w:hAnsi="Cambria Math"/>
                </w:rPr>
                <m:t>,</m:t>
              </m:r>
              <m:r>
                <m:rPr>
                  <m:sty m:val="p"/>
                </m:rPr>
                <w:rPr>
                  <w:rFonts w:ascii="Cambria Math" w:hAnsi="Cambria Math"/>
                </w:rPr>
                <m:t>u</m:t>
              </m:r>
              <m:sSub>
                <m:sSubPr>
                  <m:ctrlPr>
                    <w:rPr>
                      <w:rFonts w:ascii="Cambria Math" w:hAnsi="Cambria Math"/>
                      <w:i/>
                      <w:iCs/>
                    </w:rPr>
                  </m:ctrlPr>
                </m:sSubPr>
                <m:e>
                  <m:r>
                    <m:rPr>
                      <m:sty m:val="p"/>
                    </m:rPr>
                    <w:rPr>
                      <w:rFonts w:ascii="Cambria Math" w:hAnsi="Cambria Math"/>
                    </w:rPr>
                    <w:softHyphen/>
                  </m:r>
                </m:e>
                <m:sub>
                  <m:r>
                    <w:rPr>
                      <w:rFonts w:ascii="Cambria Math" w:hAnsi="Cambria Math"/>
                    </w:rPr>
                    <m:t>y</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x</m:t>
                  </m:r>
                </m:sub>
              </m:sSub>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y</m:t>
                  </m:r>
                </m:sub>
              </m:sSub>
            </m:num>
            <m:den>
              <m:r>
                <w:rPr>
                  <w:rFonts w:ascii="Cambria Math" w:hAnsi="Cambria Math"/>
                </w:rPr>
                <m:t>∂y</m:t>
              </m:r>
            </m:den>
          </m:f>
        </m:oMath>
      </m:oMathPara>
    </w:p>
    <w:p w14:paraId="2F6BAAAE" w14:textId="42ACA7CB" w:rsidR="0033007A" w:rsidRDefault="00931BF3" w:rsidP="0033007A">
      <w:pPr>
        <w:rPr>
          <w:iCs/>
        </w:rPr>
      </w:pPr>
      <w:r>
        <w:br/>
        <w:t xml:space="preserve">Dette beskriver den divergens der eksisterer i vektorfeltet, i dette tilfælde hastighedsvektorfeltet. Der betragtes de omkringliggende vektorer og ses på hvor meget ’hastighed’ der løber ind og ud af punktet. </w:t>
      </w:r>
      <m:oMath>
        <m:r>
          <m:rPr>
            <m:sty m:val="p"/>
          </m:rPr>
          <w:rPr>
            <w:rFonts w:ascii="Cambria Math" w:hAnsi="Cambria Math"/>
          </w:rPr>
          <m:t>∇</m:t>
        </m:r>
        <m:r>
          <w:rPr>
            <w:rFonts w:ascii="Cambria Math" w:hAnsi="Cambria Math"/>
          </w:rPr>
          <m:t>⋅</m:t>
        </m:r>
        <m:r>
          <m:rPr>
            <m:sty m:val="p"/>
          </m:rPr>
          <w:rPr>
            <w:rFonts w:ascii="Cambria Math" w:hAnsi="Cambria Math"/>
          </w:rPr>
          <m:t>u</m:t>
        </m:r>
      </m:oMath>
      <w:r>
        <w:rPr>
          <w:iCs/>
        </w:rPr>
        <w:t xml:space="preserve"> er negativt når </w:t>
      </w:r>
      <w:r w:rsidR="00A4131E">
        <w:rPr>
          <w:iCs/>
        </w:rPr>
        <w:t>vektorerne løber mere ind mod punktet end ud</w:t>
      </w:r>
      <w:r w:rsidR="00DF605A">
        <w:rPr>
          <w:iCs/>
        </w:rPr>
        <w:t>.</w:t>
      </w:r>
      <w:r w:rsidR="00B546A3">
        <w:rPr>
          <w:iCs/>
        </w:rPr>
        <w:t xml:space="preserve"> Formlen (1) sætter dette til at være 0. Da densiteten er konstant over hele væsken, fordi den er </w:t>
      </w:r>
      <w:proofErr w:type="spellStart"/>
      <w:r w:rsidR="00B546A3">
        <w:rPr>
          <w:iCs/>
        </w:rPr>
        <w:t>inkompressibel</w:t>
      </w:r>
      <w:proofErr w:type="spellEnd"/>
      <w:r w:rsidR="00B546A3">
        <w:rPr>
          <w:iCs/>
        </w:rPr>
        <w:t xml:space="preserve">, kan der ikke løbe mere væske ind i </w:t>
      </w:r>
      <w:r w:rsidR="00B546A3">
        <w:rPr>
          <w:iCs/>
        </w:rPr>
        <w:lastRenderedPageBreak/>
        <w:t>et punkt end der løber ud. Dette ville nemlig give at masse skulle forsvinde eller skabes i punktet</w:t>
      </w:r>
      <w:r w:rsidR="00E85556">
        <w:rPr>
          <w:iCs/>
        </w:rPr>
        <w:t>, hvilket ikke ville give nogen mening.</w:t>
      </w:r>
      <w:r w:rsidR="00857DC4">
        <w:rPr>
          <w:iCs/>
        </w:rPr>
        <w:t xml:space="preserve"> </w:t>
      </w:r>
    </w:p>
    <w:p w14:paraId="013CE796" w14:textId="2643D0D5" w:rsidR="00857DC4" w:rsidRPr="003B70B1" w:rsidRDefault="00857DC4" w:rsidP="00857DC4">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m:t>
              </m:r>
            </m:e>
          </m:d>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ty m:val="p"/>
            </m:rPr>
            <w:rPr>
              <w:rFonts w:ascii="Cambria Math" w:hAnsi="Cambria Math"/>
            </w:rPr>
            <m:t>u</m:t>
          </m:r>
          <m:r>
            <w:rPr>
              <w:rFonts w:ascii="Cambria Math" w:hAnsi="Cambria Math"/>
            </w:rPr>
            <m:t>+</m:t>
          </m:r>
          <m:r>
            <m:rPr>
              <m:sty m:val="p"/>
            </m:rPr>
            <w:rPr>
              <w:rFonts w:ascii="Cambria Math" w:hAnsi="Cambria Math"/>
            </w:rPr>
            <m:t>f</m:t>
          </m:r>
          <m:r>
            <w:rPr>
              <w:rFonts w:ascii="Cambria Math" w:hAnsi="Cambria Math"/>
            </w:rPr>
            <m:t xml:space="preserve">                </m:t>
          </m:r>
          <m:d>
            <m:dPr>
              <m:ctrlPr>
                <w:rPr>
                  <w:rFonts w:ascii="Cambria Math" w:hAnsi="Cambria Math"/>
                  <w:i/>
                  <w:iCs/>
                </w:rPr>
              </m:ctrlPr>
            </m:dPr>
            <m:e>
              <m:r>
                <w:rPr>
                  <w:rFonts w:ascii="Cambria Math" w:hAnsi="Cambria Math"/>
                </w:rPr>
                <m:t>2</m:t>
              </m:r>
            </m:e>
          </m:d>
          <m:r>
            <w:rPr>
              <w:iCs/>
            </w:rPr>
            <w:br/>
          </m:r>
        </m:oMath>
      </m:oMathPara>
    </w:p>
    <w:p w14:paraId="74ADEDA9" w14:textId="32FBF42C" w:rsidR="00857DC4" w:rsidRPr="00931BF3" w:rsidRDefault="00857DC4" w:rsidP="0033007A">
      <w:pPr>
        <w:rPr>
          <w:iCs/>
        </w:rPr>
      </w:pPr>
      <w:r>
        <w:rPr>
          <w:iCs/>
        </w:rPr>
        <w:t>Betragter vi den anden formel (2), får vi beskrevet hvordan hastighedsvektorerne ændrer over tiden.</w:t>
      </w:r>
      <w:r w:rsidR="001A2E43">
        <w:rPr>
          <w:iCs/>
        </w:rPr>
        <w:t xml:space="preserve"> Her konserveres hastighed, på samme måde som at </w:t>
      </w:r>
      <w:r w:rsidR="00D2669D">
        <w:rPr>
          <w:iCs/>
        </w:rPr>
        <w:t>masse blev konserveret før.</w:t>
      </w:r>
      <w:r w:rsidR="00E7462B">
        <w:rPr>
          <w:iCs/>
        </w:rPr>
        <w:t xml:space="preserve"> </w:t>
      </w:r>
    </w:p>
    <w:p w14:paraId="4D431934" w14:textId="222ACC9D" w:rsidR="0033007A" w:rsidRPr="0003294E" w:rsidRDefault="0033007A" w:rsidP="0033007A"/>
    <w:p w14:paraId="5EF86C04" w14:textId="7B54AC24" w:rsidR="0033007A" w:rsidRPr="0003294E" w:rsidRDefault="0033007A" w:rsidP="0033007A"/>
    <w:p w14:paraId="7A5CE759" w14:textId="59242E5A" w:rsidR="0033007A" w:rsidRPr="0003294E" w:rsidRDefault="0033007A" w:rsidP="0033007A"/>
    <w:p w14:paraId="5C13179F" w14:textId="637E224D" w:rsidR="0033007A" w:rsidRPr="0003294E" w:rsidRDefault="0033007A" w:rsidP="0033007A"/>
    <w:p w14:paraId="78F6C141" w14:textId="77777777" w:rsidR="0033007A" w:rsidRPr="0003294E" w:rsidRDefault="0033007A" w:rsidP="0033007A"/>
    <w:sectPr w:rsidR="0033007A" w:rsidRPr="0003294E" w:rsidSect="0023045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26A0" w14:textId="77777777" w:rsidR="00EA26FF" w:rsidRDefault="00EA26FF" w:rsidP="00DD4982">
      <w:pPr>
        <w:spacing w:after="0" w:line="240" w:lineRule="auto"/>
      </w:pPr>
      <w:r>
        <w:separator/>
      </w:r>
    </w:p>
  </w:endnote>
  <w:endnote w:type="continuationSeparator" w:id="0">
    <w:p w14:paraId="69298527" w14:textId="77777777" w:rsidR="00EA26FF" w:rsidRDefault="00EA26FF" w:rsidP="00DD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93B5" w14:textId="77777777" w:rsidR="00EA26FF" w:rsidRDefault="00EA26FF" w:rsidP="00DD4982">
      <w:pPr>
        <w:spacing w:after="0" w:line="240" w:lineRule="auto"/>
      </w:pPr>
      <w:r>
        <w:separator/>
      </w:r>
    </w:p>
  </w:footnote>
  <w:footnote w:type="continuationSeparator" w:id="0">
    <w:p w14:paraId="6456325E" w14:textId="77777777" w:rsidR="00EA26FF" w:rsidRDefault="00EA26FF" w:rsidP="00DD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F7E"/>
    <w:multiLevelType w:val="hybridMultilevel"/>
    <w:tmpl w:val="22906B0A"/>
    <w:lvl w:ilvl="0" w:tplc="EA24F4F6">
      <w:start w:val="18"/>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12"/>
    <w:rsid w:val="000123E8"/>
    <w:rsid w:val="0003294E"/>
    <w:rsid w:val="00046E56"/>
    <w:rsid w:val="0005094E"/>
    <w:rsid w:val="000556B8"/>
    <w:rsid w:val="00073320"/>
    <w:rsid w:val="000A0688"/>
    <w:rsid w:val="000E1510"/>
    <w:rsid w:val="000F41C9"/>
    <w:rsid w:val="000F76BE"/>
    <w:rsid w:val="00102DB4"/>
    <w:rsid w:val="00105451"/>
    <w:rsid w:val="00136BE2"/>
    <w:rsid w:val="0015177D"/>
    <w:rsid w:val="001955FE"/>
    <w:rsid w:val="00197F51"/>
    <w:rsid w:val="001A2E43"/>
    <w:rsid w:val="001C4B4D"/>
    <w:rsid w:val="001D5767"/>
    <w:rsid w:val="001F7CD6"/>
    <w:rsid w:val="002016E5"/>
    <w:rsid w:val="00202494"/>
    <w:rsid w:val="00211F9A"/>
    <w:rsid w:val="00224C29"/>
    <w:rsid w:val="00224F9E"/>
    <w:rsid w:val="00230452"/>
    <w:rsid w:val="00233D30"/>
    <w:rsid w:val="00237428"/>
    <w:rsid w:val="00240A4E"/>
    <w:rsid w:val="00241207"/>
    <w:rsid w:val="002423D8"/>
    <w:rsid w:val="00255109"/>
    <w:rsid w:val="00274623"/>
    <w:rsid w:val="0029701C"/>
    <w:rsid w:val="002971B9"/>
    <w:rsid w:val="002A2273"/>
    <w:rsid w:val="002B198A"/>
    <w:rsid w:val="002C0F3D"/>
    <w:rsid w:val="002C15BE"/>
    <w:rsid w:val="002C18FF"/>
    <w:rsid w:val="002C351C"/>
    <w:rsid w:val="002C6E86"/>
    <w:rsid w:val="002E13A0"/>
    <w:rsid w:val="002E1F42"/>
    <w:rsid w:val="002E5484"/>
    <w:rsid w:val="002F08A1"/>
    <w:rsid w:val="00300E37"/>
    <w:rsid w:val="00317FAC"/>
    <w:rsid w:val="0033007A"/>
    <w:rsid w:val="003431E5"/>
    <w:rsid w:val="00347262"/>
    <w:rsid w:val="00356C6C"/>
    <w:rsid w:val="00361C9C"/>
    <w:rsid w:val="003749BF"/>
    <w:rsid w:val="00394392"/>
    <w:rsid w:val="00442130"/>
    <w:rsid w:val="004443C7"/>
    <w:rsid w:val="00444847"/>
    <w:rsid w:val="004635A6"/>
    <w:rsid w:val="004660E2"/>
    <w:rsid w:val="00474EE7"/>
    <w:rsid w:val="004979C6"/>
    <w:rsid w:val="004A5357"/>
    <w:rsid w:val="004B3D56"/>
    <w:rsid w:val="00516ECF"/>
    <w:rsid w:val="00521DD6"/>
    <w:rsid w:val="00533488"/>
    <w:rsid w:val="005358FB"/>
    <w:rsid w:val="00574BFE"/>
    <w:rsid w:val="0059091F"/>
    <w:rsid w:val="00591FAC"/>
    <w:rsid w:val="005B3047"/>
    <w:rsid w:val="005D3E88"/>
    <w:rsid w:val="005E10A7"/>
    <w:rsid w:val="005E40D5"/>
    <w:rsid w:val="005F45A1"/>
    <w:rsid w:val="00600B9A"/>
    <w:rsid w:val="00603E93"/>
    <w:rsid w:val="006240DA"/>
    <w:rsid w:val="00633171"/>
    <w:rsid w:val="00633CCE"/>
    <w:rsid w:val="00651777"/>
    <w:rsid w:val="00675A06"/>
    <w:rsid w:val="00690B16"/>
    <w:rsid w:val="006A77B2"/>
    <w:rsid w:val="006B308B"/>
    <w:rsid w:val="006B78B1"/>
    <w:rsid w:val="006C0AC6"/>
    <w:rsid w:val="006C274F"/>
    <w:rsid w:val="006D56FF"/>
    <w:rsid w:val="0072172E"/>
    <w:rsid w:val="00734BA6"/>
    <w:rsid w:val="00745ED2"/>
    <w:rsid w:val="00752F0B"/>
    <w:rsid w:val="00781898"/>
    <w:rsid w:val="007B0CF8"/>
    <w:rsid w:val="007C78DC"/>
    <w:rsid w:val="007D3E8E"/>
    <w:rsid w:val="007E4BD8"/>
    <w:rsid w:val="007F65DD"/>
    <w:rsid w:val="00840CEE"/>
    <w:rsid w:val="00843B53"/>
    <w:rsid w:val="008502B0"/>
    <w:rsid w:val="008506E7"/>
    <w:rsid w:val="00852384"/>
    <w:rsid w:val="00857DC4"/>
    <w:rsid w:val="00870361"/>
    <w:rsid w:val="00871B0D"/>
    <w:rsid w:val="00883C34"/>
    <w:rsid w:val="00883E83"/>
    <w:rsid w:val="00886C1E"/>
    <w:rsid w:val="008952B7"/>
    <w:rsid w:val="008B09C8"/>
    <w:rsid w:val="008C3EAF"/>
    <w:rsid w:val="008C5C7E"/>
    <w:rsid w:val="008E29C5"/>
    <w:rsid w:val="008F3BCD"/>
    <w:rsid w:val="008F553B"/>
    <w:rsid w:val="009020C6"/>
    <w:rsid w:val="00923C27"/>
    <w:rsid w:val="00931BF3"/>
    <w:rsid w:val="0094275A"/>
    <w:rsid w:val="00947FE1"/>
    <w:rsid w:val="00962D4D"/>
    <w:rsid w:val="0097708C"/>
    <w:rsid w:val="009B5112"/>
    <w:rsid w:val="009D1168"/>
    <w:rsid w:val="009D30BB"/>
    <w:rsid w:val="009D4E56"/>
    <w:rsid w:val="009F6829"/>
    <w:rsid w:val="00A4131E"/>
    <w:rsid w:val="00A42BC4"/>
    <w:rsid w:val="00A67C6E"/>
    <w:rsid w:val="00A80392"/>
    <w:rsid w:val="00AC189D"/>
    <w:rsid w:val="00B0769A"/>
    <w:rsid w:val="00B13967"/>
    <w:rsid w:val="00B21FCD"/>
    <w:rsid w:val="00B252AC"/>
    <w:rsid w:val="00B4300B"/>
    <w:rsid w:val="00B546A3"/>
    <w:rsid w:val="00B576B3"/>
    <w:rsid w:val="00B57D44"/>
    <w:rsid w:val="00B61965"/>
    <w:rsid w:val="00B67D0E"/>
    <w:rsid w:val="00B7590A"/>
    <w:rsid w:val="00B90440"/>
    <w:rsid w:val="00B92A2F"/>
    <w:rsid w:val="00B93F9F"/>
    <w:rsid w:val="00B96D3F"/>
    <w:rsid w:val="00BA3EA8"/>
    <w:rsid w:val="00BA5D35"/>
    <w:rsid w:val="00BC0F03"/>
    <w:rsid w:val="00BE2190"/>
    <w:rsid w:val="00BF0147"/>
    <w:rsid w:val="00BF74DC"/>
    <w:rsid w:val="00C050E7"/>
    <w:rsid w:val="00C05E73"/>
    <w:rsid w:val="00C11E0E"/>
    <w:rsid w:val="00C14F50"/>
    <w:rsid w:val="00C17076"/>
    <w:rsid w:val="00C20CD4"/>
    <w:rsid w:val="00C221AB"/>
    <w:rsid w:val="00C62665"/>
    <w:rsid w:val="00C850A6"/>
    <w:rsid w:val="00C96B2F"/>
    <w:rsid w:val="00C973A6"/>
    <w:rsid w:val="00CD421C"/>
    <w:rsid w:val="00CD716F"/>
    <w:rsid w:val="00CF0332"/>
    <w:rsid w:val="00CF1B90"/>
    <w:rsid w:val="00CF30A7"/>
    <w:rsid w:val="00D027D7"/>
    <w:rsid w:val="00D038F5"/>
    <w:rsid w:val="00D2669D"/>
    <w:rsid w:val="00D473DC"/>
    <w:rsid w:val="00D60995"/>
    <w:rsid w:val="00D63A34"/>
    <w:rsid w:val="00D7170C"/>
    <w:rsid w:val="00D749BA"/>
    <w:rsid w:val="00D77A89"/>
    <w:rsid w:val="00D826B8"/>
    <w:rsid w:val="00D866BE"/>
    <w:rsid w:val="00D91E72"/>
    <w:rsid w:val="00D9645F"/>
    <w:rsid w:val="00D97A93"/>
    <w:rsid w:val="00DA122A"/>
    <w:rsid w:val="00DA25B2"/>
    <w:rsid w:val="00DD4982"/>
    <w:rsid w:val="00DE1E70"/>
    <w:rsid w:val="00DF28D7"/>
    <w:rsid w:val="00DF3884"/>
    <w:rsid w:val="00DF4315"/>
    <w:rsid w:val="00DF605A"/>
    <w:rsid w:val="00DF7DD6"/>
    <w:rsid w:val="00E16CBC"/>
    <w:rsid w:val="00E50C32"/>
    <w:rsid w:val="00E512AE"/>
    <w:rsid w:val="00E64549"/>
    <w:rsid w:val="00E7462B"/>
    <w:rsid w:val="00E757EA"/>
    <w:rsid w:val="00E806C2"/>
    <w:rsid w:val="00E83782"/>
    <w:rsid w:val="00E85556"/>
    <w:rsid w:val="00EA0446"/>
    <w:rsid w:val="00EA26FF"/>
    <w:rsid w:val="00EA3AE6"/>
    <w:rsid w:val="00EA4FC7"/>
    <w:rsid w:val="00EB3DF9"/>
    <w:rsid w:val="00EC54EE"/>
    <w:rsid w:val="00ED55C8"/>
    <w:rsid w:val="00ED6867"/>
    <w:rsid w:val="00EF31E0"/>
    <w:rsid w:val="00EF5868"/>
    <w:rsid w:val="00F17613"/>
    <w:rsid w:val="00F20859"/>
    <w:rsid w:val="00F21417"/>
    <w:rsid w:val="00F24698"/>
    <w:rsid w:val="00F26F4B"/>
    <w:rsid w:val="00F44779"/>
    <w:rsid w:val="00F63181"/>
    <w:rsid w:val="00F72475"/>
    <w:rsid w:val="00F9330A"/>
    <w:rsid w:val="00FE56F0"/>
    <w:rsid w:val="00FF62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E6A"/>
  <w15:chartTrackingRefBased/>
  <w15:docId w15:val="{9140483A-08B2-4DF7-A256-6417F9A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C4"/>
  </w:style>
  <w:style w:type="paragraph" w:styleId="Overskrift1">
    <w:name w:val="heading 1"/>
    <w:basedOn w:val="Normal"/>
    <w:next w:val="Normal"/>
    <w:link w:val="Overskrift1Tegn"/>
    <w:uiPriority w:val="9"/>
    <w:qFormat/>
    <w:rsid w:val="00EF5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86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F5868"/>
    <w:pPr>
      <w:outlineLvl w:val="9"/>
    </w:pPr>
  </w:style>
  <w:style w:type="paragraph" w:styleId="Indholdsfortegnelse1">
    <w:name w:val="toc 1"/>
    <w:basedOn w:val="Normal"/>
    <w:next w:val="Normal"/>
    <w:autoRedefine/>
    <w:uiPriority w:val="39"/>
    <w:unhideWhenUsed/>
    <w:rsid w:val="00230452"/>
    <w:pPr>
      <w:spacing w:after="100"/>
    </w:pPr>
  </w:style>
  <w:style w:type="character" w:styleId="Hyperlink">
    <w:name w:val="Hyperlink"/>
    <w:basedOn w:val="Standardskrifttypeiafsnit"/>
    <w:uiPriority w:val="99"/>
    <w:unhideWhenUsed/>
    <w:rsid w:val="00230452"/>
    <w:rPr>
      <w:color w:val="0563C1" w:themeColor="hyperlink"/>
      <w:u w:val="single"/>
    </w:rPr>
  </w:style>
  <w:style w:type="paragraph" w:styleId="Ingenafstand">
    <w:name w:val="No Spacing"/>
    <w:link w:val="IngenafstandTegn"/>
    <w:uiPriority w:val="1"/>
    <w:qFormat/>
    <w:rsid w:val="00230452"/>
    <w:pPr>
      <w:spacing w:after="0" w:line="240" w:lineRule="auto"/>
    </w:pPr>
  </w:style>
  <w:style w:type="character" w:customStyle="1" w:styleId="IngenafstandTegn">
    <w:name w:val="Ingen afstand Tegn"/>
    <w:basedOn w:val="Standardskrifttypeiafsnit"/>
    <w:link w:val="Ingenafstand"/>
    <w:uiPriority w:val="1"/>
    <w:rsid w:val="00230452"/>
  </w:style>
  <w:style w:type="paragraph" w:styleId="Sidehoved">
    <w:name w:val="header"/>
    <w:basedOn w:val="Normal"/>
    <w:link w:val="SidehovedTegn"/>
    <w:uiPriority w:val="99"/>
    <w:unhideWhenUsed/>
    <w:rsid w:val="00DD49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82"/>
  </w:style>
  <w:style w:type="paragraph" w:styleId="Sidefod">
    <w:name w:val="footer"/>
    <w:basedOn w:val="Normal"/>
    <w:link w:val="SidefodTegn"/>
    <w:uiPriority w:val="99"/>
    <w:unhideWhenUsed/>
    <w:rsid w:val="00DD49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82"/>
  </w:style>
  <w:style w:type="paragraph" w:styleId="Listeafsnit">
    <w:name w:val="List Paragraph"/>
    <w:basedOn w:val="Normal"/>
    <w:uiPriority w:val="34"/>
    <w:qFormat/>
    <w:rsid w:val="00690B16"/>
    <w:pPr>
      <w:ind w:left="720"/>
      <w:contextualSpacing/>
    </w:pPr>
  </w:style>
  <w:style w:type="character" w:styleId="Pladsholdertekst">
    <w:name w:val="Placeholder Text"/>
    <w:basedOn w:val="Standardskrifttypeiafsnit"/>
    <w:uiPriority w:val="99"/>
    <w:semiHidden/>
    <w:rsid w:val="0094275A"/>
    <w:rPr>
      <w:color w:val="808080"/>
    </w:rPr>
  </w:style>
  <w:style w:type="paragraph" w:styleId="Fodnotetekst">
    <w:name w:val="footnote text"/>
    <w:basedOn w:val="Normal"/>
    <w:link w:val="FodnotetekstTegn"/>
    <w:uiPriority w:val="99"/>
    <w:semiHidden/>
    <w:unhideWhenUsed/>
    <w:rsid w:val="005E10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E10A7"/>
    <w:rPr>
      <w:sz w:val="20"/>
      <w:szCs w:val="20"/>
    </w:rPr>
  </w:style>
  <w:style w:type="character" w:styleId="Fodnotehenvisning">
    <w:name w:val="footnote reference"/>
    <w:basedOn w:val="Standardskrifttypeiafsnit"/>
    <w:uiPriority w:val="99"/>
    <w:semiHidden/>
    <w:unhideWhenUsed/>
    <w:rsid w:val="005E1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Mar90</b:Tag>
    <b:SourceType>Report</b:SourceType>
    <b:Guid>{39415A90-B343-4AB5-9995-4344B9509257}</b:Guid>
    <b:Title>A Mathematical Introduction to Fluid Mechanics</b:Title>
    <b:Year>1990</b:Year>
    <b:Publisher>Springer-Verlag</b:Publisher>
    <b:City>New York</b:City>
    <b:Author>
      <b:Author>
        <b:NameList>
          <b:Person>
            <b:Last>A. J. Chorin</b:Last>
            <b:First>J.</b:First>
            <b:Middle>E. Marsden</b:Middle>
          </b:Person>
        </b:NameList>
      </b:Author>
    </b:Author>
    <b:BookTitle>Texts in Applied Mathematics 4. Second Edition</b:BookTitle>
    <b:RefOrder>1</b:RefOrder>
  </b:Source>
  <b:Source>
    <b:Tag>Sta03</b:Tag>
    <b:SourceType>DocumentFromInternetSite</b:SourceType>
    <b:Guid>{CF0EF3C9-39E6-4CA3-AAB4-A09EFEA41742}</b:Guid>
    <b:Author>
      <b:Author>
        <b:NameList>
          <b:Person>
            <b:Last>Stam</b:Last>
            <b:First>Jos</b:First>
          </b:Person>
        </b:NameList>
      </b:Author>
    </b:Author>
    <b:Title>Real-Time Fluid Dynamics for Games</b:Title>
    <b:Year>2003</b:Year>
    <b:City>Toronto</b:City>
    <b:InternetSiteTitle>dgp.toronto.edu</b:InternetSiteTitle>
    <b:URL>https://www.dgp.toronto.edu/public_user/stam/reality/Research/pub.html</b:URL>
    <b:RefOrder>2</b:RefOrder>
  </b:Source>
  <b:Source>
    <b:Tag>Sta99</b:Tag>
    <b:SourceType>DocumentFromInternetSite</b:SourceType>
    <b:Guid>{83BD5AFD-2D49-4A7C-BF90-A18020F650B3}</b:Guid>
    <b:Author>
      <b:Author>
        <b:NameList>
          <b:Person>
            <b:Last>Stam</b:Last>
            <b:First>Jos</b:First>
          </b:Person>
        </b:NameList>
      </b:Author>
    </b:Author>
    <b:Title>Stable Fluids</b:Title>
    <b:Year>1999</b:Year>
    <b:InternetSiteTitle>dgp.toronto.edu</b:InternetSiteTitle>
    <b:URL>https://www.dgp.toronto.edu/public_user/stam/reality/Research/pub.html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356E-BADE-4532-813F-D0744529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6</Pages>
  <Words>437</Words>
  <Characters>5428</Characters>
  <Application>Microsoft Office Word</Application>
  <DocSecurity>0</DocSecurity>
  <Lines>452</Lines>
  <Paragraphs>451</Paragraphs>
  <ScaleCrop>false</ScaleCrop>
  <HeadingPairs>
    <vt:vector size="2" baseType="variant">
      <vt:variant>
        <vt:lpstr>Titel</vt:lpstr>
      </vt:variant>
      <vt:variant>
        <vt:i4>1</vt:i4>
      </vt:variant>
    </vt:vector>
  </HeadingPairs>
  <TitlesOfParts>
    <vt:vector size="1" baseType="lpstr">
      <vt:lpstr>Simulering af væskedynamik</vt:lpstr>
    </vt:vector>
  </TitlesOfParts>
  <Company>3.a2 HCØL</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væskedynamik</dc:title>
  <dc:subject>En sop i fysik A og digital design undervisning A</dc:subject>
  <dc:creator>Frederik Cayré Hede-Andersen</dc:creator>
  <cp:keywords/>
  <dc:description/>
  <cp:lastModifiedBy>Frederik Cayré Hede-Andersen</cp:lastModifiedBy>
  <cp:revision>230</cp:revision>
  <dcterms:created xsi:type="dcterms:W3CDTF">2022-03-08T10:46:00Z</dcterms:created>
  <dcterms:modified xsi:type="dcterms:W3CDTF">2022-03-10T12:14:00Z</dcterms:modified>
</cp:coreProperties>
</file>