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AEB8C" w14:textId="7D6D8EA3" w:rsidR="009F473D" w:rsidRDefault="00775407" w:rsidP="00A0412C">
      <w:pPr>
        <w:jc w:val="center"/>
        <w:rPr>
          <w:rFonts w:ascii="Aptos SemiBold" w:hAnsi="Aptos SemiBold"/>
          <w:sz w:val="32"/>
          <w:szCs w:val="32"/>
        </w:rPr>
      </w:pPr>
      <w:r>
        <w:rPr>
          <w:rFonts w:ascii="Aptos SemiBold" w:hAnsi="Aptos SemiBold"/>
          <w:sz w:val="32"/>
          <w:szCs w:val="32"/>
        </w:rPr>
        <w:t xml:space="preserve">Task </w:t>
      </w:r>
      <w:r w:rsidR="009F473D">
        <w:rPr>
          <w:rFonts w:ascii="Aptos SemiBold" w:hAnsi="Aptos SemiBold"/>
          <w:sz w:val="32"/>
          <w:szCs w:val="32"/>
        </w:rPr>
        <w:t>3 - Analysis of employee’s wealth</w:t>
      </w:r>
    </w:p>
    <w:p w14:paraId="2FC7415A" w14:textId="04BB1388" w:rsidR="00A0412C" w:rsidRDefault="009F473D" w:rsidP="00A0412C">
      <w:pPr>
        <w:jc w:val="center"/>
        <w:rPr>
          <w:rFonts w:ascii="Aptos SemiBold" w:hAnsi="Aptos SemiBold"/>
          <w:sz w:val="32"/>
          <w:szCs w:val="32"/>
        </w:rPr>
      </w:pPr>
      <w:r>
        <w:rPr>
          <w:rFonts w:ascii="Aptos SemiBold" w:hAnsi="Aptos SemiBold"/>
          <w:sz w:val="32"/>
          <w:szCs w:val="32"/>
        </w:rPr>
        <w:t>Response submission</w:t>
      </w:r>
      <w:r w:rsidR="003E2BCE" w:rsidRPr="00C45B44">
        <w:rPr>
          <w:rFonts w:ascii="Aptos SemiBold" w:hAnsi="Aptos SemiBold"/>
          <w:sz w:val="32"/>
          <w:szCs w:val="32"/>
        </w:rPr>
        <w:t xml:space="preserve"> </w:t>
      </w:r>
      <w:r w:rsidR="0039631B">
        <w:rPr>
          <w:rFonts w:ascii="Aptos SemiBold" w:hAnsi="Aptos SemiBold"/>
          <w:sz w:val="32"/>
          <w:szCs w:val="32"/>
        </w:rPr>
        <w:t>t</w:t>
      </w:r>
      <w:r w:rsidR="003E2BCE" w:rsidRPr="00C45B44">
        <w:rPr>
          <w:rFonts w:ascii="Aptos SemiBold" w:hAnsi="Aptos SemiBold"/>
          <w:sz w:val="32"/>
          <w:szCs w:val="32"/>
        </w:rPr>
        <w:t>emplate</w:t>
      </w:r>
    </w:p>
    <w:p w14:paraId="1E7638DE" w14:textId="77777777" w:rsidR="009F473D" w:rsidRPr="00C45B44" w:rsidRDefault="009F473D" w:rsidP="00A0412C">
      <w:pPr>
        <w:jc w:val="center"/>
        <w:rPr>
          <w:rFonts w:ascii="Aptos SemiBold" w:hAnsi="Aptos SemiBold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5949"/>
      </w:tblGrid>
      <w:tr w:rsidR="009F473D" w:rsidRPr="00B35B6E" w14:paraId="6B7CCA06" w14:textId="77777777" w:rsidTr="009F473D">
        <w:trPr>
          <w:trHeight w:val="390"/>
        </w:trPr>
        <w:tc>
          <w:tcPr>
            <w:tcW w:w="10763" w:type="dxa"/>
            <w:gridSpan w:val="2"/>
            <w:shd w:val="clear" w:color="auto" w:fill="FFFF00"/>
            <w:vAlign w:val="center"/>
          </w:tcPr>
          <w:p w14:paraId="04527C72" w14:textId="77777777" w:rsidR="009F473D" w:rsidRPr="00B35B6E" w:rsidRDefault="009F473D" w:rsidP="005B2B03">
            <w:pPr>
              <w:jc w:val="center"/>
              <w:rPr>
                <w:rFonts w:cs="Arial"/>
                <w:b/>
                <w:color w:val="000000" w:themeColor="text1"/>
              </w:rPr>
            </w:pPr>
            <w:r w:rsidRPr="00B35B6E">
              <w:rPr>
                <w:rFonts w:cs="Arial"/>
                <w:b/>
                <w:color w:val="000000" w:themeColor="text1"/>
              </w:rPr>
              <w:t xml:space="preserve">[Report </w:t>
            </w:r>
            <w:r w:rsidRPr="00B35B6E">
              <w:rPr>
                <w:rFonts w:cs="Arial"/>
                <w:b/>
                <w:bCs/>
                <w:color w:val="000000" w:themeColor="text1"/>
              </w:rPr>
              <w:t>t</w:t>
            </w:r>
            <w:r w:rsidRPr="00B35B6E">
              <w:rPr>
                <w:rFonts w:cs="Arial"/>
                <w:b/>
                <w:color w:val="000000" w:themeColor="text1"/>
              </w:rPr>
              <w:t>itle]</w:t>
            </w:r>
          </w:p>
        </w:tc>
      </w:tr>
      <w:tr w:rsidR="009F473D" w:rsidRPr="00B35B6E" w14:paraId="3FA4F686" w14:textId="77777777" w:rsidTr="009F473D">
        <w:trPr>
          <w:trHeight w:val="382"/>
        </w:trPr>
        <w:tc>
          <w:tcPr>
            <w:tcW w:w="4759" w:type="dxa"/>
            <w:shd w:val="clear" w:color="auto" w:fill="7F7F7F" w:themeFill="text1" w:themeFillTint="80"/>
            <w:vAlign w:val="center"/>
          </w:tcPr>
          <w:p w14:paraId="2D5F3341" w14:textId="77777777" w:rsidR="009F473D" w:rsidRPr="00B35B6E" w:rsidRDefault="009F473D" w:rsidP="009F473D">
            <w:pPr>
              <w:pStyle w:val="ListParagraph"/>
              <w:ind w:left="0"/>
              <w:rPr>
                <w:rFonts w:cs="Arial"/>
                <w:b/>
                <w:color w:val="FFFFFF" w:themeColor="background1"/>
              </w:rPr>
            </w:pPr>
            <w:r w:rsidRPr="00B35B6E">
              <w:rPr>
                <w:rFonts w:cs="Arial"/>
                <w:b/>
                <w:color w:val="FFFFFF" w:themeColor="background1"/>
              </w:rPr>
              <w:t>Category</w:t>
            </w:r>
          </w:p>
        </w:tc>
        <w:tc>
          <w:tcPr>
            <w:tcW w:w="6004" w:type="dxa"/>
            <w:shd w:val="clear" w:color="auto" w:fill="7F7F7F" w:themeFill="text1" w:themeFillTint="80"/>
            <w:vAlign w:val="center"/>
          </w:tcPr>
          <w:p w14:paraId="383E0DD2" w14:textId="77777777" w:rsidR="009F473D" w:rsidRPr="00B35B6E" w:rsidRDefault="009F473D" w:rsidP="005B2B03">
            <w:pPr>
              <w:rPr>
                <w:rFonts w:cs="Arial"/>
                <w:b/>
                <w:color w:val="FFFFFF" w:themeColor="background1"/>
              </w:rPr>
            </w:pPr>
            <w:r w:rsidRPr="00B35B6E">
              <w:rPr>
                <w:rFonts w:cs="Arial"/>
                <w:b/>
                <w:color w:val="FFFFFF" w:themeColor="background1"/>
              </w:rPr>
              <w:t xml:space="preserve">Red </w:t>
            </w:r>
            <w:r w:rsidRPr="00B35B6E">
              <w:rPr>
                <w:rFonts w:cs="Arial"/>
                <w:b/>
                <w:bCs/>
                <w:color w:val="FFFFFF" w:themeColor="background1"/>
              </w:rPr>
              <w:t>f</w:t>
            </w:r>
            <w:r w:rsidRPr="00B35B6E">
              <w:rPr>
                <w:rFonts w:cs="Arial"/>
                <w:b/>
                <w:color w:val="FFFFFF" w:themeColor="background1"/>
              </w:rPr>
              <w:t xml:space="preserve">lag(s) </w:t>
            </w:r>
            <w:r w:rsidRPr="00B35B6E">
              <w:rPr>
                <w:rFonts w:cs="Arial"/>
                <w:b/>
                <w:bCs/>
                <w:color w:val="FFFFFF" w:themeColor="background1"/>
              </w:rPr>
              <w:t>i</w:t>
            </w:r>
            <w:r w:rsidRPr="00B35B6E">
              <w:rPr>
                <w:rFonts w:cs="Arial"/>
                <w:b/>
                <w:color w:val="FFFFFF" w:themeColor="background1"/>
              </w:rPr>
              <w:t>dentified:</w:t>
            </w:r>
          </w:p>
        </w:tc>
      </w:tr>
      <w:tr w:rsidR="009F473D" w:rsidRPr="00B35B6E" w14:paraId="28E79F49" w14:textId="77777777" w:rsidTr="009F473D">
        <w:trPr>
          <w:trHeight w:val="669"/>
        </w:trPr>
        <w:tc>
          <w:tcPr>
            <w:tcW w:w="4759" w:type="dxa"/>
            <w:vAlign w:val="center"/>
          </w:tcPr>
          <w:p w14:paraId="3692463A" w14:textId="77777777" w:rsidR="009F473D" w:rsidRPr="00B35B6E" w:rsidRDefault="009F473D" w:rsidP="005B2B03">
            <w:pPr>
              <w:rPr>
                <w:rFonts w:cs="Arial"/>
                <w:color w:val="000000" w:themeColor="text1"/>
              </w:rPr>
            </w:pPr>
            <w:r w:rsidRPr="00B35B6E">
              <w:rPr>
                <w:rFonts w:cs="Arial"/>
                <w:color w:val="000000" w:themeColor="text1"/>
              </w:rPr>
              <w:t>1. Living beyond means</w:t>
            </w:r>
          </w:p>
        </w:tc>
        <w:tc>
          <w:tcPr>
            <w:tcW w:w="6004" w:type="dxa"/>
            <w:vAlign w:val="center"/>
          </w:tcPr>
          <w:p w14:paraId="6B65512A" w14:textId="2EC692F8" w:rsidR="009F473D" w:rsidRPr="00B35B6E" w:rsidRDefault="008F36E8" w:rsidP="009F473D">
            <w:pPr>
              <w:pStyle w:val="ListParagraph"/>
              <w:ind w:left="360" w:hanging="360"/>
              <w:rPr>
                <w:rFonts w:cs="Arial"/>
                <w:i/>
                <w:color w:val="000000" w:themeColor="text1"/>
              </w:rPr>
            </w:pPr>
            <w:r w:rsidRPr="008F36E8">
              <w:rPr>
                <w:rFonts w:cs="Arial"/>
                <w:i/>
                <w:color w:val="000000" w:themeColor="text1"/>
              </w:rPr>
              <w:t>• Monthly international school tuition of </w:t>
            </w:r>
            <w:r w:rsidRPr="008F36E8">
              <w:rPr>
                <w:rFonts w:cs="Arial"/>
                <w:b/>
                <w:bCs/>
                <w:i/>
                <w:color w:val="000000" w:themeColor="text1"/>
              </w:rPr>
              <w:t>40,000</w:t>
            </w:r>
            <w:r w:rsidRPr="008F36E8">
              <w:rPr>
                <w:rFonts w:cs="Arial"/>
                <w:i/>
                <w:color w:val="000000" w:themeColor="text1"/>
              </w:rPr>
              <w:t> — combined monthly salary (employee + spouse) is 150,000 before taxes. After taxes (~30%), disposable income is ~105,000, making tuition alone nearly 40% of take-home pay, excluding rent, food, transport, and other living expenses.</w:t>
            </w:r>
            <w:r w:rsidRPr="008F36E8">
              <w:rPr>
                <w:rFonts w:cs="Arial"/>
                <w:i/>
                <w:color w:val="000000" w:themeColor="text1"/>
              </w:rPr>
              <w:br/>
              <w:t>• City apartment valued at </w:t>
            </w:r>
            <w:r w:rsidRPr="008F36E8">
              <w:rPr>
                <w:rFonts w:cs="Arial"/>
                <w:b/>
                <w:bCs/>
                <w:i/>
                <w:color w:val="000000" w:themeColor="text1"/>
              </w:rPr>
              <w:t>12.4 million</w:t>
            </w:r>
            <w:r w:rsidRPr="008F36E8">
              <w:rPr>
                <w:rFonts w:cs="Arial"/>
                <w:i/>
                <w:color w:val="000000" w:themeColor="text1"/>
              </w:rPr>
              <w:t> acquired 2 months ago — impossible to afford on declared income of 1.8 million annually (150,000 × 12) before taxes.</w:t>
            </w:r>
          </w:p>
        </w:tc>
      </w:tr>
      <w:tr w:rsidR="009F473D" w:rsidRPr="00B35B6E" w14:paraId="3DF5690D" w14:textId="77777777" w:rsidTr="009F473D">
        <w:trPr>
          <w:trHeight w:val="657"/>
        </w:trPr>
        <w:tc>
          <w:tcPr>
            <w:tcW w:w="4759" w:type="dxa"/>
            <w:vAlign w:val="center"/>
          </w:tcPr>
          <w:p w14:paraId="58D68411" w14:textId="77777777" w:rsidR="009F473D" w:rsidRPr="00B35B6E" w:rsidRDefault="009F473D" w:rsidP="009F473D">
            <w:pPr>
              <w:pStyle w:val="ListParagraph"/>
              <w:ind w:left="0"/>
              <w:rPr>
                <w:rFonts w:cs="Arial"/>
                <w:color w:val="000000" w:themeColor="text1"/>
              </w:rPr>
            </w:pPr>
            <w:r w:rsidRPr="00B35B6E">
              <w:rPr>
                <w:rFonts w:cs="Arial"/>
                <w:color w:val="000000" w:themeColor="text1"/>
              </w:rPr>
              <w:t>2. Sudden acquisition of expensive items</w:t>
            </w:r>
          </w:p>
        </w:tc>
        <w:tc>
          <w:tcPr>
            <w:tcW w:w="6004" w:type="dxa"/>
            <w:vAlign w:val="center"/>
          </w:tcPr>
          <w:p w14:paraId="6AAB0540" w14:textId="6A204E4C" w:rsidR="009F473D" w:rsidRPr="00B35B6E" w:rsidRDefault="008F36E8" w:rsidP="009F473D">
            <w:pPr>
              <w:rPr>
                <w:rFonts w:cs="Arial"/>
                <w:i/>
                <w:color w:val="000000" w:themeColor="text1"/>
              </w:rPr>
            </w:pPr>
            <w:r w:rsidRPr="008F36E8">
              <w:rPr>
                <w:rFonts w:cs="Arial"/>
                <w:i/>
                <w:color w:val="000000" w:themeColor="text1"/>
              </w:rPr>
              <w:t>• </w:t>
            </w:r>
            <w:r w:rsidRPr="008F36E8">
              <w:rPr>
                <w:rFonts w:cs="Arial"/>
                <w:b/>
                <w:bCs/>
                <w:i/>
                <w:color w:val="000000" w:themeColor="text1"/>
              </w:rPr>
              <w:t>City apartment</w:t>
            </w:r>
            <w:r w:rsidRPr="008F36E8">
              <w:rPr>
                <w:rFonts w:cs="Arial"/>
                <w:i/>
                <w:color w:val="000000" w:themeColor="text1"/>
              </w:rPr>
              <w:t> (12.4 million) acquired 2 months ago, registered in spouse's name — timing suggests sudden wealth injection.</w:t>
            </w:r>
            <w:r w:rsidRPr="008F36E8">
              <w:rPr>
                <w:rFonts w:cs="Arial"/>
                <w:i/>
                <w:color w:val="000000" w:themeColor="text1"/>
              </w:rPr>
              <w:br/>
              <w:t>• </w:t>
            </w:r>
            <w:r w:rsidRPr="008F36E8">
              <w:rPr>
                <w:rFonts w:cs="Arial"/>
                <w:b/>
                <w:bCs/>
                <w:i/>
                <w:color w:val="000000" w:themeColor="text1"/>
              </w:rPr>
              <w:t>Country house</w:t>
            </w:r>
            <w:r w:rsidRPr="008F36E8">
              <w:rPr>
                <w:rFonts w:cs="Arial"/>
                <w:i/>
                <w:color w:val="000000" w:themeColor="text1"/>
              </w:rPr>
              <w:t> (7.8 million) acquired last year — another high-value asset acquired recently.</w:t>
            </w:r>
            <w:r w:rsidRPr="008F36E8">
              <w:rPr>
                <w:rFonts w:cs="Arial"/>
                <w:i/>
                <w:color w:val="000000" w:themeColor="text1"/>
              </w:rPr>
              <w:br/>
              <w:t xml:space="preserve">• No legitimate income source explains two high-value properties </w:t>
            </w:r>
            <w:r w:rsidRPr="008F36E8">
              <w:rPr>
                <w:rFonts w:cs="Arial"/>
                <w:i/>
                <w:color w:val="000000" w:themeColor="text1"/>
              </w:rPr>
              <w:t>totalling</w:t>
            </w:r>
            <w:r w:rsidRPr="008F36E8">
              <w:rPr>
                <w:rFonts w:cs="Arial"/>
                <w:i/>
                <w:color w:val="000000" w:themeColor="text1"/>
              </w:rPr>
              <w:t> </w:t>
            </w:r>
            <w:r w:rsidRPr="008F36E8">
              <w:rPr>
                <w:rFonts w:cs="Arial"/>
                <w:b/>
                <w:bCs/>
                <w:i/>
                <w:color w:val="000000" w:themeColor="text1"/>
              </w:rPr>
              <w:t>20.2 million</w:t>
            </w:r>
            <w:r w:rsidRPr="008F36E8">
              <w:rPr>
                <w:rFonts w:cs="Arial"/>
                <w:i/>
                <w:color w:val="000000" w:themeColor="text1"/>
              </w:rPr>
              <w:t> acquired within ~1 year.</w:t>
            </w:r>
          </w:p>
        </w:tc>
      </w:tr>
      <w:tr w:rsidR="009F473D" w:rsidRPr="00B35B6E" w14:paraId="284CEFA6" w14:textId="77777777" w:rsidTr="009F473D">
        <w:trPr>
          <w:trHeight w:val="669"/>
        </w:trPr>
        <w:tc>
          <w:tcPr>
            <w:tcW w:w="4759" w:type="dxa"/>
            <w:vAlign w:val="center"/>
          </w:tcPr>
          <w:p w14:paraId="0ACBFAC8" w14:textId="77777777" w:rsidR="009F473D" w:rsidRPr="00B35B6E" w:rsidRDefault="009F473D" w:rsidP="009F473D">
            <w:pPr>
              <w:pStyle w:val="ListParagraph"/>
              <w:ind w:left="0"/>
              <w:rPr>
                <w:rFonts w:cs="Arial"/>
                <w:color w:val="000000" w:themeColor="text1"/>
              </w:rPr>
            </w:pPr>
            <w:r w:rsidRPr="00B35B6E">
              <w:rPr>
                <w:rFonts w:cs="Arial"/>
                <w:color w:val="000000" w:themeColor="text1"/>
              </w:rPr>
              <w:t>3. Inconsistencies in financial records</w:t>
            </w:r>
          </w:p>
        </w:tc>
        <w:tc>
          <w:tcPr>
            <w:tcW w:w="6004" w:type="dxa"/>
            <w:vAlign w:val="center"/>
          </w:tcPr>
          <w:p w14:paraId="503BFC5A" w14:textId="06C2E796" w:rsidR="009F473D" w:rsidRPr="00B35B6E" w:rsidRDefault="008F36E8" w:rsidP="009F473D">
            <w:pPr>
              <w:rPr>
                <w:rFonts w:cs="Arial"/>
                <w:i/>
                <w:color w:val="000000" w:themeColor="text1"/>
              </w:rPr>
            </w:pPr>
            <w:r w:rsidRPr="008F36E8">
              <w:rPr>
                <w:rFonts w:cs="Arial"/>
                <w:i/>
                <w:color w:val="000000" w:themeColor="text1"/>
              </w:rPr>
              <w:t>• Annual interest income of </w:t>
            </w:r>
            <w:r w:rsidRPr="008F36E8">
              <w:rPr>
                <w:rFonts w:cs="Arial"/>
                <w:b/>
                <w:bCs/>
                <w:i/>
                <w:color w:val="000000" w:themeColor="text1"/>
              </w:rPr>
              <w:t>52,000</w:t>
            </w:r>
            <w:r w:rsidRPr="008F36E8">
              <w:rPr>
                <w:rFonts w:cs="Arial"/>
                <w:i/>
                <w:color w:val="000000" w:themeColor="text1"/>
              </w:rPr>
              <w:t> implies a principal deposit of approximately </w:t>
            </w:r>
            <w:r w:rsidRPr="008F36E8">
              <w:rPr>
                <w:rFonts w:cs="Arial"/>
                <w:b/>
                <w:bCs/>
                <w:i/>
                <w:color w:val="000000" w:themeColor="text1"/>
              </w:rPr>
              <w:t>1.04 to 1.73 million</w:t>
            </w:r>
            <w:r w:rsidRPr="008F36E8">
              <w:rPr>
                <w:rFonts w:cs="Arial"/>
                <w:i/>
                <w:color w:val="000000" w:themeColor="text1"/>
              </w:rPr>
              <w:t> (assuming 3-5% interest rate). This large deposit is unexplained and inconsistent with declared salary.</w:t>
            </w:r>
            <w:r w:rsidRPr="008F36E8">
              <w:rPr>
                <w:rFonts w:cs="Arial"/>
                <w:i/>
                <w:color w:val="000000" w:themeColor="text1"/>
              </w:rPr>
              <w:br/>
              <w:t>• Rental income of </w:t>
            </w:r>
            <w:r w:rsidRPr="008F36E8">
              <w:rPr>
                <w:rFonts w:cs="Arial"/>
                <w:b/>
                <w:bCs/>
                <w:i/>
                <w:color w:val="000000" w:themeColor="text1"/>
              </w:rPr>
              <w:t>45,000 per month</w:t>
            </w:r>
            <w:r w:rsidRPr="008F36E8">
              <w:rPr>
                <w:rFonts w:cs="Arial"/>
                <w:i/>
                <w:color w:val="000000" w:themeColor="text1"/>
              </w:rPr>
              <w:t> from the city apartment — but the apartment was acquired only 2 months ago, making this rental income figure suspicious or potentially backdated.</w:t>
            </w:r>
          </w:p>
        </w:tc>
      </w:tr>
      <w:tr w:rsidR="009F473D" w:rsidRPr="00B35B6E" w14:paraId="62EC0676" w14:textId="77777777" w:rsidTr="009F473D">
        <w:trPr>
          <w:trHeight w:val="669"/>
        </w:trPr>
        <w:tc>
          <w:tcPr>
            <w:tcW w:w="4759" w:type="dxa"/>
            <w:vAlign w:val="center"/>
          </w:tcPr>
          <w:p w14:paraId="2A927CD0" w14:textId="77777777" w:rsidR="009F473D" w:rsidRPr="00B35B6E" w:rsidRDefault="009F473D" w:rsidP="009F473D">
            <w:pPr>
              <w:pStyle w:val="ListParagraph"/>
              <w:ind w:left="0"/>
              <w:rPr>
                <w:rFonts w:cs="Arial"/>
                <w:color w:val="000000" w:themeColor="text1"/>
              </w:rPr>
            </w:pPr>
            <w:r w:rsidRPr="00B35B6E">
              <w:rPr>
                <w:rFonts w:cs="Arial"/>
                <w:color w:val="000000" w:themeColor="text1"/>
              </w:rPr>
              <w:t>4. Unusual financial transactions</w:t>
            </w:r>
          </w:p>
        </w:tc>
        <w:tc>
          <w:tcPr>
            <w:tcW w:w="6004" w:type="dxa"/>
            <w:vAlign w:val="center"/>
          </w:tcPr>
          <w:p w14:paraId="6BD1991E" w14:textId="77243E88" w:rsidR="009F473D" w:rsidRPr="00B35B6E" w:rsidRDefault="00073782" w:rsidP="009F473D">
            <w:pPr>
              <w:rPr>
                <w:rFonts w:cs="Arial"/>
                <w:i/>
                <w:color w:val="000000" w:themeColor="text1"/>
              </w:rPr>
            </w:pPr>
            <w:r w:rsidRPr="00073782">
              <w:rPr>
                <w:rFonts w:cs="Arial"/>
                <w:i/>
                <w:color w:val="000000" w:themeColor="text1"/>
              </w:rPr>
              <w:t>• Employee (Head of Procurement) approved </w:t>
            </w:r>
            <w:r w:rsidRPr="00073782">
              <w:rPr>
                <w:rFonts w:cs="Arial"/>
                <w:b/>
                <w:bCs/>
                <w:i/>
                <w:color w:val="000000" w:themeColor="text1"/>
              </w:rPr>
              <w:t>4.5 billion</w:t>
            </w:r>
            <w:r w:rsidRPr="00073782">
              <w:rPr>
                <w:rFonts w:cs="Arial"/>
                <w:i/>
                <w:color w:val="000000" w:themeColor="text1"/>
              </w:rPr>
              <w:t> in contracts with "select major suppliers" over past 2 years — the term "select" suggests lack of competitive bidding.</w:t>
            </w:r>
            <w:r w:rsidRPr="00073782">
              <w:rPr>
                <w:rFonts w:cs="Arial"/>
                <w:i/>
                <w:color w:val="000000" w:themeColor="text1"/>
              </w:rPr>
              <w:br/>
              <w:t>• City apartment registered in </w:t>
            </w:r>
            <w:r w:rsidRPr="00073782">
              <w:rPr>
                <w:rFonts w:cs="Arial"/>
                <w:b/>
                <w:bCs/>
                <w:i/>
                <w:color w:val="000000" w:themeColor="text1"/>
              </w:rPr>
              <w:t>spouse's name</w:t>
            </w:r>
            <w:r w:rsidRPr="00073782">
              <w:rPr>
                <w:rFonts w:cs="Arial"/>
                <w:i/>
                <w:color w:val="000000" w:themeColor="text1"/>
              </w:rPr>
              <w:t> — potential attempt to conceal ownership and obscure source of funds.</w:t>
            </w:r>
            <w:r w:rsidRPr="00073782">
              <w:rPr>
                <w:rFonts w:cs="Arial"/>
                <w:i/>
                <w:color w:val="000000" w:themeColor="text1"/>
              </w:rPr>
              <w:br/>
              <w:t>• Rental income of 45,000/month from a newly acquired property is unusually high and warrants verification.</w:t>
            </w:r>
          </w:p>
        </w:tc>
      </w:tr>
      <w:tr w:rsidR="009F473D" w:rsidRPr="00B35B6E" w14:paraId="2246EF79" w14:textId="77777777" w:rsidTr="009F473D">
        <w:trPr>
          <w:trHeight w:val="669"/>
        </w:trPr>
        <w:tc>
          <w:tcPr>
            <w:tcW w:w="4759" w:type="dxa"/>
            <w:vAlign w:val="center"/>
          </w:tcPr>
          <w:p w14:paraId="13C0D2BB" w14:textId="77777777" w:rsidR="009F473D" w:rsidRPr="00B35B6E" w:rsidRDefault="009F473D" w:rsidP="005B2B03">
            <w:pPr>
              <w:rPr>
                <w:rFonts w:cs="Arial"/>
                <w:color w:val="000000" w:themeColor="text1"/>
              </w:rPr>
            </w:pPr>
            <w:r w:rsidRPr="00B35B6E">
              <w:rPr>
                <w:rFonts w:cs="Arial"/>
                <w:color w:val="000000" w:themeColor="text1"/>
              </w:rPr>
              <w:t>5. Complex financial arrangements</w:t>
            </w:r>
          </w:p>
        </w:tc>
        <w:tc>
          <w:tcPr>
            <w:tcW w:w="6004" w:type="dxa"/>
            <w:vAlign w:val="center"/>
          </w:tcPr>
          <w:p w14:paraId="2C5A60F9" w14:textId="6D83C12F" w:rsidR="009F473D" w:rsidRPr="00B35B6E" w:rsidRDefault="00073782" w:rsidP="009F473D">
            <w:pPr>
              <w:rPr>
                <w:rFonts w:cs="Arial"/>
                <w:i/>
                <w:color w:val="000000" w:themeColor="text1"/>
              </w:rPr>
            </w:pPr>
            <w:r w:rsidRPr="00073782">
              <w:rPr>
                <w:rFonts w:cs="Arial"/>
                <w:i/>
                <w:color w:val="000000" w:themeColor="text1"/>
              </w:rPr>
              <w:t>• Property registered under </w:t>
            </w:r>
            <w:r w:rsidRPr="00073782">
              <w:rPr>
                <w:rFonts w:cs="Arial"/>
                <w:b/>
                <w:bCs/>
                <w:i/>
                <w:color w:val="000000" w:themeColor="text1"/>
              </w:rPr>
              <w:t>spouse's name</w:t>
            </w:r>
            <w:r w:rsidRPr="00073782">
              <w:rPr>
                <w:rFonts w:cs="Arial"/>
                <w:i/>
                <w:color w:val="000000" w:themeColor="text1"/>
              </w:rPr>
              <w:t> rather than employee's — a simple but effective method to obscure ownership and avoid direct scrutiny.</w:t>
            </w:r>
            <w:r w:rsidRPr="00073782">
              <w:rPr>
                <w:rFonts w:cs="Arial"/>
                <w:i/>
                <w:color w:val="000000" w:themeColor="text1"/>
              </w:rPr>
              <w:br/>
              <w:t>• Family heritage property (3 million) acquired by parent in 1985 — legitimate, but could be used to explain other assets if commingled.</w:t>
            </w:r>
          </w:p>
        </w:tc>
      </w:tr>
      <w:tr w:rsidR="009F473D" w:rsidRPr="00B35B6E" w14:paraId="5156BCEF" w14:textId="77777777" w:rsidTr="009F473D">
        <w:trPr>
          <w:trHeight w:val="669"/>
        </w:trPr>
        <w:tc>
          <w:tcPr>
            <w:tcW w:w="4759" w:type="dxa"/>
            <w:vAlign w:val="center"/>
          </w:tcPr>
          <w:p w14:paraId="165DC595" w14:textId="77777777" w:rsidR="009F473D" w:rsidRPr="00B35B6E" w:rsidRDefault="009F473D" w:rsidP="009F473D">
            <w:pPr>
              <w:pStyle w:val="ListParagraph"/>
              <w:ind w:left="0"/>
              <w:rPr>
                <w:rFonts w:cs="Arial"/>
                <w:color w:val="000000" w:themeColor="text1"/>
              </w:rPr>
            </w:pPr>
            <w:r w:rsidRPr="00B35B6E">
              <w:rPr>
                <w:rFonts w:cs="Arial"/>
                <w:color w:val="000000" w:themeColor="text1"/>
              </w:rPr>
              <w:t>6. History of ethical violations</w:t>
            </w:r>
          </w:p>
        </w:tc>
        <w:tc>
          <w:tcPr>
            <w:tcW w:w="6004" w:type="dxa"/>
            <w:vAlign w:val="center"/>
          </w:tcPr>
          <w:p w14:paraId="7C0B1CA4" w14:textId="18CE21D3" w:rsidR="009F473D" w:rsidRPr="00B35B6E" w:rsidRDefault="00073782" w:rsidP="009F473D">
            <w:pPr>
              <w:rPr>
                <w:rFonts w:cs="Arial"/>
                <w:i/>
                <w:color w:val="000000" w:themeColor="text1"/>
              </w:rPr>
            </w:pPr>
            <w:r w:rsidRPr="00073782">
              <w:rPr>
                <w:rFonts w:cs="Arial"/>
                <w:i/>
                <w:color w:val="000000" w:themeColor="text1"/>
              </w:rPr>
              <w:t>• No information provided in current data — </w:t>
            </w:r>
            <w:r w:rsidRPr="00073782">
              <w:rPr>
                <w:rFonts w:cs="Arial"/>
                <w:b/>
                <w:bCs/>
                <w:i/>
                <w:color w:val="000000" w:themeColor="text1"/>
              </w:rPr>
              <w:t>further investigation needed</w:t>
            </w:r>
            <w:r w:rsidRPr="00073782">
              <w:rPr>
                <w:rFonts w:cs="Arial"/>
                <w:i/>
                <w:color w:val="000000" w:themeColor="text1"/>
              </w:rPr>
              <w:t> into employee's past conduct, performance reviews, and any prior complaints.</w:t>
            </w:r>
            <w:r w:rsidRPr="00073782">
              <w:rPr>
                <w:rFonts w:cs="Arial"/>
                <w:i/>
                <w:color w:val="000000" w:themeColor="text1"/>
              </w:rPr>
              <w:br/>
              <w:t xml:space="preserve">• The very existence of the whistleblower complaint (from Task 2) alleging </w:t>
            </w:r>
            <w:r w:rsidRPr="00073782">
              <w:rPr>
                <w:rFonts w:cs="Arial"/>
                <w:i/>
                <w:color w:val="000000" w:themeColor="text1"/>
              </w:rPr>
              <w:t>favouritism</w:t>
            </w:r>
            <w:r w:rsidRPr="00073782">
              <w:rPr>
                <w:rFonts w:cs="Arial"/>
                <w:i/>
                <w:color w:val="000000" w:themeColor="text1"/>
              </w:rPr>
              <w:t xml:space="preserve"> and bribery is itself a red flag suggesting potential pattern of misconduct.</w:t>
            </w:r>
          </w:p>
        </w:tc>
      </w:tr>
      <w:tr w:rsidR="009F473D" w:rsidRPr="00B35B6E" w14:paraId="48E54A16" w14:textId="77777777" w:rsidTr="009F473D">
        <w:trPr>
          <w:trHeight w:val="669"/>
        </w:trPr>
        <w:tc>
          <w:tcPr>
            <w:tcW w:w="4759" w:type="dxa"/>
            <w:vAlign w:val="center"/>
          </w:tcPr>
          <w:p w14:paraId="079AF252" w14:textId="77777777" w:rsidR="009F473D" w:rsidRPr="00B35B6E" w:rsidRDefault="009F473D" w:rsidP="009F473D">
            <w:pPr>
              <w:pStyle w:val="ListParagraph"/>
              <w:ind w:left="0"/>
              <w:rPr>
                <w:rFonts w:cs="Arial"/>
                <w:color w:val="000000" w:themeColor="text1"/>
              </w:rPr>
            </w:pPr>
            <w:r w:rsidRPr="00B35B6E">
              <w:rPr>
                <w:rFonts w:cs="Arial"/>
                <w:color w:val="000000" w:themeColor="text1"/>
              </w:rPr>
              <w:t>7. Resistance to providing information</w:t>
            </w:r>
          </w:p>
        </w:tc>
        <w:tc>
          <w:tcPr>
            <w:tcW w:w="6004" w:type="dxa"/>
            <w:vAlign w:val="center"/>
          </w:tcPr>
          <w:p w14:paraId="13BCB12A" w14:textId="60A0A32B" w:rsidR="009F473D" w:rsidRPr="00B35B6E" w:rsidRDefault="00073782" w:rsidP="009F473D">
            <w:pPr>
              <w:rPr>
                <w:rFonts w:cs="Arial"/>
                <w:i/>
                <w:color w:val="000000" w:themeColor="text1"/>
              </w:rPr>
            </w:pPr>
            <w:r w:rsidRPr="00073782">
              <w:rPr>
                <w:rFonts w:cs="Arial"/>
                <w:i/>
                <w:color w:val="000000" w:themeColor="text1"/>
              </w:rPr>
              <w:t>• No direct evidence yet — </w:t>
            </w:r>
            <w:r w:rsidRPr="00073782">
              <w:rPr>
                <w:rFonts w:cs="Arial"/>
                <w:b/>
                <w:bCs/>
                <w:i/>
                <w:color w:val="000000" w:themeColor="text1"/>
              </w:rPr>
              <w:t>but</w:t>
            </w:r>
            <w:r w:rsidRPr="00073782">
              <w:rPr>
                <w:rFonts w:cs="Arial"/>
                <w:i/>
                <w:color w:val="000000" w:themeColor="text1"/>
              </w:rPr>
              <w:t> the suspicious asset acquisitions and unexplained interest income suggest employee would likely resist providing full financial disclosure if asked.</w:t>
            </w:r>
          </w:p>
        </w:tc>
      </w:tr>
      <w:tr w:rsidR="009F473D" w:rsidRPr="00B35B6E" w14:paraId="48AD4510" w14:textId="77777777" w:rsidTr="009F473D">
        <w:trPr>
          <w:trHeight w:val="504"/>
        </w:trPr>
        <w:tc>
          <w:tcPr>
            <w:tcW w:w="10763" w:type="dxa"/>
            <w:gridSpan w:val="2"/>
            <w:vAlign w:val="center"/>
          </w:tcPr>
          <w:p w14:paraId="7BDC666A" w14:textId="77777777" w:rsidR="009F473D" w:rsidRPr="00B35B6E" w:rsidRDefault="009F473D" w:rsidP="009F473D">
            <w:pPr>
              <w:pStyle w:val="ListParagraph"/>
              <w:numPr>
                <w:ilvl w:val="0"/>
                <w:numId w:val="27"/>
              </w:numPr>
              <w:rPr>
                <w:rFonts w:cs="Arial"/>
                <w:b/>
                <w:color w:val="000000" w:themeColor="text1"/>
              </w:rPr>
            </w:pPr>
            <w:r w:rsidRPr="00B35B6E">
              <w:rPr>
                <w:rFonts w:cs="Arial"/>
                <w:b/>
                <w:color w:val="000000" w:themeColor="text1"/>
              </w:rPr>
              <w:t xml:space="preserve">Summary of </w:t>
            </w:r>
            <w:r w:rsidRPr="00B35B6E">
              <w:rPr>
                <w:rFonts w:cs="Arial"/>
                <w:b/>
                <w:bCs/>
                <w:color w:val="000000" w:themeColor="text1"/>
              </w:rPr>
              <w:t>f</w:t>
            </w:r>
            <w:r w:rsidRPr="00B35B6E">
              <w:rPr>
                <w:rFonts w:cs="Arial"/>
                <w:b/>
                <w:color w:val="000000" w:themeColor="text1"/>
              </w:rPr>
              <w:t>indings:</w:t>
            </w:r>
          </w:p>
          <w:p w14:paraId="19D93FF4" w14:textId="77777777" w:rsidR="00073782" w:rsidRPr="00073782" w:rsidRDefault="00073782" w:rsidP="00073782">
            <w:pPr>
              <w:pStyle w:val="ListParagraph"/>
              <w:ind w:left="360"/>
              <w:rPr>
                <w:rFonts w:cs="Arial"/>
                <w:color w:val="000000" w:themeColor="text1"/>
              </w:rPr>
            </w:pPr>
            <w:r w:rsidRPr="00073782">
              <w:rPr>
                <w:rFonts w:cs="Arial"/>
                <w:color w:val="000000" w:themeColor="text1"/>
              </w:rPr>
              <w:lastRenderedPageBreak/>
              <w:t>The employee (Head of Procurement at DEF Private Limited) shows </w:t>
            </w:r>
            <w:r w:rsidRPr="00073782">
              <w:rPr>
                <w:rFonts w:cs="Arial"/>
                <w:b/>
                <w:bCs/>
                <w:color w:val="000000" w:themeColor="text1"/>
              </w:rPr>
              <w:t>multiple, significant red flags</w:t>
            </w:r>
            <w:r w:rsidRPr="00073782">
              <w:rPr>
                <w:rFonts w:cs="Arial"/>
                <w:color w:val="000000" w:themeColor="text1"/>
              </w:rPr>
              <w:t> consistent with fraud and illicit enrichment:</w:t>
            </w:r>
          </w:p>
          <w:p w14:paraId="3E773222" w14:textId="1546C673" w:rsidR="00073782" w:rsidRPr="00073782" w:rsidRDefault="00073782" w:rsidP="00073782">
            <w:pPr>
              <w:pStyle w:val="ListParagraph"/>
              <w:numPr>
                <w:ilvl w:val="0"/>
                <w:numId w:val="28"/>
              </w:numPr>
              <w:rPr>
                <w:rFonts w:cs="Arial"/>
                <w:color w:val="000000" w:themeColor="text1"/>
              </w:rPr>
            </w:pPr>
            <w:r w:rsidRPr="00073782">
              <w:rPr>
                <w:rFonts w:cs="Arial"/>
                <w:b/>
                <w:bCs/>
                <w:color w:val="000000" w:themeColor="text1"/>
              </w:rPr>
              <w:t>Unexplained wealth</w:t>
            </w:r>
            <w:r w:rsidRPr="00073782">
              <w:rPr>
                <w:rFonts w:cs="Arial"/>
                <w:color w:val="000000" w:themeColor="text1"/>
              </w:rPr>
              <w:t xml:space="preserve"> — Properties </w:t>
            </w:r>
            <w:r w:rsidRPr="00073782">
              <w:rPr>
                <w:rFonts w:cs="Arial"/>
                <w:color w:val="000000" w:themeColor="text1"/>
              </w:rPr>
              <w:t>totalling</w:t>
            </w:r>
            <w:r w:rsidRPr="00073782">
              <w:rPr>
                <w:rFonts w:cs="Arial"/>
                <w:color w:val="000000" w:themeColor="text1"/>
              </w:rPr>
              <w:t xml:space="preserve"> 20.2 million acquired within the last year, far exceeding legitimate income (employee + spouse annual salary = 1.8 million before taxes).</w:t>
            </w:r>
          </w:p>
          <w:p w14:paraId="7DCB088E" w14:textId="77777777" w:rsidR="00073782" w:rsidRPr="00073782" w:rsidRDefault="00073782" w:rsidP="00073782">
            <w:pPr>
              <w:pStyle w:val="ListParagraph"/>
              <w:numPr>
                <w:ilvl w:val="0"/>
                <w:numId w:val="28"/>
              </w:numPr>
              <w:rPr>
                <w:rFonts w:cs="Arial"/>
                <w:color w:val="000000" w:themeColor="text1"/>
              </w:rPr>
            </w:pPr>
            <w:r w:rsidRPr="00073782">
              <w:rPr>
                <w:rFonts w:cs="Arial"/>
                <w:b/>
                <w:bCs/>
                <w:color w:val="000000" w:themeColor="text1"/>
              </w:rPr>
              <w:t>Hidden assets</w:t>
            </w:r>
            <w:r w:rsidRPr="00073782">
              <w:rPr>
                <w:rFonts w:cs="Arial"/>
                <w:color w:val="000000" w:themeColor="text1"/>
              </w:rPr>
              <w:t> — Interest income of 52,000 annually suggests a hidden deposit of 1-1.7 million, source unknown.</w:t>
            </w:r>
          </w:p>
          <w:p w14:paraId="7114375A" w14:textId="77777777" w:rsidR="00073782" w:rsidRPr="00073782" w:rsidRDefault="00073782" w:rsidP="00073782">
            <w:pPr>
              <w:pStyle w:val="ListParagraph"/>
              <w:numPr>
                <w:ilvl w:val="0"/>
                <w:numId w:val="28"/>
              </w:numPr>
              <w:rPr>
                <w:rFonts w:cs="Arial"/>
                <w:color w:val="000000" w:themeColor="text1"/>
              </w:rPr>
            </w:pPr>
            <w:r w:rsidRPr="00073782">
              <w:rPr>
                <w:rFonts w:cs="Arial"/>
                <w:b/>
                <w:bCs/>
                <w:color w:val="000000" w:themeColor="text1"/>
              </w:rPr>
              <w:t>Position of authority abused</w:t>
            </w:r>
            <w:r w:rsidRPr="00073782">
              <w:rPr>
                <w:rFonts w:cs="Arial"/>
                <w:color w:val="000000" w:themeColor="text1"/>
              </w:rPr>
              <w:t> — Employee approved 4.5 billion in contracts with "select" suppliers, creating opportunity for kickbacks or bribes.</w:t>
            </w:r>
          </w:p>
          <w:p w14:paraId="2F9C7CFE" w14:textId="60FAC9F8" w:rsidR="00073782" w:rsidRPr="00073782" w:rsidRDefault="00073782" w:rsidP="00073782">
            <w:pPr>
              <w:pStyle w:val="ListParagraph"/>
              <w:numPr>
                <w:ilvl w:val="0"/>
                <w:numId w:val="28"/>
              </w:numPr>
              <w:rPr>
                <w:rFonts w:cs="Arial"/>
                <w:color w:val="000000" w:themeColor="text1"/>
              </w:rPr>
            </w:pPr>
            <w:r w:rsidRPr="00073782">
              <w:rPr>
                <w:rFonts w:cs="Arial"/>
                <w:b/>
                <w:bCs/>
                <w:color w:val="000000" w:themeColor="text1"/>
              </w:rPr>
              <w:t xml:space="preserve">Concealment </w:t>
            </w:r>
            <w:r w:rsidRPr="00073782">
              <w:rPr>
                <w:rFonts w:cs="Arial"/>
                <w:b/>
                <w:bCs/>
                <w:color w:val="000000" w:themeColor="text1"/>
              </w:rPr>
              <w:t>behaviour</w:t>
            </w:r>
            <w:r w:rsidRPr="00073782">
              <w:rPr>
                <w:rFonts w:cs="Arial"/>
                <w:color w:val="000000" w:themeColor="text1"/>
              </w:rPr>
              <w:t> — City apartment registered under spouse's name, suggesting intent to obscure ownership.</w:t>
            </w:r>
          </w:p>
          <w:p w14:paraId="2173FB82" w14:textId="77777777" w:rsidR="00073782" w:rsidRPr="00073782" w:rsidRDefault="00073782" w:rsidP="00073782">
            <w:pPr>
              <w:pStyle w:val="ListParagraph"/>
              <w:numPr>
                <w:ilvl w:val="0"/>
                <w:numId w:val="28"/>
              </w:numPr>
              <w:rPr>
                <w:rFonts w:cs="Arial"/>
                <w:color w:val="000000" w:themeColor="text1"/>
              </w:rPr>
            </w:pPr>
            <w:r w:rsidRPr="00073782">
              <w:rPr>
                <w:rFonts w:cs="Arial"/>
                <w:b/>
                <w:bCs/>
                <w:color w:val="000000" w:themeColor="text1"/>
              </w:rPr>
              <w:t>Lifestyle inconsistency</w:t>
            </w:r>
            <w:r w:rsidRPr="00073782">
              <w:rPr>
                <w:rFonts w:cs="Arial"/>
                <w:color w:val="000000" w:themeColor="text1"/>
              </w:rPr>
              <w:t> — International school tuition of 40,000/month is unsustainable on declared income.</w:t>
            </w:r>
          </w:p>
          <w:p w14:paraId="79847EE4" w14:textId="77777777" w:rsidR="00073782" w:rsidRPr="00073782" w:rsidRDefault="00073782" w:rsidP="00073782">
            <w:pPr>
              <w:pStyle w:val="ListParagraph"/>
              <w:ind w:left="360"/>
              <w:rPr>
                <w:rFonts w:cs="Arial"/>
                <w:color w:val="000000" w:themeColor="text1"/>
              </w:rPr>
            </w:pPr>
            <w:r w:rsidRPr="00073782">
              <w:rPr>
                <w:rFonts w:cs="Arial"/>
                <w:b/>
                <w:bCs/>
                <w:color w:val="000000" w:themeColor="text1"/>
              </w:rPr>
              <w:t>Pattern conclusion:</w:t>
            </w:r>
            <w:r w:rsidRPr="00073782">
              <w:rPr>
                <w:rFonts w:cs="Arial"/>
                <w:color w:val="000000" w:themeColor="text1"/>
              </w:rPr>
              <w:t> The employee appears to be </w:t>
            </w:r>
            <w:r w:rsidRPr="00073782">
              <w:rPr>
                <w:rFonts w:cs="Arial"/>
                <w:b/>
                <w:bCs/>
                <w:color w:val="000000" w:themeColor="text1"/>
              </w:rPr>
              <w:t>living significantly beyond their means</w:t>
            </w:r>
            <w:r w:rsidRPr="00073782">
              <w:rPr>
                <w:rFonts w:cs="Arial"/>
                <w:color w:val="000000" w:themeColor="text1"/>
              </w:rPr>
              <w:t>, with recent high-value asset acquisitions that strongly suggest </w:t>
            </w:r>
            <w:r w:rsidRPr="00073782">
              <w:rPr>
                <w:rFonts w:cs="Arial"/>
                <w:b/>
                <w:bCs/>
                <w:color w:val="000000" w:themeColor="text1"/>
              </w:rPr>
              <w:t>undisclosed income sources</w:t>
            </w:r>
            <w:r w:rsidRPr="00073782">
              <w:rPr>
                <w:rFonts w:cs="Arial"/>
                <w:color w:val="000000" w:themeColor="text1"/>
              </w:rPr>
              <w:t> — likely from supplier kickbacks related to the 4.5 billion in contracts they approved.</w:t>
            </w:r>
          </w:p>
          <w:p w14:paraId="5937B1CF" w14:textId="77777777" w:rsidR="009F473D" w:rsidRPr="00B35B6E" w:rsidRDefault="009F473D" w:rsidP="009F473D">
            <w:pPr>
              <w:rPr>
                <w:rFonts w:cs="Arial"/>
                <w:b/>
                <w:color w:val="000000" w:themeColor="text1"/>
              </w:rPr>
            </w:pPr>
          </w:p>
        </w:tc>
      </w:tr>
      <w:tr w:rsidR="009F473D" w:rsidRPr="00B35B6E" w14:paraId="3E86461B" w14:textId="77777777" w:rsidTr="009F473D">
        <w:trPr>
          <w:trHeight w:val="504"/>
        </w:trPr>
        <w:tc>
          <w:tcPr>
            <w:tcW w:w="10763" w:type="dxa"/>
            <w:gridSpan w:val="2"/>
            <w:vAlign w:val="center"/>
          </w:tcPr>
          <w:p w14:paraId="2B93DF8D" w14:textId="77777777" w:rsidR="009F473D" w:rsidRPr="00B35B6E" w:rsidRDefault="009F473D" w:rsidP="00622981">
            <w:pPr>
              <w:pStyle w:val="ListParagraph"/>
              <w:numPr>
                <w:ilvl w:val="0"/>
                <w:numId w:val="27"/>
              </w:numPr>
              <w:rPr>
                <w:rFonts w:cs="Arial"/>
                <w:b/>
                <w:color w:val="000000" w:themeColor="text1"/>
              </w:rPr>
            </w:pPr>
            <w:r w:rsidRPr="00B35B6E">
              <w:rPr>
                <w:rFonts w:cs="Arial"/>
                <w:b/>
                <w:color w:val="000000" w:themeColor="text1"/>
              </w:rPr>
              <w:lastRenderedPageBreak/>
              <w:t xml:space="preserve">Recommended </w:t>
            </w:r>
            <w:r w:rsidRPr="00B35B6E">
              <w:rPr>
                <w:rFonts w:cs="Arial"/>
                <w:b/>
                <w:bCs/>
                <w:color w:val="000000" w:themeColor="text1"/>
              </w:rPr>
              <w:t>n</w:t>
            </w:r>
            <w:r w:rsidRPr="00B35B6E">
              <w:rPr>
                <w:rFonts w:cs="Arial"/>
                <w:b/>
                <w:color w:val="000000" w:themeColor="text1"/>
              </w:rPr>
              <w:t xml:space="preserve">ext </w:t>
            </w:r>
            <w:r w:rsidRPr="00B35B6E">
              <w:rPr>
                <w:rFonts w:cs="Arial"/>
                <w:b/>
                <w:bCs/>
                <w:color w:val="000000" w:themeColor="text1"/>
              </w:rPr>
              <w:t>s</w:t>
            </w:r>
            <w:r w:rsidRPr="00B35B6E">
              <w:rPr>
                <w:rFonts w:cs="Arial"/>
                <w:b/>
                <w:color w:val="000000" w:themeColor="text1"/>
              </w:rPr>
              <w:t xml:space="preserve">teps: </w:t>
            </w:r>
          </w:p>
          <w:tbl>
            <w:tblPr>
              <w:tblW w:w="11281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6"/>
              <w:gridCol w:w="5300"/>
              <w:gridCol w:w="5605"/>
            </w:tblGrid>
            <w:tr w:rsidR="00073782" w:rsidRPr="00073782" w14:paraId="4DA88CBA" w14:textId="77777777">
              <w:trPr>
                <w:tblHeader/>
              </w:trPr>
              <w:tc>
                <w:tcPr>
                  <w:tcW w:w="0" w:type="auto"/>
                  <w:tcBorders>
                    <w:top w:val="nil"/>
                  </w:tcBorders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06B14CF" w14:textId="77777777" w:rsidR="00073782" w:rsidRPr="00073782" w:rsidRDefault="00073782" w:rsidP="00073782">
                  <w:pPr>
                    <w:spacing w:after="0" w:line="375" w:lineRule="atLeast"/>
                    <w:rPr>
                      <w:rFonts w:ascii="Segoe UI" w:eastAsia="Times New Roman" w:hAnsi="Segoe UI" w:cs="Segoe UI"/>
                      <w:color w:val="0F1115"/>
                      <w:kern w:val="0"/>
                      <w:sz w:val="23"/>
                      <w:szCs w:val="23"/>
                      <w:lang w:eastAsia="en-IN" w:bidi="hi-IN"/>
                      <w14:ligatures w14:val="none"/>
                    </w:rPr>
                  </w:pPr>
                  <w:r w:rsidRPr="00073782">
                    <w:rPr>
                      <w:rFonts w:ascii="Segoe UI" w:eastAsia="Times New Roman" w:hAnsi="Segoe UI" w:cs="Segoe UI"/>
                      <w:color w:val="0F1115"/>
                      <w:kern w:val="0"/>
                      <w:sz w:val="23"/>
                      <w:szCs w:val="23"/>
                      <w:lang w:eastAsia="en-IN" w:bidi="hi-IN"/>
                      <w14:ligatures w14:val="none"/>
                    </w:rPr>
                    <w:t>#</w:t>
                  </w:r>
                </w:p>
              </w:tc>
              <w:tc>
                <w:tcPr>
                  <w:tcW w:w="0" w:type="auto"/>
                  <w:tcBorders>
                    <w:top w:val="nil"/>
                  </w:tcBorders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709F10F" w14:textId="77777777" w:rsidR="00073782" w:rsidRPr="00073782" w:rsidRDefault="00073782" w:rsidP="00073782">
                  <w:pPr>
                    <w:spacing w:after="0" w:line="375" w:lineRule="atLeast"/>
                    <w:rPr>
                      <w:rFonts w:ascii="Segoe UI" w:eastAsia="Times New Roman" w:hAnsi="Segoe UI" w:cs="Segoe UI"/>
                      <w:color w:val="0F1115"/>
                      <w:kern w:val="0"/>
                      <w:sz w:val="23"/>
                      <w:szCs w:val="23"/>
                      <w:lang w:eastAsia="en-IN" w:bidi="hi-IN"/>
                      <w14:ligatures w14:val="none"/>
                    </w:rPr>
                  </w:pPr>
                  <w:r w:rsidRPr="00073782">
                    <w:rPr>
                      <w:rFonts w:ascii="Segoe UI" w:eastAsia="Times New Roman" w:hAnsi="Segoe UI" w:cs="Segoe UI"/>
                      <w:color w:val="0F1115"/>
                      <w:kern w:val="0"/>
                      <w:sz w:val="23"/>
                      <w:szCs w:val="23"/>
                      <w:lang w:eastAsia="en-IN" w:bidi="hi-IN"/>
                      <w14:ligatures w14:val="none"/>
                    </w:rPr>
                    <w:t>Action</w:t>
                  </w:r>
                </w:p>
              </w:tc>
              <w:tc>
                <w:tcPr>
                  <w:tcW w:w="0" w:type="auto"/>
                  <w:tcBorders>
                    <w:top w:val="nil"/>
                  </w:tcBorders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371BE90" w14:textId="77777777" w:rsidR="00073782" w:rsidRPr="00073782" w:rsidRDefault="00073782" w:rsidP="00073782">
                  <w:pPr>
                    <w:spacing w:after="0" w:line="375" w:lineRule="atLeast"/>
                    <w:rPr>
                      <w:rFonts w:ascii="Segoe UI" w:eastAsia="Times New Roman" w:hAnsi="Segoe UI" w:cs="Segoe UI"/>
                      <w:color w:val="0F1115"/>
                      <w:kern w:val="0"/>
                      <w:sz w:val="23"/>
                      <w:szCs w:val="23"/>
                      <w:lang w:eastAsia="en-IN" w:bidi="hi-IN"/>
                      <w14:ligatures w14:val="none"/>
                    </w:rPr>
                  </w:pPr>
                  <w:r w:rsidRPr="00073782">
                    <w:rPr>
                      <w:rFonts w:ascii="Segoe UI" w:eastAsia="Times New Roman" w:hAnsi="Segoe UI" w:cs="Segoe UI"/>
                      <w:color w:val="0F1115"/>
                      <w:kern w:val="0"/>
                      <w:sz w:val="23"/>
                      <w:szCs w:val="23"/>
                      <w:lang w:eastAsia="en-IN" w:bidi="hi-IN"/>
                      <w14:ligatures w14:val="none"/>
                    </w:rPr>
                    <w:t>Rationale</w:t>
                  </w:r>
                </w:p>
              </w:tc>
            </w:tr>
            <w:tr w:rsidR="00073782" w:rsidRPr="00073782" w14:paraId="0C0AC492" w14:textId="77777777"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62BA36B" w14:textId="77777777" w:rsidR="00073782" w:rsidRPr="00073782" w:rsidRDefault="00073782" w:rsidP="00073782">
                  <w:pPr>
                    <w:spacing w:after="0" w:line="375" w:lineRule="atLeast"/>
                    <w:rPr>
                      <w:rFonts w:ascii="Segoe UI" w:eastAsia="Times New Roman" w:hAnsi="Segoe UI" w:cs="Segoe UI"/>
                      <w:color w:val="0F1115"/>
                      <w:kern w:val="0"/>
                      <w:sz w:val="23"/>
                      <w:szCs w:val="23"/>
                      <w:lang w:eastAsia="en-IN" w:bidi="hi-IN"/>
                      <w14:ligatures w14:val="none"/>
                    </w:rPr>
                  </w:pPr>
                  <w:r w:rsidRPr="00073782">
                    <w:rPr>
                      <w:rFonts w:ascii="Segoe UI" w:eastAsia="Times New Roman" w:hAnsi="Segoe UI" w:cs="Segoe UI"/>
                      <w:color w:val="0F1115"/>
                      <w:kern w:val="0"/>
                      <w:sz w:val="23"/>
                      <w:szCs w:val="23"/>
                      <w:lang w:eastAsia="en-IN" w:bidi="hi-IN"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32936A1" w14:textId="77777777" w:rsidR="00073782" w:rsidRPr="00073782" w:rsidRDefault="00073782" w:rsidP="00073782">
                  <w:pPr>
                    <w:spacing w:after="0" w:line="375" w:lineRule="atLeast"/>
                    <w:rPr>
                      <w:rFonts w:ascii="Segoe UI" w:eastAsia="Times New Roman" w:hAnsi="Segoe UI" w:cs="Segoe UI"/>
                      <w:color w:val="0F1115"/>
                      <w:kern w:val="0"/>
                      <w:sz w:val="23"/>
                      <w:szCs w:val="23"/>
                      <w:lang w:eastAsia="en-IN" w:bidi="hi-IN"/>
                      <w14:ligatures w14:val="none"/>
                    </w:rPr>
                  </w:pPr>
                  <w:r w:rsidRPr="00073782">
                    <w:rPr>
                      <w:rFonts w:ascii="Segoe UI" w:eastAsia="Times New Roman" w:hAnsi="Segoe UI" w:cs="Segoe UI"/>
                      <w:color w:val="0F1115"/>
                      <w:kern w:val="0"/>
                      <w:sz w:val="23"/>
                      <w:szCs w:val="23"/>
                      <w:lang w:eastAsia="en-IN" w:bidi="hi-IN"/>
                      <w14:ligatures w14:val="none"/>
                    </w:rPr>
                    <w:t>Obtain </w:t>
                  </w:r>
                  <w:r w:rsidRPr="00073782">
                    <w:rPr>
                      <w:rFonts w:ascii="Segoe UI" w:eastAsia="Times New Roman" w:hAnsi="Segoe UI" w:cs="Segoe UI"/>
                      <w:b/>
                      <w:bCs/>
                      <w:color w:val="0F1115"/>
                      <w:kern w:val="0"/>
                      <w:sz w:val="23"/>
                      <w:szCs w:val="23"/>
                      <w:lang w:eastAsia="en-IN" w:bidi="hi-IN"/>
                      <w14:ligatures w14:val="none"/>
                    </w:rPr>
                    <w:t>bank statements</w:t>
                  </w:r>
                  <w:r w:rsidRPr="00073782">
                    <w:rPr>
                      <w:rFonts w:ascii="Segoe UI" w:eastAsia="Times New Roman" w:hAnsi="Segoe UI" w:cs="Segoe UI"/>
                      <w:color w:val="0F1115"/>
                      <w:kern w:val="0"/>
                      <w:sz w:val="23"/>
                      <w:szCs w:val="23"/>
                      <w:lang w:eastAsia="en-IN" w:bidi="hi-IN"/>
                      <w14:ligatures w14:val="none"/>
                    </w:rPr>
                    <w:t> (last 5 years) for employee and spouse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3F21BADF" w14:textId="77777777" w:rsidR="00073782" w:rsidRPr="00073782" w:rsidRDefault="00073782" w:rsidP="00073782">
                  <w:pPr>
                    <w:spacing w:after="0" w:line="375" w:lineRule="atLeast"/>
                    <w:rPr>
                      <w:rFonts w:ascii="Segoe UI" w:eastAsia="Times New Roman" w:hAnsi="Segoe UI" w:cs="Segoe UI"/>
                      <w:color w:val="0F1115"/>
                      <w:kern w:val="0"/>
                      <w:sz w:val="23"/>
                      <w:szCs w:val="23"/>
                      <w:lang w:eastAsia="en-IN" w:bidi="hi-IN"/>
                      <w14:ligatures w14:val="none"/>
                    </w:rPr>
                  </w:pPr>
                  <w:r w:rsidRPr="00073782">
                    <w:rPr>
                      <w:rFonts w:ascii="Segoe UI" w:eastAsia="Times New Roman" w:hAnsi="Segoe UI" w:cs="Segoe UI"/>
                      <w:color w:val="0F1115"/>
                      <w:kern w:val="0"/>
                      <w:sz w:val="23"/>
                      <w:szCs w:val="23"/>
                      <w:lang w:eastAsia="en-IN" w:bidi="hi-IN"/>
                      <w14:ligatures w14:val="none"/>
                    </w:rPr>
                    <w:t>Trace source of funds for property purchases and large deposit generating interest income</w:t>
                  </w:r>
                </w:p>
              </w:tc>
            </w:tr>
            <w:tr w:rsidR="00073782" w:rsidRPr="00073782" w14:paraId="389226A4" w14:textId="77777777"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423DA6D" w14:textId="77777777" w:rsidR="00073782" w:rsidRPr="00073782" w:rsidRDefault="00073782" w:rsidP="00073782">
                  <w:pPr>
                    <w:spacing w:after="0" w:line="375" w:lineRule="atLeast"/>
                    <w:rPr>
                      <w:rFonts w:ascii="Segoe UI" w:eastAsia="Times New Roman" w:hAnsi="Segoe UI" w:cs="Segoe UI"/>
                      <w:color w:val="0F1115"/>
                      <w:kern w:val="0"/>
                      <w:sz w:val="23"/>
                      <w:szCs w:val="23"/>
                      <w:lang w:eastAsia="en-IN" w:bidi="hi-IN"/>
                      <w14:ligatures w14:val="none"/>
                    </w:rPr>
                  </w:pPr>
                  <w:r w:rsidRPr="00073782">
                    <w:rPr>
                      <w:rFonts w:ascii="Segoe UI" w:eastAsia="Times New Roman" w:hAnsi="Segoe UI" w:cs="Segoe UI"/>
                      <w:color w:val="0F1115"/>
                      <w:kern w:val="0"/>
                      <w:sz w:val="23"/>
                      <w:szCs w:val="23"/>
                      <w:lang w:eastAsia="en-IN" w:bidi="hi-IN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E7F42B7" w14:textId="77777777" w:rsidR="00073782" w:rsidRPr="00073782" w:rsidRDefault="00073782" w:rsidP="00073782">
                  <w:pPr>
                    <w:spacing w:after="0" w:line="375" w:lineRule="atLeast"/>
                    <w:rPr>
                      <w:rFonts w:ascii="Segoe UI" w:eastAsia="Times New Roman" w:hAnsi="Segoe UI" w:cs="Segoe UI"/>
                      <w:color w:val="0F1115"/>
                      <w:kern w:val="0"/>
                      <w:sz w:val="23"/>
                      <w:szCs w:val="23"/>
                      <w:lang w:eastAsia="en-IN" w:bidi="hi-IN"/>
                      <w14:ligatures w14:val="none"/>
                    </w:rPr>
                  </w:pPr>
                  <w:r w:rsidRPr="00073782">
                    <w:rPr>
                      <w:rFonts w:ascii="Segoe UI" w:eastAsia="Times New Roman" w:hAnsi="Segoe UI" w:cs="Segoe UI"/>
                      <w:color w:val="0F1115"/>
                      <w:kern w:val="0"/>
                      <w:sz w:val="23"/>
                      <w:szCs w:val="23"/>
                      <w:lang w:eastAsia="en-IN" w:bidi="hi-IN"/>
                      <w14:ligatures w14:val="none"/>
                    </w:rPr>
                    <w:t>Obtain </w:t>
                  </w:r>
                  <w:r w:rsidRPr="00073782">
                    <w:rPr>
                      <w:rFonts w:ascii="Segoe UI" w:eastAsia="Times New Roman" w:hAnsi="Segoe UI" w:cs="Segoe UI"/>
                      <w:b/>
                      <w:bCs/>
                      <w:color w:val="0F1115"/>
                      <w:kern w:val="0"/>
                      <w:sz w:val="23"/>
                      <w:szCs w:val="23"/>
                      <w:lang w:eastAsia="en-IN" w:bidi="hi-IN"/>
                      <w14:ligatures w14:val="none"/>
                    </w:rPr>
                    <w:t>tax returns</w:t>
                  </w:r>
                  <w:r w:rsidRPr="00073782">
                    <w:rPr>
                      <w:rFonts w:ascii="Segoe UI" w:eastAsia="Times New Roman" w:hAnsi="Segoe UI" w:cs="Segoe UI"/>
                      <w:color w:val="0F1115"/>
                      <w:kern w:val="0"/>
                      <w:sz w:val="23"/>
                      <w:szCs w:val="23"/>
                      <w:lang w:eastAsia="en-IN" w:bidi="hi-IN"/>
                      <w14:ligatures w14:val="none"/>
                    </w:rPr>
                    <w:t> (last 5 years) for employee and spouse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332F4C62" w14:textId="77777777" w:rsidR="00073782" w:rsidRPr="00073782" w:rsidRDefault="00073782" w:rsidP="00073782">
                  <w:pPr>
                    <w:spacing w:after="0" w:line="375" w:lineRule="atLeast"/>
                    <w:rPr>
                      <w:rFonts w:ascii="Segoe UI" w:eastAsia="Times New Roman" w:hAnsi="Segoe UI" w:cs="Segoe UI"/>
                      <w:color w:val="0F1115"/>
                      <w:kern w:val="0"/>
                      <w:sz w:val="23"/>
                      <w:szCs w:val="23"/>
                      <w:lang w:eastAsia="en-IN" w:bidi="hi-IN"/>
                      <w14:ligatures w14:val="none"/>
                    </w:rPr>
                  </w:pPr>
                  <w:r w:rsidRPr="00073782">
                    <w:rPr>
                      <w:rFonts w:ascii="Segoe UI" w:eastAsia="Times New Roman" w:hAnsi="Segoe UI" w:cs="Segoe UI"/>
                      <w:color w:val="0F1115"/>
                      <w:kern w:val="0"/>
                      <w:sz w:val="23"/>
                      <w:szCs w:val="23"/>
                      <w:lang w:eastAsia="en-IN" w:bidi="hi-IN"/>
                      <w14:ligatures w14:val="none"/>
                    </w:rPr>
                    <w:t>Verify reported income vs. actual wealth accumulation</w:t>
                  </w:r>
                </w:p>
              </w:tc>
            </w:tr>
            <w:tr w:rsidR="00073782" w:rsidRPr="00073782" w14:paraId="0562CCDC" w14:textId="77777777"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9E12FA7" w14:textId="77777777" w:rsidR="00073782" w:rsidRPr="00073782" w:rsidRDefault="00073782" w:rsidP="00073782">
                  <w:pPr>
                    <w:spacing w:after="0" w:line="375" w:lineRule="atLeast"/>
                    <w:rPr>
                      <w:rFonts w:ascii="Segoe UI" w:eastAsia="Times New Roman" w:hAnsi="Segoe UI" w:cs="Segoe UI"/>
                      <w:color w:val="0F1115"/>
                      <w:kern w:val="0"/>
                      <w:sz w:val="23"/>
                      <w:szCs w:val="23"/>
                      <w:lang w:eastAsia="en-IN" w:bidi="hi-IN"/>
                      <w14:ligatures w14:val="none"/>
                    </w:rPr>
                  </w:pPr>
                  <w:r w:rsidRPr="00073782">
                    <w:rPr>
                      <w:rFonts w:ascii="Segoe UI" w:eastAsia="Times New Roman" w:hAnsi="Segoe UI" w:cs="Segoe UI"/>
                      <w:color w:val="0F1115"/>
                      <w:kern w:val="0"/>
                      <w:sz w:val="23"/>
                      <w:szCs w:val="23"/>
                      <w:lang w:eastAsia="en-IN" w:bidi="hi-IN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EEDFDD9" w14:textId="77777777" w:rsidR="00073782" w:rsidRPr="00073782" w:rsidRDefault="00073782" w:rsidP="00073782">
                  <w:pPr>
                    <w:spacing w:after="0" w:line="375" w:lineRule="atLeast"/>
                    <w:rPr>
                      <w:rFonts w:ascii="Segoe UI" w:eastAsia="Times New Roman" w:hAnsi="Segoe UI" w:cs="Segoe UI"/>
                      <w:color w:val="0F1115"/>
                      <w:kern w:val="0"/>
                      <w:sz w:val="23"/>
                      <w:szCs w:val="23"/>
                      <w:lang w:eastAsia="en-IN" w:bidi="hi-IN"/>
                      <w14:ligatures w14:val="none"/>
                    </w:rPr>
                  </w:pPr>
                  <w:r w:rsidRPr="00073782">
                    <w:rPr>
                      <w:rFonts w:ascii="Segoe UI" w:eastAsia="Times New Roman" w:hAnsi="Segoe UI" w:cs="Segoe UI"/>
                      <w:color w:val="0F1115"/>
                      <w:kern w:val="0"/>
                      <w:sz w:val="23"/>
                      <w:szCs w:val="23"/>
                      <w:lang w:eastAsia="en-IN" w:bidi="hi-IN"/>
                      <w14:ligatures w14:val="none"/>
                    </w:rPr>
                    <w:t>Request </w:t>
                  </w:r>
                  <w:r w:rsidRPr="00073782">
                    <w:rPr>
                      <w:rFonts w:ascii="Segoe UI" w:eastAsia="Times New Roman" w:hAnsi="Segoe UI" w:cs="Segoe UI"/>
                      <w:b/>
                      <w:bCs/>
                      <w:color w:val="0F1115"/>
                      <w:kern w:val="0"/>
                      <w:sz w:val="23"/>
                      <w:szCs w:val="23"/>
                      <w:lang w:eastAsia="en-IN" w:bidi="hi-IN"/>
                      <w14:ligatures w14:val="none"/>
                    </w:rPr>
                    <w:t>property purchase records</w:t>
                  </w:r>
                  <w:r w:rsidRPr="00073782">
                    <w:rPr>
                      <w:rFonts w:ascii="Segoe UI" w:eastAsia="Times New Roman" w:hAnsi="Segoe UI" w:cs="Segoe UI"/>
                      <w:color w:val="0F1115"/>
                      <w:kern w:val="0"/>
                      <w:sz w:val="23"/>
                      <w:szCs w:val="23"/>
                      <w:lang w:eastAsia="en-IN" w:bidi="hi-IN"/>
                      <w14:ligatures w14:val="none"/>
                    </w:rPr>
                    <w:t> for city apartment and country house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6AF447EE" w14:textId="77777777" w:rsidR="00153E20" w:rsidRDefault="00073782" w:rsidP="00073782">
                  <w:pPr>
                    <w:spacing w:after="0" w:line="375" w:lineRule="atLeast"/>
                    <w:rPr>
                      <w:rFonts w:ascii="Segoe UI" w:eastAsia="Times New Roman" w:hAnsi="Segoe UI" w:cs="Segoe UI"/>
                      <w:color w:val="0F1115"/>
                      <w:kern w:val="0"/>
                      <w:sz w:val="23"/>
                      <w:szCs w:val="23"/>
                      <w:lang w:eastAsia="en-IN" w:bidi="hi-IN"/>
                      <w14:ligatures w14:val="none"/>
                    </w:rPr>
                  </w:pPr>
                  <w:r w:rsidRPr="00073782">
                    <w:rPr>
                      <w:rFonts w:ascii="Segoe UI" w:eastAsia="Times New Roman" w:hAnsi="Segoe UI" w:cs="Segoe UI"/>
                      <w:color w:val="0F1115"/>
                      <w:kern w:val="0"/>
                      <w:sz w:val="23"/>
                      <w:szCs w:val="23"/>
                      <w:lang w:eastAsia="en-IN" w:bidi="hi-IN"/>
                      <w14:ligatures w14:val="none"/>
                    </w:rPr>
                    <w:t xml:space="preserve">Identify source of down payment and </w:t>
                  </w:r>
                </w:p>
                <w:p w14:paraId="7B30420C" w14:textId="764C5F63" w:rsidR="00073782" w:rsidRPr="00073782" w:rsidRDefault="00073782" w:rsidP="00073782">
                  <w:pPr>
                    <w:spacing w:after="0" w:line="375" w:lineRule="atLeast"/>
                    <w:rPr>
                      <w:rFonts w:ascii="Segoe UI" w:eastAsia="Times New Roman" w:hAnsi="Segoe UI" w:cs="Segoe UI"/>
                      <w:color w:val="0F1115"/>
                      <w:kern w:val="0"/>
                      <w:sz w:val="23"/>
                      <w:szCs w:val="23"/>
                      <w:lang w:eastAsia="en-IN" w:bidi="hi-IN"/>
                      <w14:ligatures w14:val="none"/>
                    </w:rPr>
                  </w:pPr>
                  <w:r w:rsidRPr="00073782">
                    <w:rPr>
                      <w:rFonts w:ascii="Segoe UI" w:eastAsia="Times New Roman" w:hAnsi="Segoe UI" w:cs="Segoe UI"/>
                      <w:color w:val="0F1115"/>
                      <w:kern w:val="0"/>
                      <w:sz w:val="23"/>
                      <w:szCs w:val="23"/>
                      <w:lang w:eastAsia="en-IN" w:bidi="hi-IN"/>
                      <w14:ligatures w14:val="none"/>
                    </w:rPr>
                    <w:t>financing</w:t>
                  </w:r>
                </w:p>
              </w:tc>
            </w:tr>
            <w:tr w:rsidR="00073782" w:rsidRPr="00073782" w14:paraId="0DEF5576" w14:textId="77777777"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A59C932" w14:textId="77777777" w:rsidR="00073782" w:rsidRPr="00073782" w:rsidRDefault="00073782" w:rsidP="00073782">
                  <w:pPr>
                    <w:spacing w:after="0" w:line="375" w:lineRule="atLeast"/>
                    <w:rPr>
                      <w:rFonts w:ascii="Segoe UI" w:eastAsia="Times New Roman" w:hAnsi="Segoe UI" w:cs="Segoe UI"/>
                      <w:color w:val="0F1115"/>
                      <w:kern w:val="0"/>
                      <w:sz w:val="23"/>
                      <w:szCs w:val="23"/>
                      <w:lang w:eastAsia="en-IN" w:bidi="hi-IN"/>
                      <w14:ligatures w14:val="none"/>
                    </w:rPr>
                  </w:pPr>
                  <w:r w:rsidRPr="00073782">
                    <w:rPr>
                      <w:rFonts w:ascii="Segoe UI" w:eastAsia="Times New Roman" w:hAnsi="Segoe UI" w:cs="Segoe UI"/>
                      <w:color w:val="0F1115"/>
                      <w:kern w:val="0"/>
                      <w:sz w:val="23"/>
                      <w:szCs w:val="23"/>
                      <w:lang w:eastAsia="en-IN" w:bidi="hi-IN"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18862A0" w14:textId="77777777" w:rsidR="00073782" w:rsidRPr="00073782" w:rsidRDefault="00073782" w:rsidP="00073782">
                  <w:pPr>
                    <w:spacing w:after="0" w:line="375" w:lineRule="atLeast"/>
                    <w:rPr>
                      <w:rFonts w:ascii="Segoe UI" w:eastAsia="Times New Roman" w:hAnsi="Segoe UI" w:cs="Segoe UI"/>
                      <w:color w:val="0F1115"/>
                      <w:kern w:val="0"/>
                      <w:sz w:val="23"/>
                      <w:szCs w:val="23"/>
                      <w:lang w:eastAsia="en-IN" w:bidi="hi-IN"/>
                      <w14:ligatures w14:val="none"/>
                    </w:rPr>
                  </w:pPr>
                  <w:r w:rsidRPr="00073782">
                    <w:rPr>
                      <w:rFonts w:ascii="Segoe UI" w:eastAsia="Times New Roman" w:hAnsi="Segoe UI" w:cs="Segoe UI"/>
                      <w:color w:val="0F1115"/>
                      <w:kern w:val="0"/>
                      <w:sz w:val="23"/>
                      <w:szCs w:val="23"/>
                      <w:lang w:eastAsia="en-IN" w:bidi="hi-IN"/>
                      <w14:ligatures w14:val="none"/>
                    </w:rPr>
                    <w:t>Review </w:t>
                  </w:r>
                  <w:r w:rsidRPr="00073782">
                    <w:rPr>
                      <w:rFonts w:ascii="Segoe UI" w:eastAsia="Times New Roman" w:hAnsi="Segoe UI" w:cs="Segoe UI"/>
                      <w:b/>
                      <w:bCs/>
                      <w:color w:val="0F1115"/>
                      <w:kern w:val="0"/>
                      <w:sz w:val="23"/>
                      <w:szCs w:val="23"/>
                      <w:lang w:eastAsia="en-IN" w:bidi="hi-IN"/>
                      <w14:ligatures w14:val="none"/>
                    </w:rPr>
                    <w:t>all contracts</w:t>
                  </w:r>
                  <w:r w:rsidRPr="00073782">
                    <w:rPr>
                      <w:rFonts w:ascii="Segoe UI" w:eastAsia="Times New Roman" w:hAnsi="Segoe UI" w:cs="Segoe UI"/>
                      <w:color w:val="0F1115"/>
                      <w:kern w:val="0"/>
                      <w:sz w:val="23"/>
                      <w:szCs w:val="23"/>
                      <w:lang w:eastAsia="en-IN" w:bidi="hi-IN"/>
                      <w14:ligatures w14:val="none"/>
                    </w:rPr>
                    <w:t> awarded under employee's approval (4.5 billion)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083C5757" w14:textId="1C18C176" w:rsidR="00073782" w:rsidRPr="00073782" w:rsidRDefault="00073782" w:rsidP="00073782">
                  <w:pPr>
                    <w:spacing w:after="0" w:line="375" w:lineRule="atLeast"/>
                    <w:rPr>
                      <w:rFonts w:ascii="Segoe UI" w:eastAsia="Times New Roman" w:hAnsi="Segoe UI" w:cs="Segoe UI"/>
                      <w:color w:val="0F1115"/>
                      <w:kern w:val="0"/>
                      <w:sz w:val="23"/>
                      <w:szCs w:val="23"/>
                      <w:lang w:eastAsia="en-IN" w:bidi="hi-IN"/>
                      <w14:ligatures w14:val="none"/>
                    </w:rPr>
                  </w:pPr>
                  <w:r w:rsidRPr="00073782">
                    <w:rPr>
                      <w:rFonts w:ascii="Segoe UI" w:eastAsia="Times New Roman" w:hAnsi="Segoe UI" w:cs="Segoe UI"/>
                      <w:color w:val="0F1115"/>
                      <w:kern w:val="0"/>
                      <w:sz w:val="23"/>
                      <w:szCs w:val="23"/>
                      <w:lang w:eastAsia="en-IN" w:bidi="hi-IN"/>
                      <w14:ligatures w14:val="none"/>
                    </w:rPr>
                    <w:t xml:space="preserve">Identify </w:t>
                  </w:r>
                  <w:r w:rsidR="00153E20" w:rsidRPr="00073782">
                    <w:rPr>
                      <w:rFonts w:ascii="Segoe UI" w:eastAsia="Times New Roman" w:hAnsi="Segoe UI" w:cs="Segoe UI"/>
                      <w:color w:val="0F1115"/>
                      <w:kern w:val="0"/>
                      <w:sz w:val="23"/>
                      <w:szCs w:val="23"/>
                      <w:lang w:eastAsia="en-IN" w:bidi="hi-IN"/>
                      <w14:ligatures w14:val="none"/>
                    </w:rPr>
                    <w:t>favoured</w:t>
                  </w:r>
                  <w:r w:rsidRPr="00073782">
                    <w:rPr>
                      <w:rFonts w:ascii="Segoe UI" w:eastAsia="Times New Roman" w:hAnsi="Segoe UI" w:cs="Segoe UI"/>
                      <w:color w:val="0F1115"/>
                      <w:kern w:val="0"/>
                      <w:sz w:val="23"/>
                      <w:szCs w:val="23"/>
                      <w:lang w:eastAsia="en-IN" w:bidi="hi-IN"/>
                      <w14:ligatures w14:val="none"/>
                    </w:rPr>
                    <w:t xml:space="preserve"> suppliers and check for bid manipulation</w:t>
                  </w:r>
                </w:p>
              </w:tc>
            </w:tr>
            <w:tr w:rsidR="00073782" w:rsidRPr="00073782" w14:paraId="6A4E38ED" w14:textId="77777777"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1AE53D4" w14:textId="77777777" w:rsidR="00073782" w:rsidRPr="00073782" w:rsidRDefault="00073782" w:rsidP="00073782">
                  <w:pPr>
                    <w:spacing w:after="0" w:line="375" w:lineRule="atLeast"/>
                    <w:rPr>
                      <w:rFonts w:ascii="Segoe UI" w:eastAsia="Times New Roman" w:hAnsi="Segoe UI" w:cs="Segoe UI"/>
                      <w:color w:val="0F1115"/>
                      <w:kern w:val="0"/>
                      <w:sz w:val="23"/>
                      <w:szCs w:val="23"/>
                      <w:lang w:eastAsia="en-IN" w:bidi="hi-IN"/>
                      <w14:ligatures w14:val="none"/>
                    </w:rPr>
                  </w:pPr>
                  <w:r w:rsidRPr="00073782">
                    <w:rPr>
                      <w:rFonts w:ascii="Segoe UI" w:eastAsia="Times New Roman" w:hAnsi="Segoe UI" w:cs="Segoe UI"/>
                      <w:color w:val="0F1115"/>
                      <w:kern w:val="0"/>
                      <w:sz w:val="23"/>
                      <w:szCs w:val="23"/>
                      <w:lang w:eastAsia="en-IN" w:bidi="hi-IN"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7D2BC31" w14:textId="77777777" w:rsidR="00073782" w:rsidRPr="00073782" w:rsidRDefault="00073782" w:rsidP="00073782">
                  <w:pPr>
                    <w:spacing w:after="0" w:line="375" w:lineRule="atLeast"/>
                    <w:rPr>
                      <w:rFonts w:ascii="Segoe UI" w:eastAsia="Times New Roman" w:hAnsi="Segoe UI" w:cs="Segoe UI"/>
                      <w:color w:val="0F1115"/>
                      <w:kern w:val="0"/>
                      <w:sz w:val="23"/>
                      <w:szCs w:val="23"/>
                      <w:lang w:eastAsia="en-IN" w:bidi="hi-IN"/>
                      <w14:ligatures w14:val="none"/>
                    </w:rPr>
                  </w:pPr>
                  <w:r w:rsidRPr="00073782">
                    <w:rPr>
                      <w:rFonts w:ascii="Segoe UI" w:eastAsia="Times New Roman" w:hAnsi="Segoe UI" w:cs="Segoe UI"/>
                      <w:color w:val="0F1115"/>
                      <w:kern w:val="0"/>
                      <w:sz w:val="23"/>
                      <w:szCs w:val="23"/>
                      <w:lang w:eastAsia="en-IN" w:bidi="hi-IN"/>
                      <w14:ligatures w14:val="none"/>
                    </w:rPr>
                    <w:t>Conduct </w:t>
                  </w:r>
                  <w:r w:rsidRPr="00073782">
                    <w:rPr>
                      <w:rFonts w:ascii="Segoe UI" w:eastAsia="Times New Roman" w:hAnsi="Segoe UI" w:cs="Segoe UI"/>
                      <w:b/>
                      <w:bCs/>
                      <w:color w:val="0F1115"/>
                      <w:kern w:val="0"/>
                      <w:sz w:val="23"/>
                      <w:szCs w:val="23"/>
                      <w:lang w:eastAsia="en-IN" w:bidi="hi-IN"/>
                      <w14:ligatures w14:val="none"/>
                    </w:rPr>
                    <w:t>forensic analysis of supplier payments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00580BBC" w14:textId="77777777" w:rsidR="00153E20" w:rsidRDefault="00073782" w:rsidP="00073782">
                  <w:pPr>
                    <w:spacing w:after="0" w:line="375" w:lineRule="atLeast"/>
                    <w:rPr>
                      <w:rFonts w:ascii="Segoe UI" w:eastAsia="Times New Roman" w:hAnsi="Segoe UI" w:cs="Segoe UI"/>
                      <w:color w:val="0F1115"/>
                      <w:kern w:val="0"/>
                      <w:sz w:val="23"/>
                      <w:szCs w:val="23"/>
                      <w:lang w:eastAsia="en-IN" w:bidi="hi-IN"/>
                      <w14:ligatures w14:val="none"/>
                    </w:rPr>
                  </w:pPr>
                  <w:r w:rsidRPr="00073782">
                    <w:rPr>
                      <w:rFonts w:ascii="Segoe UI" w:eastAsia="Times New Roman" w:hAnsi="Segoe UI" w:cs="Segoe UI"/>
                      <w:color w:val="0F1115"/>
                      <w:kern w:val="0"/>
                      <w:sz w:val="23"/>
                      <w:szCs w:val="23"/>
                      <w:lang w:eastAsia="en-IN" w:bidi="hi-IN"/>
                      <w14:ligatures w14:val="none"/>
                    </w:rPr>
                    <w:t xml:space="preserve">Trace any funds flowing back to employee </w:t>
                  </w:r>
                </w:p>
                <w:p w14:paraId="3A8A64EA" w14:textId="3878761D" w:rsidR="00073782" w:rsidRPr="00073782" w:rsidRDefault="00073782" w:rsidP="00073782">
                  <w:pPr>
                    <w:spacing w:after="0" w:line="375" w:lineRule="atLeast"/>
                    <w:rPr>
                      <w:rFonts w:ascii="Segoe UI" w:eastAsia="Times New Roman" w:hAnsi="Segoe UI" w:cs="Segoe UI"/>
                      <w:color w:val="0F1115"/>
                      <w:kern w:val="0"/>
                      <w:sz w:val="23"/>
                      <w:szCs w:val="23"/>
                      <w:lang w:eastAsia="en-IN" w:bidi="hi-IN"/>
                      <w14:ligatures w14:val="none"/>
                    </w:rPr>
                  </w:pPr>
                  <w:r w:rsidRPr="00073782">
                    <w:rPr>
                      <w:rFonts w:ascii="Segoe UI" w:eastAsia="Times New Roman" w:hAnsi="Segoe UI" w:cs="Segoe UI"/>
                      <w:color w:val="0F1115"/>
                      <w:kern w:val="0"/>
                      <w:sz w:val="23"/>
                      <w:szCs w:val="23"/>
                      <w:lang w:eastAsia="en-IN" w:bidi="hi-IN"/>
                      <w14:ligatures w14:val="none"/>
                    </w:rPr>
                    <w:t>or spouse</w:t>
                  </w:r>
                </w:p>
              </w:tc>
            </w:tr>
            <w:tr w:rsidR="00073782" w:rsidRPr="00073782" w14:paraId="797C76B4" w14:textId="77777777"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5EAC6B8" w14:textId="77777777" w:rsidR="00073782" w:rsidRPr="00073782" w:rsidRDefault="00073782" w:rsidP="00073782">
                  <w:pPr>
                    <w:spacing w:after="0" w:line="375" w:lineRule="atLeast"/>
                    <w:rPr>
                      <w:rFonts w:ascii="Segoe UI" w:eastAsia="Times New Roman" w:hAnsi="Segoe UI" w:cs="Segoe UI"/>
                      <w:color w:val="0F1115"/>
                      <w:kern w:val="0"/>
                      <w:sz w:val="23"/>
                      <w:szCs w:val="23"/>
                      <w:lang w:eastAsia="en-IN" w:bidi="hi-IN"/>
                      <w14:ligatures w14:val="none"/>
                    </w:rPr>
                  </w:pPr>
                  <w:r w:rsidRPr="00073782">
                    <w:rPr>
                      <w:rFonts w:ascii="Segoe UI" w:eastAsia="Times New Roman" w:hAnsi="Segoe UI" w:cs="Segoe UI"/>
                      <w:color w:val="0F1115"/>
                      <w:kern w:val="0"/>
                      <w:sz w:val="23"/>
                      <w:szCs w:val="23"/>
                      <w:lang w:eastAsia="en-IN" w:bidi="hi-IN"/>
                      <w14:ligatures w14:val="none"/>
                    </w:rPr>
                    <w:t>6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AD66CE4" w14:textId="77777777" w:rsidR="00073782" w:rsidRPr="00073782" w:rsidRDefault="00073782" w:rsidP="00073782">
                  <w:pPr>
                    <w:spacing w:after="0" w:line="375" w:lineRule="atLeast"/>
                    <w:rPr>
                      <w:rFonts w:ascii="Segoe UI" w:eastAsia="Times New Roman" w:hAnsi="Segoe UI" w:cs="Segoe UI"/>
                      <w:color w:val="0F1115"/>
                      <w:kern w:val="0"/>
                      <w:sz w:val="23"/>
                      <w:szCs w:val="23"/>
                      <w:lang w:eastAsia="en-IN" w:bidi="hi-IN"/>
                      <w14:ligatures w14:val="none"/>
                    </w:rPr>
                  </w:pPr>
                  <w:r w:rsidRPr="00073782">
                    <w:rPr>
                      <w:rFonts w:ascii="Segoe UI" w:eastAsia="Times New Roman" w:hAnsi="Segoe UI" w:cs="Segoe UI"/>
                      <w:b/>
                      <w:bCs/>
                      <w:color w:val="0F1115"/>
                      <w:kern w:val="0"/>
                      <w:sz w:val="23"/>
                      <w:szCs w:val="23"/>
                      <w:lang w:eastAsia="en-IN" w:bidi="hi-IN"/>
                      <w14:ligatures w14:val="none"/>
                    </w:rPr>
                    <w:t>Interview the employee</w:t>
                  </w:r>
                  <w:r w:rsidRPr="00073782">
                    <w:rPr>
                      <w:rFonts w:ascii="Segoe UI" w:eastAsia="Times New Roman" w:hAnsi="Segoe UI" w:cs="Segoe UI"/>
                      <w:color w:val="0F1115"/>
                      <w:kern w:val="0"/>
                      <w:sz w:val="23"/>
                      <w:szCs w:val="23"/>
                      <w:lang w:eastAsia="en-IN" w:bidi="hi-IN"/>
                      <w14:ligatures w14:val="none"/>
                    </w:rPr>
                    <w:t> with evidence in hand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7F1C3DD1" w14:textId="77777777" w:rsidR="00073782" w:rsidRPr="00073782" w:rsidRDefault="00073782" w:rsidP="00073782">
                  <w:pPr>
                    <w:spacing w:after="0" w:line="375" w:lineRule="atLeast"/>
                    <w:rPr>
                      <w:rFonts w:ascii="Segoe UI" w:eastAsia="Times New Roman" w:hAnsi="Segoe UI" w:cs="Segoe UI"/>
                      <w:color w:val="0F1115"/>
                      <w:kern w:val="0"/>
                      <w:sz w:val="23"/>
                      <w:szCs w:val="23"/>
                      <w:lang w:eastAsia="en-IN" w:bidi="hi-IN"/>
                      <w14:ligatures w14:val="none"/>
                    </w:rPr>
                  </w:pPr>
                  <w:r w:rsidRPr="00073782">
                    <w:rPr>
                      <w:rFonts w:ascii="Segoe UI" w:eastAsia="Times New Roman" w:hAnsi="Segoe UI" w:cs="Segoe UI"/>
                      <w:color w:val="0F1115"/>
                      <w:kern w:val="0"/>
                      <w:sz w:val="23"/>
                      <w:szCs w:val="23"/>
                      <w:lang w:eastAsia="en-IN" w:bidi="hi-IN"/>
                      <w14:ligatures w14:val="none"/>
                    </w:rPr>
                    <w:t>Obtain explanation for wealth discrepancies</w:t>
                  </w:r>
                </w:p>
              </w:tc>
            </w:tr>
            <w:tr w:rsidR="00073782" w:rsidRPr="00073782" w14:paraId="5853E2C2" w14:textId="77777777"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6E2DA4B" w14:textId="77777777" w:rsidR="00073782" w:rsidRPr="00073782" w:rsidRDefault="00073782" w:rsidP="00073782">
                  <w:pPr>
                    <w:spacing w:after="0" w:line="375" w:lineRule="atLeast"/>
                    <w:rPr>
                      <w:rFonts w:ascii="Segoe UI" w:eastAsia="Times New Roman" w:hAnsi="Segoe UI" w:cs="Segoe UI"/>
                      <w:color w:val="0F1115"/>
                      <w:kern w:val="0"/>
                      <w:sz w:val="23"/>
                      <w:szCs w:val="23"/>
                      <w:lang w:eastAsia="en-IN" w:bidi="hi-IN"/>
                      <w14:ligatures w14:val="none"/>
                    </w:rPr>
                  </w:pPr>
                  <w:r w:rsidRPr="00073782">
                    <w:rPr>
                      <w:rFonts w:ascii="Segoe UI" w:eastAsia="Times New Roman" w:hAnsi="Segoe UI" w:cs="Segoe UI"/>
                      <w:color w:val="0F1115"/>
                      <w:kern w:val="0"/>
                      <w:sz w:val="23"/>
                      <w:szCs w:val="23"/>
                      <w:lang w:eastAsia="en-IN" w:bidi="hi-IN"/>
                      <w14:ligatures w14:val="none"/>
                    </w:rPr>
                    <w:t>7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7DD2F50" w14:textId="77777777" w:rsidR="00073782" w:rsidRPr="00073782" w:rsidRDefault="00073782" w:rsidP="00073782">
                  <w:pPr>
                    <w:spacing w:after="0" w:line="375" w:lineRule="atLeast"/>
                    <w:rPr>
                      <w:rFonts w:ascii="Segoe UI" w:eastAsia="Times New Roman" w:hAnsi="Segoe UI" w:cs="Segoe UI"/>
                      <w:color w:val="0F1115"/>
                      <w:kern w:val="0"/>
                      <w:sz w:val="23"/>
                      <w:szCs w:val="23"/>
                      <w:lang w:eastAsia="en-IN" w:bidi="hi-IN"/>
                      <w14:ligatures w14:val="none"/>
                    </w:rPr>
                  </w:pPr>
                  <w:r w:rsidRPr="00073782">
                    <w:rPr>
                      <w:rFonts w:ascii="Segoe UI" w:eastAsia="Times New Roman" w:hAnsi="Segoe UI" w:cs="Segoe UI"/>
                      <w:b/>
                      <w:bCs/>
                      <w:color w:val="0F1115"/>
                      <w:kern w:val="0"/>
                      <w:sz w:val="23"/>
                      <w:szCs w:val="23"/>
                      <w:lang w:eastAsia="en-IN" w:bidi="hi-IN"/>
                      <w14:ligatures w14:val="none"/>
                    </w:rPr>
                    <w:t>Interview spouse</w:t>
                  </w:r>
                  <w:r w:rsidRPr="00073782">
                    <w:rPr>
                      <w:rFonts w:ascii="Segoe UI" w:eastAsia="Times New Roman" w:hAnsi="Segoe UI" w:cs="Segoe UI"/>
                      <w:color w:val="0F1115"/>
                      <w:kern w:val="0"/>
                      <w:sz w:val="23"/>
                      <w:szCs w:val="23"/>
                      <w:lang w:eastAsia="en-IN" w:bidi="hi-IN"/>
                      <w14:ligatures w14:val="none"/>
                    </w:rPr>
                    <w:t> separately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3B6CCF27" w14:textId="77777777" w:rsidR="00073782" w:rsidRPr="00073782" w:rsidRDefault="00073782" w:rsidP="00073782">
                  <w:pPr>
                    <w:spacing w:after="0" w:line="375" w:lineRule="atLeast"/>
                    <w:rPr>
                      <w:rFonts w:ascii="Segoe UI" w:eastAsia="Times New Roman" w:hAnsi="Segoe UI" w:cs="Segoe UI"/>
                      <w:color w:val="0F1115"/>
                      <w:kern w:val="0"/>
                      <w:sz w:val="23"/>
                      <w:szCs w:val="23"/>
                      <w:lang w:eastAsia="en-IN" w:bidi="hi-IN"/>
                      <w14:ligatures w14:val="none"/>
                    </w:rPr>
                  </w:pPr>
                  <w:r w:rsidRPr="00073782">
                    <w:rPr>
                      <w:rFonts w:ascii="Segoe UI" w:eastAsia="Times New Roman" w:hAnsi="Segoe UI" w:cs="Segoe UI"/>
                      <w:color w:val="0F1115"/>
                      <w:kern w:val="0"/>
                      <w:sz w:val="23"/>
                      <w:szCs w:val="23"/>
                      <w:lang w:eastAsia="en-IN" w:bidi="hi-IN"/>
                      <w14:ligatures w14:val="none"/>
                    </w:rPr>
                    <w:t>Verify consistency of explanations</w:t>
                  </w:r>
                </w:p>
              </w:tc>
            </w:tr>
            <w:tr w:rsidR="00073782" w:rsidRPr="00073782" w14:paraId="085CD644" w14:textId="77777777"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52F1348" w14:textId="77777777" w:rsidR="00073782" w:rsidRPr="00073782" w:rsidRDefault="00073782" w:rsidP="00073782">
                  <w:pPr>
                    <w:spacing w:after="0" w:line="375" w:lineRule="atLeast"/>
                    <w:rPr>
                      <w:rFonts w:ascii="Segoe UI" w:eastAsia="Times New Roman" w:hAnsi="Segoe UI" w:cs="Segoe UI"/>
                      <w:color w:val="0F1115"/>
                      <w:kern w:val="0"/>
                      <w:sz w:val="23"/>
                      <w:szCs w:val="23"/>
                      <w:lang w:eastAsia="en-IN" w:bidi="hi-IN"/>
                      <w14:ligatures w14:val="none"/>
                    </w:rPr>
                  </w:pPr>
                  <w:r w:rsidRPr="00073782">
                    <w:rPr>
                      <w:rFonts w:ascii="Segoe UI" w:eastAsia="Times New Roman" w:hAnsi="Segoe UI" w:cs="Segoe UI"/>
                      <w:color w:val="0F1115"/>
                      <w:kern w:val="0"/>
                      <w:sz w:val="23"/>
                      <w:szCs w:val="23"/>
                      <w:lang w:eastAsia="en-IN" w:bidi="hi-IN"/>
                      <w14:ligatures w14:val="none"/>
                    </w:rPr>
                    <w:t>8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A036CBA" w14:textId="77777777" w:rsidR="00073782" w:rsidRPr="00073782" w:rsidRDefault="00073782" w:rsidP="00073782">
                  <w:pPr>
                    <w:spacing w:after="0" w:line="375" w:lineRule="atLeast"/>
                    <w:rPr>
                      <w:rFonts w:ascii="Segoe UI" w:eastAsia="Times New Roman" w:hAnsi="Segoe UI" w:cs="Segoe UI"/>
                      <w:color w:val="0F1115"/>
                      <w:kern w:val="0"/>
                      <w:sz w:val="23"/>
                      <w:szCs w:val="23"/>
                      <w:lang w:eastAsia="en-IN" w:bidi="hi-IN"/>
                      <w14:ligatures w14:val="none"/>
                    </w:rPr>
                  </w:pPr>
                  <w:r w:rsidRPr="00073782">
                    <w:rPr>
                      <w:rFonts w:ascii="Segoe UI" w:eastAsia="Times New Roman" w:hAnsi="Segoe UI" w:cs="Segoe UI"/>
                      <w:color w:val="0F1115"/>
                      <w:kern w:val="0"/>
                      <w:sz w:val="23"/>
                      <w:szCs w:val="23"/>
                      <w:lang w:eastAsia="en-IN" w:bidi="hi-IN"/>
                      <w14:ligatures w14:val="none"/>
                    </w:rPr>
                    <w:t>Coordinate with </w:t>
                  </w:r>
                  <w:r w:rsidRPr="00073782">
                    <w:rPr>
                      <w:rFonts w:ascii="Segoe UI" w:eastAsia="Times New Roman" w:hAnsi="Segoe UI" w:cs="Segoe UI"/>
                      <w:b/>
                      <w:bCs/>
                      <w:color w:val="0F1115"/>
                      <w:kern w:val="0"/>
                      <w:sz w:val="23"/>
                      <w:szCs w:val="23"/>
                      <w:lang w:eastAsia="en-IN" w:bidi="hi-IN"/>
                      <w14:ligatures w14:val="none"/>
                    </w:rPr>
                    <w:t>ABC Group legal and compliance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106EDE8F" w14:textId="77777777" w:rsidR="00073782" w:rsidRPr="00073782" w:rsidRDefault="00073782" w:rsidP="00073782">
                  <w:pPr>
                    <w:spacing w:after="0" w:line="375" w:lineRule="atLeast"/>
                    <w:rPr>
                      <w:rFonts w:ascii="Segoe UI" w:eastAsia="Times New Roman" w:hAnsi="Segoe UI" w:cs="Segoe UI"/>
                      <w:color w:val="0F1115"/>
                      <w:kern w:val="0"/>
                      <w:sz w:val="23"/>
                      <w:szCs w:val="23"/>
                      <w:lang w:eastAsia="en-IN" w:bidi="hi-IN"/>
                      <w14:ligatures w14:val="none"/>
                    </w:rPr>
                  </w:pPr>
                  <w:r w:rsidRPr="00073782">
                    <w:rPr>
                      <w:rFonts w:ascii="Segoe UI" w:eastAsia="Times New Roman" w:hAnsi="Segoe UI" w:cs="Segoe UI"/>
                      <w:color w:val="0F1115"/>
                      <w:kern w:val="0"/>
                      <w:sz w:val="23"/>
                      <w:szCs w:val="23"/>
                      <w:lang w:eastAsia="en-IN" w:bidi="hi-IN"/>
                      <w14:ligatures w14:val="none"/>
                    </w:rPr>
                    <w:t>Determine next steps (disciplinary, legal, termination)</w:t>
                  </w:r>
                </w:p>
              </w:tc>
            </w:tr>
          </w:tbl>
          <w:p w14:paraId="1DC58B86" w14:textId="77777777" w:rsidR="009F473D" w:rsidRPr="00B35B6E" w:rsidRDefault="009F473D" w:rsidP="009F473D">
            <w:pPr>
              <w:rPr>
                <w:rFonts w:cs="Arial"/>
                <w:b/>
                <w:color w:val="000000" w:themeColor="text1"/>
              </w:rPr>
            </w:pPr>
          </w:p>
        </w:tc>
      </w:tr>
      <w:tr w:rsidR="009F473D" w:rsidRPr="00B35B6E" w14:paraId="4E2F7C8B" w14:textId="77777777" w:rsidTr="009F473D">
        <w:trPr>
          <w:trHeight w:val="822"/>
        </w:trPr>
        <w:tc>
          <w:tcPr>
            <w:tcW w:w="10763" w:type="dxa"/>
            <w:gridSpan w:val="2"/>
            <w:vAlign w:val="center"/>
          </w:tcPr>
          <w:p w14:paraId="3CCE9AE6" w14:textId="1E6CCA6F" w:rsidR="009F473D" w:rsidRPr="00B35B6E" w:rsidRDefault="009F473D" w:rsidP="009F473D">
            <w:pPr>
              <w:pStyle w:val="ListParagraph"/>
              <w:numPr>
                <w:ilvl w:val="0"/>
                <w:numId w:val="27"/>
              </w:numPr>
              <w:rPr>
                <w:rFonts w:cs="Arial"/>
                <w:b/>
                <w:color w:val="000000" w:themeColor="text1"/>
              </w:rPr>
            </w:pPr>
            <w:r w:rsidRPr="00B35B6E">
              <w:rPr>
                <w:rFonts w:cs="Arial"/>
                <w:b/>
                <w:color w:val="000000" w:themeColor="text1"/>
              </w:rPr>
              <w:t>[</w:t>
            </w:r>
            <w:r w:rsidR="00153E20">
              <w:rPr>
                <w:rFonts w:cs="Arial"/>
                <w:b/>
                <w:color w:val="000000" w:themeColor="text1"/>
              </w:rPr>
              <w:t>Sushant Kumar Yadav</w:t>
            </w:r>
            <w:r w:rsidRPr="00B35B6E">
              <w:rPr>
                <w:rFonts w:cs="Arial"/>
                <w:b/>
                <w:color w:val="000000" w:themeColor="text1"/>
              </w:rPr>
              <w:t xml:space="preserve">] </w:t>
            </w:r>
          </w:p>
          <w:p w14:paraId="66C928CF" w14:textId="12233F83" w:rsidR="009F473D" w:rsidRPr="00B35B6E" w:rsidRDefault="009F473D" w:rsidP="009F473D">
            <w:pPr>
              <w:pStyle w:val="ListParagraph"/>
              <w:numPr>
                <w:ilvl w:val="0"/>
                <w:numId w:val="27"/>
              </w:numPr>
              <w:rPr>
                <w:rFonts w:cs="Arial"/>
                <w:b/>
                <w:color w:val="000000" w:themeColor="text1"/>
              </w:rPr>
            </w:pPr>
            <w:r w:rsidRPr="00B35B6E">
              <w:rPr>
                <w:rFonts w:cs="Arial"/>
                <w:b/>
                <w:color w:val="000000" w:themeColor="text1"/>
              </w:rPr>
              <w:t>[</w:t>
            </w:r>
            <w:r w:rsidR="00153E20" w:rsidRPr="00153E20">
              <w:rPr>
                <w:rFonts w:cs="Arial"/>
                <w:b/>
                <w:bCs/>
                <w:color w:val="000000" w:themeColor="text1"/>
              </w:rPr>
              <w:t>Forensic Analyst, EY Forensic &amp; Integrity Services</w:t>
            </w:r>
            <w:r w:rsidRPr="00B35B6E">
              <w:rPr>
                <w:rFonts w:cs="Arial"/>
                <w:b/>
                <w:color w:val="000000" w:themeColor="text1"/>
              </w:rPr>
              <w:t>]</w:t>
            </w:r>
          </w:p>
        </w:tc>
      </w:tr>
    </w:tbl>
    <w:p w14:paraId="29B97945" w14:textId="77777777" w:rsidR="009F473D" w:rsidRDefault="009F473D" w:rsidP="00D7316A">
      <w:pPr>
        <w:rPr>
          <w:rFonts w:asciiTheme="majorHAnsi" w:hAnsiTheme="majorHAnsi"/>
          <w:b/>
          <w:bCs/>
          <w:sz w:val="24"/>
          <w:szCs w:val="24"/>
        </w:rPr>
      </w:pPr>
    </w:p>
    <w:sectPr w:rsidR="009F473D" w:rsidSect="003E2BCE">
      <w:pgSz w:w="11906" w:h="16838"/>
      <w:pgMar w:top="426" w:right="566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SemiBold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63B26"/>
    <w:multiLevelType w:val="multilevel"/>
    <w:tmpl w:val="D624D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C394E"/>
    <w:multiLevelType w:val="multilevel"/>
    <w:tmpl w:val="4B986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C23FF"/>
    <w:multiLevelType w:val="hybridMultilevel"/>
    <w:tmpl w:val="44106586"/>
    <w:lvl w:ilvl="0" w:tplc="480A2DD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D1CB63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548737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9E44A8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FBE864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248C98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DBCF84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8CC27E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BB4C4E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AB5EF8"/>
    <w:multiLevelType w:val="multilevel"/>
    <w:tmpl w:val="324C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6A5770"/>
    <w:multiLevelType w:val="multilevel"/>
    <w:tmpl w:val="3510FF1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632994"/>
    <w:multiLevelType w:val="multilevel"/>
    <w:tmpl w:val="859A0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FA03EF"/>
    <w:multiLevelType w:val="multilevel"/>
    <w:tmpl w:val="388CB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8F4EE4"/>
    <w:multiLevelType w:val="multilevel"/>
    <w:tmpl w:val="91283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650763"/>
    <w:multiLevelType w:val="hybridMultilevel"/>
    <w:tmpl w:val="FF2E4580"/>
    <w:lvl w:ilvl="0" w:tplc="A7723BF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1D8B62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7EC2E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34A486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9BA3CC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38C28E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6C08B2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186E7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B5863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10360A"/>
    <w:multiLevelType w:val="multilevel"/>
    <w:tmpl w:val="B6BE2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8504DB"/>
    <w:multiLevelType w:val="multilevel"/>
    <w:tmpl w:val="E23A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D96704"/>
    <w:multiLevelType w:val="multilevel"/>
    <w:tmpl w:val="95BE0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55685E"/>
    <w:multiLevelType w:val="hybridMultilevel"/>
    <w:tmpl w:val="E2C8C32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C91A0A"/>
    <w:multiLevelType w:val="hybridMultilevel"/>
    <w:tmpl w:val="AA98104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0B4010F"/>
    <w:multiLevelType w:val="hybridMultilevel"/>
    <w:tmpl w:val="A00A235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7E97FD4"/>
    <w:multiLevelType w:val="multilevel"/>
    <w:tmpl w:val="9D762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BA19E7"/>
    <w:multiLevelType w:val="multilevel"/>
    <w:tmpl w:val="D2964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1559AD"/>
    <w:multiLevelType w:val="hybridMultilevel"/>
    <w:tmpl w:val="F7EA8DE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739668F"/>
    <w:multiLevelType w:val="multilevel"/>
    <w:tmpl w:val="B38C7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C73E59"/>
    <w:multiLevelType w:val="multilevel"/>
    <w:tmpl w:val="2A682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B65E46"/>
    <w:multiLevelType w:val="multilevel"/>
    <w:tmpl w:val="EAE87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62C6B9F"/>
    <w:multiLevelType w:val="hybridMultilevel"/>
    <w:tmpl w:val="17F67932"/>
    <w:lvl w:ilvl="0" w:tplc="1528E0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BD04F9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BA8A33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E026D8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D60865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D2E72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5883EE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5EC5A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84631D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AE81983"/>
    <w:multiLevelType w:val="multilevel"/>
    <w:tmpl w:val="EF124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B011E6"/>
    <w:multiLevelType w:val="multilevel"/>
    <w:tmpl w:val="BA887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221EF0"/>
    <w:multiLevelType w:val="multilevel"/>
    <w:tmpl w:val="03B22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AA2F93"/>
    <w:multiLevelType w:val="hybridMultilevel"/>
    <w:tmpl w:val="9E20B28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0FA7EC4"/>
    <w:multiLevelType w:val="hybridMultilevel"/>
    <w:tmpl w:val="E7FAF764"/>
    <w:lvl w:ilvl="0" w:tplc="5790B6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EE6A3D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65459E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634A09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3B23C0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606256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BEE11E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FA2256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1C6457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4680A9A"/>
    <w:multiLevelType w:val="multilevel"/>
    <w:tmpl w:val="C7EEA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4608553">
    <w:abstractNumId w:val="16"/>
  </w:num>
  <w:num w:numId="2" w16cid:durableId="611399824">
    <w:abstractNumId w:val="9"/>
  </w:num>
  <w:num w:numId="3" w16cid:durableId="1368607191">
    <w:abstractNumId w:val="10"/>
  </w:num>
  <w:num w:numId="4" w16cid:durableId="2111703079">
    <w:abstractNumId w:val="1"/>
  </w:num>
  <w:num w:numId="5" w16cid:durableId="1379819424">
    <w:abstractNumId w:val="22"/>
  </w:num>
  <w:num w:numId="6" w16cid:durableId="2019890540">
    <w:abstractNumId w:val="19"/>
  </w:num>
  <w:num w:numId="7" w16cid:durableId="140386808">
    <w:abstractNumId w:val="27"/>
  </w:num>
  <w:num w:numId="8" w16cid:durableId="662047422">
    <w:abstractNumId w:val="24"/>
  </w:num>
  <w:num w:numId="9" w16cid:durableId="1494300208">
    <w:abstractNumId w:val="18"/>
  </w:num>
  <w:num w:numId="10" w16cid:durableId="1911848148">
    <w:abstractNumId w:val="5"/>
  </w:num>
  <w:num w:numId="11" w16cid:durableId="995383359">
    <w:abstractNumId w:val="6"/>
  </w:num>
  <w:num w:numId="12" w16cid:durableId="1634368406">
    <w:abstractNumId w:val="7"/>
  </w:num>
  <w:num w:numId="13" w16cid:durableId="1680153333">
    <w:abstractNumId w:val="23"/>
  </w:num>
  <w:num w:numId="14" w16cid:durableId="405108810">
    <w:abstractNumId w:val="26"/>
  </w:num>
  <w:num w:numId="15" w16cid:durableId="101145787">
    <w:abstractNumId w:val="21"/>
  </w:num>
  <w:num w:numId="16" w16cid:durableId="832260984">
    <w:abstractNumId w:val="2"/>
  </w:num>
  <w:num w:numId="17" w16cid:durableId="1875846537">
    <w:abstractNumId w:val="8"/>
  </w:num>
  <w:num w:numId="18" w16cid:durableId="1626544805">
    <w:abstractNumId w:val="12"/>
  </w:num>
  <w:num w:numId="19" w16cid:durableId="1363356519">
    <w:abstractNumId w:val="14"/>
  </w:num>
  <w:num w:numId="20" w16cid:durableId="481969972">
    <w:abstractNumId w:val="17"/>
  </w:num>
  <w:num w:numId="21" w16cid:durableId="1023748131">
    <w:abstractNumId w:val="25"/>
  </w:num>
  <w:num w:numId="22" w16cid:durableId="1581792881">
    <w:abstractNumId w:val="4"/>
  </w:num>
  <w:num w:numId="23" w16cid:durableId="784929504">
    <w:abstractNumId w:val="0"/>
  </w:num>
  <w:num w:numId="24" w16cid:durableId="1229805321">
    <w:abstractNumId w:val="3"/>
  </w:num>
  <w:num w:numId="25" w16cid:durableId="1493594930">
    <w:abstractNumId w:val="15"/>
  </w:num>
  <w:num w:numId="26" w16cid:durableId="1841771492">
    <w:abstractNumId w:val="20"/>
  </w:num>
  <w:num w:numId="27" w16cid:durableId="959531801">
    <w:abstractNumId w:val="13"/>
  </w:num>
  <w:num w:numId="28" w16cid:durableId="142680388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BCE"/>
    <w:rsid w:val="000655E0"/>
    <w:rsid w:val="00073782"/>
    <w:rsid w:val="000D54D3"/>
    <w:rsid w:val="000E14DA"/>
    <w:rsid w:val="00134109"/>
    <w:rsid w:val="00153E20"/>
    <w:rsid w:val="001D3CC6"/>
    <w:rsid w:val="00204580"/>
    <w:rsid w:val="002A3C12"/>
    <w:rsid w:val="002E61F1"/>
    <w:rsid w:val="00391461"/>
    <w:rsid w:val="0039631B"/>
    <w:rsid w:val="003A45E5"/>
    <w:rsid w:val="003B4B0C"/>
    <w:rsid w:val="003E2BCE"/>
    <w:rsid w:val="00484853"/>
    <w:rsid w:val="005B6F89"/>
    <w:rsid w:val="00696268"/>
    <w:rsid w:val="00775407"/>
    <w:rsid w:val="007B2242"/>
    <w:rsid w:val="0081761E"/>
    <w:rsid w:val="008D7D09"/>
    <w:rsid w:val="008F36E8"/>
    <w:rsid w:val="00961DDE"/>
    <w:rsid w:val="009F473D"/>
    <w:rsid w:val="00A0412C"/>
    <w:rsid w:val="00B35B6E"/>
    <w:rsid w:val="00BE756E"/>
    <w:rsid w:val="00C45B44"/>
    <w:rsid w:val="00D41A24"/>
    <w:rsid w:val="00D7316A"/>
    <w:rsid w:val="00E07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057D0"/>
  <w15:chartTrackingRefBased/>
  <w15:docId w15:val="{39E5576B-E11F-47F6-8FD1-295C3F107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2B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2B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B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B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B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B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B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B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B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B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2B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B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B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B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B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B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B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B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B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B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B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B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B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B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B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B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B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B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BC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E2BCE"/>
    <w:pPr>
      <w:spacing w:before="100" w:beforeAutospacing="1" w:after="100" w:afterAutospacing="1" w:line="288" w:lineRule="auto"/>
    </w:pPr>
    <w:rPr>
      <w:rFonts w:ascii="Times New Roman" w:eastAsia="Times New Roman" w:hAnsi="Times New Roman" w:cs="Times New Roman"/>
      <w:iCs/>
      <w:kern w:val="0"/>
      <w:sz w:val="24"/>
      <w:szCs w:val="24"/>
      <w:lang w:val="en-GB" w:eastAsia="en-GB"/>
    </w:rPr>
  </w:style>
  <w:style w:type="table" w:styleId="TableGrid">
    <w:name w:val="Table Grid"/>
    <w:basedOn w:val="TableNormal"/>
    <w:uiPriority w:val="39"/>
    <w:rsid w:val="00C45B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Text">
    <w:name w:val="annotation text"/>
    <w:basedOn w:val="Normal"/>
    <w:link w:val="CommentTextChar"/>
    <w:uiPriority w:val="99"/>
    <w:unhideWhenUsed/>
    <w:rsid w:val="000D54D3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GB" w:eastAsia="en-GB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D54D3"/>
    <w:rPr>
      <w:rFonts w:ascii="Times New Roman" w:eastAsia="Times New Roman" w:hAnsi="Times New Roman" w:cs="Times New Roman"/>
      <w:kern w:val="0"/>
      <w:sz w:val="20"/>
      <w:szCs w:val="20"/>
      <w:lang w:val="en-GB" w:eastAsia="en-GB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0D54D3"/>
    <w:rPr>
      <w:sz w:val="16"/>
      <w:szCs w:val="16"/>
    </w:rPr>
  </w:style>
  <w:style w:type="character" w:styleId="Strong">
    <w:name w:val="Strong"/>
    <w:uiPriority w:val="22"/>
    <w:qFormat/>
    <w:rsid w:val="007B2242"/>
    <w:rPr>
      <w:b/>
      <w:bCs/>
      <w:spacing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7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0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0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1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36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9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1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3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5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4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6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9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2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9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7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</Pages>
  <Words>716</Words>
  <Characters>4085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Neeti Bhushan</dc:creator>
  <cp:keywords/>
  <dc:description/>
  <cp:lastModifiedBy>SUSHANT YADAV</cp:lastModifiedBy>
  <cp:revision>20</cp:revision>
  <dcterms:created xsi:type="dcterms:W3CDTF">2025-02-17T21:29:00Z</dcterms:created>
  <dcterms:modified xsi:type="dcterms:W3CDTF">2026-04-07T06:18:00Z</dcterms:modified>
</cp:coreProperties>
</file>