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5989" w14:textId="77777777" w:rsidR="006F798A" w:rsidRDefault="00775407" w:rsidP="006F798A">
      <w:pPr>
        <w:jc w:val="center"/>
        <w:rPr>
          <w:rFonts w:ascii="Aptos SemiBold" w:hAnsi="Aptos SemiBold"/>
          <w:sz w:val="32"/>
          <w:szCs w:val="32"/>
        </w:rPr>
      </w:pPr>
      <w:r>
        <w:rPr>
          <w:rFonts w:ascii="Aptos SemiBold" w:hAnsi="Aptos SemiBold"/>
          <w:sz w:val="32"/>
          <w:szCs w:val="32"/>
        </w:rPr>
        <w:t xml:space="preserve">Task </w:t>
      </w:r>
      <w:r w:rsidR="00195D1E">
        <w:rPr>
          <w:rFonts w:ascii="Aptos SemiBold" w:hAnsi="Aptos SemiBold"/>
          <w:sz w:val="32"/>
          <w:szCs w:val="32"/>
        </w:rPr>
        <w:t>4, Part 2</w:t>
      </w:r>
      <w:r w:rsidR="009F473D">
        <w:rPr>
          <w:rFonts w:ascii="Aptos SemiBold" w:hAnsi="Aptos SemiBold"/>
          <w:sz w:val="32"/>
          <w:szCs w:val="32"/>
        </w:rPr>
        <w:t xml:space="preserve"> </w:t>
      </w:r>
      <w:r w:rsidR="006F798A">
        <w:rPr>
          <w:rFonts w:ascii="Aptos SemiBold" w:hAnsi="Aptos SemiBold"/>
          <w:sz w:val="32"/>
          <w:szCs w:val="32"/>
        </w:rPr>
        <w:t>–</w:t>
      </w:r>
      <w:r w:rsidR="009F473D">
        <w:rPr>
          <w:rFonts w:ascii="Aptos SemiBold" w:hAnsi="Aptos SemiBold"/>
          <w:sz w:val="32"/>
          <w:szCs w:val="32"/>
        </w:rPr>
        <w:t xml:space="preserve"> </w:t>
      </w:r>
      <w:r w:rsidR="006F798A" w:rsidRPr="006F798A">
        <w:rPr>
          <w:rFonts w:ascii="Aptos SemiBold" w:hAnsi="Aptos SemiBold"/>
          <w:sz w:val="32"/>
          <w:szCs w:val="32"/>
        </w:rPr>
        <w:t xml:space="preserve">Draft professional communications </w:t>
      </w:r>
    </w:p>
    <w:p w14:paraId="62EAEB8C" w14:textId="5C4F185C" w:rsidR="009F473D" w:rsidRDefault="006F798A" w:rsidP="006F798A">
      <w:pPr>
        <w:jc w:val="center"/>
        <w:rPr>
          <w:rFonts w:ascii="Aptos SemiBold" w:hAnsi="Aptos SemiBold"/>
          <w:sz w:val="32"/>
          <w:szCs w:val="32"/>
        </w:rPr>
      </w:pPr>
      <w:r w:rsidRPr="006F798A">
        <w:rPr>
          <w:rFonts w:ascii="Aptos SemiBold" w:hAnsi="Aptos SemiBold"/>
          <w:sz w:val="32"/>
          <w:szCs w:val="32"/>
        </w:rPr>
        <w:t>to EY Forensic &amp; Integrity Services Team in China</w:t>
      </w:r>
    </w:p>
    <w:p w14:paraId="5E3C27FE" w14:textId="77777777" w:rsidR="006F798A" w:rsidRDefault="006F798A" w:rsidP="00A0412C">
      <w:pPr>
        <w:jc w:val="center"/>
        <w:rPr>
          <w:rFonts w:ascii="Aptos SemiBold" w:hAnsi="Aptos SemiBold"/>
          <w:sz w:val="32"/>
          <w:szCs w:val="32"/>
        </w:rPr>
      </w:pPr>
    </w:p>
    <w:p w14:paraId="2FC7415A" w14:textId="6ED61AFF" w:rsidR="00A0412C" w:rsidRDefault="00CB5A03" w:rsidP="00A0412C">
      <w:pPr>
        <w:jc w:val="center"/>
        <w:rPr>
          <w:rFonts w:ascii="Aptos SemiBold" w:hAnsi="Aptos SemiBold"/>
          <w:sz w:val="32"/>
          <w:szCs w:val="32"/>
        </w:rPr>
      </w:pPr>
      <w:r w:rsidRPr="00CB5A03">
        <w:rPr>
          <w:rFonts w:ascii="Aptos SemiBold" w:hAnsi="Aptos SemiBold"/>
          <w:sz w:val="32"/>
          <w:szCs w:val="32"/>
        </w:rPr>
        <w:t>Email template for submission</w:t>
      </w:r>
    </w:p>
    <w:p w14:paraId="2663F7D7" w14:textId="77777777" w:rsidR="006F798A" w:rsidRDefault="006F798A" w:rsidP="00A0412C">
      <w:pPr>
        <w:jc w:val="center"/>
        <w:rPr>
          <w:rFonts w:ascii="Aptos SemiBold" w:hAnsi="Aptos SemiBold"/>
          <w:sz w:val="32"/>
          <w:szCs w:val="32"/>
        </w:rPr>
      </w:pPr>
    </w:p>
    <w:p w14:paraId="131CC3DB" w14:textId="5F403A3A" w:rsidR="00CB5A03" w:rsidRPr="008B5E74" w:rsidRDefault="00CB5A03" w:rsidP="00CB5A03">
      <w:pPr>
        <w:rPr>
          <w:rFonts w:cs="Arial"/>
          <w:i/>
          <w:color w:val="000000" w:themeColor="text1"/>
        </w:rPr>
      </w:pPr>
      <w:bookmarkStart w:id="0" w:name="_Hlk193273213"/>
      <w:r w:rsidRPr="008B5E74">
        <w:rPr>
          <w:rFonts w:cs="Arial"/>
          <w:b/>
          <w:color w:val="000000" w:themeColor="text1"/>
        </w:rPr>
        <w:t xml:space="preserve">Subject: </w:t>
      </w:r>
      <w:r w:rsidR="00CE76AF" w:rsidRPr="00CE76AF">
        <w:rPr>
          <w:rFonts w:cs="Arial"/>
          <w:i/>
          <w:color w:val="000000" w:themeColor="text1"/>
        </w:rPr>
        <w:t>Investigation Support Required – XYZ LLC (China) – DEF Private Limited Procurement Irregularities</w:t>
      </w:r>
    </w:p>
    <w:p w14:paraId="51925C1C" w14:textId="77777777" w:rsidR="00CB5A03" w:rsidRPr="008B5E74" w:rsidRDefault="00CB5A03" w:rsidP="00CB5A03">
      <w:pPr>
        <w:rPr>
          <w:rFonts w:cs="Arial"/>
          <w:b/>
          <w:color w:val="000000" w:themeColor="text1"/>
        </w:rPr>
      </w:pPr>
    </w:p>
    <w:p w14:paraId="76E476CF" w14:textId="77777777" w:rsidR="00CB5A03" w:rsidRPr="008B5E74" w:rsidRDefault="00CB5A03" w:rsidP="00CB5A03">
      <w:pPr>
        <w:rPr>
          <w:rFonts w:cs="Arial"/>
          <w:b/>
          <w:color w:val="000000" w:themeColor="text1"/>
        </w:rPr>
      </w:pPr>
      <w:r w:rsidRPr="008B5E74">
        <w:rPr>
          <w:rFonts w:cs="Arial"/>
          <w:b/>
          <w:color w:val="000000" w:themeColor="text1"/>
        </w:rPr>
        <w:t xml:space="preserve">Email </w:t>
      </w:r>
      <w:r w:rsidRPr="008B5E74">
        <w:rPr>
          <w:rFonts w:cs="Arial"/>
          <w:b/>
          <w:bCs/>
          <w:color w:val="000000" w:themeColor="text1"/>
        </w:rPr>
        <w:t>b</w:t>
      </w:r>
      <w:r w:rsidRPr="008B5E74">
        <w:rPr>
          <w:rFonts w:cs="Arial"/>
          <w:b/>
          <w:color w:val="000000" w:themeColor="text1"/>
        </w:rPr>
        <w:t>ody:</w:t>
      </w:r>
    </w:p>
    <w:p w14:paraId="10A76022" w14:textId="211A0D29" w:rsidR="00CB5A03" w:rsidRPr="008B5E74" w:rsidRDefault="00CB5A03" w:rsidP="00CB5A03">
      <w:pPr>
        <w:rPr>
          <w:rFonts w:cs="Arial"/>
          <w:i/>
          <w:color w:val="000000" w:themeColor="text1"/>
        </w:rPr>
      </w:pPr>
      <w:r w:rsidRPr="008B5E74">
        <w:rPr>
          <w:rFonts w:cs="Arial"/>
          <w:color w:val="000000" w:themeColor="text1"/>
        </w:rPr>
        <w:t xml:space="preserve">Dear </w:t>
      </w:r>
      <w:r w:rsidR="00CE76AF" w:rsidRPr="00CE76AF">
        <w:rPr>
          <w:rFonts w:cs="Arial"/>
          <w:i/>
          <w:color w:val="000000" w:themeColor="text1"/>
        </w:rPr>
        <w:t>EY Forensic &amp; Integrity Services Team (China)</w:t>
      </w:r>
      <w:r w:rsidRPr="008B5E74">
        <w:rPr>
          <w:rFonts w:cs="Arial"/>
          <w:i/>
          <w:color w:val="000000" w:themeColor="text1"/>
        </w:rPr>
        <w:t>,</w:t>
      </w:r>
    </w:p>
    <w:p w14:paraId="4373756C" w14:textId="77777777" w:rsidR="00986BFD" w:rsidRPr="008B5E74" w:rsidRDefault="00986BFD" w:rsidP="00CB5A03">
      <w:pPr>
        <w:rPr>
          <w:rFonts w:cs="Arial"/>
          <w:b/>
          <w:color w:val="000000" w:themeColor="text1"/>
        </w:rPr>
      </w:pPr>
    </w:p>
    <w:p w14:paraId="610E25C9" w14:textId="3159C4C3" w:rsidR="00CE76AF" w:rsidRPr="008431EC" w:rsidRDefault="00CE76AF" w:rsidP="00CE76AF">
      <w:pPr>
        <w:rPr>
          <w:rFonts w:cs="Arial"/>
          <w:bCs/>
          <w:color w:val="000000" w:themeColor="text1"/>
        </w:rPr>
      </w:pPr>
      <w:r w:rsidRPr="008431EC">
        <w:rPr>
          <w:rFonts w:cs="Arial"/>
          <w:bCs/>
          <w:color w:val="000000" w:themeColor="text1"/>
        </w:rPr>
        <w:t>I am reaching out from the EY Forensic &amp; Integrity Services team in India. We have been engaged by ABC Group (US-based holding company) to investigate potential procurement fraud involving their wholly owned subsidiary, DEF Private Limited (India), and one of their capital goods suppliers based in China — XYZ LLC.</w:t>
      </w:r>
    </w:p>
    <w:p w14:paraId="76CC88E0" w14:textId="77777777" w:rsidR="00CE76AF" w:rsidRPr="00CE76AF" w:rsidRDefault="00CE76AF" w:rsidP="00CE76AF">
      <w:pPr>
        <w:rPr>
          <w:rFonts w:cs="Arial"/>
          <w:b/>
          <w:color w:val="000000" w:themeColor="text1"/>
        </w:rPr>
      </w:pPr>
      <w:r w:rsidRPr="00CE76AF">
        <w:rPr>
          <w:rFonts w:cs="Arial"/>
          <w:b/>
          <w:color w:val="000000" w:themeColor="text1"/>
        </w:rPr>
        <w:pict w14:anchorId="4D82C377">
          <v:rect id="_x0000_i1090" style="width:0;height:.75pt" o:hralign="center" o:hrstd="t" o:hr="t" fillcolor="#a0a0a0" stroked="f"/>
        </w:pict>
      </w:r>
    </w:p>
    <w:p w14:paraId="1FABF90E" w14:textId="77777777" w:rsidR="00CE76AF" w:rsidRPr="00CE76AF" w:rsidRDefault="00CE76AF" w:rsidP="00CE76AF">
      <w:pPr>
        <w:rPr>
          <w:rFonts w:cs="Arial"/>
          <w:b/>
          <w:bCs/>
          <w:color w:val="000000" w:themeColor="text1"/>
        </w:rPr>
      </w:pPr>
      <w:r w:rsidRPr="00CE76AF">
        <w:rPr>
          <w:rFonts w:cs="Arial"/>
          <w:b/>
          <w:bCs/>
          <w:color w:val="000000" w:themeColor="text1"/>
        </w:rPr>
        <w:t>Background</w:t>
      </w:r>
    </w:p>
    <w:p w14:paraId="237E5558" w14:textId="77777777" w:rsidR="00CE76AF" w:rsidRPr="00CE76AF" w:rsidRDefault="00CE76AF" w:rsidP="00CE76AF">
      <w:pPr>
        <w:rPr>
          <w:rFonts w:cs="Arial"/>
          <w:bCs/>
          <w:color w:val="000000" w:themeColor="text1"/>
        </w:rPr>
      </w:pPr>
      <w:r w:rsidRPr="00CE76AF">
        <w:rPr>
          <w:rFonts w:cs="Arial"/>
          <w:bCs/>
          <w:color w:val="000000" w:themeColor="text1"/>
        </w:rPr>
        <w:t>ABC Group is a global holding company involved in the construction and rental of warehouses worldwide. DEF Private Limited, their Indian subsidiary, has been expanding operations in the UK and Peru and appointed multiple vendors for construction work.</w:t>
      </w:r>
    </w:p>
    <w:p w14:paraId="409CE0D8" w14:textId="77777777" w:rsidR="00CE76AF" w:rsidRPr="00CE76AF" w:rsidRDefault="00CE76AF" w:rsidP="00CE76AF">
      <w:pPr>
        <w:rPr>
          <w:rFonts w:cs="Arial"/>
          <w:bCs/>
          <w:color w:val="000000" w:themeColor="text1"/>
        </w:rPr>
      </w:pPr>
      <w:r w:rsidRPr="00CE76AF">
        <w:rPr>
          <w:rFonts w:cs="Arial"/>
          <w:bCs/>
          <w:color w:val="000000" w:themeColor="text1"/>
        </w:rPr>
        <w:t>Following whistleblower complaints received from suppliers in the UK and Peru, ABC Group engaged our team to investigate allegations of unethical practices in DEF's procurement process, including:</w:t>
      </w:r>
    </w:p>
    <w:p w14:paraId="5D6A8A12" w14:textId="1D953B88" w:rsidR="00CE76AF" w:rsidRPr="00CE76AF" w:rsidRDefault="00CE76AF" w:rsidP="00CE76AF">
      <w:pPr>
        <w:numPr>
          <w:ilvl w:val="0"/>
          <w:numId w:val="32"/>
        </w:numPr>
        <w:rPr>
          <w:rFonts w:cs="Arial"/>
          <w:bCs/>
          <w:color w:val="000000" w:themeColor="text1"/>
        </w:rPr>
      </w:pPr>
      <w:r w:rsidRPr="008431EC">
        <w:rPr>
          <w:rFonts w:cs="Arial"/>
          <w:bCs/>
          <w:color w:val="000000" w:themeColor="text1"/>
        </w:rPr>
        <w:t>Favouritism</w:t>
      </w:r>
      <w:r w:rsidRPr="00CE76AF">
        <w:rPr>
          <w:rFonts w:cs="Arial"/>
          <w:bCs/>
          <w:color w:val="000000" w:themeColor="text1"/>
        </w:rPr>
        <w:t xml:space="preserve"> toward select suppliers</w:t>
      </w:r>
    </w:p>
    <w:p w14:paraId="5B3FB8F1" w14:textId="77777777" w:rsidR="00CE76AF" w:rsidRPr="00CE76AF" w:rsidRDefault="00CE76AF" w:rsidP="00CE76AF">
      <w:pPr>
        <w:numPr>
          <w:ilvl w:val="0"/>
          <w:numId w:val="32"/>
        </w:numPr>
        <w:rPr>
          <w:rFonts w:cs="Arial"/>
          <w:bCs/>
          <w:color w:val="000000" w:themeColor="text1"/>
        </w:rPr>
      </w:pPr>
      <w:r w:rsidRPr="00CE76AF">
        <w:rPr>
          <w:rFonts w:cs="Arial"/>
          <w:bCs/>
          <w:color w:val="000000" w:themeColor="text1"/>
        </w:rPr>
        <w:t>Potential bribery or kickbacks to DEF employees</w:t>
      </w:r>
    </w:p>
    <w:p w14:paraId="36A6DEAD" w14:textId="77777777" w:rsidR="00CE76AF" w:rsidRPr="00CE76AF" w:rsidRDefault="00CE76AF" w:rsidP="00CE76AF">
      <w:pPr>
        <w:numPr>
          <w:ilvl w:val="0"/>
          <w:numId w:val="32"/>
        </w:numPr>
        <w:rPr>
          <w:rFonts w:cs="Arial"/>
          <w:bCs/>
          <w:color w:val="000000" w:themeColor="text1"/>
        </w:rPr>
      </w:pPr>
      <w:r w:rsidRPr="00CE76AF">
        <w:rPr>
          <w:rFonts w:cs="Arial"/>
          <w:bCs/>
          <w:color w:val="000000" w:themeColor="text1"/>
        </w:rPr>
        <w:t>Irregularities in contract allocation</w:t>
      </w:r>
    </w:p>
    <w:p w14:paraId="3AB9669E" w14:textId="77777777" w:rsidR="00CE76AF" w:rsidRPr="00CE76AF" w:rsidRDefault="00CE76AF" w:rsidP="00CE76AF">
      <w:pPr>
        <w:rPr>
          <w:rFonts w:cs="Arial"/>
          <w:b/>
          <w:color w:val="000000" w:themeColor="text1"/>
        </w:rPr>
      </w:pPr>
      <w:r w:rsidRPr="00CE76AF">
        <w:rPr>
          <w:rFonts w:cs="Arial"/>
          <w:b/>
          <w:color w:val="000000" w:themeColor="text1"/>
        </w:rPr>
        <w:pict w14:anchorId="2C9182B3">
          <v:rect id="_x0000_i1091" style="width:0;height:.75pt" o:hralign="center" o:hrstd="t" o:hr="t" fillcolor="#a0a0a0" stroked="f"/>
        </w:pict>
      </w:r>
    </w:p>
    <w:p w14:paraId="75A29815" w14:textId="77777777" w:rsidR="00CE76AF" w:rsidRPr="00CE76AF" w:rsidRDefault="00CE76AF" w:rsidP="00CE76AF">
      <w:pPr>
        <w:rPr>
          <w:rFonts w:cs="Arial"/>
          <w:b/>
          <w:bCs/>
          <w:color w:val="000000" w:themeColor="text1"/>
        </w:rPr>
      </w:pPr>
      <w:r w:rsidRPr="00CE76AF">
        <w:rPr>
          <w:rFonts w:cs="Arial"/>
          <w:b/>
          <w:bCs/>
          <w:color w:val="000000" w:themeColor="text1"/>
        </w:rPr>
        <w:t>Findings from Document Analysis (Part 1)</w:t>
      </w:r>
    </w:p>
    <w:p w14:paraId="79B151EA" w14:textId="77777777" w:rsidR="00CE76AF" w:rsidRPr="00CE76AF" w:rsidRDefault="00CE76AF" w:rsidP="00CE76AF">
      <w:pPr>
        <w:rPr>
          <w:rFonts w:cs="Arial"/>
          <w:bCs/>
          <w:color w:val="000000" w:themeColor="text1"/>
        </w:rPr>
      </w:pPr>
      <w:r w:rsidRPr="00CE76AF">
        <w:rPr>
          <w:rFonts w:cs="Arial"/>
          <w:bCs/>
          <w:color w:val="000000" w:themeColor="text1"/>
        </w:rPr>
        <w:t>As part of our internal investigation, we reviewed the following sample documents related to DEF's purchase from XYZ LLC:</w:t>
      </w:r>
    </w:p>
    <w:p w14:paraId="22A07A9E" w14:textId="77777777" w:rsidR="00CE76AF" w:rsidRPr="00CE76AF" w:rsidRDefault="00CE76AF" w:rsidP="00CE76AF">
      <w:pPr>
        <w:numPr>
          <w:ilvl w:val="0"/>
          <w:numId w:val="33"/>
        </w:numPr>
        <w:rPr>
          <w:rFonts w:cs="Arial"/>
          <w:bCs/>
          <w:color w:val="000000" w:themeColor="text1"/>
        </w:rPr>
      </w:pPr>
      <w:r w:rsidRPr="00CE76AF">
        <w:rPr>
          <w:rFonts w:cs="Arial"/>
          <w:bCs/>
          <w:color w:val="000000" w:themeColor="text1"/>
        </w:rPr>
        <w:t>Purchase Order (PO-002)</w:t>
      </w:r>
    </w:p>
    <w:p w14:paraId="018CB593" w14:textId="77777777" w:rsidR="00CE76AF" w:rsidRPr="00CE76AF" w:rsidRDefault="00CE76AF" w:rsidP="00CE76AF">
      <w:pPr>
        <w:numPr>
          <w:ilvl w:val="0"/>
          <w:numId w:val="33"/>
        </w:numPr>
        <w:rPr>
          <w:rFonts w:cs="Arial"/>
          <w:bCs/>
          <w:color w:val="000000" w:themeColor="text1"/>
        </w:rPr>
      </w:pPr>
      <w:r w:rsidRPr="00CE76AF">
        <w:rPr>
          <w:rFonts w:cs="Arial"/>
          <w:bCs/>
          <w:color w:val="000000" w:themeColor="text1"/>
        </w:rPr>
        <w:t>Invoice (XYZIN-878)</w:t>
      </w:r>
    </w:p>
    <w:p w14:paraId="0E1E8865" w14:textId="77777777" w:rsidR="00CE76AF" w:rsidRPr="00CE76AF" w:rsidRDefault="00CE76AF" w:rsidP="00CE76AF">
      <w:pPr>
        <w:numPr>
          <w:ilvl w:val="0"/>
          <w:numId w:val="33"/>
        </w:numPr>
        <w:rPr>
          <w:rFonts w:cs="Arial"/>
          <w:bCs/>
          <w:color w:val="000000" w:themeColor="text1"/>
        </w:rPr>
      </w:pPr>
      <w:r w:rsidRPr="00CE76AF">
        <w:rPr>
          <w:rFonts w:cs="Arial"/>
          <w:bCs/>
          <w:color w:val="000000" w:themeColor="text1"/>
        </w:rPr>
        <w:t>Credit Note (CN-XYZIN-878)</w:t>
      </w:r>
    </w:p>
    <w:p w14:paraId="446342D0" w14:textId="77777777" w:rsidR="00CE76AF" w:rsidRPr="00CE76AF" w:rsidRDefault="00CE76AF" w:rsidP="00CE76AF">
      <w:pPr>
        <w:numPr>
          <w:ilvl w:val="0"/>
          <w:numId w:val="33"/>
        </w:numPr>
        <w:rPr>
          <w:rFonts w:cs="Arial"/>
          <w:bCs/>
          <w:color w:val="000000" w:themeColor="text1"/>
        </w:rPr>
      </w:pPr>
      <w:r w:rsidRPr="00CE76AF">
        <w:rPr>
          <w:rFonts w:cs="Arial"/>
          <w:bCs/>
          <w:color w:val="000000" w:themeColor="text1"/>
        </w:rPr>
        <w:t>Fixed Asset Register (FAR)</w:t>
      </w:r>
    </w:p>
    <w:p w14:paraId="2F070CC7" w14:textId="77777777" w:rsidR="00CE76AF" w:rsidRPr="00CE76AF" w:rsidRDefault="00CE76AF" w:rsidP="00CE76AF">
      <w:pPr>
        <w:rPr>
          <w:rFonts w:cs="Arial"/>
          <w:bCs/>
          <w:color w:val="000000" w:themeColor="text1"/>
        </w:rPr>
      </w:pPr>
      <w:r w:rsidRPr="00CE76AF">
        <w:rPr>
          <w:rFonts w:cs="Arial"/>
          <w:bCs/>
          <w:color w:val="000000" w:themeColor="text1"/>
        </w:rPr>
        <w:t>We identified several critical red flags that require on-the-ground assistance from your team in China:</w:t>
      </w:r>
    </w:p>
    <w:tbl>
      <w:tblPr>
        <w:tblW w:w="11281" w:type="dxa"/>
        <w:tblCellMar>
          <w:top w:w="15" w:type="dxa"/>
          <w:left w:w="15" w:type="dxa"/>
          <w:bottom w:w="15" w:type="dxa"/>
          <w:right w:w="15" w:type="dxa"/>
        </w:tblCellMar>
        <w:tblLook w:val="04A0" w:firstRow="1" w:lastRow="0" w:firstColumn="1" w:lastColumn="0" w:noHBand="0" w:noVBand="1"/>
      </w:tblPr>
      <w:tblGrid>
        <w:gridCol w:w="359"/>
        <w:gridCol w:w="6116"/>
        <w:gridCol w:w="4806"/>
      </w:tblGrid>
      <w:tr w:rsidR="00CE76AF" w:rsidRPr="00CE76AF" w14:paraId="7BAD460C" w14:textId="77777777">
        <w:trPr>
          <w:tblHeader/>
        </w:trPr>
        <w:tc>
          <w:tcPr>
            <w:tcW w:w="0" w:type="auto"/>
            <w:tcBorders>
              <w:top w:val="nil"/>
            </w:tcBorders>
            <w:tcMar>
              <w:top w:w="150" w:type="dxa"/>
              <w:left w:w="0" w:type="dxa"/>
              <w:bottom w:w="150" w:type="dxa"/>
              <w:right w:w="240" w:type="dxa"/>
            </w:tcMar>
            <w:vAlign w:val="center"/>
            <w:hideMark/>
          </w:tcPr>
          <w:p w14:paraId="3C81FCF8" w14:textId="77777777" w:rsidR="00CE76AF" w:rsidRPr="00CE76AF" w:rsidRDefault="00CE76AF" w:rsidP="00CE76AF">
            <w:pPr>
              <w:rPr>
                <w:rFonts w:cs="Arial"/>
                <w:b/>
                <w:color w:val="000000" w:themeColor="text1"/>
              </w:rPr>
            </w:pPr>
            <w:r w:rsidRPr="00CE76AF">
              <w:rPr>
                <w:rFonts w:cs="Arial"/>
                <w:b/>
                <w:color w:val="000000" w:themeColor="text1"/>
              </w:rPr>
              <w:t>#</w:t>
            </w:r>
          </w:p>
        </w:tc>
        <w:tc>
          <w:tcPr>
            <w:tcW w:w="0" w:type="auto"/>
            <w:tcBorders>
              <w:top w:val="nil"/>
            </w:tcBorders>
            <w:tcMar>
              <w:top w:w="150" w:type="dxa"/>
              <w:left w:w="240" w:type="dxa"/>
              <w:bottom w:w="150" w:type="dxa"/>
              <w:right w:w="240" w:type="dxa"/>
            </w:tcMar>
            <w:vAlign w:val="center"/>
            <w:hideMark/>
          </w:tcPr>
          <w:p w14:paraId="61D2854B" w14:textId="77777777" w:rsidR="00CE76AF" w:rsidRPr="00CE76AF" w:rsidRDefault="00CE76AF" w:rsidP="00CE76AF">
            <w:pPr>
              <w:rPr>
                <w:rFonts w:cs="Arial"/>
                <w:b/>
                <w:color w:val="000000" w:themeColor="text1"/>
              </w:rPr>
            </w:pPr>
            <w:r w:rsidRPr="00CE76AF">
              <w:rPr>
                <w:rFonts w:cs="Arial"/>
                <w:b/>
                <w:color w:val="000000" w:themeColor="text1"/>
              </w:rPr>
              <w:t>Red Flag</w:t>
            </w:r>
          </w:p>
        </w:tc>
        <w:tc>
          <w:tcPr>
            <w:tcW w:w="0" w:type="auto"/>
            <w:tcBorders>
              <w:top w:val="nil"/>
            </w:tcBorders>
            <w:tcMar>
              <w:top w:w="150" w:type="dxa"/>
              <w:left w:w="240" w:type="dxa"/>
              <w:bottom w:w="150" w:type="dxa"/>
              <w:right w:w="240" w:type="dxa"/>
            </w:tcMar>
            <w:vAlign w:val="center"/>
            <w:hideMark/>
          </w:tcPr>
          <w:p w14:paraId="645067DC" w14:textId="77777777" w:rsidR="00CE76AF" w:rsidRPr="00CE76AF" w:rsidRDefault="00CE76AF" w:rsidP="00CE76AF">
            <w:pPr>
              <w:rPr>
                <w:rFonts w:cs="Arial"/>
                <w:b/>
                <w:color w:val="000000" w:themeColor="text1"/>
              </w:rPr>
            </w:pPr>
            <w:r w:rsidRPr="00CE76AF">
              <w:rPr>
                <w:rFonts w:cs="Arial"/>
                <w:b/>
                <w:color w:val="000000" w:themeColor="text1"/>
              </w:rPr>
              <w:t>Implication</w:t>
            </w:r>
          </w:p>
        </w:tc>
      </w:tr>
      <w:tr w:rsidR="00CE76AF" w:rsidRPr="00CE76AF" w14:paraId="208A8470" w14:textId="77777777">
        <w:tc>
          <w:tcPr>
            <w:tcW w:w="0" w:type="auto"/>
            <w:tcMar>
              <w:top w:w="150" w:type="dxa"/>
              <w:left w:w="0" w:type="dxa"/>
              <w:bottom w:w="150" w:type="dxa"/>
              <w:right w:w="240" w:type="dxa"/>
            </w:tcMar>
            <w:vAlign w:val="center"/>
            <w:hideMark/>
          </w:tcPr>
          <w:p w14:paraId="4165467A" w14:textId="77777777" w:rsidR="00CE76AF" w:rsidRPr="00CE76AF" w:rsidRDefault="00CE76AF" w:rsidP="00CE76AF">
            <w:pPr>
              <w:rPr>
                <w:rFonts w:cs="Arial"/>
                <w:bCs/>
                <w:color w:val="000000" w:themeColor="text1"/>
              </w:rPr>
            </w:pPr>
            <w:r w:rsidRPr="00CE76AF">
              <w:rPr>
                <w:rFonts w:cs="Arial"/>
                <w:bCs/>
                <w:color w:val="000000" w:themeColor="text1"/>
              </w:rPr>
              <w:t>1</w:t>
            </w:r>
          </w:p>
        </w:tc>
        <w:tc>
          <w:tcPr>
            <w:tcW w:w="0" w:type="auto"/>
            <w:tcMar>
              <w:top w:w="150" w:type="dxa"/>
              <w:left w:w="240" w:type="dxa"/>
              <w:bottom w:w="150" w:type="dxa"/>
              <w:right w:w="240" w:type="dxa"/>
            </w:tcMar>
            <w:vAlign w:val="center"/>
            <w:hideMark/>
          </w:tcPr>
          <w:p w14:paraId="654D8392" w14:textId="77777777" w:rsidR="00CE76AF" w:rsidRPr="00CE76AF" w:rsidRDefault="00CE76AF" w:rsidP="00CE76AF">
            <w:pPr>
              <w:rPr>
                <w:rFonts w:cs="Arial"/>
                <w:bCs/>
                <w:color w:val="000000" w:themeColor="text1"/>
              </w:rPr>
            </w:pPr>
            <w:r w:rsidRPr="00CE76AF">
              <w:rPr>
                <w:rFonts w:cs="Arial"/>
                <w:bCs/>
                <w:color w:val="000000" w:themeColor="text1"/>
              </w:rPr>
              <w:t>Invoice date (25 Dec 2023) is 4 days BEFORE PO date (29 Dec 2023)</w:t>
            </w:r>
          </w:p>
        </w:tc>
        <w:tc>
          <w:tcPr>
            <w:tcW w:w="0" w:type="auto"/>
            <w:tcMar>
              <w:top w:w="150" w:type="dxa"/>
              <w:left w:w="240" w:type="dxa"/>
              <w:bottom w:w="150" w:type="dxa"/>
              <w:right w:w="0" w:type="dxa"/>
            </w:tcMar>
            <w:vAlign w:val="center"/>
            <w:hideMark/>
          </w:tcPr>
          <w:p w14:paraId="69BD5C4A" w14:textId="77777777" w:rsidR="00CE76AF" w:rsidRPr="00CE76AF" w:rsidRDefault="00CE76AF" w:rsidP="00CE76AF">
            <w:pPr>
              <w:rPr>
                <w:rFonts w:cs="Arial"/>
                <w:bCs/>
                <w:color w:val="000000" w:themeColor="text1"/>
              </w:rPr>
            </w:pPr>
            <w:r w:rsidRPr="00CE76AF">
              <w:rPr>
                <w:rFonts w:cs="Arial"/>
                <w:bCs/>
                <w:color w:val="000000" w:themeColor="text1"/>
              </w:rPr>
              <w:t>Chronologically impossible — suggests document backdating</w:t>
            </w:r>
          </w:p>
        </w:tc>
      </w:tr>
      <w:tr w:rsidR="00CE76AF" w:rsidRPr="00CE76AF" w14:paraId="6139322B" w14:textId="77777777">
        <w:tc>
          <w:tcPr>
            <w:tcW w:w="0" w:type="auto"/>
            <w:tcMar>
              <w:top w:w="150" w:type="dxa"/>
              <w:left w:w="0" w:type="dxa"/>
              <w:bottom w:w="150" w:type="dxa"/>
              <w:right w:w="240" w:type="dxa"/>
            </w:tcMar>
            <w:vAlign w:val="center"/>
            <w:hideMark/>
          </w:tcPr>
          <w:p w14:paraId="7D077255" w14:textId="77777777" w:rsidR="00CE76AF" w:rsidRPr="00CE76AF" w:rsidRDefault="00CE76AF" w:rsidP="00CE76AF">
            <w:pPr>
              <w:rPr>
                <w:rFonts w:cs="Arial"/>
                <w:bCs/>
                <w:color w:val="000000" w:themeColor="text1"/>
              </w:rPr>
            </w:pPr>
            <w:r w:rsidRPr="00CE76AF">
              <w:rPr>
                <w:rFonts w:cs="Arial"/>
                <w:bCs/>
                <w:color w:val="000000" w:themeColor="text1"/>
              </w:rPr>
              <w:lastRenderedPageBreak/>
              <w:t>2</w:t>
            </w:r>
          </w:p>
        </w:tc>
        <w:tc>
          <w:tcPr>
            <w:tcW w:w="0" w:type="auto"/>
            <w:tcMar>
              <w:top w:w="150" w:type="dxa"/>
              <w:left w:w="240" w:type="dxa"/>
              <w:bottom w:w="150" w:type="dxa"/>
              <w:right w:w="240" w:type="dxa"/>
            </w:tcMar>
            <w:vAlign w:val="center"/>
            <w:hideMark/>
          </w:tcPr>
          <w:p w14:paraId="21BA292E" w14:textId="77777777" w:rsidR="00CE76AF" w:rsidRPr="00CE76AF" w:rsidRDefault="00CE76AF" w:rsidP="00CE76AF">
            <w:pPr>
              <w:rPr>
                <w:rFonts w:cs="Arial"/>
                <w:bCs/>
                <w:color w:val="000000" w:themeColor="text1"/>
              </w:rPr>
            </w:pPr>
            <w:r w:rsidRPr="00CE76AF">
              <w:rPr>
                <w:rFonts w:cs="Arial"/>
                <w:bCs/>
                <w:color w:val="000000" w:themeColor="text1"/>
              </w:rPr>
              <w:t>Invoice does not reference PO number</w:t>
            </w:r>
          </w:p>
        </w:tc>
        <w:tc>
          <w:tcPr>
            <w:tcW w:w="0" w:type="auto"/>
            <w:tcMar>
              <w:top w:w="150" w:type="dxa"/>
              <w:left w:w="240" w:type="dxa"/>
              <w:bottom w:w="150" w:type="dxa"/>
              <w:right w:w="0" w:type="dxa"/>
            </w:tcMar>
            <w:vAlign w:val="center"/>
            <w:hideMark/>
          </w:tcPr>
          <w:p w14:paraId="7DCA9EC0" w14:textId="77777777" w:rsidR="00CE76AF" w:rsidRPr="00CE76AF" w:rsidRDefault="00CE76AF" w:rsidP="00CE76AF">
            <w:pPr>
              <w:rPr>
                <w:rFonts w:cs="Arial"/>
                <w:bCs/>
                <w:color w:val="000000" w:themeColor="text1"/>
              </w:rPr>
            </w:pPr>
            <w:r w:rsidRPr="00CE76AF">
              <w:rPr>
                <w:rFonts w:cs="Arial"/>
                <w:bCs/>
                <w:color w:val="000000" w:themeColor="text1"/>
              </w:rPr>
              <w:t>Broken audit trail</w:t>
            </w:r>
          </w:p>
        </w:tc>
      </w:tr>
      <w:tr w:rsidR="00CE76AF" w:rsidRPr="00CE76AF" w14:paraId="05EED0F0" w14:textId="77777777">
        <w:tc>
          <w:tcPr>
            <w:tcW w:w="0" w:type="auto"/>
            <w:tcMar>
              <w:top w:w="150" w:type="dxa"/>
              <w:left w:w="0" w:type="dxa"/>
              <w:bottom w:w="150" w:type="dxa"/>
              <w:right w:w="240" w:type="dxa"/>
            </w:tcMar>
            <w:vAlign w:val="center"/>
            <w:hideMark/>
          </w:tcPr>
          <w:p w14:paraId="6A4696BA" w14:textId="77777777" w:rsidR="00CE76AF" w:rsidRPr="00CE76AF" w:rsidRDefault="00CE76AF" w:rsidP="00CE76AF">
            <w:pPr>
              <w:rPr>
                <w:rFonts w:cs="Arial"/>
                <w:bCs/>
                <w:color w:val="000000" w:themeColor="text1"/>
              </w:rPr>
            </w:pPr>
            <w:r w:rsidRPr="00CE76AF">
              <w:rPr>
                <w:rFonts w:cs="Arial"/>
                <w:bCs/>
                <w:color w:val="000000" w:themeColor="text1"/>
              </w:rPr>
              <w:t>3</w:t>
            </w:r>
          </w:p>
        </w:tc>
        <w:tc>
          <w:tcPr>
            <w:tcW w:w="0" w:type="auto"/>
            <w:tcMar>
              <w:top w:w="150" w:type="dxa"/>
              <w:left w:w="240" w:type="dxa"/>
              <w:bottom w:w="150" w:type="dxa"/>
              <w:right w:w="240" w:type="dxa"/>
            </w:tcMar>
            <w:vAlign w:val="center"/>
            <w:hideMark/>
          </w:tcPr>
          <w:p w14:paraId="3111481F" w14:textId="77777777" w:rsidR="00CE76AF" w:rsidRPr="00CE76AF" w:rsidRDefault="00CE76AF" w:rsidP="00CE76AF">
            <w:pPr>
              <w:rPr>
                <w:rFonts w:cs="Arial"/>
                <w:bCs/>
                <w:color w:val="000000" w:themeColor="text1"/>
              </w:rPr>
            </w:pPr>
            <w:r w:rsidRPr="00CE76AF">
              <w:rPr>
                <w:rFonts w:cs="Arial"/>
                <w:bCs/>
                <w:color w:val="000000" w:themeColor="text1"/>
              </w:rPr>
              <w:t>Currency mismatch (PO in CNY, Invoice in INR) with no exchange rate</w:t>
            </w:r>
          </w:p>
        </w:tc>
        <w:tc>
          <w:tcPr>
            <w:tcW w:w="0" w:type="auto"/>
            <w:tcMar>
              <w:top w:w="150" w:type="dxa"/>
              <w:left w:w="240" w:type="dxa"/>
              <w:bottom w:w="150" w:type="dxa"/>
              <w:right w:w="0" w:type="dxa"/>
            </w:tcMar>
            <w:vAlign w:val="center"/>
            <w:hideMark/>
          </w:tcPr>
          <w:p w14:paraId="7F088BF9" w14:textId="77777777" w:rsidR="00CE76AF" w:rsidRPr="00CE76AF" w:rsidRDefault="00CE76AF" w:rsidP="00CE76AF">
            <w:pPr>
              <w:rPr>
                <w:rFonts w:cs="Arial"/>
                <w:bCs/>
                <w:color w:val="000000" w:themeColor="text1"/>
              </w:rPr>
            </w:pPr>
            <w:r w:rsidRPr="00CE76AF">
              <w:rPr>
                <w:rFonts w:cs="Arial"/>
                <w:bCs/>
                <w:color w:val="000000" w:themeColor="text1"/>
              </w:rPr>
              <w:t>Cannot verify pricing — potential price manipulation</w:t>
            </w:r>
          </w:p>
        </w:tc>
      </w:tr>
      <w:tr w:rsidR="00CE76AF" w:rsidRPr="00CE76AF" w14:paraId="202723F2" w14:textId="77777777">
        <w:tc>
          <w:tcPr>
            <w:tcW w:w="0" w:type="auto"/>
            <w:tcMar>
              <w:top w:w="150" w:type="dxa"/>
              <w:left w:w="0" w:type="dxa"/>
              <w:bottom w:w="150" w:type="dxa"/>
              <w:right w:w="240" w:type="dxa"/>
            </w:tcMar>
            <w:vAlign w:val="center"/>
            <w:hideMark/>
          </w:tcPr>
          <w:p w14:paraId="35D235DE" w14:textId="77777777" w:rsidR="00CE76AF" w:rsidRPr="00CE76AF" w:rsidRDefault="00CE76AF" w:rsidP="00CE76AF">
            <w:pPr>
              <w:rPr>
                <w:rFonts w:cs="Arial"/>
                <w:bCs/>
                <w:color w:val="000000" w:themeColor="text1"/>
              </w:rPr>
            </w:pPr>
            <w:r w:rsidRPr="00CE76AF">
              <w:rPr>
                <w:rFonts w:cs="Arial"/>
                <w:bCs/>
                <w:color w:val="000000" w:themeColor="text1"/>
              </w:rPr>
              <w:t>4</w:t>
            </w:r>
          </w:p>
        </w:tc>
        <w:tc>
          <w:tcPr>
            <w:tcW w:w="0" w:type="auto"/>
            <w:tcMar>
              <w:top w:w="150" w:type="dxa"/>
              <w:left w:w="240" w:type="dxa"/>
              <w:bottom w:w="150" w:type="dxa"/>
              <w:right w:w="240" w:type="dxa"/>
            </w:tcMar>
            <w:vAlign w:val="center"/>
            <w:hideMark/>
          </w:tcPr>
          <w:p w14:paraId="5C6965B5" w14:textId="77777777" w:rsidR="00CE76AF" w:rsidRPr="00CE76AF" w:rsidRDefault="00CE76AF" w:rsidP="00CE76AF">
            <w:pPr>
              <w:rPr>
                <w:rFonts w:cs="Arial"/>
                <w:bCs/>
                <w:color w:val="000000" w:themeColor="text1"/>
              </w:rPr>
            </w:pPr>
            <w:r w:rsidRPr="00CE76AF">
              <w:rPr>
                <w:rFonts w:cs="Arial"/>
                <w:bCs/>
                <w:color w:val="000000" w:themeColor="text1"/>
              </w:rPr>
              <w:t>Price discrepancy of ~1.6M INR between converted PO and invoice</w:t>
            </w:r>
          </w:p>
        </w:tc>
        <w:tc>
          <w:tcPr>
            <w:tcW w:w="0" w:type="auto"/>
            <w:tcMar>
              <w:top w:w="150" w:type="dxa"/>
              <w:left w:w="240" w:type="dxa"/>
              <w:bottom w:w="150" w:type="dxa"/>
              <w:right w:w="0" w:type="dxa"/>
            </w:tcMar>
            <w:vAlign w:val="center"/>
            <w:hideMark/>
          </w:tcPr>
          <w:p w14:paraId="526FA559" w14:textId="77777777" w:rsidR="00CE76AF" w:rsidRPr="00CE76AF" w:rsidRDefault="00CE76AF" w:rsidP="00CE76AF">
            <w:pPr>
              <w:rPr>
                <w:rFonts w:cs="Arial"/>
                <w:bCs/>
                <w:color w:val="000000" w:themeColor="text1"/>
              </w:rPr>
            </w:pPr>
            <w:r w:rsidRPr="00CE76AF">
              <w:rPr>
                <w:rFonts w:cs="Arial"/>
                <w:bCs/>
                <w:color w:val="000000" w:themeColor="text1"/>
              </w:rPr>
              <w:t>Unexplained difference in transaction value</w:t>
            </w:r>
          </w:p>
        </w:tc>
      </w:tr>
      <w:tr w:rsidR="00CE76AF" w:rsidRPr="00CE76AF" w14:paraId="6F5E3845" w14:textId="77777777">
        <w:tc>
          <w:tcPr>
            <w:tcW w:w="0" w:type="auto"/>
            <w:tcMar>
              <w:top w:w="150" w:type="dxa"/>
              <w:left w:w="0" w:type="dxa"/>
              <w:bottom w:w="150" w:type="dxa"/>
              <w:right w:w="240" w:type="dxa"/>
            </w:tcMar>
            <w:vAlign w:val="center"/>
            <w:hideMark/>
          </w:tcPr>
          <w:p w14:paraId="189AC1E0" w14:textId="77777777" w:rsidR="00CE76AF" w:rsidRPr="00CE76AF" w:rsidRDefault="00CE76AF" w:rsidP="00CE76AF">
            <w:pPr>
              <w:rPr>
                <w:rFonts w:cs="Arial"/>
                <w:bCs/>
                <w:color w:val="000000" w:themeColor="text1"/>
              </w:rPr>
            </w:pPr>
            <w:r w:rsidRPr="00CE76AF">
              <w:rPr>
                <w:rFonts w:cs="Arial"/>
                <w:bCs/>
                <w:color w:val="000000" w:themeColor="text1"/>
              </w:rPr>
              <w:t>5</w:t>
            </w:r>
          </w:p>
        </w:tc>
        <w:tc>
          <w:tcPr>
            <w:tcW w:w="0" w:type="auto"/>
            <w:tcMar>
              <w:top w:w="150" w:type="dxa"/>
              <w:left w:w="240" w:type="dxa"/>
              <w:bottom w:w="150" w:type="dxa"/>
              <w:right w:w="240" w:type="dxa"/>
            </w:tcMar>
            <w:vAlign w:val="center"/>
            <w:hideMark/>
          </w:tcPr>
          <w:p w14:paraId="040C6261" w14:textId="77777777" w:rsidR="00CE76AF" w:rsidRPr="00CE76AF" w:rsidRDefault="00CE76AF" w:rsidP="00CE76AF">
            <w:pPr>
              <w:rPr>
                <w:rFonts w:cs="Arial"/>
                <w:bCs/>
                <w:color w:val="000000" w:themeColor="text1"/>
              </w:rPr>
            </w:pPr>
            <w:r w:rsidRPr="00CE76AF">
              <w:rPr>
                <w:rFonts w:cs="Arial"/>
                <w:bCs/>
                <w:color w:val="000000" w:themeColor="text1"/>
              </w:rPr>
              <w:t>Credit note issued for EV_JAQ-100 (9,000,000 INR) but asset still appears in FAR</w:t>
            </w:r>
          </w:p>
        </w:tc>
        <w:tc>
          <w:tcPr>
            <w:tcW w:w="0" w:type="auto"/>
            <w:tcMar>
              <w:top w:w="150" w:type="dxa"/>
              <w:left w:w="240" w:type="dxa"/>
              <w:bottom w:w="150" w:type="dxa"/>
              <w:right w:w="0" w:type="dxa"/>
            </w:tcMar>
            <w:vAlign w:val="center"/>
            <w:hideMark/>
          </w:tcPr>
          <w:p w14:paraId="6A26D8F6" w14:textId="77777777" w:rsidR="00CE76AF" w:rsidRPr="00CE76AF" w:rsidRDefault="00CE76AF" w:rsidP="00CE76AF">
            <w:pPr>
              <w:rPr>
                <w:rFonts w:cs="Arial"/>
                <w:bCs/>
                <w:color w:val="000000" w:themeColor="text1"/>
              </w:rPr>
            </w:pPr>
            <w:r w:rsidRPr="00CE76AF">
              <w:rPr>
                <w:rFonts w:cs="Arial"/>
                <w:bCs/>
                <w:color w:val="000000" w:themeColor="text1"/>
              </w:rPr>
              <w:t>Possible ghost asset or failure to remove returned asset</w:t>
            </w:r>
          </w:p>
        </w:tc>
      </w:tr>
      <w:tr w:rsidR="00CE76AF" w:rsidRPr="00CE76AF" w14:paraId="7AA36181" w14:textId="77777777">
        <w:tc>
          <w:tcPr>
            <w:tcW w:w="0" w:type="auto"/>
            <w:tcMar>
              <w:top w:w="150" w:type="dxa"/>
              <w:left w:w="0" w:type="dxa"/>
              <w:bottom w:w="150" w:type="dxa"/>
              <w:right w:w="240" w:type="dxa"/>
            </w:tcMar>
            <w:vAlign w:val="center"/>
            <w:hideMark/>
          </w:tcPr>
          <w:p w14:paraId="0CA1A648" w14:textId="77777777" w:rsidR="00CE76AF" w:rsidRPr="00CE76AF" w:rsidRDefault="00CE76AF" w:rsidP="00CE76AF">
            <w:pPr>
              <w:rPr>
                <w:rFonts w:cs="Arial"/>
                <w:bCs/>
                <w:color w:val="000000" w:themeColor="text1"/>
              </w:rPr>
            </w:pPr>
            <w:r w:rsidRPr="00CE76AF">
              <w:rPr>
                <w:rFonts w:cs="Arial"/>
                <w:bCs/>
                <w:color w:val="000000" w:themeColor="text1"/>
              </w:rPr>
              <w:t>6</w:t>
            </w:r>
          </w:p>
        </w:tc>
        <w:tc>
          <w:tcPr>
            <w:tcW w:w="0" w:type="auto"/>
            <w:tcMar>
              <w:top w:w="150" w:type="dxa"/>
              <w:left w:w="240" w:type="dxa"/>
              <w:bottom w:w="150" w:type="dxa"/>
              <w:right w:w="240" w:type="dxa"/>
            </w:tcMar>
            <w:vAlign w:val="center"/>
            <w:hideMark/>
          </w:tcPr>
          <w:p w14:paraId="3074CB55" w14:textId="77777777" w:rsidR="00CE76AF" w:rsidRPr="00CE76AF" w:rsidRDefault="00CE76AF" w:rsidP="00CE76AF">
            <w:pPr>
              <w:rPr>
                <w:rFonts w:cs="Arial"/>
                <w:bCs/>
                <w:color w:val="000000" w:themeColor="text1"/>
              </w:rPr>
            </w:pPr>
            <w:r w:rsidRPr="00CE76AF">
              <w:rPr>
                <w:rFonts w:cs="Arial"/>
                <w:bCs/>
                <w:color w:val="000000" w:themeColor="text1"/>
              </w:rPr>
              <w:t>Only one of two assets credited — EV-JAQ-50 remains in FAR with no credit</w:t>
            </w:r>
          </w:p>
        </w:tc>
        <w:tc>
          <w:tcPr>
            <w:tcW w:w="0" w:type="auto"/>
            <w:tcMar>
              <w:top w:w="150" w:type="dxa"/>
              <w:left w:w="240" w:type="dxa"/>
              <w:bottom w:w="150" w:type="dxa"/>
              <w:right w:w="0" w:type="dxa"/>
            </w:tcMar>
            <w:vAlign w:val="center"/>
            <w:hideMark/>
          </w:tcPr>
          <w:p w14:paraId="0BA9580B" w14:textId="77777777" w:rsidR="00CE76AF" w:rsidRPr="00CE76AF" w:rsidRDefault="00CE76AF" w:rsidP="00CE76AF">
            <w:pPr>
              <w:rPr>
                <w:rFonts w:cs="Arial"/>
                <w:bCs/>
                <w:color w:val="000000" w:themeColor="text1"/>
              </w:rPr>
            </w:pPr>
            <w:r w:rsidRPr="00CE76AF">
              <w:rPr>
                <w:rFonts w:cs="Arial"/>
                <w:bCs/>
                <w:color w:val="000000" w:themeColor="text1"/>
              </w:rPr>
              <w:t>Incomplete or partial credit scheme</w:t>
            </w:r>
          </w:p>
        </w:tc>
      </w:tr>
    </w:tbl>
    <w:p w14:paraId="68E084F3" w14:textId="77777777" w:rsidR="00CE76AF" w:rsidRPr="00CE76AF" w:rsidRDefault="00CE76AF" w:rsidP="00CE76AF">
      <w:pPr>
        <w:rPr>
          <w:rFonts w:cs="Arial"/>
          <w:b/>
          <w:color w:val="000000" w:themeColor="text1"/>
        </w:rPr>
      </w:pPr>
      <w:r w:rsidRPr="00CE76AF">
        <w:rPr>
          <w:rFonts w:cs="Arial"/>
          <w:b/>
          <w:color w:val="000000" w:themeColor="text1"/>
        </w:rPr>
        <w:pict w14:anchorId="654FD807">
          <v:rect id="_x0000_i1092" style="width:0;height:.75pt" o:hralign="center" o:hrstd="t" o:hr="t" fillcolor="#a0a0a0" stroked="f"/>
        </w:pict>
      </w:r>
    </w:p>
    <w:p w14:paraId="08595E7C" w14:textId="77777777" w:rsidR="00CE76AF" w:rsidRPr="00CE76AF" w:rsidRDefault="00CE76AF" w:rsidP="00CE76AF">
      <w:pPr>
        <w:rPr>
          <w:rFonts w:cs="Arial"/>
          <w:b/>
          <w:bCs/>
          <w:color w:val="000000" w:themeColor="text1"/>
        </w:rPr>
      </w:pPr>
      <w:r w:rsidRPr="00CE76AF">
        <w:rPr>
          <w:rFonts w:cs="Arial"/>
          <w:b/>
          <w:bCs/>
          <w:color w:val="000000" w:themeColor="text1"/>
        </w:rPr>
        <w:t>Request for Assistance</w:t>
      </w:r>
    </w:p>
    <w:p w14:paraId="678A665A" w14:textId="77777777" w:rsidR="00CE76AF" w:rsidRPr="00CE76AF" w:rsidRDefault="00CE76AF" w:rsidP="00CE76AF">
      <w:pPr>
        <w:rPr>
          <w:rFonts w:cs="Arial"/>
          <w:bCs/>
          <w:color w:val="000000" w:themeColor="text1"/>
        </w:rPr>
      </w:pPr>
      <w:r w:rsidRPr="00CE76AF">
        <w:rPr>
          <w:rFonts w:cs="Arial"/>
          <w:bCs/>
          <w:color w:val="000000" w:themeColor="text1"/>
        </w:rPr>
        <w:t>We require the support of the EY China team to:</w:t>
      </w:r>
    </w:p>
    <w:p w14:paraId="43858A73" w14:textId="77777777" w:rsidR="00CE76AF" w:rsidRPr="00CE76AF" w:rsidRDefault="00CE76AF" w:rsidP="00CE76AF">
      <w:pPr>
        <w:numPr>
          <w:ilvl w:val="0"/>
          <w:numId w:val="34"/>
        </w:numPr>
        <w:rPr>
          <w:rFonts w:cs="Arial"/>
          <w:bCs/>
          <w:color w:val="000000" w:themeColor="text1"/>
        </w:rPr>
      </w:pPr>
      <w:r w:rsidRPr="00CE76AF">
        <w:rPr>
          <w:rFonts w:cs="Arial"/>
          <w:bCs/>
          <w:color w:val="000000" w:themeColor="text1"/>
        </w:rPr>
        <w:t>Verify the legitimacy of XYZ LLC — including business registration, ownership structure, and operational history</w:t>
      </w:r>
    </w:p>
    <w:p w14:paraId="751D2C00" w14:textId="77777777" w:rsidR="00CE76AF" w:rsidRPr="00CE76AF" w:rsidRDefault="00CE76AF" w:rsidP="00CE76AF">
      <w:pPr>
        <w:numPr>
          <w:ilvl w:val="0"/>
          <w:numId w:val="34"/>
        </w:numPr>
        <w:rPr>
          <w:rFonts w:cs="Arial"/>
          <w:bCs/>
          <w:color w:val="000000" w:themeColor="text1"/>
        </w:rPr>
      </w:pPr>
      <w:r w:rsidRPr="00CE76AF">
        <w:rPr>
          <w:rFonts w:cs="Arial"/>
          <w:bCs/>
          <w:color w:val="000000" w:themeColor="text1"/>
        </w:rPr>
        <w:t>Obtain and review XYZ LLC's bank statements for December 2023 – January 2024 to trace payments received from DEF</w:t>
      </w:r>
    </w:p>
    <w:p w14:paraId="7B2DEE1D" w14:textId="77777777" w:rsidR="00CE76AF" w:rsidRPr="00CE76AF" w:rsidRDefault="00CE76AF" w:rsidP="00CE76AF">
      <w:pPr>
        <w:numPr>
          <w:ilvl w:val="0"/>
          <w:numId w:val="34"/>
        </w:numPr>
        <w:rPr>
          <w:rFonts w:cs="Arial"/>
          <w:bCs/>
          <w:color w:val="000000" w:themeColor="text1"/>
        </w:rPr>
      </w:pPr>
      <w:r w:rsidRPr="00CE76AF">
        <w:rPr>
          <w:rFonts w:cs="Arial"/>
          <w:bCs/>
          <w:color w:val="000000" w:themeColor="text1"/>
        </w:rPr>
        <w:t>Interview XYZ LLC representatives regarding:</w:t>
      </w:r>
    </w:p>
    <w:p w14:paraId="2C14C0F4" w14:textId="77777777" w:rsidR="00CE76AF" w:rsidRPr="00CE76AF" w:rsidRDefault="00CE76AF" w:rsidP="00CE76AF">
      <w:pPr>
        <w:numPr>
          <w:ilvl w:val="1"/>
          <w:numId w:val="34"/>
        </w:numPr>
        <w:rPr>
          <w:rFonts w:cs="Arial"/>
          <w:bCs/>
          <w:color w:val="000000" w:themeColor="text1"/>
        </w:rPr>
      </w:pPr>
      <w:r w:rsidRPr="00CE76AF">
        <w:rPr>
          <w:rFonts w:cs="Arial"/>
          <w:bCs/>
          <w:color w:val="000000" w:themeColor="text1"/>
        </w:rPr>
        <w:t>The chronological discrepancy (invoice before PO)</w:t>
      </w:r>
    </w:p>
    <w:p w14:paraId="333B1234" w14:textId="77777777" w:rsidR="00CE76AF" w:rsidRPr="00CE76AF" w:rsidRDefault="00CE76AF" w:rsidP="00CE76AF">
      <w:pPr>
        <w:numPr>
          <w:ilvl w:val="1"/>
          <w:numId w:val="34"/>
        </w:numPr>
        <w:rPr>
          <w:rFonts w:cs="Arial"/>
          <w:bCs/>
          <w:color w:val="000000" w:themeColor="text1"/>
        </w:rPr>
      </w:pPr>
      <w:r w:rsidRPr="00CE76AF">
        <w:rPr>
          <w:rFonts w:cs="Arial"/>
          <w:bCs/>
          <w:color w:val="000000" w:themeColor="text1"/>
        </w:rPr>
        <w:t>The currency mismatch and pricing</w:t>
      </w:r>
    </w:p>
    <w:p w14:paraId="7C362C41" w14:textId="77777777" w:rsidR="00CE76AF" w:rsidRPr="00CE76AF" w:rsidRDefault="00CE76AF" w:rsidP="00CE76AF">
      <w:pPr>
        <w:numPr>
          <w:ilvl w:val="1"/>
          <w:numId w:val="34"/>
        </w:numPr>
        <w:rPr>
          <w:rFonts w:cs="Arial"/>
          <w:bCs/>
          <w:color w:val="000000" w:themeColor="text1"/>
        </w:rPr>
      </w:pPr>
      <w:r w:rsidRPr="00CE76AF">
        <w:rPr>
          <w:rFonts w:cs="Arial"/>
          <w:bCs/>
          <w:color w:val="000000" w:themeColor="text1"/>
        </w:rPr>
        <w:t>The reason for partial credit note issuance</w:t>
      </w:r>
    </w:p>
    <w:p w14:paraId="454CB1E0" w14:textId="77777777" w:rsidR="00CE76AF" w:rsidRPr="00CE76AF" w:rsidRDefault="00CE76AF" w:rsidP="00CE76AF">
      <w:pPr>
        <w:numPr>
          <w:ilvl w:val="0"/>
          <w:numId w:val="34"/>
        </w:numPr>
        <w:rPr>
          <w:rFonts w:cs="Arial"/>
          <w:bCs/>
          <w:color w:val="000000" w:themeColor="text1"/>
        </w:rPr>
      </w:pPr>
      <w:r w:rsidRPr="00CE76AF">
        <w:rPr>
          <w:rFonts w:cs="Arial"/>
          <w:bCs/>
          <w:color w:val="000000" w:themeColor="text1"/>
        </w:rPr>
        <w:t>Confirm whether the machinery (EV-JAQ-50 and EV_JAQ-100) was actually manufactured and shipped to India</w:t>
      </w:r>
    </w:p>
    <w:p w14:paraId="2A50A662" w14:textId="77777777" w:rsidR="00CE76AF" w:rsidRPr="00CE76AF" w:rsidRDefault="00CE76AF" w:rsidP="00CE76AF">
      <w:pPr>
        <w:numPr>
          <w:ilvl w:val="0"/>
          <w:numId w:val="34"/>
        </w:numPr>
        <w:rPr>
          <w:rFonts w:cs="Arial"/>
          <w:bCs/>
          <w:color w:val="000000" w:themeColor="text1"/>
        </w:rPr>
      </w:pPr>
      <w:r w:rsidRPr="00CE76AF">
        <w:rPr>
          <w:rFonts w:cs="Arial"/>
          <w:bCs/>
          <w:color w:val="000000" w:themeColor="text1"/>
        </w:rPr>
        <w:t>Obtain any additional documentation from XYZ LLC (e.g., shipping logs, export certificates, communication records with DEF)</w:t>
      </w:r>
    </w:p>
    <w:p w14:paraId="730BC66E" w14:textId="77777777" w:rsidR="00CE76AF" w:rsidRPr="00CE76AF" w:rsidRDefault="00CE76AF" w:rsidP="00CE76AF">
      <w:pPr>
        <w:rPr>
          <w:rFonts w:cs="Arial"/>
          <w:b/>
          <w:color w:val="000000" w:themeColor="text1"/>
        </w:rPr>
      </w:pPr>
      <w:r w:rsidRPr="00CE76AF">
        <w:rPr>
          <w:rFonts w:cs="Arial"/>
          <w:b/>
          <w:color w:val="000000" w:themeColor="text1"/>
        </w:rPr>
        <w:pict w14:anchorId="431F7DED">
          <v:rect id="_x0000_i1093" style="width:0;height:.75pt" o:hralign="center" o:hrstd="t" o:hr="t" fillcolor="#a0a0a0" stroked="f"/>
        </w:pict>
      </w:r>
    </w:p>
    <w:p w14:paraId="25C85915" w14:textId="77777777" w:rsidR="00CE76AF" w:rsidRPr="00CE76AF" w:rsidRDefault="00CE76AF" w:rsidP="00CE76AF">
      <w:pPr>
        <w:rPr>
          <w:rFonts w:cs="Arial"/>
          <w:b/>
          <w:bCs/>
          <w:color w:val="000000" w:themeColor="text1"/>
        </w:rPr>
      </w:pPr>
      <w:r w:rsidRPr="00CE76AF">
        <w:rPr>
          <w:rFonts w:cs="Arial"/>
          <w:b/>
          <w:bCs/>
          <w:color w:val="000000" w:themeColor="text1"/>
        </w:rPr>
        <w:t>Proposed Timeline</w:t>
      </w:r>
    </w:p>
    <w:tbl>
      <w:tblPr>
        <w:tblW w:w="11281" w:type="dxa"/>
        <w:tblCellMar>
          <w:top w:w="15" w:type="dxa"/>
          <w:left w:w="15" w:type="dxa"/>
          <w:bottom w:w="15" w:type="dxa"/>
          <w:right w:w="15" w:type="dxa"/>
        </w:tblCellMar>
        <w:tblLook w:val="04A0" w:firstRow="1" w:lastRow="0" w:firstColumn="1" w:lastColumn="0" w:noHBand="0" w:noVBand="1"/>
      </w:tblPr>
      <w:tblGrid>
        <w:gridCol w:w="7142"/>
        <w:gridCol w:w="4139"/>
      </w:tblGrid>
      <w:tr w:rsidR="00CE76AF" w:rsidRPr="00CE76AF" w14:paraId="1CF51A15" w14:textId="77777777">
        <w:trPr>
          <w:tblHeader/>
        </w:trPr>
        <w:tc>
          <w:tcPr>
            <w:tcW w:w="0" w:type="auto"/>
            <w:tcBorders>
              <w:top w:val="nil"/>
            </w:tcBorders>
            <w:tcMar>
              <w:top w:w="150" w:type="dxa"/>
              <w:left w:w="0" w:type="dxa"/>
              <w:bottom w:w="150" w:type="dxa"/>
              <w:right w:w="240" w:type="dxa"/>
            </w:tcMar>
            <w:vAlign w:val="center"/>
            <w:hideMark/>
          </w:tcPr>
          <w:p w14:paraId="120E3C7E" w14:textId="77777777" w:rsidR="00CE76AF" w:rsidRPr="00CE76AF" w:rsidRDefault="00CE76AF" w:rsidP="00CE76AF">
            <w:pPr>
              <w:rPr>
                <w:rFonts w:cs="Arial"/>
                <w:b/>
                <w:color w:val="000000" w:themeColor="text1"/>
              </w:rPr>
            </w:pPr>
            <w:r w:rsidRPr="00CE76AF">
              <w:rPr>
                <w:rFonts w:cs="Arial"/>
                <w:b/>
                <w:color w:val="000000" w:themeColor="text1"/>
              </w:rPr>
              <w:t>Activity</w:t>
            </w:r>
          </w:p>
        </w:tc>
        <w:tc>
          <w:tcPr>
            <w:tcW w:w="0" w:type="auto"/>
            <w:tcBorders>
              <w:top w:val="nil"/>
            </w:tcBorders>
            <w:tcMar>
              <w:top w:w="150" w:type="dxa"/>
              <w:left w:w="240" w:type="dxa"/>
              <w:bottom w:w="150" w:type="dxa"/>
              <w:right w:w="240" w:type="dxa"/>
            </w:tcMar>
            <w:vAlign w:val="center"/>
            <w:hideMark/>
          </w:tcPr>
          <w:p w14:paraId="47337AA6" w14:textId="77777777" w:rsidR="00CE76AF" w:rsidRPr="00CE76AF" w:rsidRDefault="00CE76AF" w:rsidP="00CE76AF">
            <w:pPr>
              <w:rPr>
                <w:rFonts w:cs="Arial"/>
                <w:b/>
                <w:color w:val="000000" w:themeColor="text1"/>
              </w:rPr>
            </w:pPr>
            <w:r w:rsidRPr="00CE76AF">
              <w:rPr>
                <w:rFonts w:cs="Arial"/>
                <w:b/>
                <w:color w:val="000000" w:themeColor="text1"/>
              </w:rPr>
              <w:t>Target Completion</w:t>
            </w:r>
          </w:p>
        </w:tc>
      </w:tr>
      <w:tr w:rsidR="00CE76AF" w:rsidRPr="00CE76AF" w14:paraId="7C64A609" w14:textId="77777777">
        <w:tc>
          <w:tcPr>
            <w:tcW w:w="0" w:type="auto"/>
            <w:tcMar>
              <w:top w:w="150" w:type="dxa"/>
              <w:left w:w="0" w:type="dxa"/>
              <w:bottom w:w="150" w:type="dxa"/>
              <w:right w:w="240" w:type="dxa"/>
            </w:tcMar>
            <w:vAlign w:val="center"/>
            <w:hideMark/>
          </w:tcPr>
          <w:p w14:paraId="01F66110" w14:textId="77777777" w:rsidR="00CE76AF" w:rsidRPr="00CE76AF" w:rsidRDefault="00CE76AF" w:rsidP="00CE76AF">
            <w:pPr>
              <w:rPr>
                <w:rFonts w:cs="Arial"/>
                <w:bCs/>
                <w:color w:val="000000" w:themeColor="text1"/>
              </w:rPr>
            </w:pPr>
            <w:r w:rsidRPr="00CE76AF">
              <w:rPr>
                <w:rFonts w:cs="Arial"/>
                <w:bCs/>
                <w:color w:val="000000" w:themeColor="text1"/>
              </w:rPr>
              <w:t>Initial virtual meeting (see below)</w:t>
            </w:r>
          </w:p>
        </w:tc>
        <w:tc>
          <w:tcPr>
            <w:tcW w:w="0" w:type="auto"/>
            <w:tcMar>
              <w:top w:w="150" w:type="dxa"/>
              <w:left w:w="240" w:type="dxa"/>
              <w:bottom w:w="150" w:type="dxa"/>
              <w:right w:w="0" w:type="dxa"/>
            </w:tcMar>
            <w:vAlign w:val="center"/>
            <w:hideMark/>
          </w:tcPr>
          <w:p w14:paraId="63F65696" w14:textId="77777777" w:rsidR="00CE76AF" w:rsidRPr="00CE76AF" w:rsidRDefault="00CE76AF" w:rsidP="00CE76AF">
            <w:pPr>
              <w:rPr>
                <w:rFonts w:cs="Arial"/>
                <w:bCs/>
                <w:color w:val="000000" w:themeColor="text1"/>
              </w:rPr>
            </w:pPr>
            <w:r w:rsidRPr="00CE76AF">
              <w:rPr>
                <w:rFonts w:cs="Arial"/>
                <w:bCs/>
                <w:color w:val="000000" w:themeColor="text1"/>
              </w:rPr>
              <w:t>Within 3-5 business days</w:t>
            </w:r>
          </w:p>
        </w:tc>
      </w:tr>
      <w:tr w:rsidR="00CE76AF" w:rsidRPr="00CE76AF" w14:paraId="105CE106" w14:textId="77777777">
        <w:tc>
          <w:tcPr>
            <w:tcW w:w="0" w:type="auto"/>
            <w:tcMar>
              <w:top w:w="150" w:type="dxa"/>
              <w:left w:w="0" w:type="dxa"/>
              <w:bottom w:w="150" w:type="dxa"/>
              <w:right w:w="240" w:type="dxa"/>
            </w:tcMar>
            <w:vAlign w:val="center"/>
            <w:hideMark/>
          </w:tcPr>
          <w:p w14:paraId="3C42AD8B" w14:textId="77777777" w:rsidR="00CE76AF" w:rsidRPr="00CE76AF" w:rsidRDefault="00CE76AF" w:rsidP="00CE76AF">
            <w:pPr>
              <w:rPr>
                <w:rFonts w:cs="Arial"/>
                <w:bCs/>
                <w:color w:val="000000" w:themeColor="text1"/>
              </w:rPr>
            </w:pPr>
            <w:r w:rsidRPr="00CE76AF">
              <w:rPr>
                <w:rFonts w:cs="Arial"/>
                <w:bCs/>
                <w:color w:val="000000" w:themeColor="text1"/>
              </w:rPr>
              <w:t>Document collection from XYZ LLC</w:t>
            </w:r>
          </w:p>
        </w:tc>
        <w:tc>
          <w:tcPr>
            <w:tcW w:w="0" w:type="auto"/>
            <w:tcMar>
              <w:top w:w="150" w:type="dxa"/>
              <w:left w:w="240" w:type="dxa"/>
              <w:bottom w:w="150" w:type="dxa"/>
              <w:right w:w="0" w:type="dxa"/>
            </w:tcMar>
            <w:vAlign w:val="center"/>
            <w:hideMark/>
          </w:tcPr>
          <w:p w14:paraId="65087427" w14:textId="77777777" w:rsidR="00CE76AF" w:rsidRPr="00CE76AF" w:rsidRDefault="00CE76AF" w:rsidP="00CE76AF">
            <w:pPr>
              <w:rPr>
                <w:rFonts w:cs="Arial"/>
                <w:bCs/>
                <w:color w:val="000000" w:themeColor="text1"/>
              </w:rPr>
            </w:pPr>
            <w:r w:rsidRPr="00CE76AF">
              <w:rPr>
                <w:rFonts w:cs="Arial"/>
                <w:bCs/>
                <w:color w:val="000000" w:themeColor="text1"/>
              </w:rPr>
              <w:t>Within 2 weeks</w:t>
            </w:r>
          </w:p>
        </w:tc>
      </w:tr>
      <w:tr w:rsidR="00CE76AF" w:rsidRPr="00CE76AF" w14:paraId="0FA70773" w14:textId="77777777">
        <w:tc>
          <w:tcPr>
            <w:tcW w:w="0" w:type="auto"/>
            <w:tcMar>
              <w:top w:w="150" w:type="dxa"/>
              <w:left w:w="0" w:type="dxa"/>
              <w:bottom w:w="150" w:type="dxa"/>
              <w:right w:w="240" w:type="dxa"/>
            </w:tcMar>
            <w:vAlign w:val="center"/>
            <w:hideMark/>
          </w:tcPr>
          <w:p w14:paraId="56316963" w14:textId="77777777" w:rsidR="00CE76AF" w:rsidRPr="00CE76AF" w:rsidRDefault="00CE76AF" w:rsidP="00CE76AF">
            <w:pPr>
              <w:rPr>
                <w:rFonts w:cs="Arial"/>
                <w:bCs/>
                <w:color w:val="000000" w:themeColor="text1"/>
              </w:rPr>
            </w:pPr>
            <w:r w:rsidRPr="00CE76AF">
              <w:rPr>
                <w:rFonts w:cs="Arial"/>
                <w:bCs/>
                <w:color w:val="000000" w:themeColor="text1"/>
              </w:rPr>
              <w:t>Interviews and on-site verification (if needed)</w:t>
            </w:r>
          </w:p>
        </w:tc>
        <w:tc>
          <w:tcPr>
            <w:tcW w:w="0" w:type="auto"/>
            <w:tcMar>
              <w:top w:w="150" w:type="dxa"/>
              <w:left w:w="240" w:type="dxa"/>
              <w:bottom w:w="150" w:type="dxa"/>
              <w:right w:w="0" w:type="dxa"/>
            </w:tcMar>
            <w:vAlign w:val="center"/>
            <w:hideMark/>
          </w:tcPr>
          <w:p w14:paraId="40A4DC5F" w14:textId="77777777" w:rsidR="00CE76AF" w:rsidRPr="00CE76AF" w:rsidRDefault="00CE76AF" w:rsidP="00CE76AF">
            <w:pPr>
              <w:rPr>
                <w:rFonts w:cs="Arial"/>
                <w:bCs/>
                <w:color w:val="000000" w:themeColor="text1"/>
              </w:rPr>
            </w:pPr>
            <w:r w:rsidRPr="00CE76AF">
              <w:rPr>
                <w:rFonts w:cs="Arial"/>
                <w:bCs/>
                <w:color w:val="000000" w:themeColor="text1"/>
              </w:rPr>
              <w:t>Within 3-4 weeks</w:t>
            </w:r>
          </w:p>
        </w:tc>
      </w:tr>
      <w:tr w:rsidR="00CE76AF" w:rsidRPr="00CE76AF" w14:paraId="26B9E526" w14:textId="77777777">
        <w:tc>
          <w:tcPr>
            <w:tcW w:w="0" w:type="auto"/>
            <w:tcMar>
              <w:top w:w="150" w:type="dxa"/>
              <w:left w:w="0" w:type="dxa"/>
              <w:bottom w:w="150" w:type="dxa"/>
              <w:right w:w="240" w:type="dxa"/>
            </w:tcMar>
            <w:vAlign w:val="center"/>
            <w:hideMark/>
          </w:tcPr>
          <w:p w14:paraId="15D57F93" w14:textId="77777777" w:rsidR="00CE76AF" w:rsidRPr="00CE76AF" w:rsidRDefault="00CE76AF" w:rsidP="00CE76AF">
            <w:pPr>
              <w:rPr>
                <w:rFonts w:cs="Arial"/>
                <w:bCs/>
                <w:color w:val="000000" w:themeColor="text1"/>
              </w:rPr>
            </w:pPr>
            <w:r w:rsidRPr="00CE76AF">
              <w:rPr>
                <w:rFonts w:cs="Arial"/>
                <w:bCs/>
                <w:color w:val="000000" w:themeColor="text1"/>
              </w:rPr>
              <w:lastRenderedPageBreak/>
              <w:t>Preliminary findings shared with India team</w:t>
            </w:r>
          </w:p>
        </w:tc>
        <w:tc>
          <w:tcPr>
            <w:tcW w:w="0" w:type="auto"/>
            <w:tcMar>
              <w:top w:w="150" w:type="dxa"/>
              <w:left w:w="240" w:type="dxa"/>
              <w:bottom w:w="150" w:type="dxa"/>
              <w:right w:w="0" w:type="dxa"/>
            </w:tcMar>
            <w:vAlign w:val="center"/>
            <w:hideMark/>
          </w:tcPr>
          <w:p w14:paraId="3A8BF81B" w14:textId="77777777" w:rsidR="00CE76AF" w:rsidRPr="00CE76AF" w:rsidRDefault="00CE76AF" w:rsidP="00CE76AF">
            <w:pPr>
              <w:rPr>
                <w:rFonts w:cs="Arial"/>
                <w:bCs/>
                <w:color w:val="000000" w:themeColor="text1"/>
              </w:rPr>
            </w:pPr>
            <w:r w:rsidRPr="00CE76AF">
              <w:rPr>
                <w:rFonts w:cs="Arial"/>
                <w:bCs/>
                <w:color w:val="000000" w:themeColor="text1"/>
              </w:rPr>
              <w:t>Within 4 weeks</w:t>
            </w:r>
          </w:p>
        </w:tc>
      </w:tr>
      <w:tr w:rsidR="00CE76AF" w:rsidRPr="00CE76AF" w14:paraId="07506D8B" w14:textId="77777777">
        <w:tc>
          <w:tcPr>
            <w:tcW w:w="0" w:type="auto"/>
            <w:tcMar>
              <w:top w:w="150" w:type="dxa"/>
              <w:left w:w="0" w:type="dxa"/>
              <w:bottom w:w="150" w:type="dxa"/>
              <w:right w:w="240" w:type="dxa"/>
            </w:tcMar>
            <w:vAlign w:val="center"/>
            <w:hideMark/>
          </w:tcPr>
          <w:p w14:paraId="4498A544" w14:textId="77777777" w:rsidR="00CE76AF" w:rsidRPr="00CE76AF" w:rsidRDefault="00CE76AF" w:rsidP="00CE76AF">
            <w:pPr>
              <w:rPr>
                <w:rFonts w:cs="Arial"/>
                <w:bCs/>
                <w:color w:val="000000" w:themeColor="text1"/>
              </w:rPr>
            </w:pPr>
            <w:r w:rsidRPr="00CE76AF">
              <w:rPr>
                <w:rFonts w:cs="Arial"/>
                <w:bCs/>
                <w:color w:val="000000" w:themeColor="text1"/>
              </w:rPr>
              <w:t>Final report submission to ABC Group</w:t>
            </w:r>
          </w:p>
        </w:tc>
        <w:tc>
          <w:tcPr>
            <w:tcW w:w="0" w:type="auto"/>
            <w:tcMar>
              <w:top w:w="150" w:type="dxa"/>
              <w:left w:w="240" w:type="dxa"/>
              <w:bottom w:w="150" w:type="dxa"/>
              <w:right w:w="0" w:type="dxa"/>
            </w:tcMar>
            <w:vAlign w:val="center"/>
            <w:hideMark/>
          </w:tcPr>
          <w:p w14:paraId="2F08FFF7" w14:textId="77777777" w:rsidR="00CE76AF" w:rsidRPr="00CE76AF" w:rsidRDefault="00CE76AF" w:rsidP="00CE76AF">
            <w:pPr>
              <w:rPr>
                <w:rFonts w:cs="Arial"/>
                <w:bCs/>
                <w:color w:val="000000" w:themeColor="text1"/>
              </w:rPr>
            </w:pPr>
            <w:r w:rsidRPr="00CE76AF">
              <w:rPr>
                <w:rFonts w:cs="Arial"/>
                <w:bCs/>
                <w:color w:val="000000" w:themeColor="text1"/>
              </w:rPr>
              <w:t>Within 6 weeks</w:t>
            </w:r>
          </w:p>
        </w:tc>
      </w:tr>
    </w:tbl>
    <w:p w14:paraId="33871390" w14:textId="77777777" w:rsidR="00CE76AF" w:rsidRPr="00CE76AF" w:rsidRDefault="00CE76AF" w:rsidP="00CE76AF">
      <w:pPr>
        <w:rPr>
          <w:rFonts w:cs="Arial"/>
          <w:b/>
          <w:color w:val="000000" w:themeColor="text1"/>
        </w:rPr>
      </w:pPr>
      <w:r w:rsidRPr="00CE76AF">
        <w:rPr>
          <w:rFonts w:cs="Arial"/>
          <w:b/>
          <w:color w:val="000000" w:themeColor="text1"/>
        </w:rPr>
        <w:pict w14:anchorId="2A2ED0D4">
          <v:rect id="_x0000_i1094" style="width:0;height:.75pt" o:hralign="center" o:hrstd="t" o:hr="t" fillcolor="#a0a0a0" stroked="f"/>
        </w:pict>
      </w:r>
    </w:p>
    <w:p w14:paraId="60063947" w14:textId="77777777" w:rsidR="00CE76AF" w:rsidRPr="00CE76AF" w:rsidRDefault="00CE76AF" w:rsidP="00CE76AF">
      <w:pPr>
        <w:rPr>
          <w:rFonts w:cs="Arial"/>
          <w:b/>
          <w:bCs/>
          <w:color w:val="000000" w:themeColor="text1"/>
        </w:rPr>
      </w:pPr>
      <w:r w:rsidRPr="00CE76AF">
        <w:rPr>
          <w:rFonts w:cs="Arial"/>
          <w:b/>
          <w:bCs/>
          <w:color w:val="000000" w:themeColor="text1"/>
        </w:rPr>
        <w:t>Next Steps &amp; Virtual Meeting</w:t>
      </w:r>
    </w:p>
    <w:p w14:paraId="69D03AF2" w14:textId="77777777" w:rsidR="00CE76AF" w:rsidRPr="00CE76AF" w:rsidRDefault="00CE76AF" w:rsidP="00CE76AF">
      <w:pPr>
        <w:rPr>
          <w:rFonts w:cs="Arial"/>
          <w:bCs/>
          <w:color w:val="000000" w:themeColor="text1"/>
        </w:rPr>
      </w:pPr>
      <w:r w:rsidRPr="00CE76AF">
        <w:rPr>
          <w:rFonts w:cs="Arial"/>
          <w:bCs/>
          <w:color w:val="000000" w:themeColor="text1"/>
        </w:rPr>
        <w:t>I would like to schedule a virtual meeting with your team to discuss this matter in greater detail and align on the investigative approach.</w:t>
      </w:r>
    </w:p>
    <w:p w14:paraId="7472542A" w14:textId="77777777" w:rsidR="00CE76AF" w:rsidRPr="00CE76AF" w:rsidRDefault="00CE76AF" w:rsidP="00CE76AF">
      <w:pPr>
        <w:rPr>
          <w:rFonts w:cs="Arial"/>
          <w:bCs/>
          <w:color w:val="000000" w:themeColor="text1"/>
        </w:rPr>
      </w:pPr>
      <w:r w:rsidRPr="00CE76AF">
        <w:rPr>
          <w:rFonts w:cs="Arial"/>
          <w:bCs/>
          <w:color w:val="000000" w:themeColor="text1"/>
        </w:rPr>
        <w:t>My availability (India IST):</w:t>
      </w:r>
    </w:p>
    <w:p w14:paraId="6113D1EE" w14:textId="77777777" w:rsidR="00CE76AF" w:rsidRPr="00CE76AF" w:rsidRDefault="00CE76AF" w:rsidP="00CE76AF">
      <w:pPr>
        <w:numPr>
          <w:ilvl w:val="0"/>
          <w:numId w:val="35"/>
        </w:numPr>
        <w:rPr>
          <w:rFonts w:cs="Arial"/>
          <w:bCs/>
          <w:color w:val="000000" w:themeColor="text1"/>
        </w:rPr>
      </w:pPr>
      <w:r w:rsidRPr="00CE76AF">
        <w:rPr>
          <w:rFonts w:cs="Arial"/>
          <w:bCs/>
          <w:color w:val="000000" w:themeColor="text1"/>
        </w:rPr>
        <w:t>Wednesday: After 2:00 PM</w:t>
      </w:r>
    </w:p>
    <w:p w14:paraId="50698F45" w14:textId="77777777" w:rsidR="00CE76AF" w:rsidRPr="00CE76AF" w:rsidRDefault="00CE76AF" w:rsidP="00CE76AF">
      <w:pPr>
        <w:numPr>
          <w:ilvl w:val="0"/>
          <w:numId w:val="35"/>
        </w:numPr>
        <w:rPr>
          <w:rFonts w:cs="Arial"/>
          <w:bCs/>
          <w:color w:val="000000" w:themeColor="text1"/>
        </w:rPr>
      </w:pPr>
      <w:r w:rsidRPr="00CE76AF">
        <w:rPr>
          <w:rFonts w:cs="Arial"/>
          <w:bCs/>
          <w:color w:val="000000" w:themeColor="text1"/>
        </w:rPr>
        <w:t>Thursday: After 2:00 PM</w:t>
      </w:r>
    </w:p>
    <w:p w14:paraId="7CAA34E9" w14:textId="77777777" w:rsidR="00CE76AF" w:rsidRPr="00CE76AF" w:rsidRDefault="00CE76AF" w:rsidP="00CE76AF">
      <w:pPr>
        <w:numPr>
          <w:ilvl w:val="0"/>
          <w:numId w:val="35"/>
        </w:numPr>
        <w:rPr>
          <w:rFonts w:cs="Arial"/>
          <w:bCs/>
          <w:color w:val="000000" w:themeColor="text1"/>
        </w:rPr>
      </w:pPr>
      <w:r w:rsidRPr="00CE76AF">
        <w:rPr>
          <w:rFonts w:cs="Arial"/>
          <w:bCs/>
          <w:color w:val="000000" w:themeColor="text1"/>
        </w:rPr>
        <w:t>Friday: After 2:00 PM</w:t>
      </w:r>
    </w:p>
    <w:p w14:paraId="28BCCF99" w14:textId="77777777" w:rsidR="00CE76AF" w:rsidRPr="00CE76AF" w:rsidRDefault="00CE76AF" w:rsidP="00CE76AF">
      <w:pPr>
        <w:rPr>
          <w:rFonts w:cs="Arial"/>
          <w:bCs/>
          <w:color w:val="000000" w:themeColor="text1"/>
        </w:rPr>
      </w:pPr>
      <w:r w:rsidRPr="00CE76AF">
        <w:rPr>
          <w:rFonts w:cs="Arial"/>
          <w:bCs/>
          <w:color w:val="000000" w:themeColor="text1"/>
        </w:rPr>
        <w:t>Please let me know your preferred time slot, and I will send a calendar invitation.</w:t>
      </w:r>
    </w:p>
    <w:p w14:paraId="6E74EB48" w14:textId="77777777" w:rsidR="00CE76AF" w:rsidRPr="00CE76AF" w:rsidRDefault="00CE76AF" w:rsidP="00CE76AF">
      <w:pPr>
        <w:rPr>
          <w:rFonts w:cs="Arial"/>
          <w:b/>
          <w:color w:val="000000" w:themeColor="text1"/>
        </w:rPr>
      </w:pPr>
      <w:r w:rsidRPr="00CE76AF">
        <w:rPr>
          <w:rFonts w:cs="Arial"/>
          <w:b/>
          <w:bCs/>
          <w:color w:val="000000" w:themeColor="text1"/>
        </w:rPr>
        <w:t>Immediate next steps:</w:t>
      </w:r>
    </w:p>
    <w:p w14:paraId="16732D08" w14:textId="77777777" w:rsidR="00CE76AF" w:rsidRPr="00CE76AF" w:rsidRDefault="00CE76AF" w:rsidP="00CE76AF">
      <w:pPr>
        <w:numPr>
          <w:ilvl w:val="0"/>
          <w:numId w:val="36"/>
        </w:numPr>
        <w:rPr>
          <w:rFonts w:cs="Arial"/>
          <w:bCs/>
          <w:color w:val="000000" w:themeColor="text1"/>
        </w:rPr>
      </w:pPr>
      <w:r w:rsidRPr="00CE76AF">
        <w:rPr>
          <w:rFonts w:cs="Arial"/>
          <w:bCs/>
          <w:color w:val="000000" w:themeColor="text1"/>
        </w:rPr>
        <w:t>Confirm receipt of this email</w:t>
      </w:r>
    </w:p>
    <w:p w14:paraId="5B9359C1" w14:textId="77777777" w:rsidR="00CE76AF" w:rsidRPr="00CE76AF" w:rsidRDefault="00CE76AF" w:rsidP="00CE76AF">
      <w:pPr>
        <w:numPr>
          <w:ilvl w:val="0"/>
          <w:numId w:val="36"/>
        </w:numPr>
        <w:rPr>
          <w:rFonts w:cs="Arial"/>
          <w:bCs/>
          <w:color w:val="000000" w:themeColor="text1"/>
        </w:rPr>
      </w:pPr>
      <w:r w:rsidRPr="00CE76AF">
        <w:rPr>
          <w:rFonts w:cs="Arial"/>
          <w:bCs/>
          <w:color w:val="000000" w:themeColor="text1"/>
        </w:rPr>
        <w:t>Suggest a meeting time</w:t>
      </w:r>
    </w:p>
    <w:p w14:paraId="3EE736C0" w14:textId="77777777" w:rsidR="00CE76AF" w:rsidRPr="00CE76AF" w:rsidRDefault="00CE76AF" w:rsidP="00CE76AF">
      <w:pPr>
        <w:numPr>
          <w:ilvl w:val="0"/>
          <w:numId w:val="36"/>
        </w:numPr>
        <w:rPr>
          <w:rFonts w:cs="Arial"/>
          <w:bCs/>
          <w:color w:val="000000" w:themeColor="text1"/>
        </w:rPr>
      </w:pPr>
      <w:r w:rsidRPr="00CE76AF">
        <w:rPr>
          <w:rFonts w:cs="Arial"/>
          <w:bCs/>
          <w:color w:val="000000" w:themeColor="text1"/>
        </w:rPr>
        <w:t>Assign a point of contact from your team</w:t>
      </w:r>
    </w:p>
    <w:p w14:paraId="472C4455" w14:textId="77777777" w:rsidR="00CE76AF" w:rsidRPr="00CE76AF" w:rsidRDefault="00CE76AF" w:rsidP="00CE76AF">
      <w:pPr>
        <w:numPr>
          <w:ilvl w:val="0"/>
          <w:numId w:val="36"/>
        </w:numPr>
        <w:rPr>
          <w:rFonts w:cs="Arial"/>
          <w:bCs/>
          <w:color w:val="000000" w:themeColor="text1"/>
        </w:rPr>
      </w:pPr>
      <w:r w:rsidRPr="00CE76AF">
        <w:rPr>
          <w:rFonts w:cs="Arial"/>
          <w:bCs/>
          <w:color w:val="000000" w:themeColor="text1"/>
        </w:rPr>
        <w:t>Begin gathering preliminary information on XYZ LLC</w:t>
      </w:r>
    </w:p>
    <w:p w14:paraId="5982DC06" w14:textId="4B91BF03" w:rsidR="00CB5A03" w:rsidRPr="008431EC" w:rsidRDefault="00CE76AF" w:rsidP="00CB5A03">
      <w:pPr>
        <w:rPr>
          <w:rFonts w:cs="Arial"/>
          <w:bCs/>
          <w:color w:val="000000" w:themeColor="text1"/>
        </w:rPr>
      </w:pPr>
      <w:r w:rsidRPr="00CE76AF">
        <w:rPr>
          <w:rFonts w:cs="Arial"/>
          <w:bCs/>
          <w:color w:val="000000" w:themeColor="text1"/>
        </w:rPr>
        <w:t>Thank you for your collaboration. I look forward to working with you on this investigation.</w:t>
      </w:r>
    </w:p>
    <w:p w14:paraId="426147EB" w14:textId="77777777" w:rsidR="00986BFD" w:rsidRPr="008B5E74" w:rsidRDefault="00986BFD" w:rsidP="00CB5A03">
      <w:pPr>
        <w:rPr>
          <w:rFonts w:cs="Arial"/>
          <w:color w:val="000000" w:themeColor="text1"/>
        </w:rPr>
      </w:pPr>
    </w:p>
    <w:p w14:paraId="0329EB32" w14:textId="3F6C8CC5" w:rsidR="00CB5A03" w:rsidRPr="008B5E74" w:rsidRDefault="00CB5A03" w:rsidP="00CB5A03">
      <w:pPr>
        <w:rPr>
          <w:rFonts w:cs="Arial"/>
          <w:color w:val="000000" w:themeColor="text1"/>
        </w:rPr>
      </w:pPr>
      <w:r w:rsidRPr="008B5E74">
        <w:rPr>
          <w:rFonts w:cs="Arial"/>
          <w:color w:val="000000" w:themeColor="text1"/>
        </w:rPr>
        <w:t>Best regards,</w:t>
      </w:r>
    </w:p>
    <w:p w14:paraId="7A3090DD" w14:textId="59DB6DC6" w:rsidR="00CB5A03" w:rsidRPr="008B5E74" w:rsidRDefault="00A06115" w:rsidP="00CB5A03">
      <w:pPr>
        <w:rPr>
          <w:rFonts w:cs="Arial"/>
          <w:b/>
          <w:bCs/>
          <w:color w:val="000000" w:themeColor="text1"/>
        </w:rPr>
      </w:pPr>
      <w:r w:rsidRPr="008431EC">
        <w:rPr>
          <w:rFonts w:cs="Arial"/>
          <w:color w:val="000000" w:themeColor="text1"/>
        </w:rPr>
        <w:t>Sushant Kumar Yadav</w:t>
      </w:r>
      <w:r w:rsidR="00CB5A03" w:rsidRPr="008B5E74">
        <w:rPr>
          <w:rFonts w:cs="Arial"/>
          <w:b/>
          <w:bCs/>
          <w:color w:val="000000" w:themeColor="text1"/>
        </w:rPr>
        <w:br/>
      </w:r>
      <w:r w:rsidRPr="008431EC">
        <w:rPr>
          <w:rFonts w:cs="Arial"/>
          <w:color w:val="000000" w:themeColor="text1"/>
        </w:rPr>
        <w:t>Forensic Analyst</w:t>
      </w:r>
      <w:r w:rsidR="00CB5A03" w:rsidRPr="008B5E74">
        <w:rPr>
          <w:rFonts w:cs="Arial"/>
          <w:b/>
          <w:bCs/>
          <w:color w:val="000000" w:themeColor="text1"/>
        </w:rPr>
        <w:br/>
      </w:r>
      <w:r w:rsidR="00CB5A03" w:rsidRPr="008431EC">
        <w:rPr>
          <w:rFonts w:cs="Arial"/>
          <w:color w:val="000000" w:themeColor="text1"/>
        </w:rPr>
        <w:t>EY</w:t>
      </w:r>
      <w:r w:rsidR="00CB5A03" w:rsidRPr="008B5E74">
        <w:rPr>
          <w:rFonts w:cs="Arial"/>
          <w:b/>
          <w:bCs/>
          <w:color w:val="000000" w:themeColor="text1"/>
        </w:rPr>
        <w:t xml:space="preserve"> </w:t>
      </w:r>
      <w:r w:rsidRPr="008431EC">
        <w:rPr>
          <w:rFonts w:cs="Arial"/>
          <w:color w:val="000000" w:themeColor="text1"/>
        </w:rPr>
        <w:t>India</w:t>
      </w:r>
      <w:r w:rsidR="00CB5A03" w:rsidRPr="008B5E74">
        <w:rPr>
          <w:rFonts w:cs="Arial"/>
          <w:b/>
          <w:bCs/>
          <w:color w:val="000000" w:themeColor="text1"/>
        </w:rPr>
        <w:t xml:space="preserve"> </w:t>
      </w:r>
      <w:r w:rsidR="00CB5A03" w:rsidRPr="008431EC">
        <w:rPr>
          <w:rFonts w:cs="Arial"/>
          <w:color w:val="000000" w:themeColor="text1"/>
        </w:rPr>
        <w:t>Forensic &amp; Integrity Services team</w:t>
      </w:r>
    </w:p>
    <w:bookmarkEnd w:id="0"/>
    <w:p w14:paraId="343254DE" w14:textId="77777777" w:rsidR="00CB5A03" w:rsidRPr="008B5E74" w:rsidRDefault="00CB5A03" w:rsidP="00CB5A03">
      <w:pPr>
        <w:pBdr>
          <w:bottom w:val="single" w:sz="6" w:space="1" w:color="auto"/>
        </w:pBdr>
        <w:rPr>
          <w:rFonts w:cs="Arial"/>
          <w:color w:val="000000" w:themeColor="text1"/>
        </w:rPr>
      </w:pPr>
    </w:p>
    <w:sectPr w:rsidR="00CB5A03" w:rsidRPr="008B5E74" w:rsidSect="003E2BCE">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3B26"/>
    <w:multiLevelType w:val="multilevel"/>
    <w:tmpl w:val="D62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94E"/>
    <w:multiLevelType w:val="multilevel"/>
    <w:tmpl w:val="4B9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23FF"/>
    <w:multiLevelType w:val="hybridMultilevel"/>
    <w:tmpl w:val="44106586"/>
    <w:lvl w:ilvl="0" w:tplc="480A2DDA">
      <w:start w:val="1"/>
      <w:numFmt w:val="decimal"/>
      <w:lvlText w:val="%1."/>
      <w:lvlJc w:val="left"/>
      <w:pPr>
        <w:tabs>
          <w:tab w:val="num" w:pos="720"/>
        </w:tabs>
        <w:ind w:left="720" w:hanging="360"/>
      </w:pPr>
    </w:lvl>
    <w:lvl w:ilvl="1" w:tplc="4D1CB63E" w:tentative="1">
      <w:start w:val="1"/>
      <w:numFmt w:val="decimal"/>
      <w:lvlText w:val="%2."/>
      <w:lvlJc w:val="left"/>
      <w:pPr>
        <w:tabs>
          <w:tab w:val="num" w:pos="1440"/>
        </w:tabs>
        <w:ind w:left="1440" w:hanging="360"/>
      </w:pPr>
    </w:lvl>
    <w:lvl w:ilvl="2" w:tplc="F5487370" w:tentative="1">
      <w:start w:val="1"/>
      <w:numFmt w:val="decimal"/>
      <w:lvlText w:val="%3."/>
      <w:lvlJc w:val="left"/>
      <w:pPr>
        <w:tabs>
          <w:tab w:val="num" w:pos="2160"/>
        </w:tabs>
        <w:ind w:left="2160" w:hanging="360"/>
      </w:pPr>
    </w:lvl>
    <w:lvl w:ilvl="3" w:tplc="F9E44A80" w:tentative="1">
      <w:start w:val="1"/>
      <w:numFmt w:val="decimal"/>
      <w:lvlText w:val="%4."/>
      <w:lvlJc w:val="left"/>
      <w:pPr>
        <w:tabs>
          <w:tab w:val="num" w:pos="2880"/>
        </w:tabs>
        <w:ind w:left="2880" w:hanging="360"/>
      </w:pPr>
    </w:lvl>
    <w:lvl w:ilvl="4" w:tplc="5FBE8642" w:tentative="1">
      <w:start w:val="1"/>
      <w:numFmt w:val="decimal"/>
      <w:lvlText w:val="%5."/>
      <w:lvlJc w:val="left"/>
      <w:pPr>
        <w:tabs>
          <w:tab w:val="num" w:pos="3600"/>
        </w:tabs>
        <w:ind w:left="3600" w:hanging="360"/>
      </w:pPr>
    </w:lvl>
    <w:lvl w:ilvl="5" w:tplc="1248C98C" w:tentative="1">
      <w:start w:val="1"/>
      <w:numFmt w:val="decimal"/>
      <w:lvlText w:val="%6."/>
      <w:lvlJc w:val="left"/>
      <w:pPr>
        <w:tabs>
          <w:tab w:val="num" w:pos="4320"/>
        </w:tabs>
        <w:ind w:left="4320" w:hanging="360"/>
      </w:pPr>
    </w:lvl>
    <w:lvl w:ilvl="6" w:tplc="7DBCF848" w:tentative="1">
      <w:start w:val="1"/>
      <w:numFmt w:val="decimal"/>
      <w:lvlText w:val="%7."/>
      <w:lvlJc w:val="left"/>
      <w:pPr>
        <w:tabs>
          <w:tab w:val="num" w:pos="5040"/>
        </w:tabs>
        <w:ind w:left="5040" w:hanging="360"/>
      </w:pPr>
    </w:lvl>
    <w:lvl w:ilvl="7" w:tplc="A8CC27EA" w:tentative="1">
      <w:start w:val="1"/>
      <w:numFmt w:val="decimal"/>
      <w:lvlText w:val="%8."/>
      <w:lvlJc w:val="left"/>
      <w:pPr>
        <w:tabs>
          <w:tab w:val="num" w:pos="5760"/>
        </w:tabs>
        <w:ind w:left="5760" w:hanging="360"/>
      </w:pPr>
    </w:lvl>
    <w:lvl w:ilvl="8" w:tplc="ABB4C4EC" w:tentative="1">
      <w:start w:val="1"/>
      <w:numFmt w:val="decimal"/>
      <w:lvlText w:val="%9."/>
      <w:lvlJc w:val="left"/>
      <w:pPr>
        <w:tabs>
          <w:tab w:val="num" w:pos="6480"/>
        </w:tabs>
        <w:ind w:left="6480" w:hanging="360"/>
      </w:pPr>
    </w:lvl>
  </w:abstractNum>
  <w:abstractNum w:abstractNumId="3" w15:restartNumberingAfterBreak="0">
    <w:nsid w:val="0EAB5EF8"/>
    <w:multiLevelType w:val="multilevel"/>
    <w:tmpl w:val="32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7B4A"/>
    <w:multiLevelType w:val="multilevel"/>
    <w:tmpl w:val="4E5E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A5770"/>
    <w:multiLevelType w:val="multilevel"/>
    <w:tmpl w:val="3510FF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12573C5"/>
    <w:multiLevelType w:val="multilevel"/>
    <w:tmpl w:val="3A2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30A12"/>
    <w:multiLevelType w:val="multilevel"/>
    <w:tmpl w:val="03E8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632994"/>
    <w:multiLevelType w:val="multilevel"/>
    <w:tmpl w:val="859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A03EF"/>
    <w:multiLevelType w:val="multilevel"/>
    <w:tmpl w:val="388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83DAD"/>
    <w:multiLevelType w:val="multilevel"/>
    <w:tmpl w:val="94ECB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8F4EE4"/>
    <w:multiLevelType w:val="multilevel"/>
    <w:tmpl w:val="912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50763"/>
    <w:multiLevelType w:val="hybridMultilevel"/>
    <w:tmpl w:val="FF2E4580"/>
    <w:lvl w:ilvl="0" w:tplc="A7723BF4">
      <w:start w:val="1"/>
      <w:numFmt w:val="decimal"/>
      <w:lvlText w:val="%1."/>
      <w:lvlJc w:val="left"/>
      <w:pPr>
        <w:tabs>
          <w:tab w:val="num" w:pos="720"/>
        </w:tabs>
        <w:ind w:left="720" w:hanging="360"/>
      </w:pPr>
    </w:lvl>
    <w:lvl w:ilvl="1" w:tplc="91D8B624" w:tentative="1">
      <w:start w:val="1"/>
      <w:numFmt w:val="decimal"/>
      <w:lvlText w:val="%2."/>
      <w:lvlJc w:val="left"/>
      <w:pPr>
        <w:tabs>
          <w:tab w:val="num" w:pos="1440"/>
        </w:tabs>
        <w:ind w:left="1440" w:hanging="360"/>
      </w:pPr>
    </w:lvl>
    <w:lvl w:ilvl="2" w:tplc="047EC2EA" w:tentative="1">
      <w:start w:val="1"/>
      <w:numFmt w:val="decimal"/>
      <w:lvlText w:val="%3."/>
      <w:lvlJc w:val="left"/>
      <w:pPr>
        <w:tabs>
          <w:tab w:val="num" w:pos="2160"/>
        </w:tabs>
        <w:ind w:left="2160" w:hanging="360"/>
      </w:pPr>
    </w:lvl>
    <w:lvl w:ilvl="3" w:tplc="234A486E" w:tentative="1">
      <w:start w:val="1"/>
      <w:numFmt w:val="decimal"/>
      <w:lvlText w:val="%4."/>
      <w:lvlJc w:val="left"/>
      <w:pPr>
        <w:tabs>
          <w:tab w:val="num" w:pos="2880"/>
        </w:tabs>
        <w:ind w:left="2880" w:hanging="360"/>
      </w:pPr>
    </w:lvl>
    <w:lvl w:ilvl="4" w:tplc="19BA3CC0" w:tentative="1">
      <w:start w:val="1"/>
      <w:numFmt w:val="decimal"/>
      <w:lvlText w:val="%5."/>
      <w:lvlJc w:val="left"/>
      <w:pPr>
        <w:tabs>
          <w:tab w:val="num" w:pos="3600"/>
        </w:tabs>
        <w:ind w:left="3600" w:hanging="360"/>
      </w:pPr>
    </w:lvl>
    <w:lvl w:ilvl="5" w:tplc="238C28EE" w:tentative="1">
      <w:start w:val="1"/>
      <w:numFmt w:val="decimal"/>
      <w:lvlText w:val="%6."/>
      <w:lvlJc w:val="left"/>
      <w:pPr>
        <w:tabs>
          <w:tab w:val="num" w:pos="4320"/>
        </w:tabs>
        <w:ind w:left="4320" w:hanging="360"/>
      </w:pPr>
    </w:lvl>
    <w:lvl w:ilvl="6" w:tplc="B6C08B26" w:tentative="1">
      <w:start w:val="1"/>
      <w:numFmt w:val="decimal"/>
      <w:lvlText w:val="%7."/>
      <w:lvlJc w:val="left"/>
      <w:pPr>
        <w:tabs>
          <w:tab w:val="num" w:pos="5040"/>
        </w:tabs>
        <w:ind w:left="5040" w:hanging="360"/>
      </w:pPr>
    </w:lvl>
    <w:lvl w:ilvl="7" w:tplc="AE186E7A" w:tentative="1">
      <w:start w:val="1"/>
      <w:numFmt w:val="decimal"/>
      <w:lvlText w:val="%8."/>
      <w:lvlJc w:val="left"/>
      <w:pPr>
        <w:tabs>
          <w:tab w:val="num" w:pos="5760"/>
        </w:tabs>
        <w:ind w:left="5760" w:hanging="360"/>
      </w:pPr>
    </w:lvl>
    <w:lvl w:ilvl="8" w:tplc="DB58634C" w:tentative="1">
      <w:start w:val="1"/>
      <w:numFmt w:val="decimal"/>
      <w:lvlText w:val="%9."/>
      <w:lvlJc w:val="left"/>
      <w:pPr>
        <w:tabs>
          <w:tab w:val="num" w:pos="6480"/>
        </w:tabs>
        <w:ind w:left="6480" w:hanging="360"/>
      </w:pPr>
    </w:lvl>
  </w:abstractNum>
  <w:abstractNum w:abstractNumId="13" w15:restartNumberingAfterBreak="0">
    <w:nsid w:val="2810360A"/>
    <w:multiLevelType w:val="multilevel"/>
    <w:tmpl w:val="B6BE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504DB"/>
    <w:multiLevelType w:val="multilevel"/>
    <w:tmpl w:val="E23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5685E"/>
    <w:multiLevelType w:val="hybridMultilevel"/>
    <w:tmpl w:val="E2C8C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C91A0A"/>
    <w:multiLevelType w:val="hybridMultilevel"/>
    <w:tmpl w:val="AA9810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09674D7"/>
    <w:multiLevelType w:val="hybridMultilevel"/>
    <w:tmpl w:val="4A54E7A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40B4010F"/>
    <w:multiLevelType w:val="hybridMultilevel"/>
    <w:tmpl w:val="A00A23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7E97FD4"/>
    <w:multiLevelType w:val="multilevel"/>
    <w:tmpl w:val="9D7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A19E7"/>
    <w:multiLevelType w:val="multilevel"/>
    <w:tmpl w:val="D29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559AD"/>
    <w:multiLevelType w:val="hybridMultilevel"/>
    <w:tmpl w:val="F7EA8D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739668F"/>
    <w:multiLevelType w:val="multilevel"/>
    <w:tmpl w:val="B38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73E59"/>
    <w:multiLevelType w:val="multilevel"/>
    <w:tmpl w:val="2A6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D4B9B"/>
    <w:multiLevelType w:val="hybridMultilevel"/>
    <w:tmpl w:val="B6BA85E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61B65E46"/>
    <w:multiLevelType w:val="multilevel"/>
    <w:tmpl w:val="EAE8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2C6B9F"/>
    <w:multiLevelType w:val="hybridMultilevel"/>
    <w:tmpl w:val="17F67932"/>
    <w:lvl w:ilvl="0" w:tplc="1528E0B0">
      <w:start w:val="1"/>
      <w:numFmt w:val="decimal"/>
      <w:lvlText w:val="%1."/>
      <w:lvlJc w:val="left"/>
      <w:pPr>
        <w:tabs>
          <w:tab w:val="num" w:pos="720"/>
        </w:tabs>
        <w:ind w:left="720" w:hanging="360"/>
      </w:pPr>
    </w:lvl>
    <w:lvl w:ilvl="1" w:tplc="7BD04F94" w:tentative="1">
      <w:start w:val="1"/>
      <w:numFmt w:val="decimal"/>
      <w:lvlText w:val="%2."/>
      <w:lvlJc w:val="left"/>
      <w:pPr>
        <w:tabs>
          <w:tab w:val="num" w:pos="1440"/>
        </w:tabs>
        <w:ind w:left="1440" w:hanging="360"/>
      </w:pPr>
    </w:lvl>
    <w:lvl w:ilvl="2" w:tplc="6BA8A330" w:tentative="1">
      <w:start w:val="1"/>
      <w:numFmt w:val="decimal"/>
      <w:lvlText w:val="%3."/>
      <w:lvlJc w:val="left"/>
      <w:pPr>
        <w:tabs>
          <w:tab w:val="num" w:pos="2160"/>
        </w:tabs>
        <w:ind w:left="2160" w:hanging="360"/>
      </w:pPr>
    </w:lvl>
    <w:lvl w:ilvl="3" w:tplc="DE026D82" w:tentative="1">
      <w:start w:val="1"/>
      <w:numFmt w:val="decimal"/>
      <w:lvlText w:val="%4."/>
      <w:lvlJc w:val="left"/>
      <w:pPr>
        <w:tabs>
          <w:tab w:val="num" w:pos="2880"/>
        </w:tabs>
        <w:ind w:left="2880" w:hanging="360"/>
      </w:pPr>
    </w:lvl>
    <w:lvl w:ilvl="4" w:tplc="6D60865A" w:tentative="1">
      <w:start w:val="1"/>
      <w:numFmt w:val="decimal"/>
      <w:lvlText w:val="%5."/>
      <w:lvlJc w:val="left"/>
      <w:pPr>
        <w:tabs>
          <w:tab w:val="num" w:pos="3600"/>
        </w:tabs>
        <w:ind w:left="3600" w:hanging="360"/>
      </w:pPr>
    </w:lvl>
    <w:lvl w:ilvl="5" w:tplc="A5D2E72A" w:tentative="1">
      <w:start w:val="1"/>
      <w:numFmt w:val="decimal"/>
      <w:lvlText w:val="%6."/>
      <w:lvlJc w:val="left"/>
      <w:pPr>
        <w:tabs>
          <w:tab w:val="num" w:pos="4320"/>
        </w:tabs>
        <w:ind w:left="4320" w:hanging="360"/>
      </w:pPr>
    </w:lvl>
    <w:lvl w:ilvl="6" w:tplc="E5883EE2" w:tentative="1">
      <w:start w:val="1"/>
      <w:numFmt w:val="decimal"/>
      <w:lvlText w:val="%7."/>
      <w:lvlJc w:val="left"/>
      <w:pPr>
        <w:tabs>
          <w:tab w:val="num" w:pos="5040"/>
        </w:tabs>
        <w:ind w:left="5040" w:hanging="360"/>
      </w:pPr>
    </w:lvl>
    <w:lvl w:ilvl="7" w:tplc="AE5EC5A4" w:tentative="1">
      <w:start w:val="1"/>
      <w:numFmt w:val="decimal"/>
      <w:lvlText w:val="%8."/>
      <w:lvlJc w:val="left"/>
      <w:pPr>
        <w:tabs>
          <w:tab w:val="num" w:pos="5760"/>
        </w:tabs>
        <w:ind w:left="5760" w:hanging="360"/>
      </w:pPr>
    </w:lvl>
    <w:lvl w:ilvl="8" w:tplc="984631DA" w:tentative="1">
      <w:start w:val="1"/>
      <w:numFmt w:val="decimal"/>
      <w:lvlText w:val="%9."/>
      <w:lvlJc w:val="left"/>
      <w:pPr>
        <w:tabs>
          <w:tab w:val="num" w:pos="6480"/>
        </w:tabs>
        <w:ind w:left="6480" w:hanging="360"/>
      </w:pPr>
    </w:lvl>
  </w:abstractNum>
  <w:abstractNum w:abstractNumId="27" w15:restartNumberingAfterBreak="0">
    <w:nsid w:val="6AE81983"/>
    <w:multiLevelType w:val="multilevel"/>
    <w:tmpl w:val="EF1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011E6"/>
    <w:multiLevelType w:val="multilevel"/>
    <w:tmpl w:val="BA8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21EF0"/>
    <w:multiLevelType w:val="multilevel"/>
    <w:tmpl w:val="03B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A2F93"/>
    <w:multiLevelType w:val="hybridMultilevel"/>
    <w:tmpl w:val="9E20B2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70FA7EC4"/>
    <w:multiLevelType w:val="hybridMultilevel"/>
    <w:tmpl w:val="E7FAF764"/>
    <w:lvl w:ilvl="0" w:tplc="5790B6F2">
      <w:start w:val="1"/>
      <w:numFmt w:val="decimal"/>
      <w:lvlText w:val="%1."/>
      <w:lvlJc w:val="left"/>
      <w:pPr>
        <w:tabs>
          <w:tab w:val="num" w:pos="720"/>
        </w:tabs>
        <w:ind w:left="720" w:hanging="360"/>
      </w:pPr>
    </w:lvl>
    <w:lvl w:ilvl="1" w:tplc="EEE6A3DC" w:tentative="1">
      <w:start w:val="1"/>
      <w:numFmt w:val="decimal"/>
      <w:lvlText w:val="%2."/>
      <w:lvlJc w:val="left"/>
      <w:pPr>
        <w:tabs>
          <w:tab w:val="num" w:pos="1440"/>
        </w:tabs>
        <w:ind w:left="1440" w:hanging="360"/>
      </w:pPr>
    </w:lvl>
    <w:lvl w:ilvl="2" w:tplc="B65459EE" w:tentative="1">
      <w:start w:val="1"/>
      <w:numFmt w:val="decimal"/>
      <w:lvlText w:val="%3."/>
      <w:lvlJc w:val="left"/>
      <w:pPr>
        <w:tabs>
          <w:tab w:val="num" w:pos="2160"/>
        </w:tabs>
        <w:ind w:left="2160" w:hanging="360"/>
      </w:pPr>
    </w:lvl>
    <w:lvl w:ilvl="3" w:tplc="5634A098" w:tentative="1">
      <w:start w:val="1"/>
      <w:numFmt w:val="decimal"/>
      <w:lvlText w:val="%4."/>
      <w:lvlJc w:val="left"/>
      <w:pPr>
        <w:tabs>
          <w:tab w:val="num" w:pos="2880"/>
        </w:tabs>
        <w:ind w:left="2880" w:hanging="360"/>
      </w:pPr>
    </w:lvl>
    <w:lvl w:ilvl="4" w:tplc="53B23C06" w:tentative="1">
      <w:start w:val="1"/>
      <w:numFmt w:val="decimal"/>
      <w:lvlText w:val="%5."/>
      <w:lvlJc w:val="left"/>
      <w:pPr>
        <w:tabs>
          <w:tab w:val="num" w:pos="3600"/>
        </w:tabs>
        <w:ind w:left="3600" w:hanging="360"/>
      </w:pPr>
    </w:lvl>
    <w:lvl w:ilvl="5" w:tplc="2606256E" w:tentative="1">
      <w:start w:val="1"/>
      <w:numFmt w:val="decimal"/>
      <w:lvlText w:val="%6."/>
      <w:lvlJc w:val="left"/>
      <w:pPr>
        <w:tabs>
          <w:tab w:val="num" w:pos="4320"/>
        </w:tabs>
        <w:ind w:left="4320" w:hanging="360"/>
      </w:pPr>
    </w:lvl>
    <w:lvl w:ilvl="6" w:tplc="5BEE11EE" w:tentative="1">
      <w:start w:val="1"/>
      <w:numFmt w:val="decimal"/>
      <w:lvlText w:val="%7."/>
      <w:lvlJc w:val="left"/>
      <w:pPr>
        <w:tabs>
          <w:tab w:val="num" w:pos="5040"/>
        </w:tabs>
        <w:ind w:left="5040" w:hanging="360"/>
      </w:pPr>
    </w:lvl>
    <w:lvl w:ilvl="7" w:tplc="5FA22568" w:tentative="1">
      <w:start w:val="1"/>
      <w:numFmt w:val="decimal"/>
      <w:lvlText w:val="%8."/>
      <w:lvlJc w:val="left"/>
      <w:pPr>
        <w:tabs>
          <w:tab w:val="num" w:pos="5760"/>
        </w:tabs>
        <w:ind w:left="5760" w:hanging="360"/>
      </w:pPr>
    </w:lvl>
    <w:lvl w:ilvl="8" w:tplc="71C64572" w:tentative="1">
      <w:start w:val="1"/>
      <w:numFmt w:val="decimal"/>
      <w:lvlText w:val="%9."/>
      <w:lvlJc w:val="left"/>
      <w:pPr>
        <w:tabs>
          <w:tab w:val="num" w:pos="6480"/>
        </w:tabs>
        <w:ind w:left="6480" w:hanging="360"/>
      </w:pPr>
    </w:lvl>
  </w:abstractNum>
  <w:abstractNum w:abstractNumId="32" w15:restartNumberingAfterBreak="0">
    <w:nsid w:val="74680A9A"/>
    <w:multiLevelType w:val="multilevel"/>
    <w:tmpl w:val="C7E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77251"/>
    <w:multiLevelType w:val="hybridMultilevel"/>
    <w:tmpl w:val="93D02C6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A3A4AEF"/>
    <w:multiLevelType w:val="multilevel"/>
    <w:tmpl w:val="CA2C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5800A2"/>
    <w:multiLevelType w:val="multilevel"/>
    <w:tmpl w:val="D99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608553">
    <w:abstractNumId w:val="20"/>
  </w:num>
  <w:num w:numId="2" w16cid:durableId="611399824">
    <w:abstractNumId w:val="13"/>
  </w:num>
  <w:num w:numId="3" w16cid:durableId="1368607191">
    <w:abstractNumId w:val="14"/>
  </w:num>
  <w:num w:numId="4" w16cid:durableId="2111703079">
    <w:abstractNumId w:val="1"/>
  </w:num>
  <w:num w:numId="5" w16cid:durableId="1379819424">
    <w:abstractNumId w:val="27"/>
  </w:num>
  <w:num w:numId="6" w16cid:durableId="2019890540">
    <w:abstractNumId w:val="23"/>
  </w:num>
  <w:num w:numId="7" w16cid:durableId="140386808">
    <w:abstractNumId w:val="32"/>
  </w:num>
  <w:num w:numId="8" w16cid:durableId="662047422">
    <w:abstractNumId w:val="29"/>
  </w:num>
  <w:num w:numId="9" w16cid:durableId="1494300208">
    <w:abstractNumId w:val="22"/>
  </w:num>
  <w:num w:numId="10" w16cid:durableId="1911848148">
    <w:abstractNumId w:val="8"/>
  </w:num>
  <w:num w:numId="11" w16cid:durableId="995383359">
    <w:abstractNumId w:val="9"/>
  </w:num>
  <w:num w:numId="12" w16cid:durableId="1634368406">
    <w:abstractNumId w:val="11"/>
  </w:num>
  <w:num w:numId="13" w16cid:durableId="1680153333">
    <w:abstractNumId w:val="28"/>
  </w:num>
  <w:num w:numId="14" w16cid:durableId="405108810">
    <w:abstractNumId w:val="31"/>
  </w:num>
  <w:num w:numId="15" w16cid:durableId="101145787">
    <w:abstractNumId w:val="26"/>
  </w:num>
  <w:num w:numId="16" w16cid:durableId="832260984">
    <w:abstractNumId w:val="2"/>
  </w:num>
  <w:num w:numId="17" w16cid:durableId="1875846537">
    <w:abstractNumId w:val="12"/>
  </w:num>
  <w:num w:numId="18" w16cid:durableId="1626544805">
    <w:abstractNumId w:val="15"/>
  </w:num>
  <w:num w:numId="19" w16cid:durableId="1363356519">
    <w:abstractNumId w:val="18"/>
  </w:num>
  <w:num w:numId="20" w16cid:durableId="481969972">
    <w:abstractNumId w:val="21"/>
  </w:num>
  <w:num w:numId="21" w16cid:durableId="1023748131">
    <w:abstractNumId w:val="30"/>
  </w:num>
  <w:num w:numId="22" w16cid:durableId="1581792881">
    <w:abstractNumId w:val="5"/>
  </w:num>
  <w:num w:numId="23" w16cid:durableId="784929504">
    <w:abstractNumId w:val="0"/>
  </w:num>
  <w:num w:numId="24" w16cid:durableId="1229805321">
    <w:abstractNumId w:val="3"/>
  </w:num>
  <w:num w:numId="25" w16cid:durableId="1493594930">
    <w:abstractNumId w:val="19"/>
  </w:num>
  <w:num w:numId="26" w16cid:durableId="1841771492">
    <w:abstractNumId w:val="25"/>
  </w:num>
  <w:num w:numId="27" w16cid:durableId="959531801">
    <w:abstractNumId w:val="16"/>
  </w:num>
  <w:num w:numId="28" w16cid:durableId="863634152">
    <w:abstractNumId w:val="4"/>
  </w:num>
  <w:num w:numId="29" w16cid:durableId="847208222">
    <w:abstractNumId w:val="17"/>
  </w:num>
  <w:num w:numId="30" w16cid:durableId="1391272112">
    <w:abstractNumId w:val="33"/>
  </w:num>
  <w:num w:numId="31" w16cid:durableId="760567859">
    <w:abstractNumId w:val="24"/>
  </w:num>
  <w:num w:numId="32" w16cid:durableId="1244147511">
    <w:abstractNumId w:val="35"/>
  </w:num>
  <w:num w:numId="33" w16cid:durableId="622493332">
    <w:abstractNumId w:val="7"/>
  </w:num>
  <w:num w:numId="34" w16cid:durableId="93483027">
    <w:abstractNumId w:val="10"/>
  </w:num>
  <w:num w:numId="35" w16cid:durableId="589854710">
    <w:abstractNumId w:val="6"/>
  </w:num>
  <w:num w:numId="36" w16cid:durableId="139658763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CE"/>
    <w:rsid w:val="000655E0"/>
    <w:rsid w:val="000D54D3"/>
    <w:rsid w:val="000E14DA"/>
    <w:rsid w:val="00134109"/>
    <w:rsid w:val="00195D1E"/>
    <w:rsid w:val="001D3CC6"/>
    <w:rsid w:val="00204580"/>
    <w:rsid w:val="002A3C12"/>
    <w:rsid w:val="002E61F1"/>
    <w:rsid w:val="003115C2"/>
    <w:rsid w:val="00391461"/>
    <w:rsid w:val="0039631B"/>
    <w:rsid w:val="003A45E5"/>
    <w:rsid w:val="003B4B0C"/>
    <w:rsid w:val="003E2BCE"/>
    <w:rsid w:val="00417D56"/>
    <w:rsid w:val="00484853"/>
    <w:rsid w:val="005B6F89"/>
    <w:rsid w:val="00696268"/>
    <w:rsid w:val="006F798A"/>
    <w:rsid w:val="00775407"/>
    <w:rsid w:val="007B2242"/>
    <w:rsid w:val="0081761E"/>
    <w:rsid w:val="008431EC"/>
    <w:rsid w:val="00887324"/>
    <w:rsid w:val="008B5E74"/>
    <w:rsid w:val="008D7D09"/>
    <w:rsid w:val="009737D2"/>
    <w:rsid w:val="00986BFD"/>
    <w:rsid w:val="009F473D"/>
    <w:rsid w:val="00A0412C"/>
    <w:rsid w:val="00A06115"/>
    <w:rsid w:val="00B35B6E"/>
    <w:rsid w:val="00B670E8"/>
    <w:rsid w:val="00BE756E"/>
    <w:rsid w:val="00C45B44"/>
    <w:rsid w:val="00CA250A"/>
    <w:rsid w:val="00CB5A03"/>
    <w:rsid w:val="00CE76AF"/>
    <w:rsid w:val="00D41A24"/>
    <w:rsid w:val="00D7316A"/>
    <w:rsid w:val="00DF0F03"/>
    <w:rsid w:val="00E073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57D0"/>
  <w15:chartTrackingRefBased/>
  <w15:docId w15:val="{39E5576B-E11F-47F6-8FD1-295C3F10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CE"/>
    <w:rPr>
      <w:rFonts w:eastAsiaTheme="majorEastAsia" w:cstheme="majorBidi"/>
      <w:color w:val="272727" w:themeColor="text1" w:themeTint="D8"/>
    </w:rPr>
  </w:style>
  <w:style w:type="paragraph" w:styleId="Title">
    <w:name w:val="Title"/>
    <w:basedOn w:val="Normal"/>
    <w:next w:val="Normal"/>
    <w:link w:val="TitleChar"/>
    <w:uiPriority w:val="10"/>
    <w:qFormat/>
    <w:rsid w:val="003E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CE"/>
    <w:pPr>
      <w:spacing w:before="160"/>
      <w:jc w:val="center"/>
    </w:pPr>
    <w:rPr>
      <w:i/>
      <w:iCs/>
      <w:color w:val="404040" w:themeColor="text1" w:themeTint="BF"/>
    </w:rPr>
  </w:style>
  <w:style w:type="character" w:customStyle="1" w:styleId="QuoteChar">
    <w:name w:val="Quote Char"/>
    <w:basedOn w:val="DefaultParagraphFont"/>
    <w:link w:val="Quote"/>
    <w:uiPriority w:val="29"/>
    <w:rsid w:val="003E2BCE"/>
    <w:rPr>
      <w:i/>
      <w:iCs/>
      <w:color w:val="404040" w:themeColor="text1" w:themeTint="BF"/>
    </w:rPr>
  </w:style>
  <w:style w:type="paragraph" w:styleId="ListParagraph">
    <w:name w:val="List Paragraph"/>
    <w:basedOn w:val="Normal"/>
    <w:uiPriority w:val="34"/>
    <w:qFormat/>
    <w:rsid w:val="003E2BCE"/>
    <w:pPr>
      <w:ind w:left="720"/>
      <w:contextualSpacing/>
    </w:pPr>
  </w:style>
  <w:style w:type="character" w:styleId="IntenseEmphasis">
    <w:name w:val="Intense Emphasis"/>
    <w:basedOn w:val="DefaultParagraphFont"/>
    <w:uiPriority w:val="21"/>
    <w:qFormat/>
    <w:rsid w:val="003E2BCE"/>
    <w:rPr>
      <w:i/>
      <w:iCs/>
      <w:color w:val="0F4761" w:themeColor="accent1" w:themeShade="BF"/>
    </w:rPr>
  </w:style>
  <w:style w:type="paragraph" w:styleId="IntenseQuote">
    <w:name w:val="Intense Quote"/>
    <w:basedOn w:val="Normal"/>
    <w:next w:val="Normal"/>
    <w:link w:val="IntenseQuoteChar"/>
    <w:uiPriority w:val="30"/>
    <w:qFormat/>
    <w:rsid w:val="003E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CE"/>
    <w:rPr>
      <w:i/>
      <w:iCs/>
      <w:color w:val="0F4761" w:themeColor="accent1" w:themeShade="BF"/>
    </w:rPr>
  </w:style>
  <w:style w:type="character" w:styleId="IntenseReference">
    <w:name w:val="Intense Reference"/>
    <w:basedOn w:val="DefaultParagraphFont"/>
    <w:uiPriority w:val="32"/>
    <w:qFormat/>
    <w:rsid w:val="003E2BCE"/>
    <w:rPr>
      <w:b/>
      <w:bCs/>
      <w:smallCaps/>
      <w:color w:val="0F4761" w:themeColor="accent1" w:themeShade="BF"/>
      <w:spacing w:val="5"/>
    </w:rPr>
  </w:style>
  <w:style w:type="paragraph" w:styleId="NormalWeb">
    <w:name w:val="Normal (Web)"/>
    <w:basedOn w:val="Normal"/>
    <w:uiPriority w:val="99"/>
    <w:unhideWhenUsed/>
    <w:rsid w:val="003E2BCE"/>
    <w:pPr>
      <w:spacing w:before="100" w:beforeAutospacing="1" w:after="100" w:afterAutospacing="1" w:line="288" w:lineRule="auto"/>
    </w:pPr>
    <w:rPr>
      <w:rFonts w:ascii="Times New Roman" w:eastAsia="Times New Roman" w:hAnsi="Times New Roman" w:cs="Times New Roman"/>
      <w:iCs/>
      <w:kern w:val="0"/>
      <w:sz w:val="24"/>
      <w:szCs w:val="24"/>
      <w:lang w:val="en-GB" w:eastAsia="en-GB"/>
    </w:rPr>
  </w:style>
  <w:style w:type="table" w:styleId="TableGrid">
    <w:name w:val="Table Grid"/>
    <w:basedOn w:val="TableNormal"/>
    <w:uiPriority w:val="39"/>
    <w:rsid w:val="00C45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D54D3"/>
    <w:pPr>
      <w:spacing w:after="0" w:line="240" w:lineRule="auto"/>
    </w:pPr>
    <w:rPr>
      <w:rFonts w:ascii="Times New Roman" w:eastAsia="Times New Roman" w:hAnsi="Times New Roman" w:cs="Times New Roman"/>
      <w:kern w:val="0"/>
      <w:sz w:val="20"/>
      <w:szCs w:val="20"/>
      <w:lang w:val="en-GB" w:eastAsia="en-GB"/>
      <w14:ligatures w14:val="none"/>
    </w:rPr>
  </w:style>
  <w:style w:type="character" w:customStyle="1" w:styleId="CommentTextChar">
    <w:name w:val="Comment Text Char"/>
    <w:basedOn w:val="DefaultParagraphFont"/>
    <w:link w:val="CommentText"/>
    <w:uiPriority w:val="99"/>
    <w:rsid w:val="000D54D3"/>
    <w:rPr>
      <w:rFonts w:ascii="Times New Roman" w:eastAsia="Times New Roman" w:hAnsi="Times New Roman" w:cs="Times New Roman"/>
      <w:kern w:val="0"/>
      <w:sz w:val="20"/>
      <w:szCs w:val="20"/>
      <w:lang w:val="en-GB" w:eastAsia="en-GB"/>
      <w14:ligatures w14:val="none"/>
    </w:rPr>
  </w:style>
  <w:style w:type="character" w:styleId="CommentReference">
    <w:name w:val="annotation reference"/>
    <w:basedOn w:val="DefaultParagraphFont"/>
    <w:uiPriority w:val="99"/>
    <w:semiHidden/>
    <w:unhideWhenUsed/>
    <w:rsid w:val="000D54D3"/>
    <w:rPr>
      <w:sz w:val="16"/>
      <w:szCs w:val="16"/>
    </w:rPr>
  </w:style>
  <w:style w:type="character" w:styleId="Strong">
    <w:name w:val="Strong"/>
    <w:uiPriority w:val="22"/>
    <w:qFormat/>
    <w:rsid w:val="007B2242"/>
    <w:rPr>
      <w:b/>
      <w:bCs/>
      <w:spacing w:val="0"/>
    </w:rPr>
  </w:style>
  <w:style w:type="character" w:styleId="Mention">
    <w:name w:val="Mention"/>
    <w:basedOn w:val="DefaultParagraphFont"/>
    <w:uiPriority w:val="99"/>
    <w:unhideWhenUsed/>
    <w:rsid w:val="00B670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416">
      <w:bodyDiv w:val="1"/>
      <w:marLeft w:val="0"/>
      <w:marRight w:val="0"/>
      <w:marTop w:val="0"/>
      <w:marBottom w:val="0"/>
      <w:divBdr>
        <w:top w:val="none" w:sz="0" w:space="0" w:color="auto"/>
        <w:left w:val="none" w:sz="0" w:space="0" w:color="auto"/>
        <w:bottom w:val="none" w:sz="0" w:space="0" w:color="auto"/>
        <w:right w:val="none" w:sz="0" w:space="0" w:color="auto"/>
      </w:divBdr>
    </w:div>
    <w:div w:id="140000294">
      <w:bodyDiv w:val="1"/>
      <w:marLeft w:val="0"/>
      <w:marRight w:val="0"/>
      <w:marTop w:val="0"/>
      <w:marBottom w:val="0"/>
      <w:divBdr>
        <w:top w:val="none" w:sz="0" w:space="0" w:color="auto"/>
        <w:left w:val="none" w:sz="0" w:space="0" w:color="auto"/>
        <w:bottom w:val="none" w:sz="0" w:space="0" w:color="auto"/>
        <w:right w:val="none" w:sz="0" w:space="0" w:color="auto"/>
      </w:divBdr>
    </w:div>
    <w:div w:id="670914157">
      <w:bodyDiv w:val="1"/>
      <w:marLeft w:val="0"/>
      <w:marRight w:val="0"/>
      <w:marTop w:val="0"/>
      <w:marBottom w:val="0"/>
      <w:divBdr>
        <w:top w:val="none" w:sz="0" w:space="0" w:color="auto"/>
        <w:left w:val="none" w:sz="0" w:space="0" w:color="auto"/>
        <w:bottom w:val="none" w:sz="0" w:space="0" w:color="auto"/>
        <w:right w:val="none" w:sz="0" w:space="0" w:color="auto"/>
      </w:divBdr>
    </w:div>
    <w:div w:id="675109235">
      <w:bodyDiv w:val="1"/>
      <w:marLeft w:val="0"/>
      <w:marRight w:val="0"/>
      <w:marTop w:val="0"/>
      <w:marBottom w:val="0"/>
      <w:divBdr>
        <w:top w:val="none" w:sz="0" w:space="0" w:color="auto"/>
        <w:left w:val="none" w:sz="0" w:space="0" w:color="auto"/>
        <w:bottom w:val="none" w:sz="0" w:space="0" w:color="auto"/>
        <w:right w:val="none" w:sz="0" w:space="0" w:color="auto"/>
      </w:divBdr>
    </w:div>
    <w:div w:id="684403519">
      <w:bodyDiv w:val="1"/>
      <w:marLeft w:val="0"/>
      <w:marRight w:val="0"/>
      <w:marTop w:val="0"/>
      <w:marBottom w:val="0"/>
      <w:divBdr>
        <w:top w:val="none" w:sz="0" w:space="0" w:color="auto"/>
        <w:left w:val="none" w:sz="0" w:space="0" w:color="auto"/>
        <w:bottom w:val="none" w:sz="0" w:space="0" w:color="auto"/>
        <w:right w:val="none" w:sz="0" w:space="0" w:color="auto"/>
      </w:divBdr>
    </w:div>
    <w:div w:id="693311250">
      <w:bodyDiv w:val="1"/>
      <w:marLeft w:val="0"/>
      <w:marRight w:val="0"/>
      <w:marTop w:val="0"/>
      <w:marBottom w:val="0"/>
      <w:divBdr>
        <w:top w:val="none" w:sz="0" w:space="0" w:color="auto"/>
        <w:left w:val="none" w:sz="0" w:space="0" w:color="auto"/>
        <w:bottom w:val="none" w:sz="0" w:space="0" w:color="auto"/>
        <w:right w:val="none" w:sz="0" w:space="0" w:color="auto"/>
      </w:divBdr>
    </w:div>
    <w:div w:id="722367578">
      <w:bodyDiv w:val="1"/>
      <w:marLeft w:val="0"/>
      <w:marRight w:val="0"/>
      <w:marTop w:val="0"/>
      <w:marBottom w:val="0"/>
      <w:divBdr>
        <w:top w:val="none" w:sz="0" w:space="0" w:color="auto"/>
        <w:left w:val="none" w:sz="0" w:space="0" w:color="auto"/>
        <w:bottom w:val="none" w:sz="0" w:space="0" w:color="auto"/>
        <w:right w:val="none" w:sz="0" w:space="0" w:color="auto"/>
      </w:divBdr>
    </w:div>
    <w:div w:id="897596431">
      <w:bodyDiv w:val="1"/>
      <w:marLeft w:val="0"/>
      <w:marRight w:val="0"/>
      <w:marTop w:val="0"/>
      <w:marBottom w:val="0"/>
      <w:divBdr>
        <w:top w:val="none" w:sz="0" w:space="0" w:color="auto"/>
        <w:left w:val="none" w:sz="0" w:space="0" w:color="auto"/>
        <w:bottom w:val="none" w:sz="0" w:space="0" w:color="auto"/>
        <w:right w:val="none" w:sz="0" w:space="0" w:color="auto"/>
      </w:divBdr>
    </w:div>
    <w:div w:id="969819997">
      <w:bodyDiv w:val="1"/>
      <w:marLeft w:val="0"/>
      <w:marRight w:val="0"/>
      <w:marTop w:val="0"/>
      <w:marBottom w:val="0"/>
      <w:divBdr>
        <w:top w:val="none" w:sz="0" w:space="0" w:color="auto"/>
        <w:left w:val="none" w:sz="0" w:space="0" w:color="auto"/>
        <w:bottom w:val="none" w:sz="0" w:space="0" w:color="auto"/>
        <w:right w:val="none" w:sz="0" w:space="0" w:color="auto"/>
      </w:divBdr>
    </w:div>
    <w:div w:id="994337212">
      <w:bodyDiv w:val="1"/>
      <w:marLeft w:val="0"/>
      <w:marRight w:val="0"/>
      <w:marTop w:val="0"/>
      <w:marBottom w:val="0"/>
      <w:divBdr>
        <w:top w:val="none" w:sz="0" w:space="0" w:color="auto"/>
        <w:left w:val="none" w:sz="0" w:space="0" w:color="auto"/>
        <w:bottom w:val="none" w:sz="0" w:space="0" w:color="auto"/>
        <w:right w:val="none" w:sz="0" w:space="0" w:color="auto"/>
      </w:divBdr>
    </w:div>
    <w:div w:id="1068655445">
      <w:bodyDiv w:val="1"/>
      <w:marLeft w:val="0"/>
      <w:marRight w:val="0"/>
      <w:marTop w:val="0"/>
      <w:marBottom w:val="0"/>
      <w:divBdr>
        <w:top w:val="none" w:sz="0" w:space="0" w:color="auto"/>
        <w:left w:val="none" w:sz="0" w:space="0" w:color="auto"/>
        <w:bottom w:val="none" w:sz="0" w:space="0" w:color="auto"/>
        <w:right w:val="none" w:sz="0" w:space="0" w:color="auto"/>
      </w:divBdr>
    </w:div>
    <w:div w:id="1142190008">
      <w:bodyDiv w:val="1"/>
      <w:marLeft w:val="0"/>
      <w:marRight w:val="0"/>
      <w:marTop w:val="0"/>
      <w:marBottom w:val="0"/>
      <w:divBdr>
        <w:top w:val="none" w:sz="0" w:space="0" w:color="auto"/>
        <w:left w:val="none" w:sz="0" w:space="0" w:color="auto"/>
        <w:bottom w:val="none" w:sz="0" w:space="0" w:color="auto"/>
        <w:right w:val="none" w:sz="0" w:space="0" w:color="auto"/>
      </w:divBdr>
    </w:div>
    <w:div w:id="1341851291">
      <w:bodyDiv w:val="1"/>
      <w:marLeft w:val="0"/>
      <w:marRight w:val="0"/>
      <w:marTop w:val="0"/>
      <w:marBottom w:val="0"/>
      <w:divBdr>
        <w:top w:val="none" w:sz="0" w:space="0" w:color="auto"/>
        <w:left w:val="none" w:sz="0" w:space="0" w:color="auto"/>
        <w:bottom w:val="none" w:sz="0" w:space="0" w:color="auto"/>
        <w:right w:val="none" w:sz="0" w:space="0" w:color="auto"/>
      </w:divBdr>
    </w:div>
    <w:div w:id="1352340089">
      <w:bodyDiv w:val="1"/>
      <w:marLeft w:val="0"/>
      <w:marRight w:val="0"/>
      <w:marTop w:val="0"/>
      <w:marBottom w:val="0"/>
      <w:divBdr>
        <w:top w:val="none" w:sz="0" w:space="0" w:color="auto"/>
        <w:left w:val="none" w:sz="0" w:space="0" w:color="auto"/>
        <w:bottom w:val="none" w:sz="0" w:space="0" w:color="auto"/>
        <w:right w:val="none" w:sz="0" w:space="0" w:color="auto"/>
      </w:divBdr>
    </w:div>
    <w:div w:id="1358266018">
      <w:bodyDiv w:val="1"/>
      <w:marLeft w:val="0"/>
      <w:marRight w:val="0"/>
      <w:marTop w:val="0"/>
      <w:marBottom w:val="0"/>
      <w:divBdr>
        <w:top w:val="none" w:sz="0" w:space="0" w:color="auto"/>
        <w:left w:val="none" w:sz="0" w:space="0" w:color="auto"/>
        <w:bottom w:val="none" w:sz="0" w:space="0" w:color="auto"/>
        <w:right w:val="none" w:sz="0" w:space="0" w:color="auto"/>
      </w:divBdr>
    </w:div>
    <w:div w:id="1451437128">
      <w:bodyDiv w:val="1"/>
      <w:marLeft w:val="0"/>
      <w:marRight w:val="0"/>
      <w:marTop w:val="0"/>
      <w:marBottom w:val="0"/>
      <w:divBdr>
        <w:top w:val="none" w:sz="0" w:space="0" w:color="auto"/>
        <w:left w:val="none" w:sz="0" w:space="0" w:color="auto"/>
        <w:bottom w:val="none" w:sz="0" w:space="0" w:color="auto"/>
        <w:right w:val="none" w:sz="0" w:space="0" w:color="auto"/>
      </w:divBdr>
    </w:div>
    <w:div w:id="1493596726">
      <w:bodyDiv w:val="1"/>
      <w:marLeft w:val="0"/>
      <w:marRight w:val="0"/>
      <w:marTop w:val="0"/>
      <w:marBottom w:val="0"/>
      <w:divBdr>
        <w:top w:val="none" w:sz="0" w:space="0" w:color="auto"/>
        <w:left w:val="none" w:sz="0" w:space="0" w:color="auto"/>
        <w:bottom w:val="none" w:sz="0" w:space="0" w:color="auto"/>
        <w:right w:val="none" w:sz="0" w:space="0" w:color="auto"/>
      </w:divBdr>
    </w:div>
    <w:div w:id="1607228305">
      <w:bodyDiv w:val="1"/>
      <w:marLeft w:val="0"/>
      <w:marRight w:val="0"/>
      <w:marTop w:val="0"/>
      <w:marBottom w:val="0"/>
      <w:divBdr>
        <w:top w:val="none" w:sz="0" w:space="0" w:color="auto"/>
        <w:left w:val="none" w:sz="0" w:space="0" w:color="auto"/>
        <w:bottom w:val="none" w:sz="0" w:space="0" w:color="auto"/>
        <w:right w:val="none" w:sz="0" w:space="0" w:color="auto"/>
      </w:divBdr>
    </w:div>
    <w:div w:id="1982297790">
      <w:bodyDiv w:val="1"/>
      <w:marLeft w:val="0"/>
      <w:marRight w:val="0"/>
      <w:marTop w:val="0"/>
      <w:marBottom w:val="0"/>
      <w:divBdr>
        <w:top w:val="none" w:sz="0" w:space="0" w:color="auto"/>
        <w:left w:val="none" w:sz="0" w:space="0" w:color="auto"/>
        <w:bottom w:val="none" w:sz="0" w:space="0" w:color="auto"/>
        <w:right w:val="none" w:sz="0" w:space="0" w:color="auto"/>
      </w:divBdr>
    </w:div>
    <w:div w:id="1988512902">
      <w:bodyDiv w:val="1"/>
      <w:marLeft w:val="0"/>
      <w:marRight w:val="0"/>
      <w:marTop w:val="0"/>
      <w:marBottom w:val="0"/>
      <w:divBdr>
        <w:top w:val="none" w:sz="0" w:space="0" w:color="auto"/>
        <w:left w:val="none" w:sz="0" w:space="0" w:color="auto"/>
        <w:bottom w:val="none" w:sz="0" w:space="0" w:color="auto"/>
        <w:right w:val="none" w:sz="0" w:space="0" w:color="auto"/>
      </w:divBdr>
    </w:div>
    <w:div w:id="20663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 Bhushan</dc:creator>
  <cp:keywords/>
  <dc:description/>
  <cp:lastModifiedBy>SUSHANT YADAV</cp:lastModifiedBy>
  <cp:revision>4</cp:revision>
  <dcterms:created xsi:type="dcterms:W3CDTF">2026-04-07T12:33:00Z</dcterms:created>
  <dcterms:modified xsi:type="dcterms:W3CDTF">2026-04-07T15:39:00Z</dcterms:modified>
</cp:coreProperties>
</file>