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181" w:rsidRDefault="006D0181" w:rsidP="006D0181">
      <w:pPr>
        <w:jc w:val="center"/>
        <w:rPr>
          <w:rFonts w:ascii="STXingkai" w:eastAsia="STXingkai"/>
          <w:sz w:val="72"/>
        </w:rPr>
      </w:pPr>
      <w:r>
        <w:rPr>
          <w:rFonts w:ascii="STXingkai" w:eastAsia="STXingkai"/>
          <w:noProof/>
          <w:sz w:val="72"/>
        </w:rPr>
        <w:drawing>
          <wp:inline distT="0" distB="0" distL="0" distR="0" wp14:anchorId="26218007" wp14:editId="6E395FDC">
            <wp:extent cx="3672230" cy="273464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2061807062673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3" t="6889" r="13141" b="15045"/>
                    <a:stretch/>
                  </pic:blipFill>
                  <pic:spPr bwMode="auto">
                    <a:xfrm>
                      <a:off x="0" y="0"/>
                      <a:ext cx="3673857" cy="273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181" w:rsidRDefault="006D0181" w:rsidP="006D0181">
      <w:pPr>
        <w:jc w:val="center"/>
        <w:rPr>
          <w:rFonts w:ascii="STXingkai" w:eastAsia="STXingkai"/>
          <w:sz w:val="72"/>
        </w:rPr>
      </w:pPr>
    </w:p>
    <w:p w:rsidR="006D0181" w:rsidRPr="006125EA" w:rsidRDefault="006D0181" w:rsidP="006D0181">
      <w:pPr>
        <w:jc w:val="center"/>
        <w:rPr>
          <w:rFonts w:ascii="黑体" w:eastAsia="黑体" w:hAnsi="黑体"/>
          <w:b/>
          <w:sz w:val="36"/>
          <w:szCs w:val="36"/>
        </w:rPr>
      </w:pPr>
      <w:r w:rsidRPr="006125EA">
        <w:rPr>
          <w:rFonts w:ascii="黑体" w:eastAsia="黑体" w:hAnsi="黑体" w:hint="eastAsia"/>
          <w:b/>
          <w:sz w:val="36"/>
          <w:szCs w:val="36"/>
        </w:rPr>
        <w:t>PL\0编译器文档</w:t>
      </w:r>
    </w:p>
    <w:p w:rsidR="006D0181" w:rsidRPr="004A1043" w:rsidRDefault="006D0181" w:rsidP="006D0181">
      <w:pPr>
        <w:jc w:val="center"/>
        <w:rPr>
          <w:rFonts w:ascii="Courier New" w:eastAsia="STFangsong" w:hAnsi="Courier New"/>
          <w:b/>
          <w:sz w:val="40"/>
        </w:rPr>
      </w:pPr>
    </w:p>
    <w:p w:rsidR="006D0181" w:rsidRPr="004A1043" w:rsidRDefault="006D0181" w:rsidP="006D0181">
      <w:pPr>
        <w:jc w:val="center"/>
        <w:rPr>
          <w:rFonts w:ascii="Courier New" w:eastAsia="STFangsong" w:hAnsi="Courier New"/>
          <w:b/>
          <w:sz w:val="40"/>
        </w:rPr>
      </w:pPr>
    </w:p>
    <w:p w:rsidR="006D0181" w:rsidRPr="004A1043" w:rsidRDefault="006D0181" w:rsidP="006D0181">
      <w:pPr>
        <w:jc w:val="center"/>
        <w:rPr>
          <w:rFonts w:ascii="Courier New" w:eastAsia="STFangsong" w:hAnsi="Courier New"/>
          <w:b/>
          <w:sz w:val="3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681"/>
        <w:gridCol w:w="3889"/>
      </w:tblGrid>
      <w:tr w:rsidR="006D0181" w:rsidRPr="004A1043" w:rsidTr="002F7FC5">
        <w:trPr>
          <w:trHeight w:val="567"/>
          <w:jc w:val="center"/>
        </w:trPr>
        <w:tc>
          <w:tcPr>
            <w:tcW w:w="2681" w:type="dxa"/>
            <w:vAlign w:val="bottom"/>
          </w:tcPr>
          <w:p w:rsidR="006D0181" w:rsidRPr="006125EA" w:rsidRDefault="006D0181" w:rsidP="002F7FC5">
            <w:pPr>
              <w:jc w:val="distribute"/>
              <w:rPr>
                <w:rFonts w:asciiTheme="minorEastAsia" w:hAnsiTheme="minorEastAsia"/>
                <w:bCs/>
                <w:sz w:val="32"/>
                <w:szCs w:val="32"/>
              </w:rPr>
            </w:pPr>
            <w:r w:rsidRPr="006125EA">
              <w:rPr>
                <w:rFonts w:asciiTheme="minorEastAsia" w:hAnsiTheme="minorEastAsia" w:hint="eastAsia"/>
                <w:sz w:val="28"/>
              </w:rPr>
              <w:t>姓名：</w:t>
            </w:r>
          </w:p>
        </w:tc>
        <w:tc>
          <w:tcPr>
            <w:tcW w:w="3889" w:type="dxa"/>
          </w:tcPr>
          <w:p w:rsidR="006D0181" w:rsidRPr="006125EA" w:rsidRDefault="00FE1481" w:rsidP="002F7FC5">
            <w:pPr>
              <w:spacing w:line="336" w:lineRule="auto"/>
              <w:jc w:val="center"/>
              <w:rPr>
                <w:rFonts w:asciiTheme="minorEastAsia" w:hAnsiTheme="minorEastAsia"/>
                <w:bCs/>
                <w:sz w:val="32"/>
                <w:szCs w:val="32"/>
              </w:rPr>
            </w:pPr>
            <w:proofErr w:type="gramStart"/>
            <w:r>
              <w:rPr>
                <w:rFonts w:asciiTheme="minorEastAsia" w:hAnsiTheme="minorEastAsia" w:hint="eastAsia"/>
                <w:bCs/>
                <w:sz w:val="32"/>
                <w:szCs w:val="32"/>
              </w:rPr>
              <w:t>许鸿智</w:t>
            </w:r>
            <w:proofErr w:type="gramEnd"/>
          </w:p>
        </w:tc>
      </w:tr>
      <w:tr w:rsidR="006D0181" w:rsidRPr="004A1043" w:rsidTr="002F7FC5">
        <w:trPr>
          <w:trHeight w:val="567"/>
          <w:jc w:val="center"/>
        </w:trPr>
        <w:tc>
          <w:tcPr>
            <w:tcW w:w="2681" w:type="dxa"/>
            <w:vAlign w:val="bottom"/>
          </w:tcPr>
          <w:p w:rsidR="006D0181" w:rsidRPr="006125EA" w:rsidRDefault="006D0181" w:rsidP="002F7FC5">
            <w:pPr>
              <w:jc w:val="distribute"/>
              <w:rPr>
                <w:rFonts w:asciiTheme="minorEastAsia" w:hAnsiTheme="minorEastAsia"/>
                <w:bCs/>
                <w:color w:val="FF0000"/>
                <w:sz w:val="32"/>
                <w:szCs w:val="32"/>
              </w:rPr>
            </w:pPr>
            <w:r w:rsidRPr="006125EA">
              <w:rPr>
                <w:rFonts w:asciiTheme="minorEastAsia" w:hAnsiTheme="minorEastAsia" w:hint="eastAsia"/>
                <w:sz w:val="28"/>
              </w:rPr>
              <w:t>专业：</w:t>
            </w:r>
          </w:p>
        </w:tc>
        <w:tc>
          <w:tcPr>
            <w:tcW w:w="3889" w:type="dxa"/>
          </w:tcPr>
          <w:p w:rsidR="006D0181" w:rsidRPr="006125EA" w:rsidRDefault="006D0181" w:rsidP="002F7FC5">
            <w:pPr>
              <w:spacing w:line="336" w:lineRule="auto"/>
              <w:jc w:val="center"/>
              <w:rPr>
                <w:rFonts w:asciiTheme="minorEastAsia" w:hAnsiTheme="minorEastAsia"/>
                <w:bCs/>
                <w:color w:val="FF0000"/>
                <w:sz w:val="32"/>
                <w:szCs w:val="32"/>
              </w:rPr>
            </w:pPr>
            <w:r w:rsidRPr="006125EA">
              <w:rPr>
                <w:rFonts w:asciiTheme="minorEastAsia" w:hAnsiTheme="minorEastAsia" w:hint="eastAsia"/>
                <w:bCs/>
                <w:sz w:val="32"/>
                <w:szCs w:val="32"/>
              </w:rPr>
              <w:t>软件工程</w:t>
            </w:r>
          </w:p>
        </w:tc>
      </w:tr>
      <w:tr w:rsidR="006D0181" w:rsidRPr="004A1043" w:rsidTr="002F7FC5">
        <w:trPr>
          <w:trHeight w:val="567"/>
          <w:jc w:val="center"/>
        </w:trPr>
        <w:tc>
          <w:tcPr>
            <w:tcW w:w="2681" w:type="dxa"/>
            <w:vAlign w:val="bottom"/>
          </w:tcPr>
          <w:p w:rsidR="006D0181" w:rsidRPr="006125EA" w:rsidRDefault="006D0181" w:rsidP="002F7FC5">
            <w:pPr>
              <w:jc w:val="distribute"/>
              <w:rPr>
                <w:rFonts w:asciiTheme="minorEastAsia" w:hAnsiTheme="minorEastAsia"/>
                <w:sz w:val="28"/>
              </w:rPr>
            </w:pPr>
            <w:r w:rsidRPr="006125EA">
              <w:rPr>
                <w:rFonts w:asciiTheme="minorEastAsia" w:hAnsiTheme="minorEastAsia" w:hint="eastAsia"/>
                <w:sz w:val="28"/>
              </w:rPr>
              <w:t>学院：</w:t>
            </w:r>
          </w:p>
        </w:tc>
        <w:tc>
          <w:tcPr>
            <w:tcW w:w="3889" w:type="dxa"/>
          </w:tcPr>
          <w:p w:rsidR="006D0181" w:rsidRPr="006125EA" w:rsidRDefault="006D0181" w:rsidP="002F7FC5">
            <w:pPr>
              <w:spacing w:line="336" w:lineRule="auto"/>
              <w:jc w:val="center"/>
              <w:rPr>
                <w:rFonts w:asciiTheme="minorEastAsia" w:hAnsiTheme="minorEastAsia"/>
                <w:bCs/>
                <w:sz w:val="32"/>
                <w:szCs w:val="32"/>
              </w:rPr>
            </w:pPr>
            <w:r w:rsidRPr="006125EA">
              <w:rPr>
                <w:rFonts w:asciiTheme="minorEastAsia" w:hAnsiTheme="minorEastAsia"/>
                <w:bCs/>
                <w:sz w:val="32"/>
                <w:szCs w:val="32"/>
              </w:rPr>
              <w:t>软件学院</w:t>
            </w:r>
          </w:p>
        </w:tc>
      </w:tr>
      <w:tr w:rsidR="006D0181" w:rsidRPr="004A1043" w:rsidTr="002F7FC5">
        <w:trPr>
          <w:trHeight w:val="567"/>
          <w:jc w:val="center"/>
        </w:trPr>
        <w:tc>
          <w:tcPr>
            <w:tcW w:w="2681" w:type="dxa"/>
            <w:vAlign w:val="bottom"/>
          </w:tcPr>
          <w:p w:rsidR="006D0181" w:rsidRPr="004A1043" w:rsidRDefault="006D0181" w:rsidP="002F7FC5">
            <w:pPr>
              <w:jc w:val="distribute"/>
              <w:rPr>
                <w:rFonts w:ascii="Courier New" w:eastAsia="STFangsong" w:hAnsi="Courier New"/>
                <w:sz w:val="28"/>
              </w:rPr>
            </w:pPr>
          </w:p>
        </w:tc>
        <w:tc>
          <w:tcPr>
            <w:tcW w:w="3889" w:type="dxa"/>
          </w:tcPr>
          <w:p w:rsidR="006D0181" w:rsidRPr="004A1043" w:rsidRDefault="006D0181" w:rsidP="002F7FC5">
            <w:pPr>
              <w:spacing w:line="336" w:lineRule="auto"/>
              <w:jc w:val="center"/>
              <w:rPr>
                <w:rFonts w:ascii="Courier New" w:eastAsia="STFangsong" w:hAnsi="Courier New"/>
                <w:bCs/>
                <w:sz w:val="32"/>
                <w:szCs w:val="32"/>
              </w:rPr>
            </w:pPr>
          </w:p>
        </w:tc>
      </w:tr>
    </w:tbl>
    <w:p w:rsidR="006D0181" w:rsidRPr="004A1043" w:rsidRDefault="006D0181" w:rsidP="006D0181">
      <w:pPr>
        <w:jc w:val="center"/>
        <w:rPr>
          <w:rFonts w:ascii="Courier New" w:eastAsia="STFangsong" w:hAnsi="Courier New"/>
          <w:b/>
          <w:sz w:val="40"/>
        </w:rPr>
      </w:pPr>
    </w:p>
    <w:p w:rsidR="006D0181" w:rsidRPr="004A1043" w:rsidRDefault="006D0181" w:rsidP="006D0181">
      <w:pPr>
        <w:jc w:val="center"/>
        <w:rPr>
          <w:rFonts w:ascii="Courier New" w:eastAsia="STFangsong" w:hAnsi="Courier New"/>
          <w:b/>
          <w:sz w:val="40"/>
        </w:rPr>
      </w:pPr>
    </w:p>
    <w:p w:rsidR="006D0181" w:rsidRPr="004A1043" w:rsidRDefault="006D0181" w:rsidP="006D0181">
      <w:pPr>
        <w:jc w:val="center"/>
        <w:rPr>
          <w:rFonts w:ascii="Courier New" w:eastAsia="STFangsong" w:hAnsi="Courier New"/>
          <w:b/>
          <w:sz w:val="40"/>
        </w:rPr>
      </w:pPr>
    </w:p>
    <w:p w:rsidR="006D0181" w:rsidRPr="006125EA" w:rsidRDefault="006D0181" w:rsidP="006D0181">
      <w:pPr>
        <w:rPr>
          <w:rFonts w:asciiTheme="minorEastAsia" w:hAnsiTheme="minorEastAsia"/>
          <w:b/>
          <w:sz w:val="40"/>
        </w:rPr>
      </w:pPr>
    </w:p>
    <w:p w:rsidR="006D0181" w:rsidRPr="006125EA" w:rsidRDefault="006D0181" w:rsidP="006D0181">
      <w:pPr>
        <w:jc w:val="center"/>
        <w:rPr>
          <w:rFonts w:asciiTheme="minorEastAsia" w:hAnsiTheme="minorEastAsia"/>
          <w:spacing w:val="20"/>
          <w:sz w:val="32"/>
          <w:szCs w:val="32"/>
        </w:rPr>
      </w:pPr>
      <w:r w:rsidRPr="006125EA">
        <w:rPr>
          <w:rFonts w:asciiTheme="minorEastAsia" w:hAnsiTheme="minorEastAsia" w:hint="eastAsia"/>
          <w:spacing w:val="20"/>
          <w:sz w:val="32"/>
          <w:szCs w:val="32"/>
        </w:rPr>
        <w:t>北京航空航天大学·软件学院</w:t>
      </w:r>
    </w:p>
    <w:p w:rsidR="009D3787" w:rsidRPr="00C373CD" w:rsidRDefault="002E2065" w:rsidP="00C373CD">
      <w:pPr>
        <w:jc w:val="center"/>
        <w:rPr>
          <w:rFonts w:ascii="黑体" w:eastAsia="黑体" w:hAnsi="黑体"/>
          <w:b/>
          <w:sz w:val="32"/>
          <w:szCs w:val="32"/>
        </w:rPr>
      </w:pPr>
      <w:r w:rsidRPr="00C373CD">
        <w:rPr>
          <w:rFonts w:ascii="黑体" w:eastAsia="黑体" w:hAnsi="黑体" w:hint="eastAsia"/>
          <w:b/>
          <w:sz w:val="32"/>
          <w:szCs w:val="32"/>
        </w:rPr>
        <w:lastRenderedPageBreak/>
        <w:t>PL/0编译器</w:t>
      </w:r>
      <w:r w:rsidR="009D3787" w:rsidRPr="00C373CD">
        <w:rPr>
          <w:rFonts w:ascii="黑体" w:eastAsia="黑体" w:hAnsi="黑体" w:hint="eastAsia"/>
          <w:b/>
          <w:sz w:val="32"/>
          <w:szCs w:val="32"/>
        </w:rPr>
        <w:t>文档</w:t>
      </w:r>
      <w:r w:rsidR="004E0C7F" w:rsidRPr="00C373CD">
        <w:rPr>
          <w:rFonts w:ascii="黑体" w:eastAsia="黑体" w:hAnsi="黑体" w:hint="eastAsia"/>
          <w:b/>
          <w:sz w:val="32"/>
          <w:szCs w:val="32"/>
        </w:rPr>
        <w:t>实验</w:t>
      </w:r>
    </w:p>
    <w:p w:rsidR="002E2065" w:rsidRPr="00C373CD" w:rsidRDefault="00C373CD" w:rsidP="00C373CD">
      <w:pPr>
        <w:rPr>
          <w:rFonts w:asciiTheme="minorEastAsia" w:hAnsiTheme="minorEastAsia"/>
          <w:b/>
          <w:sz w:val="28"/>
          <w:szCs w:val="28"/>
        </w:rPr>
      </w:pPr>
      <w:r w:rsidRPr="00C373CD">
        <w:rPr>
          <w:rFonts w:asciiTheme="minorEastAsia" w:hAnsiTheme="minorEastAsia" w:hint="eastAsia"/>
          <w:b/>
          <w:sz w:val="28"/>
          <w:szCs w:val="28"/>
        </w:rPr>
        <w:t>一、</w:t>
      </w:r>
      <w:r w:rsidR="002E2065" w:rsidRPr="00C373CD">
        <w:rPr>
          <w:rFonts w:asciiTheme="minorEastAsia" w:hAnsiTheme="minorEastAsia" w:hint="eastAsia"/>
          <w:b/>
          <w:sz w:val="28"/>
          <w:szCs w:val="28"/>
        </w:rPr>
        <w:t>实验要求</w:t>
      </w:r>
    </w:p>
    <w:p w:rsidR="002E2065" w:rsidRPr="00C373CD" w:rsidRDefault="002E2065" w:rsidP="00C373CD">
      <w:pPr>
        <w:numPr>
          <w:ilvl w:val="1"/>
          <w:numId w:val="6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以</w:t>
      </w:r>
      <w:proofErr w:type="gramStart"/>
      <w:r w:rsidRPr="00C373CD">
        <w:rPr>
          <w:rFonts w:asciiTheme="minorEastAsia" w:hAnsiTheme="minorEastAsia" w:hint="eastAsia"/>
          <w:sz w:val="24"/>
        </w:rPr>
        <w:t>个</w:t>
      </w:r>
      <w:proofErr w:type="gramEnd"/>
      <w:r w:rsidRPr="00C373CD">
        <w:rPr>
          <w:rFonts w:asciiTheme="minorEastAsia" w:hAnsiTheme="minorEastAsia" w:hint="eastAsia"/>
          <w:sz w:val="24"/>
        </w:rPr>
        <w:t>人为单位进行开发，不得多人合作完成。</w:t>
      </w:r>
    </w:p>
    <w:p w:rsidR="002E2065" w:rsidRPr="00C373CD" w:rsidRDefault="002E2065" w:rsidP="00C373CD">
      <w:pPr>
        <w:numPr>
          <w:ilvl w:val="1"/>
          <w:numId w:val="6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共32个学时。利用每周三上课时间和课余自己完成。</w:t>
      </w:r>
    </w:p>
    <w:p w:rsidR="002E2065" w:rsidRPr="00C373CD" w:rsidRDefault="002E2065" w:rsidP="00C373CD">
      <w:pPr>
        <w:numPr>
          <w:ilvl w:val="1"/>
          <w:numId w:val="6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细节要求：</w:t>
      </w:r>
    </w:p>
    <w:p w:rsidR="002E2065" w:rsidRP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输入：符合PL/0文法的源程序（自己要有5个测试用例，包含出错的情况，还要用老师提供的测试用例进行测试）</w:t>
      </w:r>
    </w:p>
    <w:p w:rsidR="002E2065" w:rsidRP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输出：P-Code</w:t>
      </w:r>
      <w:r w:rsidR="00FE1481">
        <w:rPr>
          <w:rFonts w:asciiTheme="minorEastAsia" w:hAnsiTheme="minorEastAsia" w:hint="eastAsia"/>
          <w:sz w:val="24"/>
        </w:rPr>
        <w:t>（解释器可选）</w:t>
      </w:r>
    </w:p>
    <w:p w:rsidR="002E2065" w:rsidRPr="00C373CD" w:rsidRDefault="00C373CD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错误信息（</w:t>
      </w:r>
      <w:r w:rsidR="002E2065" w:rsidRPr="00C373CD">
        <w:rPr>
          <w:rFonts w:asciiTheme="minorEastAsia" w:hAnsiTheme="minorEastAsia" w:hint="eastAsia"/>
          <w:sz w:val="24"/>
        </w:rPr>
        <w:t>参见教材第316页表14.4</w:t>
      </w:r>
      <w:r>
        <w:rPr>
          <w:rFonts w:asciiTheme="minorEastAsia" w:hAnsiTheme="minorEastAsia" w:hint="eastAsia"/>
          <w:sz w:val="24"/>
        </w:rPr>
        <w:t>）</w:t>
      </w:r>
      <w:r w:rsidR="002E2065" w:rsidRPr="00C373CD">
        <w:rPr>
          <w:rFonts w:asciiTheme="minorEastAsia" w:hAnsiTheme="minorEastAsia" w:hint="eastAsia"/>
          <w:sz w:val="24"/>
        </w:rPr>
        <w:t>。</w:t>
      </w:r>
    </w:p>
    <w:p w:rsidR="002E2065" w:rsidRP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P-Code</w:t>
      </w:r>
      <w:r w:rsidR="00C373CD">
        <w:rPr>
          <w:rFonts w:asciiTheme="minorEastAsia" w:hAnsiTheme="minorEastAsia" w:hint="eastAsia"/>
          <w:sz w:val="24"/>
        </w:rPr>
        <w:t>指令集（</w:t>
      </w:r>
      <w:r w:rsidRPr="00C373CD">
        <w:rPr>
          <w:rFonts w:asciiTheme="minorEastAsia" w:hAnsiTheme="minorEastAsia" w:hint="eastAsia"/>
          <w:sz w:val="24"/>
        </w:rPr>
        <w:t>参见教材第351页表15.14</w:t>
      </w:r>
      <w:r w:rsidR="00C373CD">
        <w:rPr>
          <w:rFonts w:asciiTheme="minorEastAsia" w:hAnsiTheme="minorEastAsia" w:hint="eastAsia"/>
          <w:sz w:val="24"/>
        </w:rPr>
        <w:t>）</w:t>
      </w:r>
      <w:r w:rsidRPr="00C373CD">
        <w:rPr>
          <w:rFonts w:asciiTheme="minorEastAsia" w:hAnsiTheme="minorEastAsia" w:hint="eastAsia"/>
          <w:sz w:val="24"/>
        </w:rPr>
        <w:t>。</w:t>
      </w:r>
    </w:p>
    <w:p w:rsidR="002E2065" w:rsidRP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语法分析部分要求统一使用递归下降子程序法实现。</w:t>
      </w:r>
    </w:p>
    <w:p w:rsidR="002E2065" w:rsidRP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编程语言自定，可使用C、C++、C#或Java等。</w:t>
      </w:r>
    </w:p>
    <w:p w:rsidR="00C373CD" w:rsidRDefault="002E2065" w:rsidP="00C373CD">
      <w:pPr>
        <w:numPr>
          <w:ilvl w:val="0"/>
          <w:numId w:val="7"/>
        </w:numPr>
        <w:spacing w:line="440" w:lineRule="exact"/>
        <w:rPr>
          <w:rFonts w:asciiTheme="minorEastAsia" w:hAnsiTheme="minorEastAsia"/>
          <w:sz w:val="24"/>
        </w:rPr>
      </w:pPr>
      <w:r w:rsidRPr="00C373CD">
        <w:rPr>
          <w:rFonts w:asciiTheme="minorEastAsia" w:hAnsiTheme="minorEastAsia" w:hint="eastAsia"/>
          <w:sz w:val="24"/>
        </w:rPr>
        <w:t>上交材料中不但要包括源代码（含注释）和</w:t>
      </w:r>
      <w:proofErr w:type="gramStart"/>
      <w:r w:rsidRPr="00C373CD">
        <w:rPr>
          <w:rFonts w:asciiTheme="minorEastAsia" w:hAnsiTheme="minorEastAsia" w:hint="eastAsia"/>
          <w:sz w:val="24"/>
        </w:rPr>
        <w:t>可</w:t>
      </w:r>
      <w:proofErr w:type="gramEnd"/>
      <w:r w:rsidRPr="00C373CD">
        <w:rPr>
          <w:rFonts w:asciiTheme="minorEastAsia" w:hAnsiTheme="minorEastAsia" w:hint="eastAsia"/>
          <w:sz w:val="24"/>
        </w:rPr>
        <w:t>执行程序，还应有完整文档。</w:t>
      </w:r>
    </w:p>
    <w:p w:rsidR="002E2065" w:rsidRPr="00C373CD" w:rsidRDefault="00C373CD" w:rsidP="00C373CD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</w:t>
      </w:r>
      <w:r w:rsidR="002E2065" w:rsidRPr="00C373CD">
        <w:rPr>
          <w:rFonts w:asciiTheme="minorEastAsia" w:hAnsiTheme="minorEastAsia" w:hint="eastAsia"/>
          <w:b/>
          <w:sz w:val="28"/>
          <w:szCs w:val="28"/>
        </w:rPr>
        <w:t>PL/0语言描述</w:t>
      </w:r>
    </w:p>
    <w:p w:rsidR="00344F4B" w:rsidRPr="006125EA" w:rsidRDefault="009D3787" w:rsidP="006125EA">
      <w:pPr>
        <w:widowControl/>
        <w:spacing w:line="440" w:lineRule="exact"/>
        <w:ind w:firstLine="482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125EA">
        <w:rPr>
          <w:rFonts w:asciiTheme="minorEastAsia" w:hAnsiTheme="minorEastAsia" w:hint="eastAsia"/>
          <w:sz w:val="24"/>
          <w:szCs w:val="24"/>
        </w:rPr>
        <w:t>PL/0型语言是Pascal</w:t>
      </w:r>
      <w:r w:rsidR="00344F4B" w:rsidRPr="006125EA">
        <w:rPr>
          <w:rFonts w:asciiTheme="minorEastAsia" w:hAnsiTheme="minorEastAsia" w:hint="eastAsia"/>
          <w:sz w:val="24"/>
          <w:szCs w:val="24"/>
        </w:rPr>
        <w:t>语言的一个子集。</w:t>
      </w:r>
      <w:r w:rsidR="00344F4B" w:rsidRPr="006125E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作为一门</w:t>
      </w:r>
      <w:r w:rsidR="00344F4B" w:rsidRPr="006125EA">
        <w:rPr>
          <w:rFonts w:asciiTheme="minorEastAsia" w:hAnsiTheme="minorEastAsia" w:cs="宋体"/>
          <w:color w:val="333333"/>
          <w:kern w:val="0"/>
          <w:sz w:val="24"/>
          <w:szCs w:val="24"/>
        </w:rPr>
        <w:t>教学用程序设计语言，它比PASCAL语言简单，</w:t>
      </w:r>
      <w:r w:rsidR="00344F4B" w:rsidRPr="006125E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并</w:t>
      </w:r>
      <w:r w:rsidR="00344F4B" w:rsidRPr="006125EA">
        <w:rPr>
          <w:rFonts w:asciiTheme="minorEastAsia" w:hAnsiTheme="minorEastAsia" w:cs="宋体"/>
          <w:color w:val="333333"/>
          <w:kern w:val="0"/>
          <w:sz w:val="24"/>
          <w:szCs w:val="24"/>
        </w:rPr>
        <w:t>作了一些限制。PL0的程序结构比较完全，</w:t>
      </w:r>
      <w:r w:rsidR="00344F4B" w:rsidRPr="006125E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相应的选择，不但有常量，变量及过程声明，而且分支和循环结构也是一应俱全。</w:t>
      </w:r>
    </w:p>
    <w:p w:rsidR="00992C91" w:rsidRDefault="00992C91" w:rsidP="006125EA">
      <w:pPr>
        <w:spacing w:line="440" w:lineRule="exact"/>
      </w:pPr>
    </w:p>
    <w:p w:rsidR="002E2065" w:rsidRPr="006125EA" w:rsidRDefault="006D018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 w:hint="eastAsia"/>
          <w:sz w:val="24"/>
          <w:szCs w:val="24"/>
        </w:rPr>
        <w:t>PL/0</w:t>
      </w:r>
      <w:r w:rsidR="002E2065" w:rsidRPr="006125EA">
        <w:rPr>
          <w:rFonts w:asciiTheme="minorEastAsia" w:hAnsiTheme="minorEastAsia" w:hint="eastAsia"/>
          <w:sz w:val="24"/>
          <w:szCs w:val="24"/>
        </w:rPr>
        <w:t>文法</w:t>
      </w:r>
      <w:r w:rsidRPr="006125EA">
        <w:rPr>
          <w:rFonts w:asciiTheme="minorEastAsia" w:hAnsiTheme="minorEastAsia" w:hint="eastAsia"/>
          <w:sz w:val="24"/>
          <w:szCs w:val="24"/>
        </w:rPr>
        <w:t>的EBNF</w:t>
      </w:r>
      <w:r w:rsidR="002E2065" w:rsidRPr="006125EA">
        <w:rPr>
          <w:rFonts w:asciiTheme="minorEastAsia" w:hAnsiTheme="minorEastAsia" w:hint="eastAsia"/>
          <w:sz w:val="24"/>
          <w:szCs w:val="24"/>
        </w:rPr>
        <w:t>所示：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&lt;程序&gt; ::= &lt;分程序&gt;.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&lt;分程序&gt; ::= [&lt;常量说明部分&gt;][变量说明部分&gt;][&lt;过程说明部分&gt;]&lt;语句&gt;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&lt;常量说明部分&gt; ::= const&lt;常量定义&gt;{,&lt;常量定义&gt;};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&lt;常量定义&gt; ::= &lt;标识符&gt;=&lt;无符号整数&gt;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&lt;无符号整数&gt; ::= &lt;数字&gt;{&lt;数字&gt;}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&lt;标识符&gt; ::= &lt;字母&gt;{&lt;字母&gt;|&lt;数字&gt;}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&lt;变量说明部分&gt;::= var&lt;标识符&gt;{,&lt;标识符&gt;};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&lt;过程说明部分&gt; ::= &lt;过程首部&gt;&lt;分程序&gt;;{&lt;过程说明部分&gt;}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&lt;过程首部&gt; ::= procedure&lt;标识符&gt;;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&lt;语句&gt; ::= &lt;赋值语句&gt;|&lt;条件语句&gt;|&lt;</w:t>
      </w:r>
      <w:proofErr w:type="gramStart"/>
      <w:r w:rsidRPr="006125EA">
        <w:rPr>
          <w:rFonts w:asciiTheme="minorEastAsia" w:hAnsiTheme="minorEastAsia"/>
          <w:sz w:val="24"/>
          <w:szCs w:val="24"/>
        </w:rPr>
        <w:t>当型循环</w:t>
      </w:r>
      <w:proofErr w:type="gramEnd"/>
      <w:r w:rsidRPr="006125EA">
        <w:rPr>
          <w:rFonts w:asciiTheme="minorEastAsia" w:hAnsiTheme="minorEastAsia"/>
          <w:sz w:val="24"/>
          <w:szCs w:val="24"/>
        </w:rPr>
        <w:t>语句&gt;|&lt;过程调用语句&gt;|&lt;读语</w:t>
      </w:r>
      <w:r w:rsidRPr="006125EA">
        <w:rPr>
          <w:rFonts w:asciiTheme="minorEastAsia" w:hAnsiTheme="minorEastAsia"/>
          <w:sz w:val="24"/>
          <w:szCs w:val="24"/>
        </w:rPr>
        <w:lastRenderedPageBreak/>
        <w:t>句&gt;|&lt;写语句&gt;|&lt;复合语句&gt;|&lt;重复语句&gt;|&lt;空&gt;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&lt;赋值语句&gt; ::= &lt;标识符&gt;:=&lt;表达式&gt;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&lt;表达式&gt; ::= [+|-]&lt;项&gt;{&lt;加法运算符&gt;&lt;项&gt;}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&lt;项&gt; ::= &lt;因子&gt;{&lt;乘法运算符&gt;&lt;因子&gt;}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&lt;因子&gt; ::= &lt;标识符&gt;|&lt;无符号整数&gt;|'('&lt;表达式&gt;')‘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&lt;加法运算符&gt; ::= +|-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&lt;乘法运算符&gt; ::= *|/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&lt;条件&gt; ::= &lt;表达式&gt;&lt;关系运算符&gt;&lt;表达式&gt;|odd&lt;表达式&gt;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&lt;关系运算符&gt; ::= =|&lt;&gt;|&lt;|&lt;=|&gt;|&gt;=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&lt;条件语句&gt; ::= if&lt;条件&gt;then&lt;语句&gt;[else&lt;语句&gt;]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</w:t>
      </w:r>
      <w:proofErr w:type="gramStart"/>
      <w:r w:rsidRPr="006125EA">
        <w:rPr>
          <w:rFonts w:asciiTheme="minorEastAsia" w:hAnsiTheme="minorEastAsia"/>
          <w:sz w:val="24"/>
          <w:szCs w:val="24"/>
        </w:rPr>
        <w:t>当型循环</w:t>
      </w:r>
      <w:proofErr w:type="gramEnd"/>
      <w:r w:rsidRPr="006125EA">
        <w:rPr>
          <w:rFonts w:asciiTheme="minorEastAsia" w:hAnsiTheme="minorEastAsia"/>
          <w:sz w:val="24"/>
          <w:szCs w:val="24"/>
        </w:rPr>
        <w:t>语句&gt; ::= while&lt;条件&gt;do&lt;语句&gt;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&lt;过程调用语句&gt; ::= call&lt;标识符&gt;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&lt;复合语句&gt; ::= begin&lt;语句&gt;{;&lt;语句&gt;}end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&lt;重复语句&gt; ::= repeat&lt;语句&gt;{;&lt;语句&gt;}until&lt;条件&gt;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&lt;读语句&gt; ::= read'('&lt;标识符&gt;{,&lt;标识符&gt;}')‘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&lt;写语句&gt; ::= write'('&lt;标识符&gt;{,&lt;标识符&gt;}')‘</w:t>
      </w:r>
    </w:p>
    <w:p w:rsidR="00992C91" w:rsidRP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&lt;字母&gt; :</w:t>
      </w:r>
      <w:proofErr w:type="gramStart"/>
      <w:r w:rsidRPr="006125EA">
        <w:rPr>
          <w:rFonts w:asciiTheme="minorEastAsia" w:hAnsiTheme="minorEastAsia"/>
          <w:sz w:val="24"/>
          <w:szCs w:val="24"/>
        </w:rPr>
        <w:t>:=</w:t>
      </w:r>
      <w:proofErr w:type="gramEnd"/>
      <w:r w:rsidRPr="006125E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125EA">
        <w:rPr>
          <w:rFonts w:asciiTheme="minorEastAsia" w:hAnsiTheme="minorEastAsia"/>
          <w:sz w:val="24"/>
          <w:szCs w:val="24"/>
        </w:rPr>
        <w:t>a|b</w:t>
      </w:r>
      <w:proofErr w:type="spellEnd"/>
      <w:r w:rsidRPr="006125EA">
        <w:rPr>
          <w:rFonts w:asciiTheme="minorEastAsia" w:hAnsiTheme="minorEastAsia"/>
          <w:sz w:val="24"/>
          <w:szCs w:val="24"/>
        </w:rPr>
        <w:t>|...|X|Y|Z</w:t>
      </w:r>
    </w:p>
    <w:p w:rsidR="006125EA" w:rsidRDefault="00992C9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>&lt;数字&gt; :</w:t>
      </w:r>
      <w:proofErr w:type="gramStart"/>
      <w:r w:rsidRPr="006125EA">
        <w:rPr>
          <w:rFonts w:asciiTheme="minorEastAsia" w:hAnsiTheme="minorEastAsia"/>
          <w:sz w:val="24"/>
          <w:szCs w:val="24"/>
        </w:rPr>
        <w:t>:=</w:t>
      </w:r>
      <w:proofErr w:type="gramEnd"/>
      <w:r w:rsidRPr="006125EA">
        <w:rPr>
          <w:rFonts w:asciiTheme="minorEastAsia" w:hAnsiTheme="minorEastAsia"/>
          <w:sz w:val="24"/>
          <w:szCs w:val="24"/>
        </w:rPr>
        <w:t xml:space="preserve"> 0|1|2|...|8|9</w:t>
      </w:r>
    </w:p>
    <w:p w:rsidR="006125EA" w:rsidRDefault="006125EA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</w:p>
    <w:p w:rsidR="002E2065" w:rsidRPr="006125EA" w:rsidRDefault="006125EA" w:rsidP="006125EA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 w:rsidRPr="006125EA">
        <w:rPr>
          <w:rFonts w:asciiTheme="minorEastAsia" w:hAnsiTheme="minorEastAsia"/>
          <w:b/>
          <w:sz w:val="28"/>
          <w:szCs w:val="28"/>
        </w:rPr>
        <w:t>三、</w:t>
      </w:r>
      <w:r w:rsidR="003D5B18" w:rsidRPr="006125EA">
        <w:rPr>
          <w:rFonts w:asciiTheme="minorEastAsia" w:hAnsiTheme="minorEastAsia" w:hint="eastAsia"/>
          <w:b/>
          <w:sz w:val="28"/>
          <w:szCs w:val="28"/>
        </w:rPr>
        <w:t>程序功能及介绍</w:t>
      </w:r>
    </w:p>
    <w:p w:rsidR="006125EA" w:rsidRDefault="00FE1481" w:rsidP="006125EA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该项目使用python语言编写，</w:t>
      </w:r>
      <w:r w:rsidR="009D3787" w:rsidRPr="006125EA">
        <w:rPr>
          <w:rFonts w:asciiTheme="minorEastAsia" w:hAnsiTheme="minorEastAsia" w:hint="eastAsia"/>
          <w:sz w:val="24"/>
          <w:szCs w:val="24"/>
        </w:rPr>
        <w:t>实现了对PL/0源代码的词法分析，语法分析，语义分析及</w:t>
      </w:r>
      <w:proofErr w:type="spellStart"/>
      <w:r w:rsidR="009D3787" w:rsidRPr="006125EA">
        <w:rPr>
          <w:rFonts w:asciiTheme="minorEastAsia" w:hAnsiTheme="minorEastAsia" w:hint="eastAsia"/>
          <w:sz w:val="24"/>
          <w:szCs w:val="24"/>
        </w:rPr>
        <w:t>Pcode</w:t>
      </w:r>
      <w:proofErr w:type="spellEnd"/>
      <w:r w:rsidR="009D3787" w:rsidRPr="006125EA">
        <w:rPr>
          <w:rFonts w:asciiTheme="minorEastAsia" w:hAnsiTheme="minorEastAsia" w:hint="eastAsia"/>
          <w:sz w:val="24"/>
          <w:szCs w:val="24"/>
        </w:rPr>
        <w:t>代码</w:t>
      </w:r>
      <w:r>
        <w:rPr>
          <w:rFonts w:asciiTheme="minorEastAsia" w:hAnsiTheme="minorEastAsia" w:hint="eastAsia"/>
          <w:sz w:val="24"/>
          <w:szCs w:val="24"/>
        </w:rPr>
        <w:t>生成</w:t>
      </w:r>
      <w:r w:rsidR="009D3787" w:rsidRPr="006125E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也编写了</w:t>
      </w:r>
      <w:proofErr w:type="spellStart"/>
      <w:r w:rsidR="009D3787" w:rsidRPr="006125EA">
        <w:rPr>
          <w:rFonts w:asciiTheme="minorEastAsia" w:hAnsiTheme="minorEastAsia" w:hint="eastAsia"/>
          <w:sz w:val="24"/>
          <w:szCs w:val="24"/>
        </w:rPr>
        <w:t>Pcode</w:t>
      </w:r>
      <w:proofErr w:type="spellEnd"/>
      <w:r w:rsidR="009D3787" w:rsidRPr="006125EA">
        <w:rPr>
          <w:rFonts w:asciiTheme="minorEastAsia" w:hAnsiTheme="minorEastAsia" w:hint="eastAsia"/>
          <w:sz w:val="24"/>
          <w:szCs w:val="24"/>
        </w:rPr>
        <w:t>代码</w:t>
      </w:r>
      <w:r>
        <w:rPr>
          <w:rFonts w:asciiTheme="minorEastAsia" w:hAnsiTheme="minorEastAsia" w:hint="eastAsia"/>
          <w:sz w:val="24"/>
          <w:szCs w:val="24"/>
        </w:rPr>
        <w:t>解释程序</w:t>
      </w:r>
      <w:r w:rsidR="009D3787" w:rsidRPr="006125EA">
        <w:rPr>
          <w:rFonts w:asciiTheme="minorEastAsia" w:hAnsiTheme="minorEastAsia" w:hint="eastAsia"/>
          <w:sz w:val="24"/>
          <w:szCs w:val="24"/>
        </w:rPr>
        <w:t>。</w:t>
      </w:r>
    </w:p>
    <w:p w:rsidR="00344F4B" w:rsidRPr="006125EA" w:rsidRDefault="006125EA" w:rsidP="006125E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6125EA">
        <w:rPr>
          <w:rFonts w:asciiTheme="minorEastAsia" w:hAnsiTheme="minorEastAsia" w:hint="eastAsia"/>
          <w:b/>
          <w:sz w:val="24"/>
          <w:szCs w:val="24"/>
        </w:rPr>
        <w:t>3.1</w:t>
      </w:r>
      <w:r w:rsidR="00344F4B" w:rsidRPr="006125EA">
        <w:rPr>
          <w:rFonts w:asciiTheme="minorEastAsia" w:hAnsiTheme="minorEastAsia" w:hint="eastAsia"/>
          <w:b/>
          <w:sz w:val="24"/>
          <w:szCs w:val="24"/>
        </w:rPr>
        <w:t>运行方法</w:t>
      </w:r>
    </w:p>
    <w:p w:rsidR="00FE1481" w:rsidRDefault="00FE148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</w:t>
      </w:r>
      <w:r>
        <w:rPr>
          <w:rFonts w:asciiTheme="minorEastAsia" w:hAnsiTheme="minorEastAsia" w:hint="eastAsia"/>
          <w:sz w:val="24"/>
          <w:szCs w:val="24"/>
        </w:rPr>
        <w:t>安装python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3.x（建议使用python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3.6）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环境.</w:t>
      </w:r>
    </w:p>
    <w:p w:rsidR="00FE1481" w:rsidRDefault="00FE148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执行以下指令：</w:t>
      </w:r>
    </w:p>
    <w:p w:rsidR="00FE1481" w:rsidRDefault="00FE148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c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core_code</w:t>
      </w:r>
      <w:proofErr w:type="spellEnd"/>
    </w:p>
    <w:p w:rsidR="00FE1481" w:rsidRDefault="00FE148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python main.py</w:t>
      </w:r>
    </w:p>
    <w:p w:rsidR="00FE1481" w:rsidRDefault="00FE1481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2.安装python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3.x环境及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IDE，使用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打开项目文件中.</w:t>
      </w:r>
      <w:r>
        <w:rPr>
          <w:rFonts w:asciiTheme="minorEastAsia" w:hAnsiTheme="minorEastAsia"/>
          <w:sz w:val="24"/>
          <w:szCs w:val="24"/>
        </w:rPr>
        <w:t>idea/pl0python.iml</w:t>
      </w:r>
      <w:r>
        <w:rPr>
          <w:rFonts w:asciiTheme="minorEastAsia" w:hAnsiTheme="minorEastAsia" w:hint="eastAsia"/>
          <w:sz w:val="24"/>
          <w:szCs w:val="24"/>
        </w:rPr>
        <w:t>文件，运行main.</w:t>
      </w:r>
      <w:r>
        <w:rPr>
          <w:rFonts w:asciiTheme="minorEastAsia" w:hAnsiTheme="minorEastAsia"/>
          <w:sz w:val="24"/>
          <w:szCs w:val="24"/>
        </w:rPr>
        <w:t>py</w:t>
      </w:r>
      <w:r>
        <w:rPr>
          <w:rFonts w:asciiTheme="minorEastAsia" w:hAnsiTheme="minorEastAsia" w:hint="eastAsia"/>
          <w:sz w:val="24"/>
          <w:szCs w:val="24"/>
        </w:rPr>
        <w:t>代码</w:t>
      </w:r>
    </w:p>
    <w:p w:rsidR="006125EA" w:rsidRDefault="006125EA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</w:p>
    <w:p w:rsidR="003D5B18" w:rsidRDefault="006125EA" w:rsidP="006125EA">
      <w:pPr>
        <w:spacing w:line="440" w:lineRule="exact"/>
        <w:rPr>
          <w:b/>
          <w:sz w:val="24"/>
          <w:szCs w:val="24"/>
        </w:rPr>
      </w:pPr>
      <w:r w:rsidRPr="006125EA">
        <w:rPr>
          <w:rFonts w:asciiTheme="minorEastAsia" w:hAnsiTheme="minorEastAsia" w:hint="eastAsia"/>
          <w:b/>
          <w:sz w:val="24"/>
          <w:szCs w:val="24"/>
        </w:rPr>
        <w:t>3.2</w:t>
      </w:r>
      <w:r w:rsidR="00FE1481">
        <w:rPr>
          <w:b/>
          <w:sz w:val="24"/>
          <w:szCs w:val="24"/>
        </w:rPr>
        <w:t xml:space="preserve"> </w:t>
      </w:r>
      <w:r w:rsidR="00FE1481">
        <w:rPr>
          <w:rFonts w:hint="eastAsia"/>
          <w:b/>
          <w:sz w:val="24"/>
          <w:szCs w:val="24"/>
        </w:rPr>
        <w:t>目录结构</w:t>
      </w:r>
    </w:p>
    <w:p w:rsidR="00C34C5D" w:rsidRPr="00C34C5D" w:rsidRDefault="00C34C5D" w:rsidP="00C34C5D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C34C5D">
        <w:rPr>
          <w:rFonts w:asciiTheme="minorEastAsia" w:hAnsiTheme="minorEastAsia" w:hint="eastAsia"/>
          <w:sz w:val="24"/>
          <w:szCs w:val="24"/>
        </w:rPr>
        <w:lastRenderedPageBreak/>
        <w:t>目录结构如下图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125EA" w:rsidRDefault="00C34C5D" w:rsidP="00C34C5D">
      <w:pPr>
        <w:jc w:val="center"/>
      </w:pPr>
      <w:r w:rsidRPr="00C34C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EB4BA49" wp14:editId="765B6E90">
            <wp:extent cx="2802193" cy="265960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851" cy="26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D" w:rsidRDefault="00C34C5D" w:rsidP="00C34C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目录结构</w:t>
      </w:r>
    </w:p>
    <w:p w:rsidR="00C34C5D" w:rsidRDefault="00C34C5D" w:rsidP="00C34C5D">
      <w:pPr>
        <w:rPr>
          <w:sz w:val="24"/>
          <w:szCs w:val="24"/>
        </w:rPr>
      </w:pPr>
      <w:r>
        <w:tab/>
      </w:r>
      <w:proofErr w:type="spellStart"/>
      <w:r w:rsidRPr="00C34C5D">
        <w:rPr>
          <w:sz w:val="24"/>
          <w:szCs w:val="24"/>
        </w:rPr>
        <w:t>c</w:t>
      </w:r>
      <w:r w:rsidRPr="00C34C5D">
        <w:rPr>
          <w:rFonts w:hint="eastAsia"/>
          <w:sz w:val="24"/>
          <w:szCs w:val="24"/>
        </w:rPr>
        <w:t>ore</w:t>
      </w:r>
      <w:r w:rsidRPr="00C34C5D">
        <w:rPr>
          <w:sz w:val="24"/>
          <w:szCs w:val="24"/>
        </w:rPr>
        <w:t>_code</w:t>
      </w:r>
      <w:proofErr w:type="spellEnd"/>
      <w:r w:rsidRPr="00C34C5D">
        <w:rPr>
          <w:rFonts w:hint="eastAsia"/>
          <w:sz w:val="24"/>
          <w:szCs w:val="24"/>
        </w:rPr>
        <w:t>目录下为</w:t>
      </w:r>
      <w:r>
        <w:rPr>
          <w:rFonts w:hint="eastAsia"/>
          <w:sz w:val="24"/>
          <w:szCs w:val="24"/>
        </w:rPr>
        <w:t>程序核心代码，</w:t>
      </w: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是主程序入口，</w:t>
      </w:r>
      <w:r>
        <w:rPr>
          <w:rFonts w:hint="eastAsia"/>
          <w:sz w:val="24"/>
          <w:szCs w:val="24"/>
        </w:rPr>
        <w:t>cifa.</w:t>
      </w:r>
      <w:r>
        <w:rPr>
          <w:sz w:val="24"/>
          <w:szCs w:val="24"/>
        </w:rPr>
        <w:t>py</w:t>
      </w:r>
      <w:r>
        <w:rPr>
          <w:rFonts w:hint="eastAsia"/>
          <w:sz w:val="24"/>
          <w:szCs w:val="24"/>
        </w:rPr>
        <w:t>为词法分析程序，</w:t>
      </w:r>
      <w:r>
        <w:rPr>
          <w:rFonts w:hint="eastAsia"/>
          <w:sz w:val="24"/>
          <w:szCs w:val="24"/>
        </w:rPr>
        <w:t>yufa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中是语法分析、语义分析、</w:t>
      </w:r>
      <w:proofErr w:type="spellStart"/>
      <w:r>
        <w:rPr>
          <w:rFonts w:hint="eastAsia"/>
          <w:sz w:val="24"/>
          <w:szCs w:val="24"/>
        </w:rPr>
        <w:t>pcode</w:t>
      </w:r>
      <w:proofErr w:type="spellEnd"/>
      <w:r>
        <w:rPr>
          <w:rFonts w:hint="eastAsia"/>
          <w:sz w:val="24"/>
          <w:szCs w:val="24"/>
        </w:rPr>
        <w:t>生成的代码，</w:t>
      </w:r>
      <w:r>
        <w:rPr>
          <w:rFonts w:hint="eastAsia"/>
          <w:sz w:val="24"/>
          <w:szCs w:val="24"/>
        </w:rPr>
        <w:t>classes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中定义了程序所需要的类（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Symbol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Pcode</w:t>
      </w:r>
      <w:proofErr w:type="spellEnd"/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interpreter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是解释器，</w:t>
      </w:r>
      <w:r>
        <w:rPr>
          <w:rFonts w:hint="eastAsia"/>
          <w:sz w:val="24"/>
          <w:szCs w:val="24"/>
        </w:rPr>
        <w:t>symbol</w:t>
      </w:r>
      <w:r>
        <w:rPr>
          <w:sz w:val="24"/>
          <w:szCs w:val="24"/>
        </w:rPr>
        <w:t>_manager.py</w:t>
      </w:r>
      <w:r>
        <w:rPr>
          <w:rFonts w:hint="eastAsia"/>
          <w:sz w:val="24"/>
          <w:szCs w:val="24"/>
        </w:rPr>
        <w:t>是符号表管理工具。</w:t>
      </w:r>
    </w:p>
    <w:p w:rsidR="00340EF1" w:rsidRDefault="00340EF1" w:rsidP="00C34C5D">
      <w:pPr>
        <w:rPr>
          <w:sz w:val="24"/>
          <w:szCs w:val="24"/>
        </w:rPr>
      </w:pPr>
      <w:r>
        <w:rPr>
          <w:sz w:val="24"/>
          <w:szCs w:val="24"/>
        </w:rPr>
        <w:tab/>
        <w:t>I</w:t>
      </w:r>
      <w:r>
        <w:rPr>
          <w:rFonts w:hint="eastAsia"/>
          <w:sz w:val="24"/>
          <w:szCs w:val="24"/>
        </w:rPr>
        <w:t>nput</w:t>
      </w:r>
      <w:r>
        <w:rPr>
          <w:rFonts w:hint="eastAsia"/>
          <w:sz w:val="24"/>
          <w:szCs w:val="24"/>
        </w:rPr>
        <w:t>目录下是</w:t>
      </w:r>
      <w:r>
        <w:rPr>
          <w:rFonts w:hint="eastAsia"/>
          <w:sz w:val="24"/>
          <w:szCs w:val="24"/>
        </w:rPr>
        <w:t>input</w:t>
      </w:r>
      <w:r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，该文件为待编译的</w:t>
      </w:r>
      <w:r>
        <w:rPr>
          <w:rFonts w:hint="eastAsia"/>
          <w:sz w:val="24"/>
          <w:szCs w:val="24"/>
        </w:rPr>
        <w:t>pl0</w:t>
      </w:r>
      <w:r>
        <w:rPr>
          <w:rFonts w:hint="eastAsia"/>
          <w:sz w:val="24"/>
          <w:szCs w:val="24"/>
        </w:rPr>
        <w:t>源码存放处。</w:t>
      </w:r>
    </w:p>
    <w:p w:rsidR="00340EF1" w:rsidRPr="00C34C5D" w:rsidRDefault="00340EF1" w:rsidP="00C34C5D">
      <w:pPr>
        <w:rPr>
          <w:sz w:val="24"/>
          <w:szCs w:val="24"/>
        </w:rPr>
      </w:pPr>
      <w:r>
        <w:rPr>
          <w:sz w:val="24"/>
          <w:szCs w:val="24"/>
        </w:rPr>
        <w:tab/>
        <w:t>O</w:t>
      </w:r>
      <w:r>
        <w:rPr>
          <w:rFonts w:hint="eastAsia"/>
          <w:sz w:val="24"/>
          <w:szCs w:val="24"/>
        </w:rPr>
        <w:t>utput</w:t>
      </w:r>
      <w:r>
        <w:rPr>
          <w:rFonts w:hint="eastAsia"/>
          <w:sz w:val="24"/>
          <w:szCs w:val="24"/>
        </w:rPr>
        <w:t>目录下是程序运行的各输出文件</w:t>
      </w:r>
    </w:p>
    <w:p w:rsidR="00C34C5D" w:rsidRDefault="00C34C5D" w:rsidP="006125EA"/>
    <w:p w:rsidR="003D5B18" w:rsidRPr="006125EA" w:rsidRDefault="006125EA" w:rsidP="006125EA">
      <w:pPr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 w:hint="eastAsia"/>
          <w:b/>
          <w:sz w:val="24"/>
          <w:szCs w:val="24"/>
        </w:rPr>
        <w:t>3.2</w:t>
      </w:r>
      <w:r w:rsidR="003D5B18" w:rsidRPr="006125EA">
        <w:rPr>
          <w:rFonts w:asciiTheme="minorEastAsia" w:hAnsiTheme="minorEastAsia"/>
          <w:b/>
          <w:sz w:val="24"/>
          <w:szCs w:val="24"/>
        </w:rPr>
        <w:t xml:space="preserve"> </w:t>
      </w:r>
      <w:r w:rsidR="003D5B18" w:rsidRPr="006125EA">
        <w:rPr>
          <w:rFonts w:asciiTheme="minorEastAsia" w:hAnsiTheme="minorEastAsia" w:hint="eastAsia"/>
          <w:b/>
          <w:sz w:val="24"/>
          <w:szCs w:val="24"/>
        </w:rPr>
        <w:t>功能介绍</w:t>
      </w:r>
    </w:p>
    <w:p w:rsidR="004E0C7F" w:rsidRDefault="00D7377C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/>
          <w:sz w:val="24"/>
          <w:szCs w:val="24"/>
        </w:rPr>
        <w:tab/>
      </w:r>
      <w:r w:rsidR="00C34C5D">
        <w:rPr>
          <w:rFonts w:asciiTheme="minorEastAsia" w:hAnsiTheme="minorEastAsia" w:hint="eastAsia"/>
          <w:sz w:val="24"/>
          <w:szCs w:val="24"/>
        </w:rPr>
        <w:t>主要功能：</w:t>
      </w:r>
    </w:p>
    <w:p w:rsidR="00340EF1" w:rsidRDefault="00C34C5D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将需要编译的pl0代码存放到input</w:t>
      </w:r>
      <w:r>
        <w:rPr>
          <w:rFonts w:asciiTheme="minorEastAsia" w:hAnsiTheme="minorEastAsia"/>
          <w:sz w:val="24"/>
          <w:szCs w:val="24"/>
        </w:rPr>
        <w:t>/input.txt</w:t>
      </w:r>
      <w:r>
        <w:rPr>
          <w:rFonts w:asciiTheme="minorEastAsia" w:hAnsiTheme="minorEastAsia" w:hint="eastAsia"/>
          <w:sz w:val="24"/>
          <w:szCs w:val="24"/>
        </w:rPr>
        <w:t>中 ，运行main</w:t>
      </w:r>
      <w:r>
        <w:rPr>
          <w:rFonts w:asciiTheme="minorEastAsia" w:hAnsiTheme="minorEastAsia"/>
          <w:sz w:val="24"/>
          <w:szCs w:val="24"/>
        </w:rPr>
        <w:t>.py</w:t>
      </w:r>
      <w:r>
        <w:rPr>
          <w:rFonts w:asciiTheme="minorEastAsia" w:hAnsiTheme="minorEastAsia" w:hint="eastAsia"/>
          <w:sz w:val="24"/>
          <w:szCs w:val="24"/>
        </w:rPr>
        <w:t>将会对pl0源码进行</w:t>
      </w:r>
      <w:r w:rsidR="00340EF1">
        <w:rPr>
          <w:rFonts w:asciiTheme="minorEastAsia" w:hAnsiTheme="minorEastAsia" w:hint="eastAsia"/>
          <w:sz w:val="24"/>
          <w:szCs w:val="24"/>
        </w:rPr>
        <w:t>一个</w:t>
      </w:r>
      <w:r w:rsidR="00644811">
        <w:rPr>
          <w:rFonts w:asciiTheme="minorEastAsia" w:hAnsiTheme="minorEastAsia" w:hint="eastAsia"/>
          <w:sz w:val="24"/>
          <w:szCs w:val="24"/>
        </w:rPr>
        <w:t>编译</w:t>
      </w:r>
      <w:r w:rsidR="00340EF1">
        <w:rPr>
          <w:rFonts w:asciiTheme="minorEastAsia" w:hAnsiTheme="minorEastAsia" w:hint="eastAsia"/>
          <w:sz w:val="24"/>
          <w:szCs w:val="24"/>
        </w:rPr>
        <w:t>流程。</w:t>
      </w:r>
    </w:p>
    <w:p w:rsidR="00C34C5D" w:rsidRDefault="00340EF1" w:rsidP="00340EF1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编译后如果编译成功，输出“Compile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succeed.”并将编译生成的token表、符号表、</w:t>
      </w:r>
      <w:proofErr w:type="spellStart"/>
      <w:r>
        <w:rPr>
          <w:rFonts w:asciiTheme="minorEastAsia" w:hAnsiTheme="minorEastAsia" w:hint="eastAsia"/>
          <w:sz w:val="24"/>
          <w:szCs w:val="24"/>
        </w:rPr>
        <w:t>pcode</w:t>
      </w:r>
      <w:proofErr w:type="spellEnd"/>
      <w:r>
        <w:rPr>
          <w:rFonts w:asciiTheme="minorEastAsia" w:hAnsiTheme="minorEastAsia" w:hint="eastAsia"/>
          <w:sz w:val="24"/>
          <w:szCs w:val="24"/>
        </w:rPr>
        <w:t>分别输出到output文件夹下的token</w:t>
      </w:r>
      <w:r>
        <w:rPr>
          <w:rFonts w:asciiTheme="minorEastAsia" w:hAnsiTheme="minorEastAsia"/>
          <w:sz w:val="24"/>
          <w:szCs w:val="24"/>
        </w:rPr>
        <w:t>.txt</w:t>
      </w:r>
      <w:r>
        <w:rPr>
          <w:rFonts w:asciiTheme="minorEastAsia" w:hAnsiTheme="minorEastAsia" w:hint="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ymbol.txt</w:t>
      </w:r>
      <w:r>
        <w:rPr>
          <w:rFonts w:asciiTheme="minorEastAsia" w:hAnsiTheme="minorEastAsia" w:hint="eastAsia"/>
          <w:sz w:val="24"/>
          <w:szCs w:val="24"/>
        </w:rPr>
        <w:t>、p</w:t>
      </w:r>
      <w:r>
        <w:rPr>
          <w:rFonts w:asciiTheme="minorEastAsia" w:hAnsiTheme="minorEastAsia"/>
          <w:sz w:val="24"/>
          <w:szCs w:val="24"/>
        </w:rPr>
        <w:t>code.txt</w:t>
      </w:r>
      <w:r>
        <w:rPr>
          <w:rFonts w:asciiTheme="minorEastAsia" w:hAnsiTheme="minorEastAsia" w:hint="eastAsia"/>
          <w:sz w:val="24"/>
          <w:szCs w:val="24"/>
        </w:rPr>
        <w:t>中。且用户可以选择是否调用解释器来运行pl0程序。</w:t>
      </w:r>
    </w:p>
    <w:p w:rsidR="00340EF1" w:rsidRDefault="00340EF1" w:rsidP="00340EF1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如果编译失败，则会输出“Compile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failed”，并将错误信息输出到log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txt中。</w:t>
      </w:r>
    </w:p>
    <w:p w:rsidR="003D5B18" w:rsidRPr="00C34C5D" w:rsidRDefault="003D5B18" w:rsidP="006125E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C34C5D">
        <w:rPr>
          <w:rFonts w:asciiTheme="minorEastAsia" w:hAnsiTheme="minorEastAsia" w:hint="eastAsia"/>
          <w:b/>
          <w:sz w:val="24"/>
          <w:szCs w:val="24"/>
        </w:rPr>
        <w:t>3.3</w:t>
      </w:r>
      <w:r w:rsidRPr="00C34C5D">
        <w:rPr>
          <w:rFonts w:asciiTheme="minorEastAsia" w:hAnsiTheme="minorEastAsia"/>
          <w:b/>
          <w:sz w:val="24"/>
          <w:szCs w:val="24"/>
        </w:rPr>
        <w:t xml:space="preserve"> </w:t>
      </w:r>
      <w:r w:rsidRPr="00C34C5D">
        <w:rPr>
          <w:rFonts w:asciiTheme="minorEastAsia" w:hAnsiTheme="minorEastAsia" w:hint="eastAsia"/>
          <w:b/>
          <w:sz w:val="24"/>
          <w:szCs w:val="24"/>
        </w:rPr>
        <w:t>功能演示</w:t>
      </w:r>
    </w:p>
    <w:p w:rsidR="004E0C7F" w:rsidRPr="006125EA" w:rsidRDefault="00D7377C" w:rsidP="006125E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tab/>
      </w:r>
      <w:r w:rsidR="00340EF1">
        <w:rPr>
          <w:rFonts w:asciiTheme="minorEastAsia" w:hAnsiTheme="minorEastAsia" w:hint="eastAsia"/>
          <w:sz w:val="24"/>
          <w:szCs w:val="24"/>
        </w:rPr>
        <w:t>将待编译代码存放于input/input</w:t>
      </w:r>
      <w:r w:rsidR="00340EF1">
        <w:rPr>
          <w:rFonts w:asciiTheme="minorEastAsia" w:hAnsiTheme="minorEastAsia"/>
          <w:sz w:val="24"/>
          <w:szCs w:val="24"/>
        </w:rPr>
        <w:t>.txt</w:t>
      </w:r>
      <w:r w:rsidR="00340EF1">
        <w:rPr>
          <w:rFonts w:asciiTheme="minorEastAsia" w:hAnsiTheme="minorEastAsia" w:hint="eastAsia"/>
          <w:sz w:val="24"/>
          <w:szCs w:val="24"/>
        </w:rPr>
        <w:t>中，运行core</w:t>
      </w:r>
      <w:r w:rsidR="00340EF1">
        <w:rPr>
          <w:rFonts w:asciiTheme="minorEastAsia" w:hAnsiTheme="minorEastAsia"/>
          <w:sz w:val="24"/>
          <w:szCs w:val="24"/>
        </w:rPr>
        <w:t>_code/</w:t>
      </w:r>
      <w:r w:rsidR="00340EF1">
        <w:rPr>
          <w:rFonts w:asciiTheme="minorEastAsia" w:hAnsiTheme="minorEastAsia" w:hint="eastAsia"/>
          <w:sz w:val="24"/>
          <w:szCs w:val="24"/>
        </w:rPr>
        <w:t>main.</w:t>
      </w:r>
      <w:r w:rsidR="00340EF1">
        <w:rPr>
          <w:rFonts w:asciiTheme="minorEastAsia" w:hAnsiTheme="minorEastAsia"/>
          <w:sz w:val="24"/>
          <w:szCs w:val="24"/>
        </w:rPr>
        <w:t>py</w:t>
      </w:r>
    </w:p>
    <w:p w:rsidR="00D7377C" w:rsidRPr="006125EA" w:rsidRDefault="00D7377C" w:rsidP="006125EA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6125EA">
        <w:rPr>
          <w:rFonts w:asciiTheme="minorEastAsia" w:hAnsiTheme="minorEastAsia" w:hint="eastAsia"/>
          <w:sz w:val="24"/>
          <w:szCs w:val="24"/>
        </w:rPr>
        <w:t>编译成功则会显示成功信息并</w:t>
      </w:r>
      <w:r w:rsidR="00340EF1">
        <w:rPr>
          <w:rFonts w:asciiTheme="minorEastAsia" w:hAnsiTheme="minorEastAsia" w:hint="eastAsia"/>
          <w:sz w:val="24"/>
          <w:szCs w:val="24"/>
        </w:rPr>
        <w:t>将</w:t>
      </w:r>
      <w:r w:rsidRPr="006125EA">
        <w:rPr>
          <w:rFonts w:asciiTheme="minorEastAsia" w:hAnsiTheme="minorEastAsia" w:hint="eastAsia"/>
          <w:sz w:val="24"/>
          <w:szCs w:val="24"/>
        </w:rPr>
        <w:t>相应的token表，</w:t>
      </w:r>
      <w:r w:rsidR="00340EF1">
        <w:rPr>
          <w:rFonts w:asciiTheme="minorEastAsia" w:hAnsiTheme="minorEastAsia" w:hint="eastAsia"/>
          <w:sz w:val="24"/>
          <w:szCs w:val="24"/>
        </w:rPr>
        <w:t>符号</w:t>
      </w:r>
      <w:r w:rsidRPr="006125EA">
        <w:rPr>
          <w:rFonts w:asciiTheme="minorEastAsia" w:hAnsiTheme="minorEastAsia" w:hint="eastAsia"/>
          <w:sz w:val="24"/>
          <w:szCs w:val="24"/>
        </w:rPr>
        <w:t>表及</w:t>
      </w:r>
      <w:proofErr w:type="spellStart"/>
      <w:r w:rsidRPr="006125EA">
        <w:rPr>
          <w:rFonts w:asciiTheme="minorEastAsia" w:hAnsiTheme="minorEastAsia" w:hint="eastAsia"/>
          <w:sz w:val="24"/>
          <w:szCs w:val="24"/>
        </w:rPr>
        <w:t>Pcode</w:t>
      </w:r>
      <w:proofErr w:type="spellEnd"/>
      <w:r w:rsidR="004E0C7F" w:rsidRPr="006125EA">
        <w:rPr>
          <w:rFonts w:asciiTheme="minorEastAsia" w:hAnsiTheme="minorEastAsia" w:hint="eastAsia"/>
          <w:sz w:val="24"/>
          <w:szCs w:val="24"/>
        </w:rPr>
        <w:t>表</w:t>
      </w:r>
      <w:r w:rsidR="00340EF1">
        <w:rPr>
          <w:rFonts w:asciiTheme="minorEastAsia" w:hAnsiTheme="minorEastAsia" w:hint="eastAsia"/>
          <w:sz w:val="24"/>
          <w:szCs w:val="24"/>
        </w:rPr>
        <w:t>输出到响应文件</w:t>
      </w:r>
      <w:r w:rsidR="004E0C7F" w:rsidRPr="006125EA">
        <w:rPr>
          <w:rFonts w:asciiTheme="minorEastAsia" w:hAnsiTheme="minorEastAsia" w:hint="eastAsia"/>
          <w:sz w:val="24"/>
          <w:szCs w:val="24"/>
        </w:rPr>
        <w:t>。</w:t>
      </w:r>
    </w:p>
    <w:p w:rsidR="00D7377C" w:rsidRDefault="00340EF1" w:rsidP="003D5B18">
      <w:r w:rsidRPr="00340EF1">
        <w:rPr>
          <w:noProof/>
        </w:rPr>
        <w:lastRenderedPageBreak/>
        <w:drawing>
          <wp:inline distT="0" distB="0" distL="0" distR="0" wp14:anchorId="67D8B7AF" wp14:editId="2B60D6E5">
            <wp:extent cx="5274310" cy="2866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E" w:rsidRPr="00F629AE" w:rsidRDefault="00F629AE" w:rsidP="00F629AE">
      <w:pPr>
        <w:jc w:val="center"/>
        <w:rPr>
          <w:rFonts w:asciiTheme="minorEastAsia" w:hAnsiTheme="minorEastAsia"/>
        </w:rPr>
      </w:pPr>
      <w:r w:rsidRPr="00F629AE">
        <w:rPr>
          <w:rFonts w:asciiTheme="minorEastAsia" w:hAnsiTheme="minorEastAsia" w:hint="eastAsia"/>
        </w:rPr>
        <w:t>图2 运行成功示意图</w:t>
      </w:r>
    </w:p>
    <w:p w:rsidR="004E0C7F" w:rsidRPr="00F629AE" w:rsidRDefault="004E0C7F" w:rsidP="004E0C7F">
      <w:pPr>
        <w:ind w:firstLine="420"/>
        <w:rPr>
          <w:sz w:val="24"/>
          <w:szCs w:val="24"/>
        </w:rPr>
      </w:pPr>
      <w:r w:rsidRPr="00F629AE">
        <w:rPr>
          <w:sz w:val="24"/>
          <w:szCs w:val="24"/>
        </w:rPr>
        <w:tab/>
      </w:r>
      <w:r w:rsidRPr="00F629AE">
        <w:rPr>
          <w:rFonts w:hint="eastAsia"/>
          <w:sz w:val="24"/>
          <w:szCs w:val="24"/>
        </w:rPr>
        <w:t>编译失败则会给出错误</w:t>
      </w:r>
      <w:r w:rsidR="009836DB">
        <w:rPr>
          <w:rFonts w:hint="eastAsia"/>
          <w:sz w:val="24"/>
          <w:szCs w:val="24"/>
        </w:rPr>
        <w:t>提示，并将编译信息保存到</w:t>
      </w:r>
      <w:r w:rsidR="009836DB">
        <w:rPr>
          <w:rFonts w:hint="eastAsia"/>
          <w:sz w:val="24"/>
          <w:szCs w:val="24"/>
        </w:rPr>
        <w:t>log</w:t>
      </w:r>
      <w:r w:rsidR="009836DB">
        <w:rPr>
          <w:sz w:val="24"/>
          <w:szCs w:val="24"/>
        </w:rPr>
        <w:t>.txt</w:t>
      </w:r>
      <w:r w:rsidRPr="00F629AE">
        <w:rPr>
          <w:rFonts w:hint="eastAsia"/>
          <w:sz w:val="24"/>
          <w:szCs w:val="24"/>
        </w:rPr>
        <w:t>。</w:t>
      </w:r>
    </w:p>
    <w:p w:rsidR="00D7377C" w:rsidRDefault="009836DB" w:rsidP="003D5B18">
      <w:r w:rsidRPr="009836DB">
        <w:rPr>
          <w:noProof/>
        </w:rPr>
        <w:drawing>
          <wp:inline distT="0" distB="0" distL="0" distR="0" wp14:anchorId="752E69D3" wp14:editId="4BA893BF">
            <wp:extent cx="5274310" cy="3124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E" w:rsidRDefault="00F629AE" w:rsidP="00F629AE">
      <w:pPr>
        <w:jc w:val="center"/>
        <w:rPr>
          <w:rFonts w:asciiTheme="minorEastAsia" w:hAnsiTheme="minorEastAsia"/>
        </w:rPr>
      </w:pPr>
      <w:r w:rsidRPr="00F629AE">
        <w:rPr>
          <w:rFonts w:asciiTheme="minorEastAsia" w:hAnsiTheme="minorEastAsia" w:hint="eastAsia"/>
        </w:rPr>
        <w:t>图3 编译失败时的运行图</w:t>
      </w:r>
    </w:p>
    <w:p w:rsidR="003D5B18" w:rsidRPr="00F629AE" w:rsidRDefault="00F629AE" w:rsidP="00F629AE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F629AE">
        <w:rPr>
          <w:rFonts w:asciiTheme="minorEastAsia" w:hAnsiTheme="minorEastAsia" w:hint="eastAsia"/>
          <w:b/>
          <w:sz w:val="24"/>
          <w:szCs w:val="24"/>
        </w:rPr>
        <w:t>3.4</w:t>
      </w:r>
      <w:r w:rsidR="003D5B18" w:rsidRPr="00F629AE"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F629AE" w:rsidRDefault="00D7377C" w:rsidP="00F629AE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/>
          <w:sz w:val="24"/>
          <w:szCs w:val="24"/>
        </w:rPr>
        <w:tab/>
      </w:r>
      <w:r w:rsidR="009836DB">
        <w:rPr>
          <w:rFonts w:asciiTheme="minorEastAsia" w:hAnsiTheme="minorEastAsia" w:hint="eastAsia"/>
          <w:sz w:val="24"/>
          <w:szCs w:val="24"/>
        </w:rPr>
        <w:t>没有时间处理UI界面，操作较为繁复，原计划采用web前端+后端的UI方案，采用Django服务框架</w:t>
      </w:r>
      <w:r w:rsidR="001A5A4F" w:rsidRPr="00F629AE">
        <w:rPr>
          <w:rFonts w:asciiTheme="minorEastAsia" w:hAnsiTheme="minorEastAsia" w:hint="eastAsia"/>
          <w:sz w:val="24"/>
          <w:szCs w:val="24"/>
        </w:rPr>
        <w:t>。</w:t>
      </w:r>
      <w:r w:rsidR="009836DB">
        <w:rPr>
          <w:rFonts w:asciiTheme="minorEastAsia" w:hAnsiTheme="minorEastAsia" w:hint="eastAsia"/>
          <w:sz w:val="24"/>
          <w:szCs w:val="24"/>
        </w:rPr>
        <w:t>UI界面将后续实现。</w:t>
      </w:r>
    </w:p>
    <w:p w:rsidR="003D5B18" w:rsidRPr="00F629AE" w:rsidRDefault="00F629AE" w:rsidP="00F629AE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 w:rsidRPr="00F629AE">
        <w:rPr>
          <w:rFonts w:asciiTheme="minorEastAsia" w:hAnsiTheme="minorEastAsia" w:hint="eastAsia"/>
          <w:b/>
          <w:sz w:val="28"/>
          <w:szCs w:val="28"/>
        </w:rPr>
        <w:t>四、</w:t>
      </w:r>
      <w:r w:rsidR="00D2297C" w:rsidRPr="00F629AE">
        <w:rPr>
          <w:rFonts w:hint="eastAsia"/>
          <w:b/>
          <w:sz w:val="28"/>
          <w:szCs w:val="28"/>
        </w:rPr>
        <w:t>项目架构</w:t>
      </w:r>
    </w:p>
    <w:p w:rsidR="00F629AE" w:rsidRDefault="009D3787" w:rsidP="00F629AE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>
        <w:tab/>
      </w:r>
      <w:r w:rsidR="00AC60E1" w:rsidRPr="00F629AE">
        <w:rPr>
          <w:rFonts w:asciiTheme="minorEastAsia" w:hAnsiTheme="minorEastAsia" w:hint="eastAsia"/>
          <w:sz w:val="24"/>
          <w:szCs w:val="24"/>
        </w:rPr>
        <w:t>一个经典的编译程序一般包括7个部分</w:t>
      </w:r>
      <w:r w:rsidRPr="00F629AE">
        <w:rPr>
          <w:rFonts w:asciiTheme="minorEastAsia" w:hAnsiTheme="minorEastAsia" w:hint="eastAsia"/>
          <w:sz w:val="24"/>
          <w:szCs w:val="24"/>
        </w:rPr>
        <w:t>：</w:t>
      </w:r>
      <w:r w:rsidR="00AC60E1" w:rsidRPr="00F629AE">
        <w:rPr>
          <w:rFonts w:asciiTheme="minorEastAsia" w:hAnsiTheme="minorEastAsia" w:hint="eastAsia"/>
          <w:sz w:val="24"/>
          <w:szCs w:val="24"/>
        </w:rPr>
        <w:t>词法分析，语法分析，语义分析及代码生成，代码优化（可省略），代码执行，符号表管理，出错管理。这7个部分之间的关联关系如下图所示：</w:t>
      </w:r>
    </w:p>
    <w:p w:rsidR="00F629AE" w:rsidRDefault="00F629AE" w:rsidP="00F629AE">
      <w:pPr>
        <w:jc w:val="left"/>
        <w:rPr>
          <w:rFonts w:asciiTheme="minorEastAsia" w:hAnsiTheme="minorEastAsia"/>
          <w:sz w:val="24"/>
          <w:szCs w:val="24"/>
        </w:rPr>
      </w:pPr>
    </w:p>
    <w:p w:rsidR="009D3787" w:rsidRDefault="009D3787" w:rsidP="009836DB">
      <w:pPr>
        <w:jc w:val="center"/>
      </w:pPr>
      <w:r>
        <w:rPr>
          <w:rFonts w:hint="eastAsia"/>
          <w:noProof/>
        </w:rPr>
        <w:drawing>
          <wp:inline distT="0" distB="0" distL="0" distR="0" wp14:anchorId="7898938D" wp14:editId="10618342">
            <wp:extent cx="4243183" cy="4772578"/>
            <wp:effectExtent l="0" t="0" r="5080" b="9525"/>
            <wp:docPr id="2" name="图片 2" descr="C:\Users\shiyi\AppData\Local\Microsoft\Windows\INetCache\Content.Word\general-compilation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yi\AppData\Local\Microsoft\Windows\INetCache\Content.Word\general-compilation-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71" cy="47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AE" w:rsidRDefault="00F629AE" w:rsidP="00F629A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编译程序各</w:t>
      </w:r>
      <w:r w:rsidRPr="00F629AE">
        <w:rPr>
          <w:rFonts w:hint="eastAsia"/>
        </w:rPr>
        <w:t>部分之间的关联关系</w:t>
      </w:r>
    </w:p>
    <w:p w:rsidR="009D3787" w:rsidRPr="00F629AE" w:rsidRDefault="009D3787" w:rsidP="00F629AE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/>
          <w:sz w:val="24"/>
          <w:szCs w:val="24"/>
        </w:rPr>
        <w:tab/>
      </w:r>
      <w:r w:rsidRPr="00F629AE">
        <w:rPr>
          <w:rFonts w:asciiTheme="minorEastAsia" w:hAnsiTheme="minorEastAsia" w:hint="eastAsia"/>
          <w:sz w:val="24"/>
          <w:szCs w:val="24"/>
        </w:rPr>
        <w:t>本项目将整个编译过程分为了3个部分：</w:t>
      </w:r>
    </w:p>
    <w:p w:rsidR="009D3787" w:rsidRPr="009836DB" w:rsidRDefault="009836DB" w:rsidP="009836DB">
      <w:pPr>
        <w:spacing w:line="440" w:lineRule="exact"/>
        <w:ind w:left="840"/>
        <w:rPr>
          <w:rFonts w:asciiTheme="minorEastAsia" w:hAnsiTheme="minorEastAsia"/>
          <w:sz w:val="24"/>
          <w:szCs w:val="24"/>
        </w:rPr>
      </w:pPr>
      <w:r w:rsidRPr="009836DB">
        <w:rPr>
          <w:rFonts w:asciiTheme="minorEastAsia" w:hAnsiTheme="minorEastAsia"/>
          <w:sz w:val="24"/>
          <w:szCs w:val="24"/>
        </w:rPr>
        <w:t>cifa.py</w:t>
      </w:r>
      <w:r w:rsidR="009D3787" w:rsidRPr="009836DB">
        <w:rPr>
          <w:rFonts w:asciiTheme="minorEastAsia" w:hAnsiTheme="minorEastAsia" w:hint="eastAsia"/>
          <w:sz w:val="24"/>
          <w:szCs w:val="24"/>
        </w:rPr>
        <w:t>将Pl/0源代码分为一个个token</w:t>
      </w:r>
    </w:p>
    <w:p w:rsidR="009D3787" w:rsidRDefault="009836DB" w:rsidP="009836DB">
      <w:pPr>
        <w:spacing w:line="440" w:lineRule="exact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y</w:t>
      </w:r>
      <w:r>
        <w:rPr>
          <w:rFonts w:asciiTheme="minorEastAsia" w:hAnsiTheme="minorEastAsia"/>
          <w:sz w:val="24"/>
          <w:szCs w:val="24"/>
        </w:rPr>
        <w:t>ufa.py</w:t>
      </w:r>
      <w:r>
        <w:rPr>
          <w:rFonts w:asciiTheme="minorEastAsia" w:hAnsiTheme="minorEastAsia" w:hint="eastAsia"/>
          <w:sz w:val="24"/>
          <w:szCs w:val="24"/>
        </w:rPr>
        <w:t>完成</w:t>
      </w:r>
      <w:r w:rsidR="009D3787" w:rsidRPr="009836DB">
        <w:rPr>
          <w:rFonts w:asciiTheme="minorEastAsia" w:hAnsiTheme="minorEastAsia" w:hint="eastAsia"/>
          <w:sz w:val="24"/>
          <w:szCs w:val="24"/>
        </w:rPr>
        <w:t>语法分析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9D3787" w:rsidRPr="009836DB">
        <w:rPr>
          <w:rFonts w:asciiTheme="minorEastAsia" w:hAnsiTheme="minorEastAsia" w:hint="eastAsia"/>
          <w:sz w:val="24"/>
          <w:szCs w:val="24"/>
        </w:rPr>
        <w:t>语义分析</w:t>
      </w:r>
      <w:r>
        <w:rPr>
          <w:rFonts w:asciiTheme="minorEastAsia" w:hAnsiTheme="minorEastAsia" w:hint="eastAsia"/>
          <w:sz w:val="24"/>
          <w:szCs w:val="24"/>
        </w:rPr>
        <w:t>和</w:t>
      </w:r>
      <w:r w:rsidR="009D3787" w:rsidRPr="009836DB">
        <w:rPr>
          <w:rFonts w:asciiTheme="minorEastAsia" w:hAnsiTheme="minorEastAsia" w:hint="eastAsia"/>
          <w:sz w:val="24"/>
          <w:szCs w:val="24"/>
        </w:rPr>
        <w:t>生成</w:t>
      </w:r>
      <w:proofErr w:type="spellStart"/>
      <w:r w:rsidR="009D3787" w:rsidRPr="009836DB">
        <w:rPr>
          <w:rFonts w:asciiTheme="minorEastAsia" w:hAnsiTheme="minorEastAsia" w:hint="eastAsia"/>
          <w:sz w:val="24"/>
          <w:szCs w:val="24"/>
        </w:rPr>
        <w:t>Pcode</w:t>
      </w:r>
      <w:proofErr w:type="spellEnd"/>
      <w:r w:rsidR="004E0C7F" w:rsidRPr="009836DB">
        <w:rPr>
          <w:rFonts w:asciiTheme="minorEastAsia" w:hAnsiTheme="minorEastAsia" w:hint="eastAsia"/>
          <w:sz w:val="24"/>
          <w:szCs w:val="24"/>
        </w:rPr>
        <w:t>（</w:t>
      </w:r>
      <w:r w:rsidR="009D3787" w:rsidRPr="009836DB">
        <w:rPr>
          <w:rFonts w:asciiTheme="minorEastAsia" w:hAnsiTheme="minorEastAsia" w:hint="eastAsia"/>
          <w:sz w:val="24"/>
          <w:szCs w:val="24"/>
        </w:rPr>
        <w:t>包括符号表管理和出错管理）</w:t>
      </w:r>
      <w:r>
        <w:rPr>
          <w:rFonts w:asciiTheme="minorEastAsia" w:hAnsiTheme="minorEastAsia" w:hint="eastAsia"/>
          <w:sz w:val="24"/>
          <w:szCs w:val="24"/>
        </w:rPr>
        <w:t>工作。</w:t>
      </w:r>
    </w:p>
    <w:p w:rsidR="009D3787" w:rsidRPr="00F629AE" w:rsidRDefault="009836DB" w:rsidP="009836DB">
      <w:pPr>
        <w:spacing w:line="440" w:lineRule="exact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nterpreter</w:t>
      </w:r>
      <w:r>
        <w:rPr>
          <w:rFonts w:asciiTheme="minorEastAsia" w:hAnsiTheme="minorEastAsia"/>
          <w:sz w:val="24"/>
          <w:szCs w:val="24"/>
        </w:rPr>
        <w:t>.py</w:t>
      </w:r>
      <w:r>
        <w:rPr>
          <w:rFonts w:asciiTheme="minorEastAsia" w:hAnsiTheme="minorEastAsia" w:hint="eastAsia"/>
          <w:sz w:val="24"/>
          <w:szCs w:val="24"/>
        </w:rPr>
        <w:t>完成对编译成功代码的</w:t>
      </w:r>
      <w:proofErr w:type="spellStart"/>
      <w:r>
        <w:rPr>
          <w:rFonts w:asciiTheme="minorEastAsia" w:hAnsiTheme="minorEastAsia" w:hint="eastAsia"/>
          <w:sz w:val="24"/>
          <w:szCs w:val="24"/>
        </w:rPr>
        <w:t>pcode</w:t>
      </w:r>
      <w:proofErr w:type="spellEnd"/>
      <w:r>
        <w:rPr>
          <w:rFonts w:asciiTheme="minorEastAsia" w:hAnsiTheme="minorEastAsia" w:hint="eastAsia"/>
          <w:sz w:val="24"/>
          <w:szCs w:val="24"/>
        </w:rPr>
        <w:t>的解释工作</w:t>
      </w:r>
    </w:p>
    <w:p w:rsidR="009D3787" w:rsidRPr="00F629AE" w:rsidRDefault="009D3787" w:rsidP="00F629AE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/>
          <w:sz w:val="24"/>
          <w:szCs w:val="24"/>
        </w:rPr>
        <w:tab/>
      </w:r>
      <w:r w:rsidRPr="00F629AE">
        <w:rPr>
          <w:rFonts w:asciiTheme="minorEastAsia" w:hAnsiTheme="minorEastAsia" w:hint="eastAsia"/>
          <w:sz w:val="24"/>
          <w:szCs w:val="24"/>
        </w:rPr>
        <w:t>整个编译过程可以如下图所示：</w:t>
      </w:r>
    </w:p>
    <w:p w:rsidR="009D3787" w:rsidRDefault="009D3787" w:rsidP="009D3787">
      <w:r>
        <w:rPr>
          <w:noProof/>
        </w:rPr>
        <w:lastRenderedPageBreak/>
        <w:drawing>
          <wp:inline distT="0" distB="0" distL="0" distR="0">
            <wp:extent cx="5276850" cy="2800350"/>
            <wp:effectExtent l="0" t="0" r="0" b="0"/>
            <wp:docPr id="1" name="图片 1" descr="C:\Users\shiyi\AppData\Local\Microsoft\Windows\INetCache\Content.Word\将源程序编译成P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yi\AppData\Local\Microsoft\Windows\INetCache\Content.Word\将源程序编译成P-c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AE" w:rsidRPr="00F629AE" w:rsidRDefault="00F629AE" w:rsidP="00F629AE">
      <w:pPr>
        <w:spacing w:line="440" w:lineRule="exact"/>
        <w:jc w:val="center"/>
        <w:rPr>
          <w:rFonts w:asciiTheme="minorEastAsia" w:hAnsiTheme="minorEastAsia"/>
        </w:rPr>
      </w:pPr>
      <w:r w:rsidRPr="00F629AE">
        <w:rPr>
          <w:rFonts w:asciiTheme="minorEastAsia" w:hAnsiTheme="minorEastAsia" w:hint="eastAsia"/>
        </w:rPr>
        <w:t>图5 编辑过程流程图</w:t>
      </w:r>
    </w:p>
    <w:p w:rsidR="00F629AE" w:rsidRDefault="009D3787" w:rsidP="00F629AE">
      <w:pPr>
        <w:spacing w:line="440" w:lineRule="exact"/>
        <w:ind w:firstLine="420"/>
        <w:rPr>
          <w:sz w:val="24"/>
          <w:szCs w:val="24"/>
        </w:rPr>
      </w:pPr>
      <w:r w:rsidRPr="00F629AE">
        <w:rPr>
          <w:rFonts w:hint="eastAsia"/>
          <w:sz w:val="24"/>
          <w:szCs w:val="24"/>
        </w:rPr>
        <w:t>下面，对本工程中的各个部分一一做介绍：</w:t>
      </w:r>
    </w:p>
    <w:p w:rsidR="009D3787" w:rsidRPr="00F629AE" w:rsidRDefault="00F629AE" w:rsidP="00F629AE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F629AE">
        <w:rPr>
          <w:rFonts w:asciiTheme="minorEastAsia" w:hAnsiTheme="minorEastAsia" w:hint="eastAsia"/>
          <w:b/>
          <w:sz w:val="24"/>
          <w:szCs w:val="24"/>
        </w:rPr>
        <w:t>（1）</w:t>
      </w:r>
      <w:r w:rsidR="009D3787" w:rsidRPr="00F629AE">
        <w:rPr>
          <w:rFonts w:asciiTheme="minorEastAsia" w:hAnsiTheme="minorEastAsia" w:hint="eastAsia"/>
          <w:b/>
          <w:sz w:val="24"/>
          <w:szCs w:val="24"/>
        </w:rPr>
        <w:t>词法分析</w:t>
      </w:r>
    </w:p>
    <w:p w:rsidR="00593293" w:rsidRDefault="00593293" w:rsidP="00F629AE">
      <w:pPr>
        <w:snapToGrid w:val="0"/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 w:rsidRPr="00F629AE">
        <w:rPr>
          <w:rFonts w:asciiTheme="minorEastAsia" w:hAnsiTheme="minorEastAsia"/>
          <w:sz w:val="24"/>
          <w:szCs w:val="24"/>
        </w:rPr>
        <w:t>PL</w:t>
      </w:r>
      <w:r w:rsidRPr="00F629AE">
        <w:rPr>
          <w:rFonts w:asciiTheme="minorEastAsia" w:hAnsiTheme="minorEastAsia" w:hint="eastAsia"/>
          <w:sz w:val="24"/>
          <w:szCs w:val="24"/>
        </w:rPr>
        <w:t>/0编译系统中所有的</w:t>
      </w:r>
      <w:r w:rsidR="00C53DBB">
        <w:rPr>
          <w:rFonts w:asciiTheme="minorEastAsia" w:hAnsiTheme="minorEastAsia" w:hint="eastAsia"/>
          <w:sz w:val="24"/>
          <w:szCs w:val="24"/>
        </w:rPr>
        <w:t>token</w:t>
      </w:r>
      <w:r w:rsidRPr="00F629AE">
        <w:rPr>
          <w:rFonts w:asciiTheme="minorEastAsia" w:hAnsiTheme="minorEastAsia" w:hint="eastAsia"/>
          <w:sz w:val="24"/>
          <w:szCs w:val="24"/>
        </w:rPr>
        <w:t>的类型为，如下表格：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53DBB" w:rsidTr="00C53DBB">
        <w:tc>
          <w:tcPr>
            <w:tcW w:w="1526" w:type="dxa"/>
          </w:tcPr>
          <w:p w:rsidR="00C53DBB" w:rsidRDefault="00C53DBB" w:rsidP="00F629AE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关键字</w:t>
            </w:r>
          </w:p>
        </w:tc>
        <w:tc>
          <w:tcPr>
            <w:tcW w:w="6996" w:type="dxa"/>
          </w:tcPr>
          <w:p w:rsidR="00C53DBB" w:rsidRPr="00C53DBB" w:rsidRDefault="00C53DBB" w:rsidP="00C53DBB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C53DBB">
              <w:rPr>
                <w:rFonts w:asciiTheme="minorEastAsia" w:hAnsiTheme="minorEastAsia" w:hint="eastAsia"/>
                <w:sz w:val="24"/>
                <w:szCs w:val="24"/>
              </w:rPr>
              <w:t>const、var、procedure、odd、if、then、else、while、do、</w:t>
            </w:r>
          </w:p>
          <w:p w:rsidR="00C53DBB" w:rsidRDefault="00C53DBB" w:rsidP="00C53DBB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C53DBB">
              <w:rPr>
                <w:rFonts w:asciiTheme="minorEastAsia" w:hAnsiTheme="minorEastAsia" w:hint="eastAsia"/>
                <w:sz w:val="24"/>
                <w:szCs w:val="24"/>
              </w:rPr>
              <w:t>call、begin、end、repeat、until、read、write</w:t>
            </w:r>
          </w:p>
        </w:tc>
      </w:tr>
      <w:tr w:rsidR="00C53DBB" w:rsidTr="00C53DBB">
        <w:tc>
          <w:tcPr>
            <w:tcW w:w="1526" w:type="dxa"/>
          </w:tcPr>
          <w:p w:rsidR="00C53DBB" w:rsidRDefault="00C53DBB" w:rsidP="00F629AE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单字运算符</w:t>
            </w:r>
          </w:p>
        </w:tc>
        <w:tc>
          <w:tcPr>
            <w:tcW w:w="6996" w:type="dxa"/>
          </w:tcPr>
          <w:p w:rsidR="00C53DBB" w:rsidRDefault="00C53DBB" w:rsidP="00F629AE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C53DBB">
              <w:rPr>
                <w:rFonts w:asciiTheme="minorEastAsia" w:hAnsiTheme="minorEastAsia" w:hint="eastAsia"/>
                <w:sz w:val="24"/>
                <w:szCs w:val="24"/>
              </w:rPr>
              <w:t>+、 -、 =、 *、 /、 &lt;、 &gt;</w:t>
            </w:r>
          </w:p>
        </w:tc>
      </w:tr>
      <w:tr w:rsidR="00C53DBB" w:rsidTr="00C53DBB">
        <w:tc>
          <w:tcPr>
            <w:tcW w:w="1526" w:type="dxa"/>
          </w:tcPr>
          <w:p w:rsidR="00C53DBB" w:rsidRDefault="00C53DBB" w:rsidP="00F629AE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双字运算符</w:t>
            </w:r>
          </w:p>
        </w:tc>
        <w:tc>
          <w:tcPr>
            <w:tcW w:w="6996" w:type="dxa"/>
          </w:tcPr>
          <w:p w:rsidR="00C53DBB" w:rsidRDefault="00C53DBB" w:rsidP="00C53DBB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C53DBB">
              <w:rPr>
                <w:rFonts w:asciiTheme="minorEastAsia" w:hAnsiTheme="minorEastAsia" w:hint="eastAsia"/>
                <w:sz w:val="24"/>
                <w:szCs w:val="24"/>
              </w:rPr>
              <w:t>&lt;&gt; 、&lt;= 、&gt;= 、:=</w:t>
            </w:r>
          </w:p>
        </w:tc>
      </w:tr>
      <w:tr w:rsidR="00C53DBB" w:rsidTr="00C53DBB">
        <w:tc>
          <w:tcPr>
            <w:tcW w:w="1526" w:type="dxa"/>
          </w:tcPr>
          <w:p w:rsidR="00C53DBB" w:rsidRDefault="00C53DBB" w:rsidP="00F629AE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标识符</w:t>
            </w:r>
          </w:p>
        </w:tc>
        <w:tc>
          <w:tcPr>
            <w:tcW w:w="6996" w:type="dxa"/>
          </w:tcPr>
          <w:p w:rsidR="00C53DBB" w:rsidRDefault="00C53DBB" w:rsidP="00F629AE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x, y, 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</w:p>
        </w:tc>
      </w:tr>
      <w:tr w:rsidR="00C53DBB" w:rsidTr="00C53DBB">
        <w:tc>
          <w:tcPr>
            <w:tcW w:w="1526" w:type="dxa"/>
          </w:tcPr>
          <w:p w:rsidR="00C53DBB" w:rsidRDefault="00C53DBB" w:rsidP="00F629AE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常数</w:t>
            </w:r>
          </w:p>
        </w:tc>
        <w:tc>
          <w:tcPr>
            <w:tcW w:w="6996" w:type="dxa"/>
          </w:tcPr>
          <w:p w:rsidR="00C53DBB" w:rsidRDefault="00C53DBB" w:rsidP="00F629AE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256，128等整形数字</w:t>
            </w:r>
          </w:p>
        </w:tc>
      </w:tr>
      <w:tr w:rsidR="00C53DBB" w:rsidTr="00C53DBB">
        <w:tc>
          <w:tcPr>
            <w:tcW w:w="1526" w:type="dxa"/>
          </w:tcPr>
          <w:p w:rsidR="00C53DBB" w:rsidRDefault="00C53DBB" w:rsidP="00F629AE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分界符</w:t>
            </w:r>
          </w:p>
        </w:tc>
        <w:tc>
          <w:tcPr>
            <w:tcW w:w="6996" w:type="dxa"/>
          </w:tcPr>
          <w:p w:rsidR="00C53DBB" w:rsidRDefault="00C53DBB" w:rsidP="00F629AE">
            <w:pPr>
              <w:snapToGrid w:val="0"/>
              <w:spacing w:line="440" w:lineRule="exact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C53DBB">
              <w:rPr>
                <w:rFonts w:asciiTheme="minorEastAsia" w:hAnsiTheme="minorEastAsia" w:hint="eastAsia"/>
                <w:sz w:val="24"/>
                <w:szCs w:val="24"/>
              </w:rPr>
              <w:t>, 、; 、( 、)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、.</w:t>
            </w:r>
          </w:p>
        </w:tc>
      </w:tr>
    </w:tbl>
    <w:p w:rsidR="00C53DBB" w:rsidRDefault="00F629AE" w:rsidP="00C53DBB">
      <w:pPr>
        <w:snapToGrid w:val="0"/>
        <w:spacing w:line="440" w:lineRule="exact"/>
        <w:jc w:val="center"/>
        <w:rPr>
          <w:rFonts w:asciiTheme="minorEastAsia" w:hAnsiTheme="minorEastAsia"/>
          <w:szCs w:val="21"/>
        </w:rPr>
      </w:pPr>
      <w:r w:rsidRPr="006E65F9">
        <w:rPr>
          <w:rFonts w:asciiTheme="minorEastAsia" w:hAnsiTheme="minorEastAsia" w:hint="eastAsia"/>
          <w:szCs w:val="21"/>
        </w:rPr>
        <w:t xml:space="preserve">表2 </w:t>
      </w:r>
      <w:r w:rsidR="006E65F9" w:rsidRPr="006E65F9">
        <w:rPr>
          <w:rFonts w:asciiTheme="minorEastAsia" w:hAnsiTheme="minorEastAsia"/>
          <w:szCs w:val="21"/>
        </w:rPr>
        <w:t>PL</w:t>
      </w:r>
      <w:r w:rsidR="006E65F9" w:rsidRPr="006E65F9">
        <w:rPr>
          <w:rFonts w:asciiTheme="minorEastAsia" w:hAnsiTheme="minorEastAsia" w:hint="eastAsia"/>
          <w:szCs w:val="21"/>
        </w:rPr>
        <w:t>/0编译系统中所有</w:t>
      </w:r>
      <w:r w:rsidR="00C53DBB">
        <w:rPr>
          <w:rFonts w:asciiTheme="minorEastAsia" w:hAnsiTheme="minorEastAsia" w:hint="eastAsia"/>
          <w:szCs w:val="21"/>
        </w:rPr>
        <w:t>token</w:t>
      </w:r>
      <w:r w:rsidR="006E65F9" w:rsidRPr="006E65F9">
        <w:rPr>
          <w:rFonts w:asciiTheme="minorEastAsia" w:hAnsiTheme="minorEastAsia" w:hint="eastAsia"/>
          <w:szCs w:val="21"/>
        </w:rPr>
        <w:t>的类型</w:t>
      </w:r>
    </w:p>
    <w:p w:rsidR="00C53DBB" w:rsidRPr="00C53DBB" w:rsidRDefault="00C53DBB" w:rsidP="00C53DBB">
      <w:pPr>
        <w:snapToGrid w:val="0"/>
        <w:spacing w:line="440" w:lineRule="exac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oken类定义如下</w:t>
      </w:r>
    </w:p>
    <w:p w:rsidR="00C53DBB" w:rsidRDefault="00C53DBB" w:rsidP="00C53D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5"/>
          <w:szCs w:val="15"/>
        </w:rPr>
      </w:pPr>
    </w:p>
    <w:p w:rsidR="00C53DBB" w:rsidRDefault="00C53DBB" w:rsidP="00C53D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5"/>
          <w:szCs w:val="15"/>
        </w:rPr>
      </w:pPr>
      <w:r w:rsidRPr="00C53DB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class </w:t>
      </w:r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Token(</w:t>
      </w:r>
      <w:r w:rsidRPr="00C53DBB">
        <w:rPr>
          <w:rFonts w:ascii="宋体" w:eastAsia="宋体" w:hAnsi="宋体" w:cs="宋体" w:hint="eastAsia"/>
          <w:color w:val="8888C6"/>
          <w:kern w:val="0"/>
          <w:sz w:val="15"/>
          <w:szCs w:val="15"/>
        </w:rPr>
        <w:t>object</w:t>
      </w:r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):    </w:t>
      </w:r>
      <w:r w:rsidRPr="00C53DB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# 字符类（存储词法分析结果）</w:t>
      </w:r>
      <w:r w:rsidRPr="00C53DB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C53DB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def </w:t>
      </w:r>
      <w:r w:rsidRPr="00C53DBB">
        <w:rPr>
          <w:rFonts w:ascii="宋体" w:eastAsia="宋体" w:hAnsi="宋体" w:cs="宋体" w:hint="eastAsia"/>
          <w:color w:val="B200B2"/>
          <w:kern w:val="0"/>
          <w:sz w:val="15"/>
          <w:szCs w:val="15"/>
        </w:rPr>
        <w:t>__</w:t>
      </w:r>
      <w:proofErr w:type="spellStart"/>
      <w:r w:rsidRPr="00C53DBB">
        <w:rPr>
          <w:rFonts w:ascii="宋体" w:eastAsia="宋体" w:hAnsi="宋体" w:cs="宋体" w:hint="eastAsia"/>
          <w:color w:val="B200B2"/>
          <w:kern w:val="0"/>
          <w:sz w:val="15"/>
          <w:szCs w:val="15"/>
        </w:rPr>
        <w:t>init</w:t>
      </w:r>
      <w:proofErr w:type="spellEnd"/>
      <w:r w:rsidRPr="00C53DBB">
        <w:rPr>
          <w:rFonts w:ascii="宋体" w:eastAsia="宋体" w:hAnsi="宋体" w:cs="宋体" w:hint="eastAsia"/>
          <w:color w:val="B200B2"/>
          <w:kern w:val="0"/>
          <w:sz w:val="15"/>
          <w:szCs w:val="15"/>
        </w:rPr>
        <w:t>__</w:t>
      </w:r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C53DBB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C53DB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proofErr w:type="spellStart"/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symtype</w:t>
      </w:r>
      <w:proofErr w:type="spellEnd"/>
      <w:r w:rsidRPr="00C53DB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line</w:t>
      </w:r>
      <w:r w:rsidRPr="00C53DB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value):</w:t>
      </w:r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</w:t>
      </w:r>
      <w:proofErr w:type="spellStart"/>
      <w:r w:rsidRPr="00C53DBB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.symtype</w:t>
      </w:r>
      <w:proofErr w:type="spellEnd"/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 = </w:t>
      </w:r>
      <w:proofErr w:type="spellStart"/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symtype</w:t>
      </w:r>
      <w:proofErr w:type="spellEnd"/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  </w:t>
      </w:r>
      <w:r w:rsidRPr="00C53DB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# 字符类型（详见cifa.py开头注释）</w:t>
      </w:r>
      <w:r w:rsidRPr="00C53DB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    </w:t>
      </w:r>
      <w:proofErr w:type="spellStart"/>
      <w:r w:rsidRPr="00C53DBB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.line</w:t>
      </w:r>
      <w:proofErr w:type="spellEnd"/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 = line        </w:t>
      </w:r>
      <w:r w:rsidRPr="00C53DB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# token所在行号</w:t>
      </w:r>
      <w:r w:rsidRPr="00C53DB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    </w:t>
      </w:r>
      <w:proofErr w:type="spellStart"/>
      <w:r w:rsidRPr="00C53DBB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.value</w:t>
      </w:r>
      <w:proofErr w:type="spellEnd"/>
      <w:r w:rsidRPr="00C53DB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 = value      </w:t>
      </w:r>
      <w:r w:rsidRPr="00C53DB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# 字符值（string）</w:t>
      </w:r>
    </w:p>
    <w:p w:rsidR="00012715" w:rsidRDefault="00012715" w:rsidP="00C53D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5"/>
          <w:szCs w:val="15"/>
        </w:rPr>
      </w:pPr>
    </w:p>
    <w:p w:rsidR="009D3787" w:rsidRPr="006E65F9" w:rsidRDefault="009D3787" w:rsidP="00C53DBB">
      <w:pPr>
        <w:spacing w:line="440" w:lineRule="exact"/>
        <w:rPr>
          <w:rFonts w:asciiTheme="minorEastAsia" w:hAnsiTheme="minorEastAsia" w:hint="eastAsia"/>
          <w:sz w:val="24"/>
          <w:szCs w:val="24"/>
        </w:rPr>
      </w:pPr>
    </w:p>
    <w:p w:rsidR="005A28AA" w:rsidRDefault="005A28AA" w:rsidP="005A28AA">
      <w:pPr>
        <w:pStyle w:val="a9"/>
        <w:snapToGrid w:val="0"/>
        <w:ind w:left="420" w:firstLineChars="0" w:firstLine="0"/>
        <w:jc w:val="center"/>
        <w:rPr>
          <w:rFonts w:ascii="STFangsong" w:eastAsia="STFangsong" w:hAnsi="STFangsong"/>
          <w:sz w:val="24"/>
          <w:szCs w:val="24"/>
        </w:rPr>
      </w:pPr>
    </w:p>
    <w:p w:rsidR="005A28AA" w:rsidRPr="006E65F9" w:rsidRDefault="005A28AA" w:rsidP="005A28AA">
      <w:pPr>
        <w:pStyle w:val="a9"/>
        <w:snapToGrid w:val="0"/>
        <w:ind w:left="420" w:firstLineChars="0" w:firstLine="0"/>
        <w:jc w:val="center"/>
        <w:rPr>
          <w:rFonts w:asciiTheme="minorEastAsia" w:hAnsiTheme="minorEastAsia"/>
          <w:szCs w:val="21"/>
        </w:rPr>
      </w:pPr>
      <w:r w:rsidRPr="006E65F9">
        <w:rPr>
          <w:rFonts w:asciiTheme="minorEastAsia" w:hAnsiTheme="minorEastAsia"/>
          <w:szCs w:val="21"/>
        </w:rPr>
        <w:t>图</w:t>
      </w:r>
      <w:r w:rsidR="006E65F9" w:rsidRPr="006E65F9">
        <w:rPr>
          <w:rFonts w:asciiTheme="minorEastAsia" w:hAnsiTheme="minorEastAsia" w:hint="eastAsia"/>
          <w:szCs w:val="21"/>
        </w:rPr>
        <w:t>6</w:t>
      </w:r>
      <w:r w:rsidRPr="006E65F9">
        <w:rPr>
          <w:rFonts w:asciiTheme="minorEastAsia" w:hAnsiTheme="minorEastAsia"/>
          <w:szCs w:val="21"/>
        </w:rPr>
        <w:t xml:space="preserve"> 词法分析程序的状态转换图</w:t>
      </w:r>
    </w:p>
    <w:p w:rsidR="009D3787" w:rsidRPr="006E65F9" w:rsidRDefault="006E65F9" w:rsidP="006E65F9">
      <w:pPr>
        <w:spacing w:line="44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65F9">
        <w:rPr>
          <w:rFonts w:asciiTheme="minorEastAsia" w:hAnsiTheme="minorEastAsia"/>
          <w:b/>
          <w:sz w:val="24"/>
          <w:szCs w:val="24"/>
        </w:rPr>
        <w:lastRenderedPageBreak/>
        <w:t>（2）</w:t>
      </w:r>
      <w:r w:rsidR="009D3787" w:rsidRPr="006E65F9">
        <w:rPr>
          <w:rFonts w:asciiTheme="minorEastAsia" w:hAnsiTheme="minorEastAsia" w:hint="eastAsia"/>
          <w:b/>
          <w:sz w:val="24"/>
          <w:szCs w:val="24"/>
        </w:rPr>
        <w:t>符号表管理</w:t>
      </w:r>
    </w:p>
    <w:p w:rsidR="00012715" w:rsidRPr="00012715" w:rsidRDefault="005A28AA" w:rsidP="00012715">
      <w:pPr>
        <w:pStyle w:val="a9"/>
        <w:numPr>
          <w:ilvl w:val="0"/>
          <w:numId w:val="10"/>
        </w:numPr>
        <w:spacing w:line="440" w:lineRule="exact"/>
        <w:ind w:firstLineChars="0"/>
        <w:rPr>
          <w:rFonts w:hint="eastAsia"/>
          <w:sz w:val="24"/>
          <w:szCs w:val="24"/>
        </w:rPr>
      </w:pPr>
      <w:r w:rsidRPr="006E65F9">
        <w:rPr>
          <w:rFonts w:hint="eastAsia"/>
          <w:sz w:val="24"/>
          <w:szCs w:val="24"/>
        </w:rPr>
        <w:t>符号表结构</w:t>
      </w:r>
    </w:p>
    <w:p w:rsidR="00012715" w:rsidRPr="00012715" w:rsidRDefault="00012715" w:rsidP="000127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</w:p>
    <w:p w:rsidR="00012715" w:rsidRPr="00012715" w:rsidRDefault="00012715" w:rsidP="000127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012715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class 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Symbol(</w:t>
      </w:r>
      <w:r w:rsidRPr="00012715">
        <w:rPr>
          <w:rFonts w:ascii="宋体" w:eastAsia="宋体" w:hAnsi="宋体" w:cs="宋体" w:hint="eastAsia"/>
          <w:color w:val="8888C6"/>
          <w:kern w:val="0"/>
          <w:sz w:val="15"/>
          <w:szCs w:val="15"/>
        </w:rPr>
        <w:t>object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):   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# 符号类（符号表项）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012715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def </w:t>
      </w:r>
      <w:r w:rsidRPr="00012715">
        <w:rPr>
          <w:rFonts w:ascii="宋体" w:eastAsia="宋体" w:hAnsi="宋体" w:cs="宋体" w:hint="eastAsia"/>
          <w:color w:val="B200B2"/>
          <w:kern w:val="0"/>
          <w:sz w:val="15"/>
          <w:szCs w:val="15"/>
        </w:rPr>
        <w:t>__</w:t>
      </w:r>
      <w:proofErr w:type="spellStart"/>
      <w:r w:rsidRPr="00012715">
        <w:rPr>
          <w:rFonts w:ascii="宋体" w:eastAsia="宋体" w:hAnsi="宋体" w:cs="宋体" w:hint="eastAsia"/>
          <w:color w:val="B200B2"/>
          <w:kern w:val="0"/>
          <w:sz w:val="15"/>
          <w:szCs w:val="15"/>
        </w:rPr>
        <w:t>init</w:t>
      </w:r>
      <w:proofErr w:type="spellEnd"/>
      <w:r w:rsidRPr="00012715">
        <w:rPr>
          <w:rFonts w:ascii="宋体" w:eastAsia="宋体" w:hAnsi="宋体" w:cs="宋体" w:hint="eastAsia"/>
          <w:color w:val="B200B2"/>
          <w:kern w:val="0"/>
          <w:sz w:val="15"/>
          <w:szCs w:val="15"/>
        </w:rPr>
        <w:t>__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012715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012715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proofErr w:type="spellStart"/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symtype</w:t>
      </w:r>
      <w:proofErr w:type="spellEnd"/>
      <w:r w:rsidRPr="00012715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value</w:t>
      </w:r>
      <w:r w:rsidRPr="00012715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level</w:t>
      </w:r>
      <w:r w:rsidRPr="00012715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address</w:t>
      </w:r>
      <w:r w:rsidRPr="00012715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size</w:t>
      </w:r>
      <w:r w:rsidRPr="00012715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name):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</w:t>
      </w:r>
      <w:proofErr w:type="spellStart"/>
      <w:r w:rsidRPr="00012715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.symtype</w:t>
      </w:r>
      <w:proofErr w:type="spellEnd"/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 = </w:t>
      </w:r>
      <w:proofErr w:type="spellStart"/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symtype</w:t>
      </w:r>
      <w:proofErr w:type="spellEnd"/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                  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# 符号类型 const: 1 var: 2 proc: 3 (int)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    </w:t>
      </w:r>
      <w:proofErr w:type="spellStart"/>
      <w:r w:rsidRPr="00012715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.value</w:t>
      </w:r>
      <w:proofErr w:type="spellEnd"/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 = value                      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 xml:space="preserve"># 符号值 const: value var: -1 proc: </w:t>
      </w:r>
      <w:proofErr w:type="spellStart"/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Pcode</w:t>
      </w:r>
      <w:proofErr w:type="spellEnd"/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 xml:space="preserve"> address (int)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    </w:t>
      </w:r>
      <w:r w:rsidRPr="00012715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. level = level                     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# 层数 level of block (int)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    </w:t>
      </w:r>
      <w:proofErr w:type="spellStart"/>
      <w:r w:rsidRPr="00012715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.address</w:t>
      </w:r>
      <w:proofErr w:type="spellEnd"/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 = address                  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# 地址 address (int)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    </w:t>
      </w:r>
      <w:proofErr w:type="spellStart"/>
      <w:r w:rsidRPr="00012715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.size</w:t>
      </w:r>
      <w:proofErr w:type="spellEnd"/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 = size                        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# 大小 (int) 实际上没用到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    </w:t>
      </w:r>
      <w:r w:rsidRPr="00012715">
        <w:rPr>
          <w:rFonts w:ascii="宋体" w:eastAsia="宋体" w:hAnsi="宋体" w:cs="宋体" w:hint="eastAsia"/>
          <w:color w:val="94558D"/>
          <w:kern w:val="0"/>
          <w:sz w:val="15"/>
          <w:szCs w:val="15"/>
        </w:rPr>
        <w:t>self</w:t>
      </w:r>
      <w:r w:rsidRPr="00012715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.name = name                        </w:t>
      </w:r>
      <w:r w:rsidRPr="00012715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# 符号名称 name of the symbol (string)</w:t>
      </w:r>
    </w:p>
    <w:p w:rsidR="00012715" w:rsidRPr="00012715" w:rsidRDefault="00012715" w:rsidP="000127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jc w:val="left"/>
        <w:rPr>
          <w:rFonts w:ascii="宋体" w:eastAsia="宋体" w:hAnsi="宋体" w:cs="宋体" w:hint="eastAsia"/>
          <w:color w:val="A9B7C6"/>
          <w:kern w:val="0"/>
          <w:sz w:val="15"/>
          <w:szCs w:val="15"/>
        </w:rPr>
      </w:pPr>
    </w:p>
    <w:p w:rsidR="00012715" w:rsidRPr="00012715" w:rsidRDefault="00012715" w:rsidP="00012715">
      <w:pPr>
        <w:spacing w:line="440" w:lineRule="exact"/>
        <w:ind w:left="426"/>
        <w:rPr>
          <w:rFonts w:hint="eastAsia"/>
          <w:sz w:val="24"/>
          <w:szCs w:val="24"/>
        </w:rPr>
      </w:pPr>
    </w:p>
    <w:p w:rsidR="009D3787" w:rsidRPr="006E65F9" w:rsidRDefault="009D3787" w:rsidP="006E65F9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E65F9">
        <w:rPr>
          <w:rFonts w:asciiTheme="minorEastAsia" w:hAnsiTheme="minorEastAsia"/>
          <w:sz w:val="24"/>
          <w:szCs w:val="24"/>
        </w:rPr>
        <w:tab/>
      </w:r>
      <w:r w:rsidRPr="006E65F9">
        <w:rPr>
          <w:rFonts w:asciiTheme="minorEastAsia" w:hAnsiTheme="minorEastAsia" w:hint="eastAsia"/>
          <w:sz w:val="24"/>
          <w:szCs w:val="24"/>
        </w:rPr>
        <w:t>我们可以看到，每个symbol明显要比token复杂的多，相关变量也复杂的多。其中level和address在运行时起到非常大的作用。</w:t>
      </w:r>
    </w:p>
    <w:p w:rsidR="009D3787" w:rsidRDefault="005A28AA" w:rsidP="006E65F9">
      <w:pPr>
        <w:pStyle w:val="a9"/>
        <w:numPr>
          <w:ilvl w:val="0"/>
          <w:numId w:val="10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 w:rsidRPr="006E65F9">
        <w:rPr>
          <w:rFonts w:asciiTheme="minorEastAsia" w:hAnsiTheme="minorEastAsia" w:hint="eastAsia"/>
          <w:sz w:val="24"/>
          <w:szCs w:val="24"/>
        </w:rPr>
        <w:t>符号表管理</w:t>
      </w: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3897"/>
        <w:gridCol w:w="3779"/>
      </w:tblGrid>
      <w:tr w:rsidR="00012715" w:rsidTr="00012715"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enter</w:t>
            </w:r>
            <w:r>
              <w:rPr>
                <w:rFonts w:asciiTheme="minorEastAsia" w:hAnsiTheme="minorEastAsia"/>
                <w:szCs w:val="21"/>
              </w:rPr>
              <w:t>_const</w:t>
            </w:r>
            <w:proofErr w:type="spellEnd"/>
          </w:p>
        </w:tc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新增常量表项</w:t>
            </w:r>
          </w:p>
        </w:tc>
      </w:tr>
      <w:tr w:rsidR="00012715" w:rsidTr="00012715"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enter_var</w:t>
            </w:r>
            <w:proofErr w:type="spellEnd"/>
          </w:p>
        </w:tc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新增变量表项</w:t>
            </w:r>
          </w:p>
        </w:tc>
      </w:tr>
      <w:tr w:rsidR="00012715" w:rsidTr="00012715"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enter_proc</w:t>
            </w:r>
            <w:proofErr w:type="spellEnd"/>
          </w:p>
        </w:tc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新增过程表项</w:t>
            </w:r>
          </w:p>
        </w:tc>
      </w:tr>
      <w:tr w:rsidR="00012715" w:rsidTr="00012715"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exist_now</w:t>
            </w:r>
            <w:proofErr w:type="spellEnd"/>
          </w:p>
        </w:tc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当前层存在</w:t>
            </w:r>
          </w:p>
        </w:tc>
      </w:tr>
      <w:tr w:rsidR="00012715" w:rsidTr="00012715"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exist_pre</w:t>
            </w:r>
            <w:proofErr w:type="spellEnd"/>
          </w:p>
        </w:tc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之前定义过</w:t>
            </w:r>
          </w:p>
        </w:tc>
      </w:tr>
      <w:tr w:rsidR="00012715" w:rsidTr="00012715"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get_symbol</w:t>
            </w:r>
            <w:proofErr w:type="spellEnd"/>
          </w:p>
        </w:tc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获取symbol对象</w:t>
            </w:r>
          </w:p>
        </w:tc>
      </w:tr>
      <w:tr w:rsidR="00012715" w:rsidTr="00012715"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get_level_proc</w:t>
            </w:r>
            <w:proofErr w:type="spellEnd"/>
          </w:p>
        </w:tc>
        <w:tc>
          <w:tcPr>
            <w:tcW w:w="4261" w:type="dxa"/>
          </w:tcPr>
          <w:p w:rsidR="00012715" w:rsidRDefault="00012715" w:rsidP="006E65F9">
            <w:pPr>
              <w:pStyle w:val="a9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得到该层起始过程</w:t>
            </w:r>
          </w:p>
        </w:tc>
      </w:tr>
    </w:tbl>
    <w:p w:rsidR="006E65F9" w:rsidRPr="006E65F9" w:rsidRDefault="006E65F9" w:rsidP="006E65F9">
      <w:pPr>
        <w:pStyle w:val="a9"/>
        <w:spacing w:line="440" w:lineRule="exact"/>
        <w:ind w:left="846" w:firstLineChars="0" w:firstLine="0"/>
        <w:jc w:val="center"/>
        <w:rPr>
          <w:rFonts w:asciiTheme="minorEastAsia" w:hAnsiTheme="minorEastAsia"/>
          <w:szCs w:val="21"/>
        </w:rPr>
      </w:pPr>
      <w:r w:rsidRPr="006E65F9">
        <w:rPr>
          <w:rFonts w:asciiTheme="minorEastAsia" w:hAnsiTheme="minorEastAsia" w:hint="eastAsia"/>
          <w:szCs w:val="21"/>
        </w:rPr>
        <w:t>表3 各函数</w:t>
      </w:r>
      <w:proofErr w:type="gramStart"/>
      <w:r w:rsidRPr="006E65F9">
        <w:rPr>
          <w:rFonts w:asciiTheme="minorEastAsia" w:hAnsiTheme="minorEastAsia" w:hint="eastAsia"/>
          <w:szCs w:val="21"/>
        </w:rPr>
        <w:t>名功能</w:t>
      </w:r>
      <w:proofErr w:type="gramEnd"/>
      <w:r w:rsidRPr="006E65F9">
        <w:rPr>
          <w:rFonts w:asciiTheme="minorEastAsia" w:hAnsiTheme="minorEastAsia" w:hint="eastAsia"/>
          <w:szCs w:val="21"/>
        </w:rPr>
        <w:t>表示图</w:t>
      </w:r>
    </w:p>
    <w:p w:rsidR="00992C91" w:rsidRPr="006E65F9" w:rsidRDefault="006E65F9" w:rsidP="006E65F9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6E65F9">
        <w:rPr>
          <w:rFonts w:asciiTheme="minorEastAsia" w:hAnsiTheme="minorEastAsia" w:hint="eastAsia"/>
          <w:b/>
          <w:sz w:val="24"/>
          <w:szCs w:val="24"/>
        </w:rPr>
        <w:t>（3）</w:t>
      </w:r>
      <w:r w:rsidR="00992C91" w:rsidRPr="006E65F9">
        <w:rPr>
          <w:rFonts w:asciiTheme="minorEastAsia" w:hAnsiTheme="minorEastAsia" w:hint="eastAsia"/>
          <w:b/>
          <w:sz w:val="24"/>
          <w:szCs w:val="24"/>
        </w:rPr>
        <w:t>语法分析和语义分析</w:t>
      </w:r>
    </w:p>
    <w:p w:rsidR="00EF2089" w:rsidRPr="00012715" w:rsidRDefault="00992C91" w:rsidP="00012715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E65F9">
        <w:rPr>
          <w:rFonts w:asciiTheme="minorEastAsia" w:hAnsiTheme="minorEastAsia"/>
          <w:sz w:val="24"/>
          <w:szCs w:val="24"/>
        </w:rPr>
        <w:tab/>
      </w:r>
      <w:r w:rsidRPr="006E65F9">
        <w:rPr>
          <w:rFonts w:asciiTheme="minorEastAsia" w:hAnsiTheme="minorEastAsia" w:hint="eastAsia"/>
          <w:sz w:val="24"/>
          <w:szCs w:val="24"/>
        </w:rPr>
        <w:t>使用递归下降子程序法，对每一个PL/0中的语法成分都进行了分析，并单独编写为一个过程。</w:t>
      </w:r>
      <w:r w:rsidR="00012715">
        <w:rPr>
          <w:rFonts w:asciiTheme="minorEastAsia" w:hAnsiTheme="minorEastAsia" w:hint="eastAsia"/>
          <w:sz w:val="24"/>
          <w:szCs w:val="24"/>
        </w:rPr>
        <w:t>此处不再赘述。</w:t>
      </w:r>
    </w:p>
    <w:p w:rsidR="009D3787" w:rsidRPr="00B30984" w:rsidRDefault="00EF2089" w:rsidP="00EF2089">
      <w:pPr>
        <w:snapToGrid w:val="0"/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B30984">
        <w:rPr>
          <w:rFonts w:asciiTheme="minorEastAsia" w:hAnsiTheme="minorEastAsia" w:hint="eastAsia"/>
          <w:b/>
          <w:sz w:val="24"/>
          <w:szCs w:val="24"/>
        </w:rPr>
        <w:t>（4</w:t>
      </w:r>
      <w:r w:rsidRPr="00B30984">
        <w:rPr>
          <w:rFonts w:asciiTheme="minorEastAsia" w:hAnsiTheme="minorEastAsia"/>
          <w:b/>
          <w:sz w:val="24"/>
          <w:szCs w:val="24"/>
        </w:rPr>
        <w:t>）</w:t>
      </w:r>
      <w:r w:rsidR="005432F3" w:rsidRPr="00B30984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="005432F3" w:rsidRPr="00B30984">
        <w:rPr>
          <w:rFonts w:asciiTheme="minorEastAsia" w:hAnsiTheme="minorEastAsia" w:hint="eastAsia"/>
          <w:b/>
          <w:sz w:val="24"/>
          <w:szCs w:val="24"/>
        </w:rPr>
        <w:t>Pcode</w:t>
      </w:r>
      <w:proofErr w:type="spellEnd"/>
      <w:r w:rsidR="00D2297C" w:rsidRPr="00B30984">
        <w:rPr>
          <w:rFonts w:asciiTheme="minorEastAsia" w:hAnsiTheme="minorEastAsia" w:hint="eastAsia"/>
          <w:b/>
          <w:sz w:val="24"/>
          <w:szCs w:val="24"/>
        </w:rPr>
        <w:t>生成</w:t>
      </w:r>
      <w:r w:rsidR="005432F3" w:rsidRPr="00B30984">
        <w:rPr>
          <w:rFonts w:asciiTheme="minorEastAsia" w:hAnsiTheme="minorEastAsia" w:hint="eastAsia"/>
          <w:b/>
          <w:sz w:val="24"/>
          <w:szCs w:val="24"/>
        </w:rPr>
        <w:t>：</w:t>
      </w:r>
    </w:p>
    <w:p w:rsidR="00EF2089" w:rsidRPr="00EF2089" w:rsidRDefault="00427F39" w:rsidP="00B30984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/>
          <w:sz w:val="24"/>
          <w:szCs w:val="24"/>
        </w:rPr>
        <w:t xml:space="preserve">P-code </w:t>
      </w:r>
      <w:r w:rsidRPr="00EF2089">
        <w:rPr>
          <w:rFonts w:asciiTheme="minorEastAsia" w:hAnsiTheme="minorEastAsia" w:hint="eastAsia"/>
          <w:sz w:val="24"/>
          <w:szCs w:val="24"/>
        </w:rPr>
        <w:t>语言：</w:t>
      </w:r>
      <w:r w:rsidRPr="00EF2089">
        <w:rPr>
          <w:rFonts w:asciiTheme="minorEastAsia" w:hAnsiTheme="minorEastAsia"/>
          <w:sz w:val="24"/>
          <w:szCs w:val="24"/>
        </w:rPr>
        <w:t>一种</w:t>
      </w:r>
      <w:proofErr w:type="gramStart"/>
      <w:r w:rsidRPr="00EF2089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EF2089">
        <w:rPr>
          <w:rFonts w:asciiTheme="minorEastAsia" w:hAnsiTheme="minorEastAsia" w:hint="eastAsia"/>
          <w:sz w:val="24"/>
          <w:szCs w:val="24"/>
        </w:rPr>
        <w:t>式机的语言。此类</w:t>
      </w:r>
      <w:proofErr w:type="gramStart"/>
      <w:r w:rsidRPr="00EF2089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EF2089">
        <w:rPr>
          <w:rFonts w:asciiTheme="minorEastAsia" w:hAnsiTheme="minorEastAsia" w:hint="eastAsia"/>
          <w:sz w:val="24"/>
          <w:szCs w:val="24"/>
        </w:rPr>
        <w:t>式机没有累加器和通用寄存器，有一</w:t>
      </w:r>
      <w:r w:rsidRPr="00EF2089">
        <w:rPr>
          <w:rFonts w:asciiTheme="minorEastAsia" w:hAnsiTheme="minorEastAsia"/>
          <w:sz w:val="24"/>
          <w:szCs w:val="24"/>
        </w:rPr>
        <w:t>个</w:t>
      </w:r>
      <w:r w:rsidRPr="00EF2089">
        <w:rPr>
          <w:rFonts w:asciiTheme="minorEastAsia" w:hAnsiTheme="minorEastAsia" w:hint="eastAsia"/>
          <w:sz w:val="24"/>
          <w:szCs w:val="24"/>
        </w:rPr>
        <w:t>栈式存储器，有四个控制寄存器（指令寄</w:t>
      </w:r>
      <w:r w:rsidRPr="00EF2089">
        <w:rPr>
          <w:rFonts w:asciiTheme="minorEastAsia" w:hAnsiTheme="minorEastAsia"/>
          <w:sz w:val="24"/>
          <w:szCs w:val="24"/>
        </w:rPr>
        <w:t>存器 I</w:t>
      </w:r>
      <w:r w:rsidRPr="00EF2089">
        <w:rPr>
          <w:rFonts w:asciiTheme="minorEastAsia" w:hAnsiTheme="minorEastAsia" w:hint="eastAsia"/>
          <w:sz w:val="24"/>
          <w:szCs w:val="24"/>
        </w:rPr>
        <w:t xml:space="preserve">，指令地址寄存器 </w:t>
      </w:r>
      <w:r w:rsidRPr="00EF2089">
        <w:rPr>
          <w:rFonts w:asciiTheme="minorEastAsia" w:hAnsiTheme="minorEastAsia"/>
          <w:sz w:val="24"/>
          <w:szCs w:val="24"/>
        </w:rPr>
        <w:t>P</w:t>
      </w:r>
      <w:r w:rsidRPr="00EF2089">
        <w:rPr>
          <w:rFonts w:asciiTheme="minorEastAsia" w:hAnsiTheme="minorEastAsia" w:hint="eastAsia"/>
          <w:sz w:val="24"/>
          <w:szCs w:val="24"/>
        </w:rPr>
        <w:t xml:space="preserve">，栈顶寄存器 </w:t>
      </w:r>
      <w:r w:rsidRPr="00EF2089">
        <w:rPr>
          <w:rFonts w:asciiTheme="minorEastAsia" w:hAnsiTheme="minorEastAsia"/>
          <w:sz w:val="24"/>
          <w:szCs w:val="24"/>
        </w:rPr>
        <w:t>T</w:t>
      </w:r>
      <w:r w:rsidRPr="00EF2089">
        <w:rPr>
          <w:rFonts w:asciiTheme="minorEastAsia" w:hAnsiTheme="minorEastAsia" w:hint="eastAsia"/>
          <w:sz w:val="24"/>
          <w:szCs w:val="24"/>
        </w:rPr>
        <w:t xml:space="preserve">和基址寄存器 </w:t>
      </w:r>
      <w:r w:rsidRPr="00EF2089">
        <w:rPr>
          <w:rFonts w:asciiTheme="minorEastAsia" w:hAnsiTheme="minorEastAsia"/>
          <w:sz w:val="24"/>
          <w:szCs w:val="24"/>
        </w:rPr>
        <w:t>B</w:t>
      </w:r>
      <w:r w:rsidRPr="00EF2089">
        <w:rPr>
          <w:rFonts w:asciiTheme="minorEastAsia" w:hAnsiTheme="minorEastAsia" w:hint="eastAsia"/>
          <w:sz w:val="24"/>
          <w:szCs w:val="24"/>
        </w:rPr>
        <w:t>），算术逻辑运算都在栈顶进行。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428"/>
        <w:gridCol w:w="1123"/>
      </w:tblGrid>
      <w:tr w:rsidR="00427F39" w:rsidRPr="00EF2089" w:rsidTr="002F7FC5">
        <w:trPr>
          <w:jc w:val="center"/>
        </w:trPr>
        <w:tc>
          <w:tcPr>
            <w:tcW w:w="1276" w:type="dxa"/>
          </w:tcPr>
          <w:p w:rsidR="00427F39" w:rsidRPr="00EF2089" w:rsidRDefault="00427F39" w:rsidP="00B30984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2089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</w:p>
        </w:tc>
        <w:tc>
          <w:tcPr>
            <w:tcW w:w="1428" w:type="dxa"/>
          </w:tcPr>
          <w:p w:rsidR="00427F39" w:rsidRPr="00EF2089" w:rsidRDefault="00427F39" w:rsidP="00B30984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2089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</w:p>
        </w:tc>
        <w:tc>
          <w:tcPr>
            <w:tcW w:w="1123" w:type="dxa"/>
          </w:tcPr>
          <w:p w:rsidR="00427F39" w:rsidRPr="00EF2089" w:rsidRDefault="00427F39" w:rsidP="00B30984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2089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</w:tr>
    </w:tbl>
    <w:p w:rsidR="00427F39" w:rsidRPr="00EF2089" w:rsidRDefault="00427F39" w:rsidP="00EF2089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 w:hint="eastAsia"/>
          <w:sz w:val="24"/>
          <w:szCs w:val="24"/>
        </w:rPr>
        <w:t>指令格式</w:t>
      </w:r>
      <w:r w:rsidR="00EF2089" w:rsidRPr="00EF2089">
        <w:rPr>
          <w:rFonts w:asciiTheme="minorEastAsia" w:hAnsiTheme="minorEastAsia" w:hint="eastAsia"/>
          <w:sz w:val="24"/>
          <w:szCs w:val="24"/>
        </w:rPr>
        <w:t>:</w:t>
      </w:r>
    </w:p>
    <w:p w:rsidR="00427F39" w:rsidRPr="00EF2089" w:rsidRDefault="00EF2089" w:rsidP="00EF2089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 w:hint="eastAsia"/>
          <w:sz w:val="24"/>
          <w:szCs w:val="24"/>
        </w:rPr>
        <w:t>F</w:t>
      </w:r>
      <w:r w:rsidRPr="00EF2089">
        <w:rPr>
          <w:rFonts w:asciiTheme="minorEastAsia" w:hAnsiTheme="minorEastAsia"/>
          <w:sz w:val="24"/>
          <w:szCs w:val="24"/>
        </w:rPr>
        <w:t xml:space="preserve"> </w:t>
      </w:r>
      <w:r w:rsidRPr="00EF2089">
        <w:rPr>
          <w:rFonts w:asciiTheme="minorEastAsia" w:hAnsiTheme="minorEastAsia" w:hint="eastAsia"/>
          <w:sz w:val="24"/>
          <w:szCs w:val="24"/>
        </w:rPr>
        <w:t>：</w:t>
      </w:r>
      <w:r w:rsidR="00427F39" w:rsidRPr="00EF2089">
        <w:rPr>
          <w:rFonts w:asciiTheme="minorEastAsia" w:hAnsiTheme="minorEastAsia" w:hint="eastAsia"/>
          <w:sz w:val="24"/>
          <w:szCs w:val="24"/>
        </w:rPr>
        <w:t>操作码</w:t>
      </w:r>
    </w:p>
    <w:p w:rsidR="00427F39" w:rsidRPr="00EF2089" w:rsidRDefault="00427F39" w:rsidP="00EF2089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/>
          <w:sz w:val="24"/>
          <w:szCs w:val="24"/>
        </w:rPr>
        <w:lastRenderedPageBreak/>
        <w:t xml:space="preserve">L </w:t>
      </w:r>
      <w:r w:rsidRPr="00EF2089">
        <w:rPr>
          <w:rFonts w:asciiTheme="minorEastAsia" w:hAnsiTheme="minorEastAsia" w:hint="eastAsia"/>
          <w:sz w:val="24"/>
          <w:szCs w:val="24"/>
        </w:rPr>
        <w:t>：层次差</w:t>
      </w:r>
      <w:r w:rsidRPr="00EF2089">
        <w:rPr>
          <w:rFonts w:asciiTheme="minorEastAsia" w:hAnsiTheme="minorEastAsia"/>
          <w:sz w:val="24"/>
          <w:szCs w:val="24"/>
        </w:rPr>
        <w:t xml:space="preserve"> </w:t>
      </w:r>
      <w:r w:rsidRPr="00EF2089">
        <w:rPr>
          <w:rFonts w:asciiTheme="minorEastAsia" w:hAnsiTheme="minorEastAsia" w:hint="eastAsia"/>
          <w:sz w:val="24"/>
          <w:szCs w:val="24"/>
        </w:rPr>
        <w:t>（标识符引用层减去定义层）</w:t>
      </w:r>
    </w:p>
    <w:p w:rsidR="00427F39" w:rsidRDefault="00427F39" w:rsidP="00EF2089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F2089">
        <w:rPr>
          <w:rFonts w:asciiTheme="minorEastAsia" w:hAnsiTheme="minorEastAsia"/>
          <w:sz w:val="24"/>
          <w:szCs w:val="24"/>
        </w:rPr>
        <w:t xml:space="preserve">A </w:t>
      </w:r>
      <w:r w:rsidRPr="00EF2089">
        <w:rPr>
          <w:rFonts w:asciiTheme="minorEastAsia" w:hAnsiTheme="minorEastAsia" w:hint="eastAsia"/>
          <w:sz w:val="24"/>
          <w:szCs w:val="24"/>
        </w:rPr>
        <w:t>：不同的指令含义不同</w:t>
      </w:r>
    </w:p>
    <w:p w:rsidR="00012715" w:rsidRPr="00EF2089" w:rsidRDefault="00012715" w:rsidP="00EF2089">
      <w:pPr>
        <w:spacing w:line="44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在本项目中用到的</w:t>
      </w:r>
      <w:proofErr w:type="spellStart"/>
      <w:r>
        <w:rPr>
          <w:rFonts w:asciiTheme="minorEastAsia" w:hAnsiTheme="minorEastAsia" w:hint="eastAsia"/>
          <w:sz w:val="24"/>
          <w:szCs w:val="24"/>
        </w:rPr>
        <w:t>Pcode</w:t>
      </w:r>
      <w:proofErr w:type="spellEnd"/>
      <w:r>
        <w:rPr>
          <w:rFonts w:asciiTheme="minorEastAsia" w:hAnsiTheme="minorEastAsia" w:hint="eastAsia"/>
          <w:sz w:val="24"/>
          <w:szCs w:val="24"/>
        </w:rPr>
        <w:t>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F7222" w:rsidTr="00BF7222"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LIT</w:t>
            </w:r>
          </w:p>
        </w:tc>
        <w:tc>
          <w:tcPr>
            <w:tcW w:w="4261" w:type="dxa"/>
          </w:tcPr>
          <w:p w:rsidR="00BF7222" w:rsidRDefault="00BF7222" w:rsidP="00427F39">
            <w:pPr>
              <w:rPr>
                <w:rFonts w:hint="eastAsia"/>
              </w:rPr>
            </w:pPr>
            <w:r>
              <w:rPr>
                <w:rFonts w:hint="eastAsia"/>
              </w:rPr>
              <w:t>取常量加到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BF7222" w:rsidTr="00BF7222"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申请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空间</w:t>
            </w:r>
          </w:p>
        </w:tc>
      </w:tr>
      <w:tr w:rsidR="00BF7222" w:rsidTr="00BF7222"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LOD</w:t>
            </w:r>
          </w:p>
        </w:tc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加载变量值到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BF7222" w:rsidTr="00BF7222"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RED</w:t>
            </w:r>
          </w:p>
        </w:tc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读操作</w:t>
            </w:r>
          </w:p>
        </w:tc>
      </w:tr>
      <w:tr w:rsidR="00BF7222" w:rsidTr="00BF7222"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WRT</w:t>
            </w:r>
          </w:p>
        </w:tc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写操作</w:t>
            </w:r>
          </w:p>
        </w:tc>
      </w:tr>
      <w:tr w:rsidR="00BF7222" w:rsidTr="00BF7222"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OPR</w:t>
            </w:r>
          </w:p>
        </w:tc>
        <w:tc>
          <w:tcPr>
            <w:tcW w:w="4261" w:type="dxa"/>
          </w:tcPr>
          <w:p w:rsidR="00BF7222" w:rsidRDefault="00BF7222" w:rsidP="00427F39">
            <w:r>
              <w:rPr>
                <w:rFonts w:hint="eastAsia"/>
              </w:rPr>
              <w:t>具体操作取决于</w:t>
            </w:r>
            <w:r>
              <w:rPr>
                <w:rFonts w:hint="eastAsia"/>
              </w:rPr>
              <w:t>A</w:t>
            </w:r>
          </w:p>
        </w:tc>
      </w:tr>
    </w:tbl>
    <w:p w:rsidR="00427F39" w:rsidRPr="00427F39" w:rsidRDefault="00427F39" w:rsidP="00427F39"/>
    <w:p w:rsidR="00427F39" w:rsidRPr="00B30984" w:rsidRDefault="00427F39" w:rsidP="00B30984">
      <w:pPr>
        <w:jc w:val="center"/>
        <w:rPr>
          <w:rFonts w:asciiTheme="minorEastAsia" w:hAnsiTheme="minorEastAsia"/>
        </w:rPr>
      </w:pPr>
      <w:r w:rsidRPr="00B30984">
        <w:rPr>
          <w:rFonts w:asciiTheme="minorEastAsia" w:hAnsiTheme="minorEastAsia" w:hint="eastAsia"/>
        </w:rPr>
        <w:t>表5</w:t>
      </w:r>
      <w:r w:rsidR="00B30984" w:rsidRPr="00B30984">
        <w:rPr>
          <w:rFonts w:asciiTheme="minorEastAsia" w:hAnsiTheme="minorEastAsia" w:hint="eastAsia"/>
        </w:rPr>
        <w:t xml:space="preserve"> </w:t>
      </w:r>
      <w:r w:rsidRPr="00B30984">
        <w:rPr>
          <w:rFonts w:asciiTheme="minorEastAsia" w:hAnsiTheme="minorEastAsia" w:hint="eastAsia"/>
        </w:rPr>
        <w:t xml:space="preserve"> P-code</w:t>
      </w:r>
      <w:r w:rsidRPr="00B30984">
        <w:rPr>
          <w:rFonts w:asciiTheme="minorEastAsia" w:hAnsiTheme="minorEastAsia"/>
        </w:rPr>
        <w:t xml:space="preserve"> </w:t>
      </w:r>
      <w:r w:rsidRPr="00B30984">
        <w:rPr>
          <w:rFonts w:asciiTheme="minorEastAsia" w:hAnsiTheme="minorEastAsia" w:hint="eastAsia"/>
        </w:rPr>
        <w:t>指令的含义</w:t>
      </w:r>
    </w:p>
    <w:p w:rsidR="00992C91" w:rsidRPr="00B30984" w:rsidRDefault="00992C91" w:rsidP="00B30984">
      <w:pPr>
        <w:spacing w:line="440" w:lineRule="exact"/>
        <w:rPr>
          <w:sz w:val="24"/>
          <w:szCs w:val="24"/>
        </w:rPr>
      </w:pPr>
      <w:r w:rsidRPr="00B30984">
        <w:rPr>
          <w:rFonts w:hint="eastAsia"/>
          <w:sz w:val="24"/>
          <w:szCs w:val="24"/>
        </w:rPr>
        <w:t>地址回填</w:t>
      </w:r>
    </w:p>
    <w:p w:rsidR="00992C91" w:rsidRPr="00B30984" w:rsidRDefault="00992C91" w:rsidP="00B30984">
      <w:pPr>
        <w:spacing w:line="440" w:lineRule="exact"/>
        <w:rPr>
          <w:sz w:val="24"/>
          <w:szCs w:val="24"/>
        </w:rPr>
      </w:pPr>
      <w:r w:rsidRPr="00B30984">
        <w:rPr>
          <w:sz w:val="24"/>
          <w:szCs w:val="24"/>
        </w:rPr>
        <w:tab/>
      </w:r>
      <w:r w:rsidRPr="00B30984">
        <w:rPr>
          <w:rFonts w:hint="eastAsia"/>
          <w:sz w:val="24"/>
          <w:szCs w:val="24"/>
        </w:rPr>
        <w:t>对于可能出现的跳转语句，需要采用地址回填。</w:t>
      </w:r>
    </w:p>
    <w:p w:rsidR="000060D9" w:rsidRPr="00012715" w:rsidRDefault="000060D9" w:rsidP="00012715">
      <w:pPr>
        <w:snapToGrid w:val="0"/>
        <w:spacing w:line="44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12715">
        <w:rPr>
          <w:rFonts w:asciiTheme="minorEastAsia" w:hAnsiTheme="minorEastAsia"/>
          <w:sz w:val="24"/>
          <w:szCs w:val="24"/>
        </w:rPr>
        <w:t>i</w:t>
      </w:r>
      <w:r w:rsidRPr="00012715">
        <w:rPr>
          <w:rFonts w:asciiTheme="minorEastAsia" w:hAnsiTheme="minorEastAsia" w:hint="eastAsia"/>
          <w:sz w:val="24"/>
          <w:szCs w:val="24"/>
        </w:rPr>
        <w:t>f-</w:t>
      </w:r>
      <w:r w:rsidRPr="00012715">
        <w:rPr>
          <w:rFonts w:asciiTheme="minorEastAsia" w:hAnsiTheme="minorEastAsia"/>
          <w:sz w:val="24"/>
          <w:szCs w:val="24"/>
        </w:rPr>
        <w:t>the</w:t>
      </w:r>
      <w:r w:rsidRPr="00012715">
        <w:rPr>
          <w:rFonts w:asciiTheme="minorEastAsia" w:hAnsiTheme="minorEastAsia" w:hint="eastAsia"/>
          <w:sz w:val="24"/>
          <w:szCs w:val="24"/>
        </w:rPr>
        <w:t>n</w:t>
      </w:r>
      <w:r w:rsidRPr="00012715">
        <w:rPr>
          <w:rFonts w:asciiTheme="minorEastAsia" w:hAnsiTheme="minorEastAsia"/>
          <w:sz w:val="24"/>
          <w:szCs w:val="24"/>
        </w:rPr>
        <w:t>语句的目标代码生成模式：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410"/>
      </w:tblGrid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i</w:t>
            </w: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 xml:space="preserve">f </w:t>
            </w:r>
            <w:r w:rsidRPr="00630A47">
              <w:rPr>
                <w:rFonts w:ascii="Courier New" w:eastAsia="STFangsong" w:hAnsi="Courier New"/>
                <w:sz w:val="24"/>
                <w:szCs w:val="24"/>
              </w:rPr>
              <w:t>&lt;condition&gt; then 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&lt;condition&gt;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JPC addr1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ddr1</w:t>
            </w:r>
            <w:r w:rsidRPr="00630A47">
              <w:rPr>
                <w:rFonts w:ascii="Courier New" w:eastAsia="STFangsong" w:hAnsi="Courier New"/>
                <w:sz w:val="24"/>
                <w:szCs w:val="24"/>
              </w:rPr>
              <w:t>:</w:t>
            </w: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</w:tr>
    </w:tbl>
    <w:p w:rsidR="000060D9" w:rsidRPr="00012715" w:rsidRDefault="000060D9" w:rsidP="00012715">
      <w:pPr>
        <w:snapToGrid w:val="0"/>
        <w:spacing w:line="44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12715">
        <w:rPr>
          <w:rFonts w:asciiTheme="minorEastAsia" w:hAnsiTheme="minorEastAsia"/>
          <w:sz w:val="24"/>
          <w:szCs w:val="24"/>
        </w:rPr>
        <w:t>I</w:t>
      </w:r>
      <w:r w:rsidRPr="00012715">
        <w:rPr>
          <w:rFonts w:asciiTheme="minorEastAsia" w:hAnsiTheme="minorEastAsia" w:hint="eastAsia"/>
          <w:sz w:val="24"/>
          <w:szCs w:val="24"/>
        </w:rPr>
        <w:t>f-then-else语句的目标代码生成模式：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4039"/>
      </w:tblGrid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i</w:t>
            </w: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 xml:space="preserve">f </w:t>
            </w:r>
            <w:r w:rsidRPr="00630A47">
              <w:rPr>
                <w:rFonts w:ascii="Courier New" w:eastAsia="STFangsong" w:hAnsi="Courier New"/>
                <w:sz w:val="24"/>
                <w:szCs w:val="24"/>
              </w:rPr>
              <w:t>&lt;condition&gt; then &lt;statement&gt;[else]</w:t>
            </w:r>
          </w:p>
        </w:tc>
      </w:tr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&lt;condition&gt;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JPC addr1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>
              <w:rPr>
                <w:rFonts w:ascii="Courier New" w:eastAsia="STFangsong" w:hAnsi="Courier New" w:hint="eastAsia"/>
                <w:sz w:val="24"/>
                <w:szCs w:val="24"/>
              </w:rPr>
              <w:t>JMP</w:t>
            </w:r>
            <w:r>
              <w:rPr>
                <w:rFonts w:ascii="Courier New" w:eastAsia="STFangsong" w:hAnsi="Courier New"/>
                <w:sz w:val="24"/>
                <w:szCs w:val="24"/>
              </w:rPr>
              <w:t xml:space="preserve"> </w:t>
            </w:r>
            <w:r>
              <w:rPr>
                <w:rFonts w:ascii="Courier New" w:eastAsia="STFangsong" w:hAnsi="Courier New" w:hint="eastAsia"/>
                <w:sz w:val="24"/>
                <w:szCs w:val="24"/>
              </w:rPr>
              <w:t>addr2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ddr1</w:t>
            </w:r>
            <w:r w:rsidRPr="00630A47">
              <w:rPr>
                <w:rFonts w:ascii="Courier New" w:eastAsia="STFangsong" w:hAnsi="Courier New"/>
                <w:sz w:val="24"/>
                <w:szCs w:val="24"/>
              </w:rPr>
              <w:t>:</w:t>
            </w: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[</w:t>
            </w:r>
            <w:r w:rsidRPr="00630A47">
              <w:rPr>
                <w:rFonts w:ascii="Courier New" w:eastAsia="STFangsong" w:hAnsi="Courier New"/>
                <w:sz w:val="24"/>
                <w:szCs w:val="24"/>
              </w:rPr>
              <w:t>else</w:t>
            </w: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]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>
              <w:rPr>
                <w:rFonts w:ascii="Courier New" w:eastAsia="STFangsong" w:hAnsi="Courier New" w:hint="eastAsia"/>
                <w:sz w:val="24"/>
                <w:szCs w:val="24"/>
              </w:rPr>
              <w:t>&lt;</w:t>
            </w:r>
            <w:r>
              <w:rPr>
                <w:rFonts w:ascii="Courier New" w:eastAsia="STFangsong" w:hAnsi="Courier New"/>
                <w:sz w:val="24"/>
                <w:szCs w:val="24"/>
              </w:rPr>
              <w:t>statement</w:t>
            </w:r>
            <w:r>
              <w:rPr>
                <w:rFonts w:ascii="Courier New" w:eastAsia="STFangsong" w:hAnsi="Courier New" w:hint="eastAsia"/>
                <w:sz w:val="24"/>
                <w:szCs w:val="24"/>
              </w:rPr>
              <w:t>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>
              <w:rPr>
                <w:rFonts w:ascii="Courier New" w:eastAsia="STFangsong" w:hAnsi="Courier New"/>
                <w:sz w:val="24"/>
                <w:szCs w:val="24"/>
              </w:rPr>
              <w:t>a</w:t>
            </w:r>
            <w:r>
              <w:rPr>
                <w:rFonts w:ascii="Courier New" w:eastAsia="STFangsong" w:hAnsi="Courier New" w:hint="eastAsia"/>
                <w:sz w:val="24"/>
                <w:szCs w:val="24"/>
              </w:rPr>
              <w:t>ddr2</w:t>
            </w:r>
          </w:p>
        </w:tc>
        <w:tc>
          <w:tcPr>
            <w:tcW w:w="3410" w:type="dxa"/>
          </w:tcPr>
          <w:p w:rsidR="000060D9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</w:tr>
    </w:tbl>
    <w:p w:rsidR="000060D9" w:rsidRPr="000060D9" w:rsidRDefault="000060D9" w:rsidP="00B30984">
      <w:pPr>
        <w:pStyle w:val="a9"/>
        <w:snapToGrid w:val="0"/>
        <w:spacing w:line="440" w:lineRule="exact"/>
        <w:ind w:left="1260" w:firstLineChars="0" w:firstLine="0"/>
        <w:jc w:val="left"/>
      </w:pPr>
    </w:p>
    <w:p w:rsidR="000060D9" w:rsidRPr="00012715" w:rsidRDefault="000060D9" w:rsidP="00012715">
      <w:pPr>
        <w:snapToGrid w:val="0"/>
        <w:spacing w:line="44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12715">
        <w:rPr>
          <w:rFonts w:asciiTheme="minorEastAsia" w:hAnsiTheme="minorEastAsia"/>
          <w:sz w:val="24"/>
          <w:szCs w:val="24"/>
        </w:rPr>
        <w:t>while-do语句的目标代码生成模式：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554"/>
      </w:tblGrid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while</w:t>
            </w: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 xml:space="preserve"> </w:t>
            </w:r>
            <w:r w:rsidRPr="00630A47">
              <w:rPr>
                <w:rFonts w:ascii="Courier New" w:eastAsia="STFangsong" w:hAnsi="Courier New"/>
                <w:sz w:val="24"/>
                <w:szCs w:val="24"/>
              </w:rPr>
              <w:t>&lt;condition&gt; do 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lastRenderedPageBreak/>
              <w:t>a</w:t>
            </w: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ddr2</w:t>
            </w:r>
            <w:r w:rsidRPr="00630A47">
              <w:rPr>
                <w:rFonts w:ascii="Courier New" w:eastAsia="STFangsong" w:hAnsi="Courier New"/>
                <w:sz w:val="24"/>
                <w:szCs w:val="24"/>
              </w:rPr>
              <w:t>:</w:t>
            </w:r>
          </w:p>
        </w:tc>
        <w:tc>
          <w:tcPr>
            <w:tcW w:w="3554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&lt;condition&gt;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554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JPC addr3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554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3554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JPC addr2</w:t>
            </w:r>
          </w:p>
        </w:tc>
      </w:tr>
      <w:tr w:rsidR="000060D9" w:rsidRPr="00630A47" w:rsidTr="002F7FC5">
        <w:trPr>
          <w:jc w:val="center"/>
        </w:trPr>
        <w:tc>
          <w:tcPr>
            <w:tcW w:w="1271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ddr3</w:t>
            </w:r>
            <w:r w:rsidRPr="00630A47">
              <w:rPr>
                <w:rFonts w:ascii="Courier New" w:eastAsia="STFangsong" w:hAnsi="Courier New"/>
                <w:sz w:val="24"/>
                <w:szCs w:val="24"/>
              </w:rPr>
              <w:t>:</w:t>
            </w:r>
          </w:p>
        </w:tc>
        <w:tc>
          <w:tcPr>
            <w:tcW w:w="3554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</w:tr>
    </w:tbl>
    <w:p w:rsidR="000060D9" w:rsidRPr="00630A47" w:rsidRDefault="000060D9" w:rsidP="00B30984">
      <w:pPr>
        <w:snapToGrid w:val="0"/>
        <w:spacing w:line="440" w:lineRule="exact"/>
        <w:jc w:val="left"/>
        <w:rPr>
          <w:rFonts w:ascii="Courier New" w:eastAsia="STFangsong" w:hAnsi="Courier New"/>
          <w:sz w:val="24"/>
          <w:szCs w:val="24"/>
        </w:rPr>
      </w:pPr>
    </w:p>
    <w:p w:rsidR="000060D9" w:rsidRPr="00012715" w:rsidRDefault="000060D9" w:rsidP="00012715">
      <w:pPr>
        <w:snapToGrid w:val="0"/>
        <w:spacing w:line="44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12715">
        <w:rPr>
          <w:rFonts w:asciiTheme="minorEastAsia" w:hAnsiTheme="minorEastAsia"/>
          <w:sz w:val="24"/>
          <w:szCs w:val="24"/>
        </w:rPr>
        <w:t>repeat-until语句的目标代码生成模式：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72"/>
      </w:tblGrid>
      <w:tr w:rsidR="000060D9" w:rsidRPr="00630A47" w:rsidTr="002F7FC5">
        <w:trPr>
          <w:jc w:val="center"/>
        </w:trPr>
        <w:tc>
          <w:tcPr>
            <w:tcW w:w="0" w:type="auto"/>
            <w:gridSpan w:val="2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repeat &lt;statement&gt; until</w:t>
            </w: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 xml:space="preserve"> </w:t>
            </w:r>
            <w:r w:rsidRPr="00630A47">
              <w:rPr>
                <w:rFonts w:ascii="Courier New" w:eastAsia="STFangsong" w:hAnsi="Courier New"/>
                <w:sz w:val="24"/>
                <w:szCs w:val="24"/>
              </w:rPr>
              <w:t>&lt;condition&gt;</w:t>
            </w:r>
          </w:p>
        </w:tc>
      </w:tr>
      <w:tr w:rsidR="000060D9" w:rsidRPr="00630A47" w:rsidTr="002F7FC5">
        <w:trPr>
          <w:jc w:val="center"/>
        </w:trPr>
        <w:tc>
          <w:tcPr>
            <w:tcW w:w="1129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ddr4</w:t>
            </w:r>
            <w:r w:rsidRPr="00630A47">
              <w:rPr>
                <w:rFonts w:ascii="Courier New" w:eastAsia="STFangsong" w:hAnsi="Courier New"/>
                <w:sz w:val="24"/>
                <w:szCs w:val="24"/>
              </w:rPr>
              <w:t>:</w:t>
            </w:r>
          </w:p>
        </w:tc>
        <w:tc>
          <w:tcPr>
            <w:tcW w:w="4272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&lt;statement&gt;</w:t>
            </w:r>
          </w:p>
        </w:tc>
      </w:tr>
      <w:tr w:rsidR="000060D9" w:rsidRPr="00630A47" w:rsidTr="002F7FC5">
        <w:trPr>
          <w:jc w:val="center"/>
        </w:trPr>
        <w:tc>
          <w:tcPr>
            <w:tcW w:w="1129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4272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/>
                <w:sz w:val="24"/>
                <w:szCs w:val="24"/>
              </w:rPr>
              <w:t>&lt;condition&gt;</w:t>
            </w:r>
          </w:p>
        </w:tc>
      </w:tr>
      <w:tr w:rsidR="000060D9" w:rsidRPr="00630A47" w:rsidTr="002F7FC5">
        <w:trPr>
          <w:jc w:val="center"/>
        </w:trPr>
        <w:tc>
          <w:tcPr>
            <w:tcW w:w="1129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</w:p>
        </w:tc>
        <w:tc>
          <w:tcPr>
            <w:tcW w:w="4272" w:type="dxa"/>
          </w:tcPr>
          <w:p w:rsidR="000060D9" w:rsidRPr="00630A47" w:rsidRDefault="000060D9" w:rsidP="00B30984">
            <w:pPr>
              <w:snapToGrid w:val="0"/>
              <w:spacing w:line="440" w:lineRule="exact"/>
              <w:jc w:val="left"/>
              <w:rPr>
                <w:rFonts w:ascii="Courier New" w:eastAsia="STFangsong" w:hAnsi="Courier New"/>
                <w:sz w:val="24"/>
                <w:szCs w:val="24"/>
              </w:rPr>
            </w:pPr>
            <w:r w:rsidRPr="00630A47">
              <w:rPr>
                <w:rFonts w:ascii="Courier New" w:eastAsia="STFangsong" w:hAnsi="Courier New" w:hint="eastAsia"/>
                <w:sz w:val="24"/>
                <w:szCs w:val="24"/>
              </w:rPr>
              <w:t>JPC addr4</w:t>
            </w:r>
          </w:p>
        </w:tc>
      </w:tr>
    </w:tbl>
    <w:p w:rsidR="005432F3" w:rsidRPr="00B30984" w:rsidRDefault="00B30984" w:rsidP="00B30984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 w:rsidRPr="00B30984">
        <w:rPr>
          <w:rFonts w:asciiTheme="minorEastAsia" w:hAnsiTheme="minorEastAsia" w:hint="eastAsia"/>
          <w:b/>
          <w:sz w:val="24"/>
          <w:szCs w:val="24"/>
        </w:rPr>
        <w:t>(5)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432F3" w:rsidRPr="00B30984">
        <w:rPr>
          <w:rFonts w:asciiTheme="minorEastAsia" w:hAnsiTheme="minorEastAsia" w:hint="eastAsia"/>
          <w:b/>
          <w:sz w:val="24"/>
          <w:szCs w:val="24"/>
        </w:rPr>
        <w:t>出错管理：</w:t>
      </w:r>
    </w:p>
    <w:p w:rsidR="000060D9" w:rsidRPr="00BF7222" w:rsidRDefault="005432F3" w:rsidP="00BF7222">
      <w:pPr>
        <w:spacing w:line="440" w:lineRule="exact"/>
        <w:rPr>
          <w:rFonts w:asciiTheme="minorEastAsia" w:hAnsiTheme="minorEastAsia" w:hint="eastAsia"/>
          <w:sz w:val="24"/>
          <w:szCs w:val="24"/>
        </w:rPr>
      </w:pPr>
      <w:r w:rsidRPr="00B30984">
        <w:rPr>
          <w:rFonts w:asciiTheme="minorEastAsia" w:hAnsiTheme="minorEastAsia"/>
          <w:sz w:val="24"/>
          <w:szCs w:val="24"/>
        </w:rPr>
        <w:tab/>
      </w:r>
      <w:r w:rsidR="00715EDD" w:rsidRPr="00B30984">
        <w:rPr>
          <w:rFonts w:asciiTheme="minorEastAsia" w:hAnsiTheme="minorEastAsia" w:hint="eastAsia"/>
          <w:sz w:val="24"/>
          <w:szCs w:val="24"/>
        </w:rPr>
        <w:t>本项目将错误</w:t>
      </w:r>
      <w:r w:rsidRPr="00B30984">
        <w:rPr>
          <w:rFonts w:asciiTheme="minorEastAsia" w:hAnsiTheme="minorEastAsia" w:hint="eastAsia"/>
          <w:sz w:val="24"/>
          <w:szCs w:val="24"/>
        </w:rPr>
        <w:t>分为2</w:t>
      </w:r>
      <w:r w:rsidR="00BF7222">
        <w:rPr>
          <w:rFonts w:asciiTheme="minorEastAsia" w:hAnsiTheme="minorEastAsia" w:hint="eastAsia"/>
          <w:sz w:val="24"/>
          <w:szCs w:val="24"/>
        </w:rPr>
        <w:t>6</w:t>
      </w:r>
      <w:r w:rsidRPr="00B30984">
        <w:rPr>
          <w:rFonts w:asciiTheme="minorEastAsia" w:hAnsiTheme="minorEastAsia" w:hint="eastAsia"/>
          <w:sz w:val="24"/>
          <w:szCs w:val="24"/>
        </w:rPr>
        <w:t>类，其中包含了语法错误和语义错误</w:t>
      </w:r>
      <w:r w:rsidR="00BF7222">
        <w:rPr>
          <w:rFonts w:asciiTheme="minorEastAsia" w:hAnsiTheme="minorEastAsia" w:hint="eastAsia"/>
          <w:sz w:val="24"/>
          <w:szCs w:val="24"/>
        </w:rPr>
        <w:t>，详见main</w:t>
      </w:r>
      <w:r w:rsidR="00BF7222">
        <w:rPr>
          <w:rFonts w:asciiTheme="minorEastAsia" w:hAnsiTheme="minorEastAsia"/>
          <w:sz w:val="24"/>
          <w:szCs w:val="24"/>
        </w:rPr>
        <w:t>.py</w:t>
      </w:r>
      <w:r w:rsidR="00BF7222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="00BF7222">
        <w:rPr>
          <w:rFonts w:asciiTheme="minorEastAsia" w:hAnsiTheme="minorEastAsia" w:hint="eastAsia"/>
          <w:sz w:val="24"/>
          <w:szCs w:val="24"/>
        </w:rPr>
        <w:t>show_</w:t>
      </w:r>
      <w:r w:rsidR="00BF7222">
        <w:rPr>
          <w:rFonts w:asciiTheme="minorEastAsia" w:hAnsiTheme="minorEastAsia"/>
          <w:sz w:val="24"/>
          <w:szCs w:val="24"/>
        </w:rPr>
        <w:t>log</w:t>
      </w:r>
      <w:proofErr w:type="spellEnd"/>
      <w:r w:rsidR="00BF7222">
        <w:rPr>
          <w:rFonts w:asciiTheme="minorEastAsia" w:hAnsiTheme="minorEastAsia"/>
          <w:sz w:val="24"/>
          <w:szCs w:val="24"/>
        </w:rPr>
        <w:t>()</w:t>
      </w:r>
      <w:r w:rsidR="00BF7222">
        <w:rPr>
          <w:rFonts w:asciiTheme="minorEastAsia" w:hAnsiTheme="minorEastAsia" w:hint="eastAsia"/>
          <w:sz w:val="24"/>
          <w:szCs w:val="24"/>
        </w:rPr>
        <w:t>函数内定义。</w:t>
      </w:r>
      <w:bookmarkStart w:id="0" w:name="_GoBack"/>
      <w:bookmarkEnd w:id="0"/>
    </w:p>
    <w:sectPr w:rsidR="000060D9" w:rsidRPr="00BF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6DF" w:rsidRDefault="00EF56DF" w:rsidP="009D3787">
      <w:r>
        <w:separator/>
      </w:r>
    </w:p>
  </w:endnote>
  <w:endnote w:type="continuationSeparator" w:id="0">
    <w:p w:rsidR="00EF56DF" w:rsidRDefault="00EF56DF" w:rsidP="009D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6DF" w:rsidRDefault="00EF56DF" w:rsidP="009D3787">
      <w:r>
        <w:separator/>
      </w:r>
    </w:p>
  </w:footnote>
  <w:footnote w:type="continuationSeparator" w:id="0">
    <w:p w:rsidR="00EF56DF" w:rsidRDefault="00EF56DF" w:rsidP="009D3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20D"/>
    <w:multiLevelType w:val="hybridMultilevel"/>
    <w:tmpl w:val="A120F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C57D0"/>
    <w:multiLevelType w:val="hybridMultilevel"/>
    <w:tmpl w:val="FF98300E"/>
    <w:lvl w:ilvl="0" w:tplc="FA5C48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DB76CA"/>
    <w:multiLevelType w:val="hybridMultilevel"/>
    <w:tmpl w:val="CC5A1F12"/>
    <w:lvl w:ilvl="0" w:tplc="0409000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3" w15:restartNumberingAfterBreak="0">
    <w:nsid w:val="197B428C"/>
    <w:multiLevelType w:val="hybridMultilevel"/>
    <w:tmpl w:val="C9681D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52407D1"/>
    <w:multiLevelType w:val="hybridMultilevel"/>
    <w:tmpl w:val="397EF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AC57C0"/>
    <w:multiLevelType w:val="multilevel"/>
    <w:tmpl w:val="DD800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 w15:restartNumberingAfterBreak="0">
    <w:nsid w:val="310974DF"/>
    <w:multiLevelType w:val="hybridMultilevel"/>
    <w:tmpl w:val="B052D5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8A97BAF"/>
    <w:multiLevelType w:val="hybridMultilevel"/>
    <w:tmpl w:val="65D293EC"/>
    <w:lvl w:ilvl="0" w:tplc="FA5C48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50C5E5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8A17BA4"/>
    <w:multiLevelType w:val="hybridMultilevel"/>
    <w:tmpl w:val="3FA624E8"/>
    <w:lvl w:ilvl="0" w:tplc="FA5C4816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7FA6527D"/>
    <w:multiLevelType w:val="hybridMultilevel"/>
    <w:tmpl w:val="AD763E78"/>
    <w:lvl w:ilvl="0" w:tplc="04090011">
      <w:start w:val="1"/>
      <w:numFmt w:val="decimal"/>
      <w:lvlText w:val="%1)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1" w:tplc="EED866B8">
      <w:start w:val="2"/>
      <w:numFmt w:val="japaneseCounting"/>
      <w:lvlText w:val="%2、"/>
      <w:lvlJc w:val="left"/>
      <w:pPr>
        <w:ind w:left="48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1CC"/>
    <w:rsid w:val="000060D9"/>
    <w:rsid w:val="00012715"/>
    <w:rsid w:val="000C51CC"/>
    <w:rsid w:val="001A5A4F"/>
    <w:rsid w:val="00235A00"/>
    <w:rsid w:val="002C1F4F"/>
    <w:rsid w:val="002C5DB8"/>
    <w:rsid w:val="002E2065"/>
    <w:rsid w:val="002F7FC5"/>
    <w:rsid w:val="00340EF1"/>
    <w:rsid w:val="00344F4B"/>
    <w:rsid w:val="003645DD"/>
    <w:rsid w:val="003C05C4"/>
    <w:rsid w:val="003D5B18"/>
    <w:rsid w:val="003E5AE5"/>
    <w:rsid w:val="00427F39"/>
    <w:rsid w:val="004E0C7F"/>
    <w:rsid w:val="005108C4"/>
    <w:rsid w:val="00513C2E"/>
    <w:rsid w:val="005432F3"/>
    <w:rsid w:val="00593293"/>
    <w:rsid w:val="005A28AA"/>
    <w:rsid w:val="005B5928"/>
    <w:rsid w:val="006125EA"/>
    <w:rsid w:val="00644811"/>
    <w:rsid w:val="006C0AF7"/>
    <w:rsid w:val="006D0181"/>
    <w:rsid w:val="006E65F9"/>
    <w:rsid w:val="00715EDD"/>
    <w:rsid w:val="007705A0"/>
    <w:rsid w:val="007A72E7"/>
    <w:rsid w:val="00822A2E"/>
    <w:rsid w:val="00855E94"/>
    <w:rsid w:val="00905221"/>
    <w:rsid w:val="00942D4C"/>
    <w:rsid w:val="009836DB"/>
    <w:rsid w:val="00992C91"/>
    <w:rsid w:val="009D3787"/>
    <w:rsid w:val="00AC4F94"/>
    <w:rsid w:val="00AC60E1"/>
    <w:rsid w:val="00B30984"/>
    <w:rsid w:val="00BC0C0A"/>
    <w:rsid w:val="00BF7222"/>
    <w:rsid w:val="00C34C5D"/>
    <w:rsid w:val="00C373CD"/>
    <w:rsid w:val="00C53DBB"/>
    <w:rsid w:val="00C776B6"/>
    <w:rsid w:val="00D2297C"/>
    <w:rsid w:val="00D36997"/>
    <w:rsid w:val="00D7377C"/>
    <w:rsid w:val="00D96B4B"/>
    <w:rsid w:val="00E538A0"/>
    <w:rsid w:val="00EF2089"/>
    <w:rsid w:val="00EF56DF"/>
    <w:rsid w:val="00F540B1"/>
    <w:rsid w:val="00F629AE"/>
    <w:rsid w:val="00FA728E"/>
    <w:rsid w:val="00F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CAADF"/>
  <w15:docId w15:val="{692F6779-120D-4509-9485-B37CDABE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37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0C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0C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78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D3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378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D3787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9D3787"/>
  </w:style>
  <w:style w:type="character" w:customStyle="1" w:styleId="hljs-keyword">
    <w:name w:val="hljs-keyword"/>
    <w:basedOn w:val="a0"/>
    <w:rsid w:val="009D3787"/>
  </w:style>
  <w:style w:type="character" w:customStyle="1" w:styleId="hljs-string">
    <w:name w:val="hljs-string"/>
    <w:basedOn w:val="a0"/>
    <w:rsid w:val="009D3787"/>
  </w:style>
  <w:style w:type="character" w:customStyle="1" w:styleId="hljs-title">
    <w:name w:val="hljs-title"/>
    <w:basedOn w:val="a0"/>
    <w:rsid w:val="009D3787"/>
  </w:style>
  <w:style w:type="character" w:customStyle="1" w:styleId="hljs-comment">
    <w:name w:val="hljs-comment"/>
    <w:basedOn w:val="a0"/>
    <w:rsid w:val="009D3787"/>
  </w:style>
  <w:style w:type="character" w:customStyle="1" w:styleId="hljs-function">
    <w:name w:val="hljs-function"/>
    <w:basedOn w:val="a0"/>
    <w:rsid w:val="009D3787"/>
  </w:style>
  <w:style w:type="character" w:customStyle="1" w:styleId="hljs-params">
    <w:name w:val="hljs-params"/>
    <w:basedOn w:val="a0"/>
    <w:rsid w:val="009D3787"/>
  </w:style>
  <w:style w:type="character" w:styleId="a7">
    <w:name w:val="Hyperlink"/>
    <w:basedOn w:val="a0"/>
    <w:uiPriority w:val="99"/>
    <w:unhideWhenUsed/>
    <w:rsid w:val="005432F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E20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0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2E2065"/>
  </w:style>
  <w:style w:type="character" w:customStyle="1" w:styleId="hljs-linklabel">
    <w:name w:val="hljs-link_label"/>
    <w:basedOn w:val="a0"/>
    <w:rsid w:val="002E2065"/>
  </w:style>
  <w:style w:type="character" w:customStyle="1" w:styleId="hljs-linkreference">
    <w:name w:val="hljs-link_reference"/>
    <w:basedOn w:val="a0"/>
    <w:rsid w:val="002E2065"/>
  </w:style>
  <w:style w:type="character" w:customStyle="1" w:styleId="hljs-value">
    <w:name w:val="hljs-value"/>
    <w:basedOn w:val="a0"/>
    <w:rsid w:val="002E2065"/>
  </w:style>
  <w:style w:type="character" w:customStyle="1" w:styleId="30">
    <w:name w:val="标题 3 字符"/>
    <w:basedOn w:val="a0"/>
    <w:link w:val="3"/>
    <w:uiPriority w:val="9"/>
    <w:rsid w:val="004E0C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0C7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427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93293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373C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7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3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2268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F9398-5F8F-4F80-B742-57844B19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郑良锋</dc:creator>
  <cp:keywords/>
  <dc:description/>
  <cp:lastModifiedBy>ace attack</cp:lastModifiedBy>
  <cp:revision>15</cp:revision>
  <dcterms:created xsi:type="dcterms:W3CDTF">2016-12-21T13:47:00Z</dcterms:created>
  <dcterms:modified xsi:type="dcterms:W3CDTF">2018-12-25T12:35:00Z</dcterms:modified>
</cp:coreProperties>
</file>