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EEAC6">
      <w:pPr>
        <w:pStyle w:val="6"/>
        <w:numPr>
          <w:ilvl w:val="0"/>
          <w:numId w:val="1"/>
        </w:numPr>
        <w:ind w:firstLineChars="0"/>
      </w:pPr>
      <w:bookmarkStart w:id="0" w:name="_Hlk530833049"/>
      <w:r>
        <w:rPr>
          <w:rFonts w:hint="eastAsia" w:ascii="宋体" w:hAnsi="宋体" w:eastAsia="宋体"/>
        </w:rPr>
        <w:t>设两类样本</w:t>
      </w:r>
      <w:r>
        <w:rPr>
          <w:position w:val="-12"/>
        </w:rPr>
        <w:object>
          <v:shape id="_x0000_i1025" o:spt="75" type="#_x0000_t75" style="height:22.55pt;width:58.3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宋体" w:hAnsi="宋体" w:eastAsia="宋体"/>
        </w:rPr>
        <w:t>的类内散布矩阵分别为</w:t>
      </w:r>
      <w:r>
        <w:rPr>
          <w:position w:val="-50"/>
        </w:rPr>
        <w:object>
          <v:shape id="_x0000_i1026" o:spt="75" type="#_x0000_t75" style="height:55.2pt;width:124.5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，两类的样本均值分别为</w:t>
      </w:r>
      <w:r>
        <w:rPr>
          <w:position w:val="-12"/>
        </w:rPr>
        <w:object>
          <v:shape id="_x0000_i1027" o:spt="75" type="#_x0000_t75" style="height:19pt;width:113.9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t xml:space="preserve"> </w:t>
      </w:r>
      <w:r>
        <w:rPr>
          <w:rFonts w:hint="eastAsia" w:ascii="宋体" w:hAnsi="宋体" w:eastAsia="宋体"/>
        </w:rPr>
        <w:t>，利用Fisher判别准则求其决策面方程</w:t>
      </w:r>
      <w:bookmarkEnd w:id="0"/>
      <w:r>
        <w:rPr>
          <w:rFonts w:hint="eastAsia"/>
        </w:rPr>
        <w:t>。</w:t>
      </w:r>
    </w:p>
    <w:p w14:paraId="0941EE92">
      <w:pPr>
        <w:pStyle w:val="6"/>
        <w:numPr>
          <w:ilvl w:val="0"/>
          <w:numId w:val="1"/>
        </w:numPr>
        <w:ind w:firstLineChars="0"/>
        <w:rPr>
          <w:rFonts w:hint="eastAsia" w:ascii="宋体" w:hAnsi="宋体" w:eastAsia="宋体"/>
        </w:rPr>
      </w:pPr>
      <w:bookmarkStart w:id="1" w:name="_Hlk530835680"/>
      <w:r>
        <w:rPr>
          <w:rFonts w:hint="eastAsia" w:ascii="宋体" w:hAnsi="宋体" w:eastAsia="宋体"/>
        </w:rPr>
        <w:t>已知一组数据的协方差矩阵为</w:t>
      </w:r>
      <w:r>
        <w:rPr>
          <w:position w:val="-50"/>
        </w:rPr>
        <w:object>
          <v:shape id="_x0000_i1028" o:spt="75" type="#_x0000_t75" style="height:55.2pt;width:34.9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 w:ascii="宋体" w:hAnsi="宋体" w:eastAsia="宋体"/>
        </w:rPr>
        <w:t>主成分分析的最佳准则是什么？</w:t>
      </w:r>
    </w:p>
    <w:bookmarkEnd w:id="1"/>
    <w:p w14:paraId="1F044D9E">
      <w:pPr>
        <w:pStyle w:val="6"/>
        <w:numPr>
          <w:ilvl w:val="0"/>
          <w:numId w:val="1"/>
        </w:numPr>
        <w:ind w:firstLineChars="0"/>
      </w:pPr>
      <w:bookmarkStart w:id="2" w:name="_Hlk530838546"/>
      <w:r>
        <w:rPr>
          <w:rFonts w:hint="eastAsia" w:ascii="宋体" w:hAnsi="宋体" w:eastAsia="宋体"/>
        </w:rPr>
        <w:t>已知4个二维样本，</w:t>
      </w:r>
      <w:r>
        <w:rPr>
          <w:position w:val="-10"/>
        </w:rPr>
        <w:object>
          <v:shape id="_x0000_i1029" o:spt="75" type="#_x0000_t75" style="height:15.9pt;width:269.9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</w:rPr>
        <w:t>，取k=</w:t>
      </w:r>
      <w:r>
        <w:rPr>
          <w:rFonts w:ascii="宋体" w:hAnsi="宋体" w:eastAsia="宋体"/>
        </w:rPr>
        <w:t>3</w:t>
      </w:r>
      <w:r>
        <w:rPr>
          <w:rFonts w:hint="eastAsia" w:ascii="宋体" w:hAnsi="宋体" w:eastAsia="宋体"/>
        </w:rPr>
        <w:t>，用k均值算法做聚类。</w:t>
      </w:r>
    </w:p>
    <w:bookmarkEnd w:id="2"/>
    <w:p w14:paraId="622EAF85">
      <w:pPr>
        <w:rPr>
          <w:rFonts w:hint="eastAsia"/>
        </w:rPr>
      </w:pPr>
    </w:p>
    <w:p w14:paraId="1D4BE7D3">
      <w:r>
        <w:rPr>
          <w:rFonts w:hint="eastAsia"/>
        </w:rPr>
        <w:t>4．</w:t>
      </w:r>
      <w:r>
        <w:rPr>
          <w:rFonts w:hint="eastAsia" w:ascii="宋体" w:hAnsi="宋体" w:eastAsia="宋体"/>
        </w:rPr>
        <w:t>有一种病，正常为w</w:t>
      </w:r>
      <w:r>
        <w:rPr>
          <w:rFonts w:ascii="宋体" w:hAnsi="宋体" w:eastAsia="宋体"/>
        </w:rPr>
        <w:t>1,</w:t>
      </w:r>
      <w:r>
        <w:rPr>
          <w:rFonts w:hint="eastAsia" w:ascii="宋体" w:hAnsi="宋体" w:eastAsia="宋体"/>
        </w:rPr>
        <w:t>不正常为w</w:t>
      </w:r>
      <w:r>
        <w:rPr>
          <w:rFonts w:ascii="宋体" w:hAnsi="宋体" w:eastAsia="宋体"/>
        </w:rPr>
        <w:t>2,</w:t>
      </w:r>
      <w:r>
        <w:rPr>
          <w:rFonts w:hint="eastAsia" w:ascii="宋体" w:hAnsi="宋体" w:eastAsia="宋体"/>
        </w:rPr>
        <w:t>已知p</w:t>
      </w:r>
      <w:r>
        <w:rPr>
          <w:rFonts w:ascii="宋体" w:hAnsi="宋体" w:eastAsia="宋体"/>
        </w:rPr>
        <w:t>(w1)=0.9,p(w2)=0.1,</w:t>
      </w:r>
      <w:r>
        <w:rPr>
          <w:rFonts w:hint="eastAsia" w:ascii="宋体" w:hAnsi="宋体" w:eastAsia="宋体"/>
        </w:rPr>
        <w:t>现对某人进行检查，结果为x</w:t>
      </w:r>
      <w:r>
        <w:rPr>
          <w:rFonts w:ascii="宋体" w:hAnsi="宋体" w:eastAsia="宋体"/>
        </w:rPr>
        <w:t>,</w:t>
      </w:r>
      <w:r>
        <w:rPr>
          <w:rFonts w:hint="eastAsia" w:ascii="宋体" w:hAnsi="宋体" w:eastAsia="宋体"/>
        </w:rPr>
        <w:t>其中</w:t>
      </w:r>
      <w:r>
        <w:rPr>
          <w:position w:val="-10"/>
        </w:rPr>
        <w:object>
          <v:shape id="_x0000_i1030" o:spt="75" type="#_x0000_t75" style="height:15.45pt;width:127.2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 w:ascii="宋体" w:hAnsi="宋体" w:eastAsia="宋体"/>
        </w:rPr>
        <w:t>风险代价矩阵为</w:t>
      </w:r>
      <w:bookmarkStart w:id="3" w:name="_Hlk530841246"/>
      <w:r>
        <w:rPr>
          <w:position w:val="-26"/>
        </w:rPr>
        <w:object>
          <v:shape id="_x0000_i1031" o:spt="75" type="#_x0000_t75" style="height:30.9pt;width:102.0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bookmarkEnd w:id="3"/>
      <w:r>
        <w:t xml:space="preserve"> </w:t>
      </w:r>
    </w:p>
    <w:p w14:paraId="1CC0ABE3">
      <w:pPr>
        <w:pStyle w:val="6"/>
        <w:numPr>
          <w:ilvl w:val="0"/>
          <w:numId w:val="2"/>
        </w:numPr>
        <w:ind w:firstLineChars="0"/>
        <w:rPr>
          <w:rFonts w:ascii="宋体" w:hAnsi="宋体" w:eastAsia="宋体"/>
        </w:rPr>
      </w:pPr>
      <w:bookmarkStart w:id="4" w:name="_Hlk530841367"/>
      <w:r>
        <w:rPr>
          <w:rFonts w:hint="eastAsia" w:ascii="宋体" w:hAnsi="宋体" w:eastAsia="宋体"/>
        </w:rPr>
        <w:t>用贝叶斯最小错误概率判别</w:t>
      </w:r>
    </w:p>
    <w:p w14:paraId="4CC4459D">
      <w:pPr>
        <w:pStyle w:val="6"/>
        <w:numPr>
          <w:ilvl w:val="0"/>
          <w:numId w:val="2"/>
        </w:numPr>
        <w:ind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用贝叶斯最小风险判别</w:t>
      </w:r>
      <w:bookmarkEnd w:id="4"/>
    </w:p>
    <w:p w14:paraId="18C4F534">
      <w:r>
        <w:rPr>
          <w:rFonts w:hint="eastAsia"/>
        </w:rPr>
        <w:t xml:space="preserve">5． </w:t>
      </w:r>
      <w:r>
        <w:rPr>
          <w:rFonts w:hint="eastAsia" w:ascii="宋体" w:hAnsi="宋体" w:eastAsia="宋体"/>
        </w:rPr>
        <w:t>已知有两类数据，</w:t>
      </w:r>
      <w:r>
        <w:rPr>
          <w:position w:val="-26"/>
        </w:rPr>
        <w:object>
          <v:shape id="_x0000_i1032" o:spt="75" type="#_x0000_t75" style="height:30.9pt;width:153.3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 w:ascii="宋体" w:hAnsi="宋体" w:eastAsia="宋体"/>
        </w:rPr>
        <w:t>试求类内及类间离散矩阵</w:t>
      </w:r>
      <w:r>
        <w:rPr>
          <w:position w:val="-10"/>
        </w:rPr>
        <w:object>
          <v:shape id="_x0000_i1033" o:spt="75" type="#_x0000_t75" style="height:15.45pt;width:23.8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t xml:space="preserve"> </w:t>
      </w:r>
    </w:p>
    <w:p w14:paraId="4D11ADDF"/>
    <w:p w14:paraId="3A482BA3"/>
    <w:p w14:paraId="7DBEEE11">
      <w:pPr>
        <w:pStyle w:val="6"/>
        <w:ind w:left="360" w:firstLine="0" w:firstLineChars="0"/>
      </w:pPr>
    </w:p>
    <w:p w14:paraId="20C00AEC">
      <w:pPr>
        <w:pStyle w:val="6"/>
        <w:ind w:left="360" w:firstLine="0" w:firstLineChars="0"/>
      </w:pPr>
    </w:p>
    <w:p w14:paraId="026FC63F">
      <w:pPr>
        <w:pStyle w:val="6"/>
        <w:ind w:left="360" w:firstLine="0" w:firstLineChars="0"/>
      </w:pPr>
    </w:p>
    <w:p w14:paraId="15150F71">
      <w:pPr>
        <w:pStyle w:val="6"/>
        <w:ind w:left="360" w:firstLine="0" w:firstLineChars="0"/>
      </w:pPr>
    </w:p>
    <w:p w14:paraId="63FE3080">
      <w:pPr>
        <w:pStyle w:val="6"/>
        <w:ind w:left="360" w:firstLine="0" w:firstLineChars="0"/>
      </w:pPr>
    </w:p>
    <w:p w14:paraId="2997962A">
      <w:pPr>
        <w:pStyle w:val="6"/>
        <w:ind w:left="360" w:firstLine="0" w:firstLineChars="0"/>
      </w:pPr>
    </w:p>
    <w:p w14:paraId="37687FCE">
      <w:pPr>
        <w:pStyle w:val="6"/>
        <w:ind w:left="360" w:firstLine="0" w:firstLineChars="0"/>
      </w:pPr>
    </w:p>
    <w:p w14:paraId="3EFBE4AB">
      <w:pPr>
        <w:pStyle w:val="6"/>
        <w:ind w:left="360" w:firstLine="0" w:firstLineChars="0"/>
      </w:pPr>
    </w:p>
    <w:p w14:paraId="600FD2C9">
      <w:pPr>
        <w:pStyle w:val="6"/>
        <w:ind w:left="360" w:firstLine="0" w:firstLineChars="0"/>
      </w:pPr>
    </w:p>
    <w:p w14:paraId="5A16643D">
      <w:pPr>
        <w:pStyle w:val="6"/>
        <w:ind w:left="360" w:firstLine="0" w:firstLineChars="0"/>
      </w:pPr>
    </w:p>
    <w:p w14:paraId="28105A05">
      <w:pPr>
        <w:pStyle w:val="6"/>
        <w:ind w:left="360" w:firstLine="0" w:firstLineChars="0"/>
      </w:pPr>
    </w:p>
    <w:p w14:paraId="165A2DD6">
      <w:pPr>
        <w:pStyle w:val="6"/>
        <w:ind w:left="360" w:firstLine="0" w:firstLineChars="0"/>
      </w:pPr>
    </w:p>
    <w:p w14:paraId="7D6FE8A0">
      <w:pPr>
        <w:pStyle w:val="6"/>
        <w:ind w:left="360" w:firstLine="0" w:firstLineChars="0"/>
      </w:pPr>
      <w:bookmarkStart w:id="5" w:name="_GoBack"/>
      <w:bookmarkEnd w:id="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AC377A"/>
    <w:multiLevelType w:val="multilevel"/>
    <w:tmpl w:val="41AC377A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5A8B493A"/>
    <w:multiLevelType w:val="multilevel"/>
    <w:tmpl w:val="5A8B493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20D"/>
    <w:rsid w:val="001F7F2D"/>
    <w:rsid w:val="0031020D"/>
    <w:rsid w:val="0032118E"/>
    <w:rsid w:val="003F23FC"/>
    <w:rsid w:val="0044707E"/>
    <w:rsid w:val="00470E81"/>
    <w:rsid w:val="00574561"/>
    <w:rsid w:val="00576330"/>
    <w:rsid w:val="005B1A90"/>
    <w:rsid w:val="006D7201"/>
    <w:rsid w:val="006E3838"/>
    <w:rsid w:val="00702295"/>
    <w:rsid w:val="007931BE"/>
    <w:rsid w:val="008604F5"/>
    <w:rsid w:val="00861611"/>
    <w:rsid w:val="00A14D77"/>
    <w:rsid w:val="00AD42D6"/>
    <w:rsid w:val="00B32660"/>
    <w:rsid w:val="00D07518"/>
    <w:rsid w:val="00EA54A0"/>
    <w:rsid w:val="00EF75AD"/>
    <w:rsid w:val="00F35C9C"/>
    <w:rsid w:val="00FC3942"/>
    <w:rsid w:val="00FD2FAD"/>
    <w:rsid w:val="3BF7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  <w:style w:type="character" w:styleId="9">
    <w:name w:val="Placeholder Text"/>
    <w:basedOn w:val="5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193</Words>
  <Characters>224</Characters>
  <Lines>4</Lines>
  <Paragraphs>1</Paragraphs>
  <TotalTime>136</TotalTime>
  <ScaleCrop>false</ScaleCrop>
  <LinksUpToDate>false</LinksUpToDate>
  <CharactersWithSpaces>237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2018-11-24T05:59:00Z</dcterms:created>
  <dc:creator>Zhuxuena</dc:creator>
  <cp:lastModifiedBy>贲晛烨</cp:lastModifiedBy>
  <dcterms:modified xsi:type="dcterms:W3CDTF">2025-10-22T05:07:34Z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2052-12.1.0.18912</vt:lpwstr>
  </property>
  <property fmtid="{D5CDD505-2E9C-101B-9397-08002B2CF9AE}" pid="4" name="ICV">
    <vt:lpwstr>01F390F63E2847539089B86BAE6F9D62_12</vt:lpwstr>
  </property>
</Properties>
</file>