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A15A57" w14:textId="47EA12BE" w:rsidR="00321EFC" w:rsidRPr="00D046C1" w:rsidRDefault="006B2168" w:rsidP="006B2168">
      <w:pPr>
        <w:jc w:val="center"/>
        <w:rPr>
          <w:rFonts w:ascii="黑体" w:eastAsia="黑体" w:hAnsi="黑体"/>
          <w:sz w:val="48"/>
          <w:szCs w:val="48"/>
        </w:rPr>
      </w:pPr>
      <w:r w:rsidRPr="00D046C1">
        <w:rPr>
          <w:rFonts w:ascii="黑体" w:eastAsia="黑体" w:hAnsi="黑体" w:hint="eastAsia"/>
          <w:sz w:val="48"/>
          <w:szCs w:val="48"/>
        </w:rPr>
        <w:t>光的干涉与衍射实验</w:t>
      </w:r>
    </w:p>
    <w:p w14:paraId="2C7EA574" w14:textId="0380609C" w:rsidR="006B2168" w:rsidRDefault="006B2168" w:rsidP="006B2168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bookmarkStart w:id="0" w:name="_GoBack"/>
      <w:bookmarkEnd w:id="0"/>
      <w:r w:rsidRPr="006B2168">
        <w:rPr>
          <w:rFonts w:ascii="黑体" w:eastAsia="黑体" w:hAnsi="黑体" w:hint="eastAsia"/>
          <w:sz w:val="28"/>
          <w:szCs w:val="28"/>
        </w:rPr>
        <w:t>实验装置与元器件</w:t>
      </w:r>
      <w:r w:rsidR="002B6882">
        <w:rPr>
          <w:rFonts w:ascii="黑体" w:eastAsia="黑体" w:hAnsi="黑体" w:hint="eastAsia"/>
          <w:sz w:val="28"/>
          <w:szCs w:val="28"/>
        </w:rPr>
        <w:t xml:space="preserve"> </w:t>
      </w:r>
      <w:r w:rsidR="002B6882">
        <w:rPr>
          <w:rFonts w:ascii="黑体" w:eastAsia="黑体" w:hAnsi="黑体"/>
          <w:sz w:val="28"/>
          <w:szCs w:val="28"/>
        </w:rPr>
        <w:t xml:space="preserve"> </w:t>
      </w:r>
    </w:p>
    <w:p w14:paraId="3F13EE45" w14:textId="77777777" w:rsidR="00BF30D5" w:rsidRDefault="006B2168" w:rsidP="00BF30D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 w:rsidRPr="002B6882">
        <w:rPr>
          <w:rFonts w:ascii="宋体" w:eastAsia="宋体" w:hAnsi="宋体" w:hint="eastAsia"/>
          <w:szCs w:val="21"/>
        </w:rPr>
        <w:t>接受屏，光学元件支架，激光光源，装置机身，电池盒盖，电池，电源开关，光学元件支架调节手轮，狭缝和小孔衍射屏，双缝和多缝衍射屏，细丝、圆挡光屏和刀口衍射屏</w:t>
      </w:r>
      <w:r w:rsidR="007A2881" w:rsidRPr="002B6882">
        <w:rPr>
          <w:rFonts w:ascii="宋体" w:eastAsia="宋体" w:hAnsi="宋体" w:hint="eastAsia"/>
          <w:szCs w:val="21"/>
        </w:rPr>
        <w:t>，衍射光栅。</w:t>
      </w:r>
    </w:p>
    <w:p w14:paraId="33BBCA04" w14:textId="77777777" w:rsidR="00BF30D5" w:rsidRPr="00BF30D5" w:rsidRDefault="002B6882" w:rsidP="00BF30D5">
      <w:pPr>
        <w:pStyle w:val="a3"/>
        <w:numPr>
          <w:ilvl w:val="0"/>
          <w:numId w:val="4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 w:rsidRPr="00BF30D5">
        <w:rPr>
          <w:rFonts w:ascii="黑体" w:eastAsia="黑体" w:hAnsi="黑体" w:hint="eastAsia"/>
          <w:sz w:val="28"/>
          <w:szCs w:val="28"/>
        </w:rPr>
        <w:t>实验原理</w:t>
      </w:r>
    </w:p>
    <w:p w14:paraId="2071B288" w14:textId="3E3BB35F" w:rsidR="002B6882" w:rsidRPr="00BF30D5" w:rsidRDefault="00BF30D5" w:rsidP="00BF30D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光的波动理论和波的衍射理论。</w:t>
      </w:r>
    </w:p>
    <w:p w14:paraId="2430501B" w14:textId="61072167" w:rsidR="00BF30D5" w:rsidRDefault="00BF30D5" w:rsidP="002B6882">
      <w:pPr>
        <w:pStyle w:val="a3"/>
        <w:numPr>
          <w:ilvl w:val="0"/>
          <w:numId w:val="4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实验目的</w:t>
      </w:r>
    </w:p>
    <w:p w14:paraId="699964FA" w14:textId="79277C6A" w:rsidR="00BF30D5" w:rsidRDefault="00BF30D5" w:rsidP="00BF30D5">
      <w:pPr>
        <w:pStyle w:val="a3"/>
        <w:numPr>
          <w:ilvl w:val="1"/>
          <w:numId w:val="4"/>
        </w:numPr>
        <w:ind w:firstLineChars="0"/>
        <w:jc w:val="left"/>
        <w:rPr>
          <w:rFonts w:ascii="宋体" w:eastAsia="宋体" w:hAnsi="宋体"/>
          <w:szCs w:val="21"/>
        </w:rPr>
      </w:pPr>
      <w:r w:rsidRPr="00BF30D5">
        <w:rPr>
          <w:rFonts w:ascii="宋体" w:eastAsia="宋体" w:hAnsi="宋体" w:hint="eastAsia"/>
          <w:szCs w:val="21"/>
        </w:rPr>
        <w:t>观察单缝衍射现象</w:t>
      </w:r>
      <w:r>
        <w:rPr>
          <w:rFonts w:ascii="宋体" w:eastAsia="宋体" w:hAnsi="宋体" w:hint="eastAsia"/>
          <w:szCs w:val="21"/>
        </w:rPr>
        <w:t>，加深对波的衍射理论的理解；</w:t>
      </w:r>
    </w:p>
    <w:p w14:paraId="14CCBE6F" w14:textId="23FD5EDF" w:rsidR="00BF30D5" w:rsidRDefault="00BF30D5" w:rsidP="00BF30D5">
      <w:pPr>
        <w:pStyle w:val="a3"/>
        <w:numPr>
          <w:ilvl w:val="1"/>
          <w:numId w:val="4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学会利用衍射法测量微小量的思想和方法；</w:t>
      </w:r>
    </w:p>
    <w:p w14:paraId="4A2D47A2" w14:textId="53158930" w:rsidR="00BF30D5" w:rsidRPr="00BF30D5" w:rsidRDefault="00BF30D5" w:rsidP="00BF30D5">
      <w:pPr>
        <w:pStyle w:val="a3"/>
        <w:numPr>
          <w:ilvl w:val="1"/>
          <w:numId w:val="4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加深对光的波动理论和惠更斯-菲涅耳原理的理解。</w:t>
      </w:r>
    </w:p>
    <w:p w14:paraId="363F0F38" w14:textId="40B8FC31" w:rsidR="00D046C1" w:rsidRPr="002B6882" w:rsidRDefault="00D046C1" w:rsidP="002B6882">
      <w:pPr>
        <w:pStyle w:val="a3"/>
        <w:numPr>
          <w:ilvl w:val="0"/>
          <w:numId w:val="4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 w:rsidRPr="002B6882">
        <w:rPr>
          <w:rFonts w:ascii="黑体" w:eastAsia="黑体" w:hAnsi="黑体" w:hint="eastAsia"/>
          <w:sz w:val="28"/>
          <w:szCs w:val="28"/>
        </w:rPr>
        <w:t>实验内容与操作步骤</w:t>
      </w:r>
    </w:p>
    <w:p w14:paraId="7DBCFB89" w14:textId="212D2615" w:rsidR="00D046C1" w:rsidRPr="002B6882" w:rsidRDefault="00D046C1" w:rsidP="002B6882">
      <w:pPr>
        <w:pStyle w:val="a3"/>
        <w:numPr>
          <w:ilvl w:val="1"/>
          <w:numId w:val="4"/>
        </w:numPr>
        <w:ind w:firstLineChars="0"/>
        <w:jc w:val="left"/>
        <w:rPr>
          <w:rFonts w:ascii="黑体" w:eastAsia="黑体" w:hAnsi="黑体"/>
          <w:sz w:val="24"/>
          <w:szCs w:val="24"/>
        </w:rPr>
      </w:pPr>
      <w:r w:rsidRPr="002B6882">
        <w:rPr>
          <w:rFonts w:ascii="黑体" w:eastAsia="黑体" w:hAnsi="黑体" w:hint="eastAsia"/>
          <w:sz w:val="24"/>
          <w:szCs w:val="24"/>
        </w:rPr>
        <w:t>单狭缝和小孔衍射</w:t>
      </w:r>
    </w:p>
    <w:p w14:paraId="49559836" w14:textId="764C9D67" w:rsidR="002B6882" w:rsidRPr="002B6882" w:rsidRDefault="002B6882" w:rsidP="002B6882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Cs w:val="21"/>
        </w:rPr>
      </w:pPr>
      <w:r w:rsidRPr="002B6882">
        <w:rPr>
          <w:rFonts w:ascii="宋体" w:eastAsia="宋体" w:hAnsi="宋体" w:hint="eastAsia"/>
          <w:szCs w:val="21"/>
        </w:rPr>
        <w:t>将实验装置和光学元件从包装盒中取出。实验完毕后按原样放回包装盒内。电池盒内放入两节七号电池，打开电源开关，激光器发出红色激光束</w:t>
      </w:r>
      <w:r>
        <w:rPr>
          <w:rFonts w:ascii="宋体" w:eastAsia="宋体" w:hAnsi="宋体" w:hint="eastAsia"/>
          <w:szCs w:val="21"/>
        </w:rPr>
        <w:t>。</w:t>
      </w:r>
    </w:p>
    <w:p w14:paraId="4557631E" w14:textId="23D54F72" w:rsidR="00D046C1" w:rsidRPr="00D046C1" w:rsidRDefault="00D046C1" w:rsidP="00D046C1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Cs w:val="21"/>
        </w:rPr>
      </w:pPr>
      <w:r w:rsidRPr="00D046C1">
        <w:rPr>
          <w:rFonts w:ascii="宋体" w:eastAsia="宋体" w:hAnsi="宋体" w:hint="eastAsia"/>
          <w:szCs w:val="21"/>
        </w:rPr>
        <w:t>取出狭缝和小孔衍射屏</w:t>
      </w:r>
      <w:r>
        <w:rPr>
          <w:rFonts w:ascii="宋体" w:eastAsia="宋体" w:hAnsi="宋体" w:hint="eastAsia"/>
          <w:szCs w:val="21"/>
        </w:rPr>
        <w:t>。</w:t>
      </w:r>
    </w:p>
    <w:p w14:paraId="3394A094" w14:textId="1F24D3C1" w:rsidR="00D046C1" w:rsidRDefault="00D046C1" w:rsidP="00D046C1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Cs w:val="21"/>
        </w:rPr>
      </w:pPr>
      <w:r w:rsidRPr="00D046C1">
        <w:rPr>
          <w:rFonts w:ascii="宋体" w:eastAsia="宋体" w:hAnsi="宋体" w:hint="eastAsia"/>
          <w:szCs w:val="21"/>
        </w:rPr>
        <w:t>将该衍射片插入实验装置中的“光学元件支架”</w:t>
      </w:r>
      <w:r>
        <w:rPr>
          <w:rFonts w:ascii="宋体" w:eastAsia="宋体" w:hAnsi="宋体" w:hint="eastAsia"/>
          <w:szCs w:val="21"/>
        </w:rPr>
        <w:t>上，将接受屏放置在与衍射片距离约为0</w:t>
      </w:r>
      <w:r>
        <w:rPr>
          <w:rFonts w:ascii="宋体" w:eastAsia="宋体" w:hAnsi="宋体"/>
          <w:szCs w:val="21"/>
        </w:rPr>
        <w:t>.5</w:t>
      </w:r>
      <w:r>
        <w:rPr>
          <w:rFonts w:ascii="宋体" w:eastAsia="宋体" w:hAnsi="宋体" w:hint="eastAsia"/>
          <w:szCs w:val="21"/>
        </w:rPr>
        <w:t>-</w:t>
      </w:r>
      <w:r>
        <w:rPr>
          <w:rFonts w:ascii="宋体" w:eastAsia="宋体" w:hAnsi="宋体"/>
          <w:szCs w:val="21"/>
        </w:rPr>
        <w:t>1.0</w:t>
      </w:r>
      <w:r>
        <w:rPr>
          <w:rFonts w:ascii="宋体" w:eastAsia="宋体" w:hAnsi="宋体" w:hint="eastAsia"/>
          <w:szCs w:val="21"/>
        </w:rPr>
        <w:t>米，且垂直于激光束。</w:t>
      </w:r>
    </w:p>
    <w:p w14:paraId="62DC531A" w14:textId="2E0EE5DE" w:rsidR="00D046C1" w:rsidRDefault="00D046C1" w:rsidP="00D046C1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调节手轮，横向平移衍射片。依次使激光束正好通过狭缝1、狭缝2、圆孔、矩形孔、方形孔、及三角形孔，分别观察和记录（拍照）干涉衍射图样，比较衍射图样的形状及间距等方面的区别。</w:t>
      </w:r>
    </w:p>
    <w:p w14:paraId="0C9547EC" w14:textId="363EEA09" w:rsidR="00D046C1" w:rsidRDefault="00D046C1" w:rsidP="00D046C1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实验现象。</w:t>
      </w:r>
      <w:r w:rsidR="00077BD0">
        <w:rPr>
          <w:rFonts w:ascii="宋体" w:eastAsia="宋体" w:hAnsi="宋体" w:hint="eastAsia"/>
          <w:szCs w:val="21"/>
        </w:rPr>
        <w:t>如下图所示：</w:t>
      </w:r>
    </w:p>
    <w:p w14:paraId="26A51E55" w14:textId="26BC375C" w:rsidR="00077BD0" w:rsidRDefault="002B6882" w:rsidP="00077BD0">
      <w:pPr>
        <w:jc w:val="left"/>
        <w:rPr>
          <w:rFonts w:ascii="宋体" w:eastAsia="宋体" w:hAnsi="宋体"/>
          <w:szCs w:val="21"/>
        </w:rPr>
      </w:pPr>
      <w:r w:rsidRPr="002B6882">
        <w:rPr>
          <w:rFonts w:ascii="宋体" w:eastAsia="宋体" w:hAnsi="宋体"/>
          <w:noProof/>
          <w:szCs w:val="21"/>
        </w:rPr>
        <w:drawing>
          <wp:inline distT="0" distB="0" distL="0" distR="0" wp14:anchorId="101AA75D" wp14:editId="52EB44D3">
            <wp:extent cx="3825240" cy="286916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529" cy="287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47CB2" w14:textId="74A54633" w:rsidR="002B6882" w:rsidRDefault="002B6882" w:rsidP="00077BD0">
      <w:pPr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</w:t>
      </w:r>
      <w:r w:rsidRPr="002B6882">
        <w:rPr>
          <w:rFonts w:ascii="宋体" w:eastAsia="宋体" w:hAnsi="宋体"/>
          <w:sz w:val="18"/>
          <w:szCs w:val="18"/>
        </w:rPr>
        <w:t xml:space="preserve"> </w:t>
      </w:r>
      <w:r>
        <w:rPr>
          <w:rFonts w:ascii="宋体" w:eastAsia="宋体" w:hAnsi="宋体"/>
          <w:sz w:val="18"/>
          <w:szCs w:val="18"/>
        </w:rPr>
        <w:t xml:space="preserve">                        </w:t>
      </w:r>
      <w:r w:rsidRPr="002B6882">
        <w:rPr>
          <w:rFonts w:ascii="宋体" w:eastAsia="宋体" w:hAnsi="宋体" w:hint="eastAsia"/>
          <w:sz w:val="18"/>
          <w:szCs w:val="18"/>
        </w:rPr>
        <w:t>单缝1</w:t>
      </w:r>
    </w:p>
    <w:p w14:paraId="038319DA" w14:textId="5F478CEF" w:rsidR="002B6882" w:rsidRDefault="002B6882" w:rsidP="00077BD0">
      <w:pPr>
        <w:jc w:val="left"/>
        <w:rPr>
          <w:rFonts w:ascii="宋体" w:eastAsia="宋体" w:hAnsi="宋体"/>
          <w:sz w:val="18"/>
          <w:szCs w:val="18"/>
        </w:rPr>
      </w:pPr>
      <w:r w:rsidRPr="002B6882">
        <w:rPr>
          <w:rFonts w:ascii="宋体" w:eastAsia="宋体" w:hAnsi="宋体"/>
          <w:noProof/>
          <w:sz w:val="18"/>
          <w:szCs w:val="18"/>
        </w:rPr>
        <w:lastRenderedPageBreak/>
        <w:drawing>
          <wp:inline distT="0" distB="0" distL="0" distR="0" wp14:anchorId="740862D3" wp14:editId="2D8D6A09">
            <wp:extent cx="3809694" cy="28575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848" cy="285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6A648" w14:textId="30F493E5" w:rsidR="002B6882" w:rsidRDefault="002B6882" w:rsidP="002B6882">
      <w:pPr>
        <w:ind w:firstLineChars="1500" w:firstLine="270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单缝2</w:t>
      </w:r>
    </w:p>
    <w:p w14:paraId="31DA8033" w14:textId="3576B36A" w:rsidR="002B6882" w:rsidRDefault="002B6882" w:rsidP="002B6882">
      <w:pPr>
        <w:jc w:val="left"/>
        <w:rPr>
          <w:rFonts w:ascii="宋体" w:eastAsia="宋体" w:hAnsi="宋体"/>
          <w:sz w:val="18"/>
          <w:szCs w:val="18"/>
        </w:rPr>
      </w:pPr>
      <w:r w:rsidRPr="002B6882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1FFE858F" wp14:editId="4376891B">
            <wp:extent cx="3832860" cy="2874876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245" cy="28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DC4D9" w14:textId="0B55C9B5" w:rsidR="002B6882" w:rsidRDefault="002B6882" w:rsidP="002B6882">
      <w:pPr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/>
          <w:sz w:val="18"/>
          <w:szCs w:val="18"/>
        </w:rPr>
        <w:t xml:space="preserve">                             </w:t>
      </w:r>
      <w:r>
        <w:rPr>
          <w:rFonts w:ascii="宋体" w:eastAsia="宋体" w:hAnsi="宋体" w:hint="eastAsia"/>
          <w:sz w:val="18"/>
          <w:szCs w:val="18"/>
        </w:rPr>
        <w:t>圆孔</w:t>
      </w:r>
    </w:p>
    <w:p w14:paraId="7527E09E" w14:textId="50F1DDB4" w:rsidR="002B6882" w:rsidRDefault="002B6882" w:rsidP="002B6882">
      <w:pPr>
        <w:jc w:val="left"/>
        <w:rPr>
          <w:rFonts w:ascii="宋体" w:eastAsia="宋体" w:hAnsi="宋体"/>
          <w:sz w:val="18"/>
          <w:szCs w:val="18"/>
        </w:rPr>
      </w:pPr>
      <w:r w:rsidRPr="002B6882">
        <w:rPr>
          <w:rFonts w:ascii="宋体" w:eastAsia="宋体" w:hAnsi="宋体"/>
          <w:noProof/>
          <w:sz w:val="18"/>
          <w:szCs w:val="18"/>
        </w:rPr>
        <w:lastRenderedPageBreak/>
        <w:drawing>
          <wp:inline distT="0" distB="0" distL="0" distR="0" wp14:anchorId="3DA6A120" wp14:editId="49154B2D">
            <wp:extent cx="3870649" cy="29032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231" cy="290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32DB" w14:textId="0AFBF49E" w:rsidR="002B6882" w:rsidRDefault="002B6882" w:rsidP="002B6882">
      <w:pPr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/>
          <w:sz w:val="18"/>
          <w:szCs w:val="18"/>
        </w:rPr>
        <w:t xml:space="preserve">                            </w:t>
      </w:r>
      <w:r>
        <w:rPr>
          <w:rFonts w:ascii="宋体" w:eastAsia="宋体" w:hAnsi="宋体" w:hint="eastAsia"/>
          <w:sz w:val="18"/>
          <w:szCs w:val="18"/>
        </w:rPr>
        <w:t>矩形孔</w:t>
      </w:r>
    </w:p>
    <w:p w14:paraId="7EE3FAAE" w14:textId="69F84BC5" w:rsidR="002B6882" w:rsidRDefault="002B6882" w:rsidP="002B6882">
      <w:pPr>
        <w:jc w:val="left"/>
        <w:rPr>
          <w:rFonts w:ascii="宋体" w:eastAsia="宋体" w:hAnsi="宋体"/>
          <w:sz w:val="18"/>
          <w:szCs w:val="18"/>
        </w:rPr>
      </w:pPr>
      <w:r w:rsidRPr="002B6882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598CD32B" wp14:editId="50B279D2">
            <wp:extent cx="3870649" cy="29032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225" cy="290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FC6A4" w14:textId="770B88C0" w:rsidR="002B6882" w:rsidRDefault="002B6882" w:rsidP="002B6882">
      <w:pPr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/>
          <w:sz w:val="18"/>
          <w:szCs w:val="18"/>
        </w:rPr>
        <w:t xml:space="preserve">                             </w:t>
      </w:r>
      <w:r>
        <w:rPr>
          <w:rFonts w:ascii="宋体" w:eastAsia="宋体" w:hAnsi="宋体" w:hint="eastAsia"/>
          <w:sz w:val="18"/>
          <w:szCs w:val="18"/>
        </w:rPr>
        <w:t>方形孔</w:t>
      </w:r>
    </w:p>
    <w:p w14:paraId="108A318D" w14:textId="377DEA97" w:rsidR="002B6882" w:rsidRDefault="002B6882" w:rsidP="002B6882">
      <w:pPr>
        <w:jc w:val="left"/>
        <w:rPr>
          <w:rFonts w:ascii="宋体" w:eastAsia="宋体" w:hAnsi="宋体"/>
          <w:sz w:val="18"/>
          <w:szCs w:val="18"/>
        </w:rPr>
      </w:pPr>
      <w:r w:rsidRPr="002B6882">
        <w:rPr>
          <w:rFonts w:ascii="宋体" w:eastAsia="宋体" w:hAnsi="宋体"/>
          <w:noProof/>
          <w:sz w:val="18"/>
          <w:szCs w:val="18"/>
        </w:rPr>
        <w:lastRenderedPageBreak/>
        <w:drawing>
          <wp:inline distT="0" distB="0" distL="0" distR="0" wp14:anchorId="1395B0D2" wp14:editId="1F666D5A">
            <wp:extent cx="3880809" cy="2910840"/>
            <wp:effectExtent l="0" t="0" r="571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418" cy="291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D74F9" w14:textId="6FF2CF9F" w:rsidR="002B6882" w:rsidRDefault="002B6882" w:rsidP="002B6882">
      <w:pPr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/>
          <w:sz w:val="18"/>
          <w:szCs w:val="18"/>
        </w:rPr>
        <w:t xml:space="preserve">                             </w:t>
      </w:r>
      <w:r>
        <w:rPr>
          <w:rFonts w:ascii="宋体" w:eastAsia="宋体" w:hAnsi="宋体" w:hint="eastAsia"/>
          <w:sz w:val="18"/>
          <w:szCs w:val="18"/>
        </w:rPr>
        <w:t>三角形孔</w:t>
      </w:r>
    </w:p>
    <w:p w14:paraId="574127A7" w14:textId="77777777" w:rsidR="002B6882" w:rsidRDefault="002B6882" w:rsidP="002B6882">
      <w:pPr>
        <w:pStyle w:val="a3"/>
        <w:numPr>
          <w:ilvl w:val="1"/>
          <w:numId w:val="4"/>
        </w:numPr>
        <w:ind w:firstLineChars="0"/>
        <w:jc w:val="left"/>
        <w:rPr>
          <w:rFonts w:ascii="黑体" w:eastAsia="黑体" w:hAnsi="黑体"/>
          <w:sz w:val="24"/>
          <w:szCs w:val="24"/>
        </w:rPr>
      </w:pPr>
      <w:r w:rsidRPr="002B6882">
        <w:rPr>
          <w:rFonts w:ascii="黑体" w:eastAsia="黑体" w:hAnsi="黑体" w:hint="eastAsia"/>
          <w:sz w:val="24"/>
          <w:szCs w:val="24"/>
        </w:rPr>
        <w:t>双缝和多缝衍射</w:t>
      </w:r>
    </w:p>
    <w:p w14:paraId="74CA730D" w14:textId="23BD583C" w:rsidR="002B6882" w:rsidRPr="00D40493" w:rsidRDefault="00D40493" w:rsidP="00D40493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Cs w:val="21"/>
        </w:rPr>
      </w:pPr>
      <w:r w:rsidRPr="00D40493">
        <w:rPr>
          <w:rFonts w:ascii="宋体" w:eastAsia="宋体" w:hAnsi="宋体" w:hint="eastAsia"/>
          <w:szCs w:val="21"/>
        </w:rPr>
        <w:t>取出双缝和多缝衍射屏</w:t>
      </w:r>
      <w:r>
        <w:rPr>
          <w:rFonts w:ascii="宋体" w:eastAsia="宋体" w:hAnsi="宋体" w:hint="eastAsia"/>
          <w:szCs w:val="21"/>
        </w:rPr>
        <w:t>。</w:t>
      </w:r>
    </w:p>
    <w:p w14:paraId="4FBAF467" w14:textId="77777777" w:rsidR="00D40493" w:rsidRDefault="00D40493" w:rsidP="00D40493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Cs w:val="21"/>
        </w:rPr>
      </w:pPr>
      <w:r w:rsidRPr="00D046C1">
        <w:rPr>
          <w:rFonts w:ascii="宋体" w:eastAsia="宋体" w:hAnsi="宋体" w:hint="eastAsia"/>
          <w:szCs w:val="21"/>
        </w:rPr>
        <w:t>将该衍射片插入实验装置中的“光学元件支架”</w:t>
      </w:r>
      <w:r>
        <w:rPr>
          <w:rFonts w:ascii="宋体" w:eastAsia="宋体" w:hAnsi="宋体" w:hint="eastAsia"/>
          <w:szCs w:val="21"/>
        </w:rPr>
        <w:t>上，将接受屏放置在与衍射片距离约为0</w:t>
      </w:r>
      <w:r>
        <w:rPr>
          <w:rFonts w:ascii="宋体" w:eastAsia="宋体" w:hAnsi="宋体"/>
          <w:szCs w:val="21"/>
        </w:rPr>
        <w:t>.5</w:t>
      </w:r>
      <w:r>
        <w:rPr>
          <w:rFonts w:ascii="宋体" w:eastAsia="宋体" w:hAnsi="宋体" w:hint="eastAsia"/>
          <w:szCs w:val="21"/>
        </w:rPr>
        <w:t>-</w:t>
      </w:r>
      <w:r>
        <w:rPr>
          <w:rFonts w:ascii="宋体" w:eastAsia="宋体" w:hAnsi="宋体"/>
          <w:szCs w:val="21"/>
        </w:rPr>
        <w:t>1.0</w:t>
      </w:r>
      <w:r>
        <w:rPr>
          <w:rFonts w:ascii="宋体" w:eastAsia="宋体" w:hAnsi="宋体" w:hint="eastAsia"/>
          <w:szCs w:val="21"/>
        </w:rPr>
        <w:t>米，且垂直于激光束。</w:t>
      </w:r>
    </w:p>
    <w:p w14:paraId="515AA315" w14:textId="06E8B1A4" w:rsidR="00D40493" w:rsidRDefault="00D40493" w:rsidP="00D40493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调节手轮，横向平移衍射片。依次使激光束正好通过双缝1、双缝2、双缝3、三缝、四缝，分别观察和记录（拍照）干涉衍射图样，比较衍射图样的形状及间距等方面的区别。</w:t>
      </w:r>
    </w:p>
    <w:p w14:paraId="45028016" w14:textId="77777777" w:rsidR="00D40493" w:rsidRDefault="00D40493" w:rsidP="00D40493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实验现象。如下图所示：</w:t>
      </w:r>
    </w:p>
    <w:p w14:paraId="247F4886" w14:textId="59368756" w:rsidR="00D40493" w:rsidRDefault="00D40493" w:rsidP="00D40493">
      <w:pPr>
        <w:jc w:val="left"/>
        <w:rPr>
          <w:rFonts w:ascii="宋体" w:eastAsia="宋体" w:hAnsi="宋体"/>
          <w:szCs w:val="21"/>
        </w:rPr>
      </w:pPr>
      <w:r w:rsidRPr="00D40493">
        <w:rPr>
          <w:noProof/>
        </w:rPr>
        <w:drawing>
          <wp:inline distT="0" distB="0" distL="0" distR="0" wp14:anchorId="1F5114AF" wp14:editId="0E4DC977">
            <wp:extent cx="3855720" cy="2892022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119" cy="289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2D56C" w14:textId="3D6918C0" w:rsidR="00D40493" w:rsidRDefault="00D40493" w:rsidP="00D40493">
      <w:pPr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         </w:t>
      </w:r>
      <w:r w:rsidRPr="00D40493">
        <w:rPr>
          <w:rFonts w:ascii="宋体" w:eastAsia="宋体" w:hAnsi="宋体"/>
          <w:sz w:val="18"/>
          <w:szCs w:val="18"/>
        </w:rPr>
        <w:t xml:space="preserve">  </w:t>
      </w:r>
      <w:r>
        <w:rPr>
          <w:rFonts w:ascii="宋体" w:eastAsia="宋体" w:hAnsi="宋体"/>
          <w:sz w:val="18"/>
          <w:szCs w:val="18"/>
        </w:rPr>
        <w:t xml:space="preserve">          </w:t>
      </w:r>
      <w:r w:rsidRPr="00D40493">
        <w:rPr>
          <w:rFonts w:ascii="宋体" w:eastAsia="宋体" w:hAnsi="宋体" w:hint="eastAsia"/>
          <w:sz w:val="18"/>
          <w:szCs w:val="18"/>
        </w:rPr>
        <w:t>双缝1</w:t>
      </w:r>
    </w:p>
    <w:p w14:paraId="03E7600F" w14:textId="49BC6717" w:rsidR="00D40493" w:rsidRDefault="00D40493" w:rsidP="00D40493">
      <w:pPr>
        <w:jc w:val="left"/>
        <w:rPr>
          <w:rFonts w:ascii="宋体" w:eastAsia="宋体" w:hAnsi="宋体"/>
          <w:sz w:val="18"/>
          <w:szCs w:val="18"/>
        </w:rPr>
      </w:pPr>
      <w:r w:rsidRPr="00D40493">
        <w:rPr>
          <w:rFonts w:ascii="宋体" w:eastAsia="宋体" w:hAnsi="宋体"/>
          <w:noProof/>
          <w:sz w:val="18"/>
          <w:szCs w:val="18"/>
        </w:rPr>
        <w:lastRenderedPageBreak/>
        <w:drawing>
          <wp:inline distT="0" distB="0" distL="0" distR="0" wp14:anchorId="37CFA2AC" wp14:editId="06857A95">
            <wp:extent cx="3825240" cy="2869160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160" cy="286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BC9B3" w14:textId="68FB5F44" w:rsidR="00D40493" w:rsidRDefault="00D40493" w:rsidP="00D40493">
      <w:pPr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/>
          <w:sz w:val="18"/>
          <w:szCs w:val="18"/>
        </w:rPr>
        <w:t xml:space="preserve">                             </w:t>
      </w:r>
      <w:r>
        <w:rPr>
          <w:rFonts w:ascii="宋体" w:eastAsia="宋体" w:hAnsi="宋体" w:hint="eastAsia"/>
          <w:sz w:val="18"/>
          <w:szCs w:val="18"/>
        </w:rPr>
        <w:t>双缝2</w:t>
      </w:r>
    </w:p>
    <w:p w14:paraId="0E82A3B9" w14:textId="5B7416C5" w:rsidR="00D40493" w:rsidRDefault="00D40493" w:rsidP="00D40493">
      <w:pPr>
        <w:jc w:val="left"/>
        <w:rPr>
          <w:rFonts w:ascii="宋体" w:eastAsia="宋体" w:hAnsi="宋体"/>
          <w:sz w:val="18"/>
          <w:szCs w:val="18"/>
        </w:rPr>
      </w:pPr>
      <w:r w:rsidRPr="00D40493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28B5CF67" wp14:editId="415B024D">
            <wp:extent cx="3789376" cy="284226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585" cy="284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A6966" w14:textId="46CD046C" w:rsidR="00D40493" w:rsidRDefault="00D40493" w:rsidP="00D40493">
      <w:pPr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/>
          <w:sz w:val="18"/>
          <w:szCs w:val="18"/>
        </w:rPr>
        <w:t xml:space="preserve">                            </w:t>
      </w:r>
      <w:r>
        <w:rPr>
          <w:rFonts w:ascii="宋体" w:eastAsia="宋体" w:hAnsi="宋体" w:hint="eastAsia"/>
          <w:sz w:val="18"/>
          <w:szCs w:val="18"/>
        </w:rPr>
        <w:t>双缝3</w:t>
      </w:r>
    </w:p>
    <w:p w14:paraId="422F6C84" w14:textId="1312450B" w:rsidR="00D40493" w:rsidRDefault="00D40493" w:rsidP="00D40493">
      <w:pPr>
        <w:jc w:val="left"/>
        <w:rPr>
          <w:rFonts w:ascii="宋体" w:eastAsia="宋体" w:hAnsi="宋体"/>
          <w:sz w:val="18"/>
          <w:szCs w:val="18"/>
        </w:rPr>
      </w:pPr>
      <w:r w:rsidRPr="00D40493">
        <w:rPr>
          <w:rFonts w:ascii="宋体" w:eastAsia="宋体" w:hAnsi="宋体"/>
          <w:noProof/>
          <w:sz w:val="18"/>
          <w:szCs w:val="18"/>
        </w:rPr>
        <w:lastRenderedPageBreak/>
        <w:drawing>
          <wp:inline distT="0" distB="0" distL="0" distR="0" wp14:anchorId="7F7223A8" wp14:editId="65DAB9AE">
            <wp:extent cx="3787140" cy="2840583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964" cy="284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F8200" w14:textId="4C8C238D" w:rsidR="00D40493" w:rsidRDefault="00D40493" w:rsidP="00D40493">
      <w:pPr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/>
          <w:sz w:val="18"/>
          <w:szCs w:val="18"/>
        </w:rPr>
        <w:t xml:space="preserve">                             </w:t>
      </w:r>
      <w:r>
        <w:rPr>
          <w:rFonts w:ascii="宋体" w:eastAsia="宋体" w:hAnsi="宋体" w:hint="eastAsia"/>
          <w:sz w:val="18"/>
          <w:szCs w:val="18"/>
        </w:rPr>
        <w:t>三缝</w:t>
      </w:r>
    </w:p>
    <w:p w14:paraId="373CAB52" w14:textId="28C2D452" w:rsidR="00D40493" w:rsidRDefault="00D40493" w:rsidP="00D40493">
      <w:pPr>
        <w:jc w:val="left"/>
        <w:rPr>
          <w:rFonts w:ascii="宋体" w:eastAsia="宋体" w:hAnsi="宋体"/>
          <w:sz w:val="18"/>
          <w:szCs w:val="18"/>
        </w:rPr>
      </w:pPr>
      <w:r w:rsidRPr="00D40493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19FA668E" wp14:editId="1F3AAB1A">
            <wp:extent cx="3789376" cy="2842260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356" cy="284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81964" w14:textId="3078910F" w:rsidR="00D40493" w:rsidRDefault="00D40493" w:rsidP="00D40493">
      <w:pPr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/>
          <w:sz w:val="18"/>
          <w:szCs w:val="18"/>
        </w:rPr>
        <w:t xml:space="preserve">                             </w:t>
      </w:r>
      <w:r>
        <w:rPr>
          <w:rFonts w:ascii="宋体" w:eastAsia="宋体" w:hAnsi="宋体" w:hint="eastAsia"/>
          <w:sz w:val="18"/>
          <w:szCs w:val="18"/>
        </w:rPr>
        <w:t>四缝</w:t>
      </w:r>
    </w:p>
    <w:p w14:paraId="1C61CAF0" w14:textId="778EB5B6" w:rsidR="00D40493" w:rsidRPr="00D40493" w:rsidRDefault="00D40493" w:rsidP="00D40493">
      <w:pPr>
        <w:pStyle w:val="a3"/>
        <w:numPr>
          <w:ilvl w:val="1"/>
          <w:numId w:val="4"/>
        </w:numPr>
        <w:ind w:firstLineChars="0"/>
        <w:jc w:val="left"/>
        <w:rPr>
          <w:rFonts w:ascii="黑体" w:eastAsia="黑体" w:hAnsi="黑体"/>
          <w:sz w:val="24"/>
          <w:szCs w:val="24"/>
        </w:rPr>
      </w:pPr>
      <w:r w:rsidRPr="00D40493">
        <w:rPr>
          <w:rFonts w:ascii="黑体" w:eastAsia="黑体" w:hAnsi="黑体" w:hint="eastAsia"/>
          <w:sz w:val="24"/>
          <w:szCs w:val="24"/>
        </w:rPr>
        <w:t>细丝、圆挡光屏和刀口衍射</w:t>
      </w:r>
    </w:p>
    <w:p w14:paraId="69798FCE" w14:textId="12BDC951" w:rsidR="00D40493" w:rsidRPr="00D40493" w:rsidRDefault="00D40493" w:rsidP="00D40493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szCs w:val="21"/>
        </w:rPr>
      </w:pPr>
      <w:r w:rsidRPr="00D40493">
        <w:rPr>
          <w:rFonts w:ascii="宋体" w:eastAsia="宋体" w:hAnsi="宋体" w:hint="eastAsia"/>
          <w:szCs w:val="21"/>
        </w:rPr>
        <w:t>取出细丝、圆挡光屏和刀口衍射屏。</w:t>
      </w:r>
    </w:p>
    <w:p w14:paraId="273EF1B8" w14:textId="77777777" w:rsidR="00D40493" w:rsidRDefault="00D40493" w:rsidP="00D40493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szCs w:val="21"/>
        </w:rPr>
      </w:pPr>
      <w:r w:rsidRPr="00D046C1">
        <w:rPr>
          <w:rFonts w:ascii="宋体" w:eastAsia="宋体" w:hAnsi="宋体" w:hint="eastAsia"/>
          <w:szCs w:val="21"/>
        </w:rPr>
        <w:t>将该衍射片插入实验装置中的“光学元件支架”</w:t>
      </w:r>
      <w:r>
        <w:rPr>
          <w:rFonts w:ascii="宋体" w:eastAsia="宋体" w:hAnsi="宋体" w:hint="eastAsia"/>
          <w:szCs w:val="21"/>
        </w:rPr>
        <w:t>上，将接受屏放置在与衍射片距离约为0</w:t>
      </w:r>
      <w:r>
        <w:rPr>
          <w:rFonts w:ascii="宋体" w:eastAsia="宋体" w:hAnsi="宋体"/>
          <w:szCs w:val="21"/>
        </w:rPr>
        <w:t>.5</w:t>
      </w:r>
      <w:r>
        <w:rPr>
          <w:rFonts w:ascii="宋体" w:eastAsia="宋体" w:hAnsi="宋体" w:hint="eastAsia"/>
          <w:szCs w:val="21"/>
        </w:rPr>
        <w:t>-</w:t>
      </w:r>
      <w:r>
        <w:rPr>
          <w:rFonts w:ascii="宋体" w:eastAsia="宋体" w:hAnsi="宋体"/>
          <w:szCs w:val="21"/>
        </w:rPr>
        <w:t>1.0</w:t>
      </w:r>
      <w:r>
        <w:rPr>
          <w:rFonts w:ascii="宋体" w:eastAsia="宋体" w:hAnsi="宋体" w:hint="eastAsia"/>
          <w:szCs w:val="21"/>
        </w:rPr>
        <w:t>米，且垂直于激光束。</w:t>
      </w:r>
    </w:p>
    <w:p w14:paraId="34CBDCE9" w14:textId="66BE855A" w:rsidR="00D40493" w:rsidRDefault="00D40493" w:rsidP="00D40493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调节手轮，横向平移衍射片。依次使激光束正好通过</w:t>
      </w:r>
      <w:r w:rsidR="006C141C">
        <w:rPr>
          <w:rFonts w:ascii="宋体" w:eastAsia="宋体" w:hAnsi="宋体" w:hint="eastAsia"/>
          <w:szCs w:val="21"/>
        </w:rPr>
        <w:t>单丝</w:t>
      </w:r>
      <w:r>
        <w:rPr>
          <w:rFonts w:ascii="宋体" w:eastAsia="宋体" w:hAnsi="宋体" w:hint="eastAsia"/>
          <w:szCs w:val="21"/>
        </w:rPr>
        <w:t>1、</w:t>
      </w:r>
      <w:r w:rsidR="006C141C">
        <w:rPr>
          <w:rFonts w:ascii="宋体" w:eastAsia="宋体" w:hAnsi="宋体" w:hint="eastAsia"/>
          <w:szCs w:val="21"/>
        </w:rPr>
        <w:t>单丝</w:t>
      </w:r>
      <w:r>
        <w:rPr>
          <w:rFonts w:ascii="宋体" w:eastAsia="宋体" w:hAnsi="宋体" w:hint="eastAsia"/>
          <w:szCs w:val="21"/>
        </w:rPr>
        <w:t>2、</w:t>
      </w:r>
      <w:r w:rsidR="006C141C">
        <w:rPr>
          <w:rFonts w:ascii="宋体" w:eastAsia="宋体" w:hAnsi="宋体" w:hint="eastAsia"/>
          <w:szCs w:val="21"/>
        </w:rPr>
        <w:t>圆屏1</w:t>
      </w:r>
      <w:r>
        <w:rPr>
          <w:rFonts w:ascii="宋体" w:eastAsia="宋体" w:hAnsi="宋体" w:hint="eastAsia"/>
          <w:szCs w:val="21"/>
        </w:rPr>
        <w:t>、</w:t>
      </w:r>
      <w:r w:rsidR="006C141C">
        <w:rPr>
          <w:rFonts w:ascii="宋体" w:eastAsia="宋体" w:hAnsi="宋体" w:hint="eastAsia"/>
          <w:szCs w:val="21"/>
        </w:rPr>
        <w:t>圆屏2</w:t>
      </w:r>
      <w:r>
        <w:rPr>
          <w:rFonts w:ascii="宋体" w:eastAsia="宋体" w:hAnsi="宋体" w:hint="eastAsia"/>
          <w:szCs w:val="21"/>
        </w:rPr>
        <w:t>、</w:t>
      </w:r>
      <w:r w:rsidR="006C141C">
        <w:rPr>
          <w:rFonts w:ascii="宋体" w:eastAsia="宋体" w:hAnsi="宋体" w:hint="eastAsia"/>
          <w:szCs w:val="21"/>
        </w:rPr>
        <w:t>刀口直边</w:t>
      </w:r>
      <w:r>
        <w:rPr>
          <w:rFonts w:ascii="宋体" w:eastAsia="宋体" w:hAnsi="宋体" w:hint="eastAsia"/>
          <w:szCs w:val="21"/>
        </w:rPr>
        <w:t>，分别观察和记录（拍照）干涉衍射图样，比较衍射图样的形状及间距等方面的区别。</w:t>
      </w:r>
    </w:p>
    <w:p w14:paraId="0BE6B1E9" w14:textId="77777777" w:rsidR="00D40493" w:rsidRDefault="00D40493" w:rsidP="00D40493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实验现象。如下图所示：</w:t>
      </w:r>
    </w:p>
    <w:p w14:paraId="1CE18526" w14:textId="68058084" w:rsidR="00D40493" w:rsidRDefault="006C141C" w:rsidP="006C141C">
      <w:pPr>
        <w:jc w:val="left"/>
        <w:rPr>
          <w:rFonts w:ascii="宋体" w:eastAsia="宋体" w:hAnsi="宋体"/>
          <w:szCs w:val="21"/>
        </w:rPr>
      </w:pPr>
      <w:r w:rsidRPr="006C141C">
        <w:rPr>
          <w:noProof/>
        </w:rPr>
        <w:lastRenderedPageBreak/>
        <w:drawing>
          <wp:inline distT="0" distB="0" distL="0" distR="0" wp14:anchorId="4CD8CCB2" wp14:editId="18FAC934">
            <wp:extent cx="3741420" cy="28062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432" cy="280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043BC" w14:textId="724033A0" w:rsidR="006C141C" w:rsidRDefault="006C141C" w:rsidP="006C141C">
      <w:pPr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        </w:t>
      </w:r>
      <w:r w:rsidRPr="006C141C">
        <w:rPr>
          <w:rFonts w:ascii="宋体" w:eastAsia="宋体" w:hAnsi="宋体"/>
          <w:sz w:val="18"/>
          <w:szCs w:val="18"/>
        </w:rPr>
        <w:t xml:space="preserve">     </w:t>
      </w:r>
      <w:r>
        <w:rPr>
          <w:rFonts w:ascii="宋体" w:eastAsia="宋体" w:hAnsi="宋体"/>
          <w:sz w:val="18"/>
          <w:szCs w:val="18"/>
        </w:rPr>
        <w:t xml:space="preserve">      </w:t>
      </w:r>
      <w:r w:rsidRPr="006C141C">
        <w:rPr>
          <w:rFonts w:ascii="宋体" w:eastAsia="宋体" w:hAnsi="宋体" w:hint="eastAsia"/>
          <w:sz w:val="18"/>
          <w:szCs w:val="18"/>
        </w:rPr>
        <w:t>单丝1</w:t>
      </w:r>
    </w:p>
    <w:p w14:paraId="2409666E" w14:textId="3AC7A3DD" w:rsidR="006C141C" w:rsidRDefault="006C141C" w:rsidP="006C141C">
      <w:pPr>
        <w:jc w:val="left"/>
        <w:rPr>
          <w:rFonts w:ascii="宋体" w:eastAsia="宋体" w:hAnsi="宋体"/>
          <w:szCs w:val="21"/>
        </w:rPr>
      </w:pPr>
      <w:r w:rsidRPr="006C141C">
        <w:rPr>
          <w:rFonts w:ascii="宋体" w:eastAsia="宋体" w:hAnsi="宋体"/>
          <w:noProof/>
          <w:szCs w:val="21"/>
        </w:rPr>
        <w:drawing>
          <wp:inline distT="0" distB="0" distL="0" distR="0" wp14:anchorId="4811AACE" wp14:editId="1CA32B7A">
            <wp:extent cx="3708102" cy="278130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871" cy="278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2623" w14:textId="715F0254" w:rsidR="006C141C" w:rsidRPr="006C141C" w:rsidRDefault="006C141C" w:rsidP="006C141C">
      <w:pPr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             </w:t>
      </w:r>
      <w:r w:rsidRPr="006C141C">
        <w:rPr>
          <w:rFonts w:ascii="宋体" w:eastAsia="宋体" w:hAnsi="宋体"/>
          <w:sz w:val="18"/>
          <w:szCs w:val="18"/>
        </w:rPr>
        <w:t xml:space="preserve">   </w:t>
      </w:r>
      <w:r w:rsidRPr="006C141C">
        <w:rPr>
          <w:rFonts w:ascii="宋体" w:eastAsia="宋体" w:hAnsi="宋体" w:hint="eastAsia"/>
          <w:sz w:val="18"/>
          <w:szCs w:val="18"/>
        </w:rPr>
        <w:t>单丝2</w:t>
      </w:r>
    </w:p>
    <w:p w14:paraId="64E937B1" w14:textId="310D4F3C" w:rsidR="006C141C" w:rsidRDefault="006C141C" w:rsidP="006C141C">
      <w:pPr>
        <w:jc w:val="left"/>
        <w:rPr>
          <w:rFonts w:ascii="宋体" w:eastAsia="宋体" w:hAnsi="宋体"/>
          <w:szCs w:val="21"/>
        </w:rPr>
      </w:pPr>
      <w:r w:rsidRPr="006C141C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72BC8FDF" wp14:editId="6A509913">
            <wp:extent cx="3710940" cy="2783428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728" cy="278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588C3" w14:textId="388A915C" w:rsidR="006C141C" w:rsidRDefault="006C141C" w:rsidP="006C141C">
      <w:pPr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           </w:t>
      </w:r>
      <w:r w:rsidRPr="006C141C">
        <w:rPr>
          <w:rFonts w:ascii="宋体" w:eastAsia="宋体" w:hAnsi="宋体"/>
          <w:sz w:val="18"/>
          <w:szCs w:val="18"/>
        </w:rPr>
        <w:t xml:space="preserve">    </w:t>
      </w:r>
      <w:r>
        <w:rPr>
          <w:rFonts w:ascii="宋体" w:eastAsia="宋体" w:hAnsi="宋体"/>
          <w:sz w:val="18"/>
          <w:szCs w:val="18"/>
        </w:rPr>
        <w:t xml:space="preserve">  </w:t>
      </w:r>
      <w:r w:rsidRPr="006C141C">
        <w:rPr>
          <w:rFonts w:ascii="宋体" w:eastAsia="宋体" w:hAnsi="宋体" w:hint="eastAsia"/>
          <w:sz w:val="18"/>
          <w:szCs w:val="18"/>
        </w:rPr>
        <w:t>圆屏1</w:t>
      </w:r>
    </w:p>
    <w:p w14:paraId="36F75428" w14:textId="4C24080A" w:rsidR="006C141C" w:rsidRDefault="006C141C" w:rsidP="006C141C">
      <w:pPr>
        <w:jc w:val="left"/>
        <w:rPr>
          <w:rFonts w:ascii="宋体" w:eastAsia="宋体" w:hAnsi="宋体"/>
          <w:sz w:val="18"/>
          <w:szCs w:val="18"/>
        </w:rPr>
      </w:pPr>
      <w:r w:rsidRPr="006C141C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6F05908C" wp14:editId="75081C01">
            <wp:extent cx="3708102" cy="278130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923" cy="278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89399" w14:textId="539F6673" w:rsidR="006C141C" w:rsidRDefault="006C141C" w:rsidP="006C141C">
      <w:pPr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/>
          <w:sz w:val="18"/>
          <w:szCs w:val="18"/>
        </w:rPr>
        <w:t xml:space="preserve">                           </w:t>
      </w:r>
      <w:r>
        <w:rPr>
          <w:rFonts w:ascii="宋体" w:eastAsia="宋体" w:hAnsi="宋体" w:hint="eastAsia"/>
          <w:sz w:val="18"/>
          <w:szCs w:val="18"/>
        </w:rPr>
        <w:t>圆屏2</w:t>
      </w:r>
    </w:p>
    <w:p w14:paraId="252A3587" w14:textId="10589BE6" w:rsidR="006C141C" w:rsidRDefault="006C141C" w:rsidP="006C141C">
      <w:pPr>
        <w:jc w:val="left"/>
        <w:rPr>
          <w:rFonts w:ascii="宋体" w:eastAsia="宋体" w:hAnsi="宋体"/>
          <w:sz w:val="18"/>
          <w:szCs w:val="18"/>
        </w:rPr>
      </w:pPr>
      <w:r w:rsidRPr="006C141C">
        <w:rPr>
          <w:rFonts w:ascii="宋体" w:eastAsia="宋体" w:hAnsi="宋体"/>
          <w:noProof/>
          <w:sz w:val="18"/>
          <w:szCs w:val="18"/>
        </w:rPr>
        <w:lastRenderedPageBreak/>
        <w:drawing>
          <wp:inline distT="0" distB="0" distL="0" distR="0" wp14:anchorId="148B940F" wp14:editId="5D869D97">
            <wp:extent cx="3710940" cy="2783428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133" cy="278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8B91" w14:textId="05356301" w:rsidR="006C141C" w:rsidRDefault="006C141C" w:rsidP="006C141C">
      <w:pPr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/>
          <w:sz w:val="18"/>
          <w:szCs w:val="18"/>
        </w:rPr>
        <w:t xml:space="preserve">                          </w:t>
      </w:r>
      <w:r>
        <w:rPr>
          <w:rFonts w:ascii="宋体" w:eastAsia="宋体" w:hAnsi="宋体" w:hint="eastAsia"/>
          <w:sz w:val="18"/>
          <w:szCs w:val="18"/>
        </w:rPr>
        <w:t>刀口直边</w:t>
      </w:r>
    </w:p>
    <w:p w14:paraId="372361DA" w14:textId="5BB74419" w:rsidR="006C141C" w:rsidRPr="006C141C" w:rsidRDefault="006C141C" w:rsidP="006C141C">
      <w:pPr>
        <w:pStyle w:val="a3"/>
        <w:numPr>
          <w:ilvl w:val="1"/>
          <w:numId w:val="4"/>
        </w:numPr>
        <w:ind w:firstLineChars="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衍射光栅衍射</w:t>
      </w:r>
    </w:p>
    <w:p w14:paraId="25E358AE" w14:textId="14D4F7E6" w:rsidR="00791F4D" w:rsidRDefault="00791F4D" w:rsidP="00791F4D">
      <w:pPr>
        <w:pStyle w:val="a3"/>
        <w:numPr>
          <w:ilvl w:val="0"/>
          <w:numId w:val="8"/>
        </w:numPr>
        <w:ind w:firstLineChars="0"/>
        <w:jc w:val="left"/>
        <w:rPr>
          <w:rFonts w:ascii="宋体" w:eastAsia="宋体" w:hAnsi="宋体"/>
          <w:szCs w:val="21"/>
        </w:rPr>
      </w:pPr>
      <w:r w:rsidRPr="00791F4D">
        <w:rPr>
          <w:rFonts w:ascii="宋体" w:eastAsia="宋体" w:hAnsi="宋体" w:hint="eastAsia"/>
          <w:szCs w:val="21"/>
        </w:rPr>
        <w:t>取出衍射光栅</w:t>
      </w:r>
      <w:r>
        <w:rPr>
          <w:rFonts w:ascii="宋体" w:eastAsia="宋体" w:hAnsi="宋体" w:hint="eastAsia"/>
          <w:szCs w:val="21"/>
        </w:rPr>
        <w:t>。</w:t>
      </w:r>
    </w:p>
    <w:p w14:paraId="0DFB79E1" w14:textId="2025FEA9" w:rsidR="00791F4D" w:rsidRDefault="00791F4D" w:rsidP="00791F4D">
      <w:pPr>
        <w:pStyle w:val="a3"/>
        <w:numPr>
          <w:ilvl w:val="0"/>
          <w:numId w:val="8"/>
        </w:numPr>
        <w:ind w:firstLineChars="0"/>
        <w:jc w:val="left"/>
        <w:rPr>
          <w:rFonts w:ascii="宋体" w:eastAsia="宋体" w:hAnsi="宋体"/>
          <w:szCs w:val="21"/>
        </w:rPr>
      </w:pPr>
      <w:r w:rsidRPr="00D046C1">
        <w:rPr>
          <w:rFonts w:ascii="宋体" w:eastAsia="宋体" w:hAnsi="宋体" w:hint="eastAsia"/>
          <w:szCs w:val="21"/>
        </w:rPr>
        <w:t>将该衍射片插入实验装置中的“光学元件支架”</w:t>
      </w:r>
      <w:r>
        <w:rPr>
          <w:rFonts w:ascii="宋体" w:eastAsia="宋体" w:hAnsi="宋体" w:hint="eastAsia"/>
          <w:szCs w:val="21"/>
        </w:rPr>
        <w:t>上，将接受屏放置在与衍射片距离约为0</w:t>
      </w:r>
      <w:r>
        <w:rPr>
          <w:rFonts w:ascii="宋体" w:eastAsia="宋体" w:hAnsi="宋体"/>
          <w:szCs w:val="21"/>
        </w:rPr>
        <w:t>.5</w:t>
      </w:r>
      <w:r>
        <w:rPr>
          <w:rFonts w:ascii="宋体" w:eastAsia="宋体" w:hAnsi="宋体" w:hint="eastAsia"/>
          <w:szCs w:val="21"/>
        </w:rPr>
        <w:t>-</w:t>
      </w:r>
      <w:r>
        <w:rPr>
          <w:rFonts w:ascii="宋体" w:eastAsia="宋体" w:hAnsi="宋体"/>
          <w:szCs w:val="21"/>
        </w:rPr>
        <w:t>1.0</w:t>
      </w:r>
      <w:r>
        <w:rPr>
          <w:rFonts w:ascii="宋体" w:eastAsia="宋体" w:hAnsi="宋体" w:hint="eastAsia"/>
          <w:szCs w:val="21"/>
        </w:rPr>
        <w:t>米，且垂直于激光束。观察衍射图样的形状及间距等。</w:t>
      </w:r>
    </w:p>
    <w:p w14:paraId="4936E847" w14:textId="4AE93154" w:rsidR="00791F4D" w:rsidRDefault="00791F4D" w:rsidP="00791F4D">
      <w:pPr>
        <w:pStyle w:val="a3"/>
        <w:numPr>
          <w:ilvl w:val="0"/>
          <w:numId w:val="8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实验现象。如下图所示：</w:t>
      </w:r>
    </w:p>
    <w:p w14:paraId="6F164A8A" w14:textId="75F716BF" w:rsidR="00791F4D" w:rsidRDefault="00791F4D" w:rsidP="00791F4D">
      <w:pPr>
        <w:jc w:val="left"/>
        <w:rPr>
          <w:rFonts w:ascii="宋体" w:eastAsia="宋体" w:hAnsi="宋体"/>
          <w:szCs w:val="21"/>
        </w:rPr>
      </w:pPr>
      <w:r w:rsidRPr="00791F4D">
        <w:rPr>
          <w:noProof/>
        </w:rPr>
        <w:drawing>
          <wp:inline distT="0" distB="0" distL="0" distR="0" wp14:anchorId="7C0969CD" wp14:editId="050A449E">
            <wp:extent cx="3733800" cy="28005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999" cy="280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083D1" w14:textId="7E1334CA" w:rsidR="00791F4D" w:rsidRPr="00791F4D" w:rsidRDefault="00791F4D" w:rsidP="00791F4D">
      <w:pPr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         </w:t>
      </w:r>
      <w:r w:rsidRPr="00791F4D">
        <w:rPr>
          <w:rFonts w:ascii="宋体" w:eastAsia="宋体" w:hAnsi="宋体"/>
          <w:sz w:val="18"/>
          <w:szCs w:val="18"/>
        </w:rPr>
        <w:t xml:space="preserve">  </w:t>
      </w:r>
      <w:r>
        <w:rPr>
          <w:rFonts w:ascii="宋体" w:eastAsia="宋体" w:hAnsi="宋体"/>
          <w:sz w:val="18"/>
          <w:szCs w:val="18"/>
        </w:rPr>
        <w:t xml:space="preserve">        </w:t>
      </w:r>
      <w:r w:rsidRPr="00791F4D">
        <w:rPr>
          <w:rFonts w:ascii="宋体" w:eastAsia="宋体" w:hAnsi="宋体" w:hint="eastAsia"/>
          <w:sz w:val="18"/>
          <w:szCs w:val="18"/>
        </w:rPr>
        <w:t>衍射光栅</w:t>
      </w:r>
    </w:p>
    <w:sectPr w:rsidR="00791F4D" w:rsidRPr="00791F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F57D0"/>
    <w:multiLevelType w:val="hybridMultilevel"/>
    <w:tmpl w:val="5088F07A"/>
    <w:lvl w:ilvl="0" w:tplc="94120F9A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D0A9058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E06DF0"/>
    <w:multiLevelType w:val="hybridMultilevel"/>
    <w:tmpl w:val="35CC3A1C"/>
    <w:lvl w:ilvl="0" w:tplc="168C65F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C84F77"/>
    <w:multiLevelType w:val="hybridMultilevel"/>
    <w:tmpl w:val="48A08422"/>
    <w:lvl w:ilvl="0" w:tplc="69381A8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4E95CA6"/>
    <w:multiLevelType w:val="hybridMultilevel"/>
    <w:tmpl w:val="1F3CB8D0"/>
    <w:lvl w:ilvl="0" w:tplc="45289E3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82E559A"/>
    <w:multiLevelType w:val="hybridMultilevel"/>
    <w:tmpl w:val="92822B26"/>
    <w:lvl w:ilvl="0" w:tplc="AEA6B7B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AC688B"/>
    <w:multiLevelType w:val="hybridMultilevel"/>
    <w:tmpl w:val="A290DF96"/>
    <w:lvl w:ilvl="0" w:tplc="A0E26F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36C0566"/>
    <w:multiLevelType w:val="hybridMultilevel"/>
    <w:tmpl w:val="72F24C6C"/>
    <w:lvl w:ilvl="0" w:tplc="0D0A9058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5" w:hanging="420"/>
      </w:pPr>
    </w:lvl>
    <w:lvl w:ilvl="2" w:tplc="0409001B" w:tentative="1">
      <w:start w:val="1"/>
      <w:numFmt w:val="lowerRoman"/>
      <w:lvlText w:val="%3."/>
      <w:lvlJc w:val="right"/>
      <w:pPr>
        <w:ind w:left="1265" w:hanging="420"/>
      </w:pPr>
    </w:lvl>
    <w:lvl w:ilvl="3" w:tplc="0409000F" w:tentative="1">
      <w:start w:val="1"/>
      <w:numFmt w:val="decimal"/>
      <w:lvlText w:val="%4."/>
      <w:lvlJc w:val="left"/>
      <w:pPr>
        <w:ind w:left="1685" w:hanging="420"/>
      </w:pPr>
    </w:lvl>
    <w:lvl w:ilvl="4" w:tplc="04090019" w:tentative="1">
      <w:start w:val="1"/>
      <w:numFmt w:val="lowerLetter"/>
      <w:lvlText w:val="%5)"/>
      <w:lvlJc w:val="left"/>
      <w:pPr>
        <w:ind w:left="2105" w:hanging="420"/>
      </w:pPr>
    </w:lvl>
    <w:lvl w:ilvl="5" w:tplc="0409001B" w:tentative="1">
      <w:start w:val="1"/>
      <w:numFmt w:val="lowerRoman"/>
      <w:lvlText w:val="%6."/>
      <w:lvlJc w:val="right"/>
      <w:pPr>
        <w:ind w:left="2525" w:hanging="420"/>
      </w:pPr>
    </w:lvl>
    <w:lvl w:ilvl="6" w:tplc="0409000F" w:tentative="1">
      <w:start w:val="1"/>
      <w:numFmt w:val="decimal"/>
      <w:lvlText w:val="%7."/>
      <w:lvlJc w:val="left"/>
      <w:pPr>
        <w:ind w:left="2945" w:hanging="420"/>
      </w:pPr>
    </w:lvl>
    <w:lvl w:ilvl="7" w:tplc="04090019" w:tentative="1">
      <w:start w:val="1"/>
      <w:numFmt w:val="lowerLetter"/>
      <w:lvlText w:val="%8)"/>
      <w:lvlJc w:val="left"/>
      <w:pPr>
        <w:ind w:left="3365" w:hanging="420"/>
      </w:pPr>
    </w:lvl>
    <w:lvl w:ilvl="8" w:tplc="0409001B" w:tentative="1">
      <w:start w:val="1"/>
      <w:numFmt w:val="lowerRoman"/>
      <w:lvlText w:val="%9."/>
      <w:lvlJc w:val="right"/>
      <w:pPr>
        <w:ind w:left="3785" w:hanging="420"/>
      </w:pPr>
    </w:lvl>
  </w:abstractNum>
  <w:abstractNum w:abstractNumId="7" w15:restartNumberingAfterBreak="0">
    <w:nsid w:val="7BC74B33"/>
    <w:multiLevelType w:val="hybridMultilevel"/>
    <w:tmpl w:val="CA943E7C"/>
    <w:lvl w:ilvl="0" w:tplc="DFECF35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1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661"/>
    <w:rsid w:val="00077BD0"/>
    <w:rsid w:val="00096661"/>
    <w:rsid w:val="002B6882"/>
    <w:rsid w:val="00321EFC"/>
    <w:rsid w:val="005D7678"/>
    <w:rsid w:val="006B2168"/>
    <w:rsid w:val="006C141C"/>
    <w:rsid w:val="00791F4D"/>
    <w:rsid w:val="007A2881"/>
    <w:rsid w:val="007E15D5"/>
    <w:rsid w:val="009C37FF"/>
    <w:rsid w:val="00BF30D5"/>
    <w:rsid w:val="00CD5C2D"/>
    <w:rsid w:val="00D046C1"/>
    <w:rsid w:val="00D40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289DF"/>
  <w15:chartTrackingRefBased/>
  <w15:docId w15:val="{3893F1B4-AA05-4CDC-B986-C66C83764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21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</Pages>
  <Words>215</Words>
  <Characters>1227</Characters>
  <Application>Microsoft Office Word</Application>
  <DocSecurity>0</DocSecurity>
  <Lines>10</Lines>
  <Paragraphs>2</Paragraphs>
  <ScaleCrop>false</ScaleCrop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1500561097@qq.com</dc:creator>
  <cp:keywords/>
  <dc:description/>
  <cp:lastModifiedBy>N Cothon</cp:lastModifiedBy>
  <cp:revision>6</cp:revision>
  <dcterms:created xsi:type="dcterms:W3CDTF">2020-11-20T10:52:00Z</dcterms:created>
  <dcterms:modified xsi:type="dcterms:W3CDTF">2022-10-30T12:50:00Z</dcterms:modified>
</cp:coreProperties>
</file>