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数字电子技术实验报告(</w:t>
      </w:r>
      <w:r>
        <w:rPr>
          <w:rFonts w:hint="eastAsia"/>
        </w:rPr>
        <w:t>五</w:t>
      </w:r>
      <w:r>
        <w:t>)</w:t>
      </w:r>
      <w:bookmarkStart w:id="1" w:name="_GoBack"/>
      <w:bookmarkEnd w:id="1"/>
    </w:p>
    <w:p>
      <w:pPr>
        <w:pStyle w:val="2"/>
      </w:pPr>
      <w:r>
        <w:t xml:space="preserve">实验10  </w:t>
      </w:r>
      <w:r>
        <w:rPr>
          <w:rFonts w:hint="eastAsia"/>
        </w:rPr>
        <w:t>触发器逻辑功能测试及相互转换</w:t>
      </w:r>
    </w:p>
    <w:p>
      <w:pPr>
        <w:pStyle w:val="3"/>
      </w:pPr>
      <w:r>
        <w:t>一、</w:t>
      </w:r>
      <w:r>
        <w:rPr>
          <w:rFonts w:hint="eastAsia"/>
        </w:rPr>
        <w:t>基本R</w:t>
      </w:r>
      <w:r>
        <w:t>S</w:t>
      </w:r>
      <w:r>
        <w:rPr>
          <w:rFonts w:hint="eastAsia"/>
        </w:rPr>
        <w:t>触发器逻辑功能测试</w:t>
      </w:r>
    </w:p>
    <w:p>
      <w:pPr>
        <w:pStyle w:val="4"/>
      </w:pPr>
      <w:r>
        <w:t>1、</w:t>
      </w:r>
      <w:r>
        <w:rPr>
          <w:rFonts w:hint="eastAsia"/>
        </w:rPr>
        <w:t>实验图</w:t>
      </w:r>
    </w:p>
    <w:p>
      <w:r>
        <w:drawing>
          <wp:inline distT="0" distB="0" distL="0" distR="0">
            <wp:extent cx="1767840" cy="11963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2、</w:t>
      </w:r>
      <w:r>
        <w:t>实验步骤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选择两个逻辑电平输入端作为S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以及R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，将S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接第一个与非门的一个输入端，R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 xml:space="preserve"> 接入第二个与非门的一个输入端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第一个与非门的输出端接第二个与非门另外一个输入端，第二个与非门的输出端接第一个与非门另外一个输入端，将两个与非门的输出端分别接一个逻辑电平指示端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按下表不断改变S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，R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的高低电平情况，观察两个指示灯的显示情况，并将数据记录至下表</w:t>
      </w:r>
    </w:p>
    <w:p/>
    <w:p>
      <w:pPr>
        <w:pStyle w:val="4"/>
      </w:pPr>
      <w:r>
        <w:rPr>
          <w:rFonts w:hint="eastAsia"/>
        </w:rPr>
        <w:t>3、实验结果</w:t>
      </w:r>
    </w:p>
    <w:p>
      <w:pPr>
        <w:keepNext/>
        <w:jc w:val="center"/>
      </w:pPr>
      <w:r>
        <w:drawing>
          <wp:inline distT="0" distB="0" distL="0" distR="0">
            <wp:extent cx="2400300" cy="2341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7644" cy="23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0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基本</w:t>
      </w:r>
      <w:r>
        <w:t>RS触发器功能表</w:t>
      </w:r>
    </w:p>
    <w:p/>
    <w:p>
      <w:pPr>
        <w:pStyle w:val="3"/>
      </w:pPr>
      <w:r>
        <w:t>二、</w:t>
      </w:r>
      <w:bookmarkStart w:id="0" w:name="_Hlk88828584"/>
      <w:r>
        <w:t>JK</w:t>
      </w:r>
      <w:r>
        <w:rPr>
          <w:rFonts w:hint="eastAsia"/>
        </w:rPr>
        <w:t>触发器</w:t>
      </w:r>
      <w:bookmarkEnd w:id="0"/>
      <w:r>
        <w:rPr>
          <w:rFonts w:hint="eastAsia"/>
        </w:rPr>
        <w:t>逻辑功能测试</w:t>
      </w:r>
    </w:p>
    <w:p>
      <w:pPr>
        <w:pStyle w:val="4"/>
      </w:pPr>
      <w:r>
        <w:t>1、</w:t>
      </w:r>
      <w:r>
        <w:rPr>
          <w:rFonts w:hint="eastAsia"/>
        </w:rPr>
        <w:t>实验图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3078480</wp:posOffset>
            </wp:positionH>
            <wp:positionV relativeFrom="paragraph">
              <wp:posOffset>318770</wp:posOffset>
            </wp:positionV>
            <wp:extent cx="1828800" cy="12573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2217420" cy="18122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8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/>
    <w:p>
      <w:pPr>
        <w:pStyle w:val="4"/>
      </w:pPr>
      <w:r>
        <w:rPr>
          <w:rFonts w:hint="eastAsia"/>
        </w:rPr>
        <w:t>2、异步置位端S</w:t>
      </w:r>
      <w:r>
        <w:t>’</w:t>
      </w:r>
      <w:r>
        <w:rPr>
          <w:rFonts w:hint="eastAsia"/>
        </w:rPr>
        <w:t>和异步复位端R</w:t>
      </w:r>
      <w:r>
        <w:t>’</w:t>
      </w:r>
      <w:r>
        <w:rPr>
          <w:rFonts w:hint="eastAsia"/>
        </w:rPr>
        <w:t>的功能测试</w:t>
      </w:r>
    </w:p>
    <w:p>
      <w:r>
        <w:rPr>
          <w:rFonts w:hint="eastAsia"/>
        </w:rPr>
        <w:t>（1）实验步骤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选择两个逻辑电平输入端作为S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以及R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，将J，</w:t>
      </w:r>
      <w:r>
        <w:t>K</w:t>
      </w:r>
      <w:r>
        <w:rPr>
          <w:rFonts w:hint="eastAsia"/>
        </w:rPr>
        <w:t>，C</w:t>
      </w:r>
      <w:r>
        <w:t>P</w:t>
      </w:r>
      <w:r>
        <w:rPr>
          <w:rFonts w:hint="eastAsia"/>
        </w:rPr>
        <w:t>端接任意状态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将两个输出端分别接到两个逻辑电平指示端，按下表中的数据不断改变S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和R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的高低电平状态，观察逻辑电平指示端的情况，并将情况记录在下表中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在S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或者R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时，任意改变J，</w:t>
      </w:r>
      <w:r>
        <w:t>K</w:t>
      </w:r>
      <w:r>
        <w:rPr>
          <w:rFonts w:hint="eastAsia"/>
        </w:rPr>
        <w:t>，</w:t>
      </w:r>
      <w:r>
        <w:t>CP</w:t>
      </w:r>
      <w:r>
        <w:rPr>
          <w:rFonts w:hint="eastAsia"/>
        </w:rPr>
        <w:t>端的状态，观察输出端Q和Q’的状态是否变化</w:t>
      </w:r>
    </w:p>
    <w:p>
      <w:pPr>
        <w:pStyle w:val="17"/>
        <w:ind w:firstLine="0" w:firstLineChars="0"/>
      </w:pPr>
    </w:p>
    <w:p>
      <w:pPr>
        <w:pStyle w:val="17"/>
        <w:ind w:firstLine="0" w:firstLineChars="0"/>
      </w:pPr>
      <w:r>
        <w:rPr>
          <w:rFonts w:hint="eastAsia"/>
        </w:rPr>
        <w:t>（2）实验结果</w:t>
      </w:r>
    </w:p>
    <w:p>
      <w:r>
        <w:drawing>
          <wp:inline distT="0" distB="0" distL="0" distR="0">
            <wp:extent cx="1897380" cy="187261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561" cy="18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3</w:t>
      </w:r>
      <w:r>
        <w:rPr>
          <w:rFonts w:hint="eastAsia"/>
        </w:rPr>
        <w:t>、J</w:t>
      </w:r>
      <w:r>
        <w:t>K</w:t>
      </w:r>
      <w:r>
        <w:rPr>
          <w:rFonts w:hint="eastAsia"/>
        </w:rPr>
        <w:t>触发器逻辑功能测试</w:t>
      </w:r>
    </w:p>
    <w:p>
      <w:r>
        <w:rPr>
          <w:rFonts w:hint="eastAsia"/>
        </w:rPr>
        <w:t>（1）实验步骤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按下表中的情况，使用两个逻辑电平输入端S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以及R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功能将现态Q</w:t>
      </w:r>
      <w:r>
        <w:rPr>
          <w:vertAlign w:val="superscript"/>
        </w:rPr>
        <w:t>n</w:t>
      </w:r>
      <w:r>
        <w:rPr>
          <w:rFonts w:hint="eastAsia"/>
        </w:rPr>
        <w:t>置为0或1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再将S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以及R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都置为1，按表格中数据修改J</w:t>
      </w:r>
      <w:r>
        <w:t>,K</w:t>
      </w:r>
      <w:r>
        <w:rPr>
          <w:rFonts w:hint="eastAsia"/>
        </w:rPr>
        <w:t>的值，将C</w:t>
      </w:r>
      <w:r>
        <w:t>P</w:t>
      </w:r>
      <w:r>
        <w:rPr>
          <w:rFonts w:hint="eastAsia"/>
        </w:rPr>
        <w:t>端接到单脉冲输入端，观察单脉冲分别为上升沿和下降沿时输出端的变化，并记录在表格中</w:t>
      </w:r>
    </w:p>
    <w:p>
      <w:pPr>
        <w:pStyle w:val="17"/>
        <w:ind w:firstLine="0" w:firstLineChars="0"/>
      </w:pPr>
    </w:p>
    <w:p>
      <w:pPr>
        <w:pStyle w:val="17"/>
        <w:ind w:firstLine="0" w:firstLineChars="0"/>
      </w:pPr>
      <w:r>
        <w:rPr>
          <w:rFonts w:hint="eastAsia"/>
        </w:rPr>
        <w:t>（2）实验结果</w:t>
      </w:r>
    </w:p>
    <w:p>
      <w:r>
        <w:drawing>
          <wp:inline distT="0" distB="0" distL="0" distR="0">
            <wp:extent cx="2903220" cy="24390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613" cy="244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三、D</w:t>
      </w:r>
      <w:r>
        <w:rPr>
          <w:rFonts w:hint="eastAsia"/>
        </w:rPr>
        <w:t>触发器逻辑功能测试</w:t>
      </w:r>
    </w:p>
    <w:p>
      <w:pPr>
        <w:pStyle w:val="4"/>
      </w:pPr>
      <w:r>
        <w:t>1、</w:t>
      </w:r>
      <w:r>
        <w:rPr>
          <w:rFonts w:hint="eastAsia"/>
        </w:rPr>
        <w:t>实验图</w:t>
      </w: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2827020</wp:posOffset>
            </wp:positionH>
            <wp:positionV relativeFrom="paragraph">
              <wp:posOffset>800100</wp:posOffset>
            </wp:positionV>
            <wp:extent cx="1691640" cy="906780"/>
            <wp:effectExtent l="0" t="0" r="3810" b="762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2110740" cy="2468880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2、异步置位端S</w:t>
      </w:r>
      <w:r>
        <w:t>’</w:t>
      </w:r>
      <w:r>
        <w:rPr>
          <w:rFonts w:hint="eastAsia"/>
        </w:rPr>
        <w:t>和异步复位端R</w:t>
      </w:r>
      <w:r>
        <w:t>’</w:t>
      </w:r>
      <w:r>
        <w:rPr>
          <w:rFonts w:hint="eastAsia"/>
        </w:rPr>
        <w:t>的功能测试</w:t>
      </w:r>
    </w:p>
    <w:p>
      <w:r>
        <w:rPr>
          <w:rFonts w:hint="eastAsia"/>
        </w:rPr>
        <w:t>（1）实验步骤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选择两个逻辑电平输入端作为S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以及R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，将</w:t>
      </w:r>
      <w:r>
        <w:t>D</w:t>
      </w:r>
      <w:r>
        <w:rPr>
          <w:rFonts w:hint="eastAsia"/>
        </w:rPr>
        <w:t>，C</w:t>
      </w:r>
      <w:r>
        <w:t>P</w:t>
      </w:r>
      <w:r>
        <w:rPr>
          <w:rFonts w:hint="eastAsia"/>
        </w:rPr>
        <w:t>端接任意状态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将两个输出端分别接到两个逻辑电平指示端，不断按下表中的情况改变S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和R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的高低电平状态，观察电平指示端的情况，并将情况记录在下表中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在S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或者R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时，任意改变J，</w:t>
      </w:r>
      <w:r>
        <w:t>K</w:t>
      </w:r>
      <w:r>
        <w:rPr>
          <w:rFonts w:hint="eastAsia"/>
        </w:rPr>
        <w:t>，</w:t>
      </w:r>
      <w:r>
        <w:t>CP</w:t>
      </w:r>
      <w:r>
        <w:rPr>
          <w:rFonts w:hint="eastAsia"/>
        </w:rPr>
        <w:t>端的状态，观察输出端Q和Q’的状态是否变化</w:t>
      </w:r>
    </w:p>
    <w:p>
      <w:pPr>
        <w:pStyle w:val="17"/>
        <w:ind w:firstLine="0" w:firstLineChars="0"/>
      </w:pPr>
    </w:p>
    <w:p>
      <w:pPr>
        <w:pStyle w:val="17"/>
        <w:ind w:firstLine="0" w:firstLineChars="0"/>
      </w:pPr>
      <w:r>
        <w:rPr>
          <w:rFonts w:hint="eastAsia"/>
        </w:rPr>
        <w:t>（2）实验结果</w:t>
      </w:r>
    </w:p>
    <w:p>
      <w:r>
        <w:drawing>
          <wp:inline distT="0" distB="0" distL="0" distR="0">
            <wp:extent cx="1889760" cy="1864995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6040" cy="188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3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触发器逻辑功能测试</w:t>
      </w:r>
    </w:p>
    <w:p>
      <w:r>
        <w:rPr>
          <w:rFonts w:hint="eastAsia"/>
        </w:rPr>
        <w:t>（1）实验步骤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按下表中的情况，使用两个逻辑电平输入端S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以及R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功能将现态Q</w:t>
      </w:r>
      <w:r>
        <w:rPr>
          <w:vertAlign w:val="superscript"/>
        </w:rPr>
        <w:t>n</w:t>
      </w:r>
      <w:r>
        <w:rPr>
          <w:rFonts w:hint="eastAsia"/>
        </w:rPr>
        <w:t>置为0或1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再将S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以及R</w:t>
      </w:r>
      <w:r>
        <w:rPr>
          <w:vertAlign w:val="subscript"/>
        </w:rPr>
        <w:t>D</w:t>
      </w:r>
      <w:r>
        <w:t>’</w:t>
      </w:r>
      <w:r>
        <w:rPr>
          <w:rFonts w:hint="eastAsia"/>
        </w:rPr>
        <w:t>都置为1，按表格中数据修改</w:t>
      </w:r>
      <w:r>
        <w:t>D</w:t>
      </w:r>
      <w:r>
        <w:rPr>
          <w:rFonts w:hint="eastAsia"/>
        </w:rPr>
        <w:t>的值，将C</w:t>
      </w:r>
      <w:r>
        <w:t>P</w:t>
      </w:r>
      <w:r>
        <w:rPr>
          <w:rFonts w:hint="eastAsia"/>
        </w:rPr>
        <w:t>端接到单脉冲输入端，观察单脉冲分别为上升沿和下降沿时输出端的变化，并记录在表格中</w:t>
      </w:r>
    </w:p>
    <w:p>
      <w:pPr>
        <w:pStyle w:val="17"/>
        <w:ind w:firstLine="0" w:firstLineChars="0"/>
      </w:pPr>
    </w:p>
    <w:p>
      <w:pPr>
        <w:pStyle w:val="17"/>
        <w:ind w:firstLine="0" w:firstLineChars="0"/>
      </w:pPr>
      <w:r>
        <w:rPr>
          <w:rFonts w:hint="eastAsia"/>
        </w:rPr>
        <w:t>（2）实验结果</w:t>
      </w:r>
    </w:p>
    <w:p>
      <w:r>
        <w:drawing>
          <wp:inline distT="0" distB="0" distL="0" distR="0">
            <wp:extent cx="2270760" cy="18484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7111" cy="18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3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触发器逻辑功能测试</w:t>
      </w:r>
    </w:p>
    <w:p>
      <w:r>
        <w:rPr>
          <w:rFonts w:hint="eastAsia"/>
        </w:rPr>
        <w:t>（1）实验图</w:t>
      </w:r>
    </w:p>
    <w:p>
      <w:r>
        <w:drawing>
          <wp:inline distT="0" distB="0" distL="0" distR="0">
            <wp:extent cx="1889760" cy="9410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7825" cy="94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（2）实验步骤</w:t>
      </w:r>
    </w:p>
    <w:p>
      <w:pPr>
        <w:pStyle w:val="17"/>
        <w:ind w:firstLine="0" w:firstLineChars="0"/>
      </w:pPr>
      <w:r>
        <w:rPr>
          <w:rFonts w:hint="eastAsia"/>
        </w:rPr>
        <w:t>①如上图所示，将D触发器的反向输出端Q</w:t>
      </w:r>
      <w:r>
        <w:t>’</w:t>
      </w:r>
      <w:r>
        <w:rPr>
          <w:rFonts w:hint="eastAsia"/>
        </w:rPr>
        <w:t>接到D端，C</w:t>
      </w:r>
      <w:r>
        <w:t>P</w:t>
      </w:r>
      <w:r>
        <w:rPr>
          <w:rFonts w:hint="eastAsia"/>
        </w:rPr>
        <w:t>端接连续脉冲信号，输出端Q接到示波器上，观察输出端波形，说明此电路能够完成的逻辑功能</w:t>
      </w:r>
    </w:p>
    <w:p>
      <w:pPr>
        <w:pStyle w:val="17"/>
        <w:ind w:firstLine="0" w:firstLineChars="0"/>
      </w:pPr>
    </w:p>
    <w:p>
      <w:pPr>
        <w:pStyle w:val="17"/>
        <w:ind w:firstLine="0" w:firstLineChars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）实验结果</w:t>
      </w:r>
    </w:p>
    <w:p>
      <w:r>
        <w:rPr>
          <w:rFonts w:hint="eastAsia"/>
        </w:rPr>
        <w:t>经观察波形得出，每一个上升沿到达时，输出端的波形将会进行一次翻转，因此该电路的逻辑功能相当于T触发器中T</w:t>
      </w:r>
      <w:r>
        <w:t>=1</w:t>
      </w:r>
      <w:r>
        <w:rPr>
          <w:rFonts w:hint="eastAsia"/>
        </w:rPr>
        <w:t>时的作用：Q</w:t>
      </w:r>
      <w:r>
        <w:rPr>
          <w:rFonts w:hint="eastAsia"/>
          <w:vertAlign w:val="superscript"/>
        </w:rPr>
        <w:t>n</w:t>
      </w:r>
      <w:r>
        <w:rPr>
          <w:vertAlign w:val="superscript"/>
        </w:rPr>
        <w:t>+1</w:t>
      </w:r>
      <w:r>
        <w:t>=D=(Q</w:t>
      </w:r>
      <w:r>
        <w:rPr>
          <w:rFonts w:hint="eastAsia"/>
          <w:vertAlign w:val="superscript"/>
        </w:rPr>
        <w:t>n</w:t>
      </w:r>
      <w:r>
        <w:t>)’</w:t>
      </w:r>
    </w:p>
    <w:p>
      <w:r>
        <w:rPr>
          <w:rFonts w:hint="eastAsia"/>
        </w:rPr>
        <w:t>此电路由D触发器构成了T</w:t>
      </w:r>
      <w:r>
        <w:t>’</w:t>
      </w:r>
      <w:r>
        <w:rPr>
          <w:rFonts w:hint="eastAsia"/>
        </w:rPr>
        <w:t>触发器</w:t>
      </w:r>
    </w:p>
    <w:p>
      <w:pPr>
        <w:pStyle w:val="2"/>
      </w:pPr>
      <w:r>
        <w:t xml:space="preserve">实验11  </w:t>
      </w:r>
      <w:r>
        <w:rPr>
          <w:rFonts w:hint="eastAsia"/>
        </w:rPr>
        <w:t>用触发器设计同步计数器</w:t>
      </w:r>
    </w:p>
    <w:p>
      <w:pPr>
        <w:pStyle w:val="3"/>
        <w:numPr>
          <w:ilvl w:val="0"/>
          <w:numId w:val="6"/>
        </w:numPr>
      </w:pPr>
      <w:r>
        <w:rPr>
          <w:rFonts w:hint="eastAsia"/>
        </w:rPr>
        <w:t>实验内容</w:t>
      </w: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/>
        </w:rPr>
        <w:t>用 JK 触发器设计同步五进制加法计数器，计数值由 0→1→2→3→4，然后返回0。写出设计过程，包括状态转移图、卡诺图、状态方程、激励方程、电路图。用实验箱译码显示部分验证结果。</w:t>
      </w:r>
    </w:p>
    <w:p/>
    <w:p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设计思路</w:t>
      </w:r>
    </w:p>
    <w:p>
      <w:pPr>
        <w:numPr>
          <w:ilvl w:val="0"/>
          <w:numId w:val="7"/>
        </w:numPr>
      </w:pPr>
      <w:r>
        <w:rPr>
          <w:rFonts w:hint="eastAsia"/>
        </w:rPr>
        <w:t>状态转换图</w:t>
      </w:r>
    </w:p>
    <w:p>
      <w:r>
        <w:drawing>
          <wp:inline distT="0" distB="0" distL="114300" distR="114300">
            <wp:extent cx="2322830" cy="1234440"/>
            <wp:effectExtent l="0" t="0" r="127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9249" cy="123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7"/>
        </w:numPr>
      </w:pPr>
      <w:r>
        <w:rPr>
          <w:rFonts w:hint="eastAsia"/>
        </w:rPr>
        <w:t>卡诺图</w:t>
      </w:r>
    </w:p>
    <w:p>
      <w:r>
        <w:rPr>
          <w:rFonts w:hint="eastAsia"/>
        </w:rPr>
        <w:t>（1）Q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perscript"/>
        </w:rPr>
        <w:t>n+1</w:t>
      </w:r>
      <w:r>
        <w:rPr>
          <w:rFonts w:hint="eastAsia"/>
        </w:rPr>
        <w:t>的卡诺图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985"/>
        <w:gridCol w:w="985"/>
        <w:gridCol w:w="986"/>
        <w:gridCol w:w="98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rFonts w:hint="eastAsia"/>
                <w:sz w:val="18"/>
                <w:szCs w:val="18"/>
                <w:vertAlign w:val="subscript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n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rFonts w:hint="eastAsia"/>
                <w:sz w:val="18"/>
                <w:szCs w:val="18"/>
                <w:vertAlign w:val="subscript"/>
              </w:rPr>
              <w:t>1</w:t>
            </w:r>
            <w:r>
              <w:rPr>
                <w:rFonts w:hint="eastAsia"/>
                <w:sz w:val="18"/>
                <w:szCs w:val="18"/>
                <w:vertAlign w:val="superscript"/>
              </w:rPr>
              <w:t>n</w:t>
            </w: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rFonts w:hint="eastAsia"/>
                <w:sz w:val="18"/>
                <w:szCs w:val="18"/>
                <w:vertAlign w:val="subscript"/>
              </w:rPr>
              <w:t>0</w:t>
            </w:r>
            <w:r>
              <w:rPr>
                <w:rFonts w:hint="eastAsia"/>
                <w:sz w:val="18"/>
                <w:szCs w:val="18"/>
                <w:vertAlign w:val="superscript"/>
              </w:rPr>
              <w:t>n</w:t>
            </w:r>
          </w:p>
        </w:tc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9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/>
    <w:p>
      <w:pPr>
        <w:rPr>
          <w:vertAlign w:val="superscript"/>
        </w:rPr>
      </w:pPr>
      <w:r>
        <w:rPr>
          <w:rFonts w:hint="eastAsia"/>
        </w:rPr>
        <w:t>（2）Q</w:t>
      </w:r>
      <w:r>
        <w:rPr>
          <w:rFonts w:hint="eastAsia"/>
          <w:vertAlign w:val="subscript"/>
        </w:rPr>
        <w:t>1</w:t>
      </w:r>
      <w:r>
        <w:rPr>
          <w:rFonts w:hint="eastAsia"/>
          <w:vertAlign w:val="superscript"/>
        </w:rPr>
        <w:t>n+1</w:t>
      </w:r>
      <w:r>
        <w:rPr>
          <w:rFonts w:hint="eastAsia"/>
        </w:rPr>
        <w:t>的卡诺图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1012"/>
        <w:gridCol w:w="1012"/>
        <w:gridCol w:w="1014"/>
        <w:gridCol w:w="101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rFonts w:hint="eastAsia"/>
                <w:sz w:val="18"/>
                <w:szCs w:val="18"/>
                <w:vertAlign w:val="subscript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n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rFonts w:hint="eastAsia"/>
                <w:sz w:val="18"/>
                <w:szCs w:val="18"/>
                <w:vertAlign w:val="subscript"/>
              </w:rPr>
              <w:t>1</w:t>
            </w:r>
            <w:r>
              <w:rPr>
                <w:rFonts w:hint="eastAsia"/>
                <w:sz w:val="18"/>
                <w:szCs w:val="18"/>
                <w:vertAlign w:val="superscript"/>
              </w:rPr>
              <w:t>n</w:t>
            </w: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rFonts w:hint="eastAsia"/>
                <w:sz w:val="18"/>
                <w:szCs w:val="18"/>
                <w:vertAlign w:val="subscript"/>
              </w:rPr>
              <w:t>0</w:t>
            </w:r>
            <w:r>
              <w:rPr>
                <w:rFonts w:hint="eastAsia"/>
                <w:sz w:val="18"/>
                <w:szCs w:val="18"/>
                <w:vertAlign w:val="superscript"/>
              </w:rPr>
              <w:t>n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>
      <w:pPr>
        <w:rPr>
          <w:vertAlign w:val="superscript"/>
        </w:rPr>
      </w:pPr>
    </w:p>
    <w:p>
      <w:pPr>
        <w:rPr>
          <w:vertAlign w:val="superscript"/>
        </w:rPr>
      </w:pPr>
      <w:r>
        <w:rPr>
          <w:rFonts w:hint="eastAsia"/>
        </w:rPr>
        <w:t>（3）Q</w:t>
      </w:r>
      <w:r>
        <w:rPr>
          <w:rFonts w:hint="eastAsia"/>
          <w:vertAlign w:val="subscript"/>
        </w:rPr>
        <w:t>0</w:t>
      </w:r>
      <w:r>
        <w:rPr>
          <w:rFonts w:hint="eastAsia"/>
          <w:vertAlign w:val="superscript"/>
        </w:rPr>
        <w:t>n+1</w:t>
      </w:r>
      <w:r>
        <w:rPr>
          <w:rFonts w:hint="eastAsia"/>
        </w:rPr>
        <w:t>的卡诺图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1047"/>
        <w:gridCol w:w="1047"/>
        <w:gridCol w:w="1048"/>
        <w:gridCol w:w="104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047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rFonts w:hint="eastAsia"/>
                <w:sz w:val="18"/>
                <w:szCs w:val="18"/>
                <w:vertAlign w:val="subscript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n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rFonts w:hint="eastAsia"/>
                <w:sz w:val="18"/>
                <w:szCs w:val="18"/>
                <w:vertAlign w:val="subscript"/>
              </w:rPr>
              <w:t>1</w:t>
            </w:r>
            <w:r>
              <w:rPr>
                <w:rFonts w:hint="eastAsia"/>
                <w:sz w:val="18"/>
                <w:szCs w:val="18"/>
                <w:vertAlign w:val="superscript"/>
              </w:rPr>
              <w:t>n</w:t>
            </w: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rFonts w:hint="eastAsia"/>
                <w:sz w:val="18"/>
                <w:szCs w:val="18"/>
                <w:vertAlign w:val="subscript"/>
              </w:rPr>
              <w:t>0</w:t>
            </w:r>
            <w:r>
              <w:rPr>
                <w:rFonts w:hint="eastAsia"/>
                <w:sz w:val="18"/>
                <w:szCs w:val="18"/>
                <w:vertAlign w:val="superscript"/>
              </w:rPr>
              <w:t>n</w:t>
            </w:r>
          </w:p>
        </w:tc>
        <w:tc>
          <w:tcPr>
            <w:tcW w:w="10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0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0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0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0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7"/>
        </w:numPr>
      </w:pPr>
      <w:r>
        <w:rPr>
          <w:rFonts w:hint="eastAsia"/>
        </w:rPr>
        <w:t>状态方程</w:t>
      </w:r>
    </w:p>
    <w:p>
      <w:pPr>
        <w:rPr>
          <w:vertAlign w:val="superscript"/>
        </w:rPr>
      </w:pP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perscript"/>
        </w:rPr>
        <w:t>n+1</w:t>
      </w:r>
      <w:r>
        <w:rPr>
          <w:rFonts w:hint="eastAsia"/>
        </w:rPr>
        <w:t>=(Q</w:t>
      </w:r>
      <w:r>
        <w:rPr>
          <w:rFonts w:hint="eastAsia"/>
          <w:vertAlign w:val="subscript"/>
        </w:rPr>
        <w:t>1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)Q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perscript"/>
        </w:rPr>
        <w:t>n</w:t>
      </w:r>
      <w:r>
        <w:t>’</w:t>
      </w:r>
      <w:r>
        <w:rPr>
          <w:rFonts w:hint="eastAsia"/>
        </w:rPr>
        <w:t>+(Q</w:t>
      </w:r>
      <w:r>
        <w:rPr>
          <w:rFonts w:hint="eastAsia"/>
          <w:vertAlign w:val="subscript"/>
        </w:rPr>
        <w:t>1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)Q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perscript"/>
        </w:rPr>
        <w:t>n</w:t>
      </w:r>
    </w:p>
    <w:p>
      <w:r>
        <w:rPr>
          <w:rFonts w:hint="eastAsia"/>
        </w:rPr>
        <w:t>Q</w:t>
      </w:r>
      <w:r>
        <w:rPr>
          <w:rFonts w:hint="eastAsia"/>
          <w:vertAlign w:val="subscript"/>
        </w:rPr>
        <w:t>1</w:t>
      </w:r>
      <w:r>
        <w:rPr>
          <w:rFonts w:hint="eastAsia"/>
          <w:vertAlign w:val="superscript"/>
        </w:rPr>
        <w:t>n+1</w:t>
      </w:r>
      <w:r>
        <w:rPr>
          <w:rFonts w:hint="eastAsia"/>
        </w:rPr>
        <w:t>=(Q</w:t>
      </w:r>
      <w:r>
        <w:rPr>
          <w:rFonts w:hint="eastAsia"/>
          <w:vertAlign w:val="subscript"/>
        </w:rPr>
        <w:t>0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)Q</w:t>
      </w:r>
      <w:r>
        <w:rPr>
          <w:rFonts w:hint="eastAsia"/>
          <w:vertAlign w:val="subscript"/>
        </w:rPr>
        <w:t>1</w:t>
      </w:r>
      <w:r>
        <w:rPr>
          <w:rFonts w:hint="eastAsia"/>
          <w:vertAlign w:val="superscript"/>
        </w:rPr>
        <w:t>n</w:t>
      </w:r>
      <w:r>
        <w:t>’</w:t>
      </w:r>
      <w:r>
        <w:rPr>
          <w:rFonts w:hint="eastAsia"/>
        </w:rPr>
        <w:t>+(Q</w:t>
      </w:r>
      <w:r>
        <w:rPr>
          <w:rFonts w:hint="eastAsia"/>
          <w:vertAlign w:val="subscript"/>
        </w:rPr>
        <w:t>0</w:t>
      </w:r>
      <w:r>
        <w:rPr>
          <w:rFonts w:hint="eastAsia"/>
          <w:vertAlign w:val="superscript"/>
        </w:rPr>
        <w:t>n</w:t>
      </w:r>
      <w:r>
        <w:t>’</w:t>
      </w:r>
      <w:r>
        <w:rPr>
          <w:rFonts w:hint="eastAsia"/>
        </w:rPr>
        <w:t>)Q</w:t>
      </w:r>
      <w:r>
        <w:rPr>
          <w:rFonts w:hint="eastAsia"/>
          <w:vertAlign w:val="subscript"/>
        </w:rPr>
        <w:t>1</w:t>
      </w:r>
      <w:r>
        <w:rPr>
          <w:rFonts w:hint="eastAsia"/>
          <w:vertAlign w:val="superscript"/>
        </w:rPr>
        <w:t>n</w:t>
      </w:r>
    </w:p>
    <w:p>
      <w:pPr>
        <w:rPr>
          <w:vertAlign w:val="superscript"/>
        </w:rPr>
      </w:pP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rPr>
          <w:rFonts w:hint="eastAsia"/>
          <w:vertAlign w:val="superscript"/>
        </w:rPr>
        <w:t>n+1</w:t>
      </w:r>
      <w:r>
        <w:rPr>
          <w:rFonts w:hint="eastAsia"/>
        </w:rPr>
        <w:t>=(Q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perscript"/>
        </w:rPr>
        <w:t>n</w:t>
      </w:r>
      <w:r>
        <w:t>’</w:t>
      </w:r>
      <w:r>
        <w:rPr>
          <w:rFonts w:hint="eastAsia"/>
        </w:rPr>
        <w:t>)Q</w:t>
      </w:r>
      <w:r>
        <w:rPr>
          <w:rFonts w:hint="eastAsia"/>
          <w:vertAlign w:val="subscript"/>
        </w:rPr>
        <w:t>0</w:t>
      </w:r>
      <w:r>
        <w:rPr>
          <w:rFonts w:hint="eastAsia"/>
          <w:vertAlign w:val="superscript"/>
        </w:rPr>
        <w:t>n</w:t>
      </w:r>
      <w:r>
        <w:t>’</w:t>
      </w:r>
      <w:r>
        <w:rPr>
          <w:rFonts w:hint="eastAsia"/>
        </w:rPr>
        <w:t>+0Q</w:t>
      </w:r>
      <w:r>
        <w:rPr>
          <w:rFonts w:hint="eastAsia"/>
          <w:vertAlign w:val="subscript"/>
        </w:rPr>
        <w:t>0</w:t>
      </w:r>
      <w:r>
        <w:rPr>
          <w:rFonts w:hint="eastAsia"/>
          <w:vertAlign w:val="superscript"/>
        </w:rPr>
        <w:t>n</w:t>
      </w:r>
    </w:p>
    <w:p>
      <w:pPr>
        <w:rPr>
          <w:vertAlign w:val="superscript"/>
        </w:rPr>
      </w:pPr>
    </w:p>
    <w:p>
      <w:pPr>
        <w:numPr>
          <w:ilvl w:val="0"/>
          <w:numId w:val="7"/>
        </w:numPr>
      </w:pPr>
      <w:r>
        <w:rPr>
          <w:rFonts w:hint="eastAsia"/>
        </w:rPr>
        <w:t>激励方程</w:t>
      </w:r>
    </w:p>
    <w:p>
      <w:r>
        <w:rPr>
          <w:rFonts w:hint="eastAsia"/>
        </w:rPr>
        <w:t>J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=Q</w:t>
      </w:r>
      <w:r>
        <w:rPr>
          <w:rFonts w:hint="eastAsia"/>
          <w:vertAlign w:val="subscript"/>
        </w:rPr>
        <w:t>1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 xml:space="preserve">     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=(Q</w:t>
      </w:r>
      <w:r>
        <w:rPr>
          <w:rFonts w:hint="eastAsia"/>
          <w:vertAlign w:val="subscript"/>
        </w:rPr>
        <w:t>1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=J</w:t>
      </w:r>
      <w:r>
        <w:rPr>
          <w:rFonts w:hint="eastAsia"/>
          <w:vertAlign w:val="subscript"/>
        </w:rPr>
        <w:t>2</w:t>
      </w:r>
      <w:r>
        <w:t>’</w:t>
      </w:r>
    </w:p>
    <w:p>
      <w:r>
        <w:rPr>
          <w:rFonts w:hint="eastAsia"/>
        </w:rPr>
        <w:t>J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=Q</w:t>
      </w:r>
      <w:r>
        <w:rPr>
          <w:rFonts w:hint="eastAsia"/>
          <w:vertAlign w:val="subscript"/>
        </w:rPr>
        <w:t>0</w:t>
      </w:r>
      <w:r>
        <w:rPr>
          <w:rFonts w:hint="eastAsia"/>
          <w:vertAlign w:val="superscript"/>
        </w:rPr>
        <w:t>n</w:t>
      </w:r>
      <w:r>
        <w:rPr>
          <w:rFonts w:hint="eastAsia"/>
          <w:vertAlign w:val="subscript"/>
        </w:rPr>
        <w:t xml:space="preserve">            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=Q</w:t>
      </w:r>
      <w:r>
        <w:rPr>
          <w:rFonts w:hint="eastAsia"/>
          <w:vertAlign w:val="subscript"/>
        </w:rPr>
        <w:t>0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=J</w:t>
      </w:r>
      <w:r>
        <w:rPr>
          <w:rFonts w:hint="eastAsia"/>
          <w:vertAlign w:val="subscript"/>
        </w:rPr>
        <w:t>1</w:t>
      </w:r>
    </w:p>
    <w:p>
      <w:r>
        <w:rPr>
          <w:rFonts w:hint="eastAsia"/>
        </w:rPr>
        <w:t>J</w:t>
      </w:r>
      <w:r>
        <w:rPr>
          <w:rFonts w:hint="eastAsia"/>
          <w:vertAlign w:val="subscript"/>
        </w:rPr>
        <w:t xml:space="preserve">0 </w:t>
      </w:r>
      <w:r>
        <w:rPr>
          <w:rFonts w:hint="eastAsia"/>
        </w:rPr>
        <w:t>=Q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perscript"/>
        </w:rPr>
        <w:t>n</w:t>
      </w:r>
      <w:r>
        <w:t>’</w:t>
      </w:r>
      <w:r>
        <w:rPr>
          <w:rFonts w:hint="eastAsia"/>
          <w:vertAlign w:val="subscript"/>
        </w:rPr>
        <w:t xml:space="preserve">           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=1</w:t>
      </w:r>
    </w:p>
    <w:p/>
    <w:p>
      <w:pPr>
        <w:numPr>
          <w:ilvl w:val="0"/>
          <w:numId w:val="7"/>
        </w:numPr>
      </w:pPr>
      <w:r>
        <w:rPr>
          <w:rFonts w:hint="eastAsia"/>
        </w:rPr>
        <w:t>输出方程</w:t>
      </w:r>
    </w:p>
    <w:p>
      <w:r>
        <w:rPr>
          <w:rFonts w:hint="eastAsia"/>
        </w:rPr>
        <w:t>Y=</w:t>
      </w:r>
      <w:r>
        <w:rPr>
          <w:rFonts w:hint="eastAsia"/>
          <w:szCs w:val="21"/>
        </w:rPr>
        <w:t>Q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vertAlign w:val="superscript"/>
        </w:rPr>
        <w:t>n</w:t>
      </w:r>
    </w:p>
    <w:p/>
    <w:p>
      <w:pPr>
        <w:numPr>
          <w:ilvl w:val="0"/>
          <w:numId w:val="7"/>
        </w:numPr>
      </w:pPr>
      <w:r>
        <w:rPr>
          <w:rFonts w:hint="eastAsia"/>
        </w:rPr>
        <w:t>自启动验证</w:t>
      </w:r>
    </w:p>
    <w:p>
      <w:r>
        <w:rPr>
          <w:rFonts w:hint="eastAsia"/>
        </w:rPr>
        <w:t>缺失状态包括101、110、111，他们按方程转化后如下：</w:t>
      </w:r>
    </w:p>
    <w:p>
      <w:r>
        <w:rPr>
          <w:rFonts w:hint="eastAsia"/>
        </w:rPr>
        <w:t>101</w:t>
      </w:r>
      <w:r>
        <w:rPr>
          <w:rFonts w:hint="eastAsia" w:ascii="宋体" w:hAnsi="宋体"/>
        </w:rPr>
        <w:t>→0</w:t>
      </w:r>
      <w:r>
        <w:rPr>
          <w:rFonts w:ascii="宋体" w:hAnsi="宋体"/>
        </w:rPr>
        <w:t>10</w:t>
      </w:r>
    </w:p>
    <w:p>
      <w:pPr>
        <w:rPr>
          <w:rFonts w:ascii="宋体" w:hAnsi="宋体"/>
        </w:rPr>
      </w:pPr>
      <w:r>
        <w:rPr>
          <w:rFonts w:hint="eastAsia"/>
        </w:rPr>
        <w:t>1</w:t>
      </w:r>
      <w:r>
        <w:t>10</w:t>
      </w:r>
      <w:r>
        <w:rPr>
          <w:rFonts w:hint="eastAsia" w:ascii="宋体" w:hAnsi="宋体"/>
        </w:rPr>
        <w:t>→0</w:t>
      </w:r>
      <w:r>
        <w:rPr>
          <w:rFonts w:ascii="宋体" w:hAnsi="宋体"/>
        </w:rPr>
        <w:t>10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</w:t>
      </w:r>
      <w:r>
        <w:rPr>
          <w:rFonts w:ascii="宋体" w:hAnsi="宋体"/>
        </w:rPr>
        <w:t>11</w:t>
      </w:r>
      <w:r>
        <w:rPr>
          <w:rFonts w:hint="eastAsia" w:ascii="宋体" w:hAnsi="宋体"/>
        </w:rPr>
        <w:t>→1</w:t>
      </w:r>
      <w:r>
        <w:rPr>
          <w:rFonts w:ascii="宋体" w:hAnsi="宋体"/>
        </w:rPr>
        <w:t>00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由于0</w:t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t>和1</w:t>
      </w:r>
      <w:r>
        <w:rPr>
          <w:rFonts w:ascii="宋体" w:hAnsi="宋体"/>
        </w:rPr>
        <w:t>00</w:t>
      </w:r>
      <w:r>
        <w:rPr>
          <w:rFonts w:hint="eastAsia" w:ascii="宋体" w:hAnsi="宋体"/>
        </w:rPr>
        <w:t>都是有效状态，因此可以自启动</w:t>
      </w:r>
    </w:p>
    <w:p>
      <w:pPr>
        <w:pStyle w:val="3"/>
        <w:numPr>
          <w:ilvl w:val="0"/>
          <w:numId w:val="6"/>
        </w:numPr>
      </w:pPr>
      <w:r>
        <w:rPr>
          <w:rFonts w:hint="eastAsia"/>
        </w:rPr>
        <w:t>实验电路图</w:t>
      </w:r>
    </w:p>
    <w:p>
      <w:pPr>
        <w:rPr>
          <w:rFonts w:hint="eastAsia"/>
        </w:rPr>
      </w:pPr>
      <w:r>
        <w:drawing>
          <wp:inline distT="0" distB="0" distL="114300" distR="114300">
            <wp:extent cx="5444490" cy="2339975"/>
            <wp:effectExtent l="0" t="0" r="381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8161" cy="236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</w:pPr>
      <w:r>
        <w:rPr>
          <w:rFonts w:hint="eastAsia"/>
        </w:rPr>
        <w:t>实验步骤</w:t>
      </w:r>
    </w:p>
    <w:p>
      <w:pPr>
        <w:pStyle w:val="17"/>
        <w:numPr>
          <w:ilvl w:val="0"/>
          <w:numId w:val="8"/>
        </w:numPr>
        <w:ind w:firstLineChars="0"/>
      </w:pPr>
      <w:r>
        <w:rPr>
          <w:rFonts w:hint="eastAsia"/>
        </w:rPr>
        <w:t>将三个J</w:t>
      </w:r>
      <w:r>
        <w:t>K</w:t>
      </w:r>
      <w:r>
        <w:rPr>
          <w:rFonts w:hint="eastAsia"/>
        </w:rPr>
        <w:t>触发器的C</w:t>
      </w:r>
      <w:r>
        <w:t>LK</w:t>
      </w:r>
      <w:r>
        <w:rPr>
          <w:rFonts w:hint="eastAsia"/>
        </w:rPr>
        <w:t>端接到同一个连续脉冲信号上，同时把清零端和置位端都接高电平</w:t>
      </w:r>
      <w:r>
        <w:t>1</w:t>
      </w:r>
    </w:p>
    <w:p>
      <w:pPr>
        <w:pStyle w:val="17"/>
        <w:numPr>
          <w:ilvl w:val="0"/>
          <w:numId w:val="8"/>
        </w:numPr>
        <w:ind w:firstLineChars="0"/>
      </w:pPr>
      <w:r>
        <w:rPr>
          <w:rFonts w:hint="eastAsia"/>
        </w:rPr>
        <w:t>将第一个触发器的J端和K端相连，再与第三个触发器的Q</w:t>
      </w:r>
      <w:r>
        <w:t>’</w:t>
      </w:r>
      <w:r>
        <w:rPr>
          <w:rFonts w:hint="eastAsia"/>
        </w:rPr>
        <w:t>端连接，第一个触发器的Q端连接第二个触发器的J端和K端</w:t>
      </w:r>
    </w:p>
    <w:p>
      <w:pPr>
        <w:pStyle w:val="17"/>
        <w:numPr>
          <w:ilvl w:val="0"/>
          <w:numId w:val="8"/>
        </w:numPr>
        <w:ind w:firstLineChars="0"/>
      </w:pPr>
      <w:r>
        <w:rPr>
          <w:rFonts w:hint="eastAsia"/>
        </w:rPr>
        <w:t>将第一个触发器的Q端和第二个触发器的Q端经过一个与非门，然后与第三个触发器的K端连接，将上述与非门输出端再经过一个反相器后，接到第三个触发器的J端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分别将Q</w:t>
      </w:r>
      <w:r>
        <w:t>0,Q1,Q2</w:t>
      </w:r>
      <w:r>
        <w:rPr>
          <w:rFonts w:hint="eastAsia"/>
        </w:rPr>
        <w:t>与显示译码器的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端口连接，8端口接地，接通电源，可观察译码管由 0→1→2→3→4循环转变。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10500010101010101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B3EE2"/>
    <w:multiLevelType w:val="multilevel"/>
    <w:tmpl w:val="00BB3EE2"/>
    <w:lvl w:ilvl="0" w:tentative="0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566F3"/>
    <w:multiLevelType w:val="multilevel"/>
    <w:tmpl w:val="085566F3"/>
    <w:lvl w:ilvl="0" w:tentative="0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11372C87"/>
    <w:multiLevelType w:val="multilevel"/>
    <w:tmpl w:val="11372C87"/>
    <w:lvl w:ilvl="0" w:tentative="0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F1D92E0"/>
    <w:multiLevelType w:val="singleLevel"/>
    <w:tmpl w:val="1F1D92E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6CA2927"/>
    <w:multiLevelType w:val="multilevel"/>
    <w:tmpl w:val="36CA2927"/>
    <w:lvl w:ilvl="0" w:tentative="0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390236AE"/>
    <w:multiLevelType w:val="multilevel"/>
    <w:tmpl w:val="390236AE"/>
    <w:lvl w:ilvl="0" w:tentative="0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594858D9"/>
    <w:multiLevelType w:val="multilevel"/>
    <w:tmpl w:val="594858D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2E6A32"/>
    <w:multiLevelType w:val="multilevel"/>
    <w:tmpl w:val="6C2E6A3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dlYTk1ZmRhYzJjNGI1MjAwOGQzYTU0OTkyYTZjNDMifQ=="/>
    <w:docVar w:name="KSO_WPS_MARK_KEY" w:val="bc65c0f5-5a61-42aa-8cb8-1d1addb648aa"/>
  </w:docVars>
  <w:rsids>
    <w:rsidRoot w:val="00AE7B00"/>
    <w:rsid w:val="000063C9"/>
    <w:rsid w:val="00010256"/>
    <w:rsid w:val="00032BC4"/>
    <w:rsid w:val="00101D23"/>
    <w:rsid w:val="0018243B"/>
    <w:rsid w:val="001D5C48"/>
    <w:rsid w:val="001D6D44"/>
    <w:rsid w:val="00225D96"/>
    <w:rsid w:val="002B0E3D"/>
    <w:rsid w:val="00362543"/>
    <w:rsid w:val="0036572D"/>
    <w:rsid w:val="004718E3"/>
    <w:rsid w:val="00500BAC"/>
    <w:rsid w:val="00501E7E"/>
    <w:rsid w:val="00534C67"/>
    <w:rsid w:val="005A2004"/>
    <w:rsid w:val="0060209B"/>
    <w:rsid w:val="00632827"/>
    <w:rsid w:val="00893135"/>
    <w:rsid w:val="008D1AE1"/>
    <w:rsid w:val="008D5FA8"/>
    <w:rsid w:val="00973311"/>
    <w:rsid w:val="00973AE3"/>
    <w:rsid w:val="00994C53"/>
    <w:rsid w:val="009F0826"/>
    <w:rsid w:val="00A15A60"/>
    <w:rsid w:val="00AE7B00"/>
    <w:rsid w:val="00AF173C"/>
    <w:rsid w:val="00B13169"/>
    <w:rsid w:val="00B43CE2"/>
    <w:rsid w:val="00BA6766"/>
    <w:rsid w:val="00D43AC3"/>
    <w:rsid w:val="00D80B3F"/>
    <w:rsid w:val="00D85E66"/>
    <w:rsid w:val="00E53B96"/>
    <w:rsid w:val="00E90C32"/>
    <w:rsid w:val="00F25842"/>
    <w:rsid w:val="00F97FFC"/>
    <w:rsid w:val="00FF64EE"/>
    <w:rsid w:val="219E3444"/>
    <w:rsid w:val="48113CC6"/>
    <w:rsid w:val="53525770"/>
    <w:rsid w:val="543E7AF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00" w:after="200" w:line="576" w:lineRule="auto"/>
      <w:jc w:val="center"/>
      <w:outlineLvl w:val="0"/>
    </w:pPr>
    <w:rPr>
      <w:rFonts w:eastAsia="微软雅黑" w:asciiTheme="minorHAnsi" w:hAnsiTheme="minorHAnsi" w:cstheme="minorBidi"/>
      <w:b/>
      <w:kern w:val="44"/>
      <w:sz w:val="30"/>
      <w:szCs w:val="2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100" w:after="10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100" w:after="100"/>
      <w:jc w:val="left"/>
      <w:outlineLvl w:val="2"/>
    </w:pPr>
    <w:rPr>
      <w:b/>
      <w:bCs/>
      <w:sz w:val="24"/>
      <w:szCs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6">
    <w:name w:val="footer"/>
    <w:basedOn w:val="1"/>
    <w:link w:val="1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0"/>
    <w:qFormat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标题 字符"/>
    <w:basedOn w:val="12"/>
    <w:link w:val="9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4">
    <w:name w:val="标题 1 字符"/>
    <w:basedOn w:val="12"/>
    <w:link w:val="2"/>
    <w:uiPriority w:val="0"/>
    <w:rPr>
      <w:rFonts w:eastAsia="微软雅黑" w:asciiTheme="minorHAnsi" w:hAnsiTheme="minorHAnsi" w:cstheme="minorBidi"/>
      <w:b/>
      <w:kern w:val="44"/>
      <w:sz w:val="30"/>
      <w:szCs w:val="24"/>
    </w:rPr>
  </w:style>
  <w:style w:type="character" w:customStyle="1" w:styleId="15">
    <w:name w:val="标题 2 字符"/>
    <w:basedOn w:val="12"/>
    <w:link w:val="3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6">
    <w:name w:val="标题 3 字符"/>
    <w:basedOn w:val="12"/>
    <w:link w:val="4"/>
    <w:uiPriority w:val="0"/>
    <w:rPr>
      <w:b/>
      <w:bCs/>
      <w:kern w:val="2"/>
      <w:sz w:val="24"/>
      <w:szCs w:val="24"/>
    </w:rPr>
  </w:style>
  <w:style w:type="paragraph" w:styleId="17">
    <w:name w:val="List Paragraph"/>
    <w:basedOn w:val="1"/>
    <w:uiPriority w:val="99"/>
    <w:pPr>
      <w:ind w:firstLine="420" w:firstLineChars="200"/>
    </w:pPr>
  </w:style>
  <w:style w:type="character" w:customStyle="1" w:styleId="18">
    <w:name w:val="页脚 字符"/>
    <w:basedOn w:val="12"/>
    <w:link w:val="6"/>
    <w:uiPriority w:val="0"/>
    <w:rPr>
      <w:kern w:val="2"/>
      <w:sz w:val="18"/>
      <w:szCs w:val="18"/>
    </w:rPr>
  </w:style>
  <w:style w:type="character" w:customStyle="1" w:styleId="19">
    <w:name w:val="页眉 字符"/>
    <w:basedOn w:val="12"/>
    <w:link w:val="7"/>
    <w:uiPriority w:val="0"/>
    <w:rPr>
      <w:kern w:val="2"/>
      <w:sz w:val="18"/>
      <w:szCs w:val="18"/>
    </w:rPr>
  </w:style>
  <w:style w:type="character" w:customStyle="1" w:styleId="20">
    <w:name w:val="副标题 字符"/>
    <w:basedOn w:val="12"/>
    <w:link w:val="8"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290AD-9731-4E76-9C80-551C7B5816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1574</Words>
  <Characters>1844</Characters>
  <Lines>15</Lines>
  <Paragraphs>4</Paragraphs>
  <TotalTime>47</TotalTime>
  <ScaleCrop>false</ScaleCrop>
  <LinksUpToDate>false</LinksUpToDate>
  <CharactersWithSpaces>1914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2021-10-31T10:16:00Z</dcterms:created>
  <dc:creator>CDY-AN20</dc:creator>
  <cp:lastModifiedBy>WPS_1694934109</cp:lastModifiedBy>
  <dcterms:modified xsi:type="dcterms:W3CDTF">2024-09-27T07:09:40Z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f326fb1972474045b83999574ad2b03b</vt:lpwstr>
  </property>
  <property fmtid="{D5CDD505-2E9C-101B-9397-08002B2CF9AE}" pid="3" name="KSOProductBuildVer">
    <vt:lpwstr>2052-11.1.0.13703</vt:lpwstr>
  </property>
</Properties>
</file>